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11BCC" w14:textId="77777777" w:rsidR="00A00788" w:rsidRPr="006D2E0B" w:rsidRDefault="00A00788" w:rsidP="0093618E">
      <w:pPr>
        <w:pStyle w:val="BodyText"/>
        <w:tabs>
          <w:tab w:val="left" w:pos="9498"/>
        </w:tabs>
        <w:kinsoku w:val="0"/>
        <w:overflowPunct w:val="0"/>
        <w:spacing w:line="276" w:lineRule="auto"/>
        <w:ind w:left="0"/>
        <w:rPr>
          <w:rFonts w:ascii="Arial Narrow" w:hAnsi="Arial Narrow"/>
        </w:rPr>
      </w:pPr>
    </w:p>
    <w:p w14:paraId="30C41A95" w14:textId="77777777" w:rsidR="00A00788" w:rsidRPr="006D2E0B" w:rsidRDefault="00A00788" w:rsidP="0093618E">
      <w:pPr>
        <w:pStyle w:val="BodyText"/>
        <w:tabs>
          <w:tab w:val="left" w:pos="9498"/>
        </w:tabs>
        <w:kinsoku w:val="0"/>
        <w:overflowPunct w:val="0"/>
        <w:spacing w:line="276" w:lineRule="auto"/>
        <w:ind w:left="0"/>
        <w:rPr>
          <w:rFonts w:ascii="Arial Narrow" w:hAnsi="Arial Narrow"/>
        </w:rPr>
      </w:pPr>
    </w:p>
    <w:p w14:paraId="6E3C85D1" w14:textId="77777777" w:rsidR="00A00788" w:rsidRPr="006D2E0B" w:rsidRDefault="00A00788" w:rsidP="0093618E">
      <w:pPr>
        <w:pStyle w:val="BodyText"/>
        <w:tabs>
          <w:tab w:val="left" w:pos="9498"/>
        </w:tabs>
        <w:kinsoku w:val="0"/>
        <w:overflowPunct w:val="0"/>
        <w:spacing w:line="276" w:lineRule="auto"/>
        <w:ind w:left="0"/>
        <w:rPr>
          <w:rFonts w:ascii="Arial Narrow" w:hAnsi="Arial Narrow"/>
        </w:rPr>
      </w:pPr>
    </w:p>
    <w:p w14:paraId="22E68BE7" w14:textId="77777777" w:rsidR="00A00788" w:rsidRPr="006D2E0B" w:rsidRDefault="00A00788" w:rsidP="0093618E">
      <w:pPr>
        <w:pStyle w:val="BodyText"/>
        <w:tabs>
          <w:tab w:val="left" w:pos="9498"/>
        </w:tabs>
        <w:kinsoku w:val="0"/>
        <w:overflowPunct w:val="0"/>
        <w:spacing w:line="276" w:lineRule="auto"/>
        <w:ind w:left="0"/>
        <w:rPr>
          <w:rFonts w:ascii="Arial Narrow" w:hAnsi="Arial Narrow"/>
        </w:rPr>
      </w:pPr>
    </w:p>
    <w:p w14:paraId="0191E2D5" w14:textId="77777777" w:rsidR="00A00788" w:rsidRPr="006D2E0B" w:rsidRDefault="00A00788" w:rsidP="0093618E">
      <w:pPr>
        <w:pStyle w:val="BodyText"/>
        <w:tabs>
          <w:tab w:val="left" w:pos="9498"/>
        </w:tabs>
        <w:kinsoku w:val="0"/>
        <w:overflowPunct w:val="0"/>
        <w:spacing w:line="276" w:lineRule="auto"/>
        <w:ind w:left="0"/>
        <w:rPr>
          <w:rFonts w:ascii="Arial Narrow" w:hAnsi="Arial Narrow"/>
        </w:rPr>
      </w:pPr>
    </w:p>
    <w:p w14:paraId="54B7A48C" w14:textId="77777777" w:rsidR="00A00788" w:rsidRPr="006D2E0B" w:rsidRDefault="00A00788" w:rsidP="0093618E">
      <w:pPr>
        <w:pStyle w:val="BodyText"/>
        <w:tabs>
          <w:tab w:val="left" w:pos="9498"/>
        </w:tabs>
        <w:kinsoku w:val="0"/>
        <w:overflowPunct w:val="0"/>
        <w:spacing w:line="276" w:lineRule="auto"/>
        <w:ind w:left="0"/>
        <w:rPr>
          <w:rFonts w:ascii="Arial Narrow" w:hAnsi="Arial Narrow"/>
        </w:rPr>
      </w:pPr>
    </w:p>
    <w:p w14:paraId="24307E48" w14:textId="77777777" w:rsidR="00A00788" w:rsidRPr="006D2E0B" w:rsidRDefault="00A00788" w:rsidP="0093618E">
      <w:pPr>
        <w:pStyle w:val="BodyText"/>
        <w:tabs>
          <w:tab w:val="left" w:pos="9498"/>
        </w:tabs>
        <w:kinsoku w:val="0"/>
        <w:overflowPunct w:val="0"/>
        <w:spacing w:line="276" w:lineRule="auto"/>
        <w:ind w:left="0"/>
        <w:rPr>
          <w:rFonts w:ascii="Arial Narrow" w:hAnsi="Arial Narrow"/>
        </w:rPr>
      </w:pPr>
    </w:p>
    <w:p w14:paraId="736952EA" w14:textId="77777777" w:rsidR="00A00788" w:rsidRPr="006D2E0B" w:rsidRDefault="00A00788" w:rsidP="0093618E">
      <w:pPr>
        <w:pStyle w:val="BodyText"/>
        <w:tabs>
          <w:tab w:val="left" w:pos="9498"/>
        </w:tabs>
        <w:kinsoku w:val="0"/>
        <w:overflowPunct w:val="0"/>
        <w:spacing w:line="276" w:lineRule="auto"/>
        <w:ind w:left="0"/>
        <w:rPr>
          <w:rFonts w:ascii="Arial Narrow" w:hAnsi="Arial Narrow"/>
        </w:rPr>
      </w:pPr>
    </w:p>
    <w:p w14:paraId="1DDEFEFF" w14:textId="77777777" w:rsidR="00FB005D" w:rsidRPr="006D2E0B" w:rsidRDefault="00FB005D" w:rsidP="00FB005D">
      <w:pPr>
        <w:pStyle w:val="Heading6"/>
        <w:tabs>
          <w:tab w:val="left" w:pos="567"/>
        </w:tabs>
        <w:spacing w:line="276" w:lineRule="auto"/>
        <w:ind w:right="21"/>
        <w:jc w:val="center"/>
        <w:rPr>
          <w:rFonts w:ascii="Arial Narrow" w:eastAsiaTheme="minorEastAsia" w:hAnsi="Arial Narrow" w:cs="Times New Roman"/>
          <w:b/>
          <w:color w:val="auto"/>
          <w:lang w:eastAsia="tr-TR"/>
        </w:rPr>
      </w:pPr>
      <w:r w:rsidRPr="006D2E0B">
        <w:rPr>
          <w:rFonts w:ascii="Arial Narrow" w:eastAsiaTheme="minorEastAsia" w:hAnsi="Arial Narrow" w:cs="Times New Roman"/>
          <w:b/>
          <w:color w:val="auto"/>
          <w:lang w:eastAsia="tr-TR"/>
        </w:rPr>
        <w:t xml:space="preserve">LİNK BİLGİSAYAR SİSTEMLERİ YAZILIMI VE DONANIMI </w:t>
      </w:r>
    </w:p>
    <w:p w14:paraId="5A3F44F2" w14:textId="22C49A61" w:rsidR="00FB005D" w:rsidRPr="006D2E0B" w:rsidRDefault="00FB005D" w:rsidP="00FB005D">
      <w:pPr>
        <w:pStyle w:val="Heading6"/>
        <w:tabs>
          <w:tab w:val="left" w:pos="567"/>
        </w:tabs>
        <w:spacing w:line="276" w:lineRule="auto"/>
        <w:ind w:right="21"/>
        <w:jc w:val="center"/>
        <w:rPr>
          <w:rFonts w:ascii="Arial Narrow" w:eastAsiaTheme="minorEastAsia" w:hAnsi="Arial Narrow" w:cs="Times New Roman"/>
          <w:b/>
          <w:color w:val="auto"/>
          <w:lang w:eastAsia="tr-TR"/>
        </w:rPr>
      </w:pPr>
      <w:r w:rsidRPr="006D2E0B">
        <w:rPr>
          <w:rFonts w:ascii="Arial Narrow" w:eastAsiaTheme="minorEastAsia" w:hAnsi="Arial Narrow" w:cs="Times New Roman"/>
          <w:b/>
          <w:color w:val="auto"/>
          <w:lang w:eastAsia="tr-TR"/>
        </w:rPr>
        <w:t>SANAYİ VE TİCARET ANONİM ŞİRKETİ</w:t>
      </w:r>
    </w:p>
    <w:p w14:paraId="6B634F4E" w14:textId="77777777" w:rsidR="00FB005D" w:rsidRPr="006D2E0B" w:rsidRDefault="00FB005D" w:rsidP="00FB005D"/>
    <w:p w14:paraId="0AC31B00" w14:textId="3E369CF5" w:rsidR="00754DBB" w:rsidRPr="006D2E0B" w:rsidRDefault="00F64FD7" w:rsidP="00754DBB">
      <w:pPr>
        <w:pStyle w:val="BodyText"/>
        <w:tabs>
          <w:tab w:val="left" w:pos="9498"/>
        </w:tabs>
        <w:kinsoku w:val="0"/>
        <w:overflowPunct w:val="0"/>
        <w:spacing w:before="1" w:line="276" w:lineRule="auto"/>
        <w:jc w:val="center"/>
        <w:rPr>
          <w:rFonts w:ascii="Arial Narrow" w:eastAsiaTheme="majorEastAsia" w:hAnsi="Arial Narrow"/>
          <w:lang w:eastAsia="en-US"/>
        </w:rPr>
      </w:pPr>
      <w:r>
        <w:rPr>
          <w:rFonts w:ascii="Arial Narrow" w:eastAsiaTheme="majorEastAsia" w:hAnsi="Arial Narrow"/>
          <w:lang w:eastAsia="en-US"/>
        </w:rPr>
        <w:t>0</w:t>
      </w:r>
      <w:r w:rsidR="00754DBB" w:rsidRPr="006D2E0B">
        <w:rPr>
          <w:rFonts w:ascii="Arial Narrow" w:eastAsiaTheme="majorEastAsia" w:hAnsi="Arial Narrow"/>
          <w:lang w:eastAsia="en-US"/>
        </w:rPr>
        <w:t>1 OCAK – 30 HAZİRAN 2020</w:t>
      </w:r>
    </w:p>
    <w:p w14:paraId="79EF8219" w14:textId="77777777" w:rsidR="00754DBB" w:rsidRPr="006D2E0B" w:rsidRDefault="00754DBB" w:rsidP="00754DBB">
      <w:pPr>
        <w:pStyle w:val="BodyText"/>
        <w:tabs>
          <w:tab w:val="left" w:pos="9498"/>
        </w:tabs>
        <w:kinsoku w:val="0"/>
        <w:overflowPunct w:val="0"/>
        <w:spacing w:before="1" w:line="276" w:lineRule="auto"/>
        <w:jc w:val="center"/>
        <w:rPr>
          <w:rFonts w:ascii="Arial Narrow" w:eastAsiaTheme="majorEastAsia" w:hAnsi="Arial Narrow"/>
          <w:lang w:eastAsia="en-US"/>
        </w:rPr>
      </w:pPr>
      <w:r w:rsidRPr="006D2E0B">
        <w:rPr>
          <w:rFonts w:ascii="Arial Narrow" w:eastAsiaTheme="majorEastAsia" w:hAnsi="Arial Narrow"/>
          <w:lang w:eastAsia="en-US"/>
        </w:rPr>
        <w:t xml:space="preserve">  ARA HESAP DÖNEMİNE AİT </w:t>
      </w:r>
    </w:p>
    <w:p w14:paraId="745EF4A3" w14:textId="77777777" w:rsidR="00754DBB" w:rsidRPr="006D2E0B" w:rsidRDefault="00754DBB" w:rsidP="00754DBB">
      <w:pPr>
        <w:pStyle w:val="BodyText"/>
        <w:tabs>
          <w:tab w:val="left" w:pos="9498"/>
        </w:tabs>
        <w:kinsoku w:val="0"/>
        <w:overflowPunct w:val="0"/>
        <w:spacing w:before="1" w:line="276" w:lineRule="auto"/>
        <w:jc w:val="center"/>
        <w:rPr>
          <w:rFonts w:ascii="Arial Narrow" w:eastAsiaTheme="majorEastAsia" w:hAnsi="Arial Narrow"/>
          <w:lang w:eastAsia="en-US"/>
        </w:rPr>
      </w:pPr>
      <w:r w:rsidRPr="006D2E0B">
        <w:rPr>
          <w:rFonts w:ascii="Arial Narrow" w:eastAsiaTheme="majorEastAsia" w:hAnsi="Arial Narrow"/>
          <w:lang w:eastAsia="en-US"/>
        </w:rPr>
        <w:t xml:space="preserve">FİNANSAL TABLOLAR </w:t>
      </w:r>
    </w:p>
    <w:p w14:paraId="79DBFF48" w14:textId="77777777" w:rsidR="00754DBB" w:rsidRPr="006D2E0B" w:rsidRDefault="00754DBB" w:rsidP="00754DBB">
      <w:pPr>
        <w:pStyle w:val="BodyText"/>
        <w:tabs>
          <w:tab w:val="left" w:pos="9498"/>
        </w:tabs>
        <w:kinsoku w:val="0"/>
        <w:overflowPunct w:val="0"/>
        <w:spacing w:before="1" w:line="276" w:lineRule="auto"/>
        <w:jc w:val="center"/>
        <w:rPr>
          <w:rFonts w:ascii="Arial Narrow" w:eastAsiaTheme="majorEastAsia" w:hAnsi="Arial Narrow"/>
          <w:lang w:eastAsia="en-US"/>
        </w:rPr>
      </w:pPr>
      <w:r w:rsidRPr="006D2E0B">
        <w:rPr>
          <w:rFonts w:ascii="Arial Narrow" w:eastAsiaTheme="majorEastAsia" w:hAnsi="Arial Narrow"/>
          <w:lang w:eastAsia="en-US"/>
        </w:rPr>
        <w:t>VE</w:t>
      </w:r>
    </w:p>
    <w:p w14:paraId="07DD66EB" w14:textId="6BF5CFCF" w:rsidR="00754DBB" w:rsidRPr="006D2E0B" w:rsidRDefault="00754DBB" w:rsidP="00754DBB">
      <w:pPr>
        <w:pStyle w:val="BodyText"/>
        <w:tabs>
          <w:tab w:val="left" w:pos="9498"/>
        </w:tabs>
        <w:kinsoku w:val="0"/>
        <w:overflowPunct w:val="0"/>
        <w:spacing w:before="1" w:line="276" w:lineRule="auto"/>
        <w:ind w:left="0"/>
        <w:jc w:val="center"/>
        <w:rPr>
          <w:rFonts w:ascii="Arial Narrow" w:hAnsi="Arial Narrow"/>
        </w:rPr>
        <w:sectPr w:rsidR="00754DBB" w:rsidRPr="006D2E0B" w:rsidSect="007A2F19">
          <w:headerReference w:type="default" r:id="rId8"/>
          <w:footerReference w:type="default" r:id="rId9"/>
          <w:footerReference w:type="first" r:id="rId10"/>
          <w:type w:val="continuous"/>
          <w:pgSz w:w="12240" w:h="15840"/>
          <w:pgMar w:top="1440" w:right="1080" w:bottom="1440" w:left="1080" w:header="708" w:footer="708" w:gutter="0"/>
          <w:cols w:space="708"/>
          <w:noEndnote/>
          <w:titlePg/>
          <w:docGrid w:linePitch="326"/>
        </w:sectPr>
      </w:pPr>
      <w:r w:rsidRPr="006D2E0B">
        <w:rPr>
          <w:rFonts w:ascii="Arial Narrow" w:eastAsiaTheme="majorEastAsia" w:hAnsi="Arial Narrow"/>
          <w:lang w:eastAsia="en-US"/>
        </w:rPr>
        <w:t>SINIRLI</w:t>
      </w:r>
      <w:r w:rsidR="00276BFD">
        <w:rPr>
          <w:rFonts w:ascii="Arial Narrow" w:eastAsiaTheme="majorEastAsia" w:hAnsi="Arial Narrow"/>
          <w:lang w:eastAsia="en-US"/>
        </w:rPr>
        <w:t xml:space="preserve"> BAĞIMSIZ</w:t>
      </w:r>
      <w:r w:rsidRPr="006D2E0B">
        <w:rPr>
          <w:rFonts w:ascii="Arial Narrow" w:eastAsiaTheme="majorEastAsia" w:hAnsi="Arial Narrow"/>
          <w:lang w:eastAsia="en-US"/>
        </w:rPr>
        <w:t xml:space="preserve"> DENETİM RAPORU</w:t>
      </w:r>
    </w:p>
    <w:p w14:paraId="6C2D55F5" w14:textId="77777777" w:rsidR="00754DBB" w:rsidRPr="006D2E0B" w:rsidRDefault="00754DBB" w:rsidP="00754DBB">
      <w:pPr>
        <w:tabs>
          <w:tab w:val="left" w:pos="567"/>
        </w:tabs>
        <w:spacing w:before="2" w:line="276" w:lineRule="auto"/>
        <w:ind w:right="141"/>
        <w:jc w:val="center"/>
        <w:rPr>
          <w:rFonts w:ascii="Arial Narrow" w:hAnsi="Arial Narrow"/>
          <w:b/>
          <w:sz w:val="22"/>
          <w:szCs w:val="22"/>
        </w:rPr>
      </w:pPr>
      <w:bookmarkStart w:id="0" w:name="_Hlk15816320"/>
    </w:p>
    <w:p w14:paraId="74D7B0E0" w14:textId="2C12E6CF" w:rsidR="00754DBB" w:rsidRPr="006D2E0B" w:rsidRDefault="00754DBB" w:rsidP="00754DBB">
      <w:pPr>
        <w:tabs>
          <w:tab w:val="left" w:pos="567"/>
        </w:tabs>
        <w:spacing w:before="2" w:line="276" w:lineRule="auto"/>
        <w:ind w:right="141"/>
        <w:jc w:val="center"/>
        <w:rPr>
          <w:rFonts w:ascii="Arial Narrow" w:hAnsi="Arial Narrow"/>
          <w:b/>
          <w:sz w:val="22"/>
          <w:szCs w:val="22"/>
        </w:rPr>
      </w:pPr>
      <w:r w:rsidRPr="006D2E0B">
        <w:rPr>
          <w:rFonts w:ascii="Arial Narrow" w:hAnsi="Arial Narrow"/>
          <w:b/>
          <w:sz w:val="22"/>
          <w:szCs w:val="22"/>
        </w:rPr>
        <w:t xml:space="preserve">LİNK BİLGİSAYAR SİSTEMLERİ YAZILIMI VE DONANIMI </w:t>
      </w:r>
    </w:p>
    <w:p w14:paraId="11A97F08" w14:textId="77777777" w:rsidR="00754DBB" w:rsidRPr="006D2E0B" w:rsidRDefault="00754DBB" w:rsidP="00754DBB">
      <w:pPr>
        <w:tabs>
          <w:tab w:val="left" w:pos="567"/>
        </w:tabs>
        <w:spacing w:before="2" w:line="276" w:lineRule="auto"/>
        <w:ind w:right="141"/>
        <w:jc w:val="center"/>
        <w:rPr>
          <w:rFonts w:ascii="Arial Narrow" w:hAnsi="Arial Narrow"/>
          <w:b/>
          <w:sz w:val="22"/>
          <w:szCs w:val="22"/>
        </w:rPr>
      </w:pPr>
      <w:r w:rsidRPr="006D2E0B">
        <w:rPr>
          <w:rFonts w:ascii="Arial Narrow" w:hAnsi="Arial Narrow"/>
          <w:b/>
          <w:sz w:val="22"/>
          <w:szCs w:val="22"/>
        </w:rPr>
        <w:t>SANAYİ VE TİCARET ANONİM ŞİRKETİ</w:t>
      </w:r>
    </w:p>
    <w:bookmarkEnd w:id="0"/>
    <w:p w14:paraId="2E7B20E9" w14:textId="77777777" w:rsidR="00754DBB" w:rsidRPr="006D2E0B" w:rsidRDefault="00754DBB" w:rsidP="00754DBB">
      <w:pPr>
        <w:tabs>
          <w:tab w:val="left" w:pos="567"/>
        </w:tabs>
        <w:spacing w:before="2" w:line="276" w:lineRule="auto"/>
        <w:ind w:right="141"/>
        <w:jc w:val="center"/>
        <w:rPr>
          <w:rFonts w:ascii="Arial Narrow" w:hAnsi="Arial Narrow"/>
          <w:b/>
          <w:sz w:val="22"/>
          <w:szCs w:val="22"/>
        </w:rPr>
      </w:pPr>
    </w:p>
    <w:p w14:paraId="44AA5DAA" w14:textId="1206600C" w:rsidR="00754DBB" w:rsidRPr="006D2E0B" w:rsidRDefault="00864A6A" w:rsidP="00754DBB">
      <w:pPr>
        <w:tabs>
          <w:tab w:val="left" w:pos="567"/>
        </w:tabs>
        <w:spacing w:before="2" w:line="276" w:lineRule="auto"/>
        <w:ind w:right="141"/>
        <w:jc w:val="center"/>
        <w:rPr>
          <w:rFonts w:ascii="Arial Narrow" w:hAnsi="Arial Narrow"/>
          <w:b/>
          <w:bCs/>
          <w:sz w:val="22"/>
          <w:szCs w:val="22"/>
        </w:rPr>
      </w:pPr>
      <w:r>
        <w:rPr>
          <w:rFonts w:ascii="Arial Narrow" w:hAnsi="Arial Narrow"/>
          <w:b/>
          <w:bCs/>
          <w:sz w:val="22"/>
          <w:szCs w:val="22"/>
        </w:rPr>
        <w:t>0</w:t>
      </w:r>
      <w:r w:rsidR="00754DBB" w:rsidRPr="006D2E0B">
        <w:rPr>
          <w:rFonts w:ascii="Arial Narrow" w:hAnsi="Arial Narrow"/>
          <w:b/>
          <w:bCs/>
          <w:sz w:val="22"/>
          <w:szCs w:val="22"/>
        </w:rPr>
        <w:t>1 OCAK – 30 HAZİRAN 2020 HESAP DÖNEMİNE</w:t>
      </w:r>
      <w:r w:rsidR="00754DBB" w:rsidRPr="006D2E0B">
        <w:rPr>
          <w:rFonts w:ascii="Arial Narrow" w:hAnsi="Arial Narrow"/>
          <w:b/>
          <w:bCs/>
          <w:spacing w:val="-17"/>
          <w:sz w:val="22"/>
          <w:szCs w:val="22"/>
        </w:rPr>
        <w:t xml:space="preserve"> </w:t>
      </w:r>
      <w:r w:rsidR="00754DBB" w:rsidRPr="006D2E0B">
        <w:rPr>
          <w:rFonts w:ascii="Arial Narrow" w:hAnsi="Arial Narrow"/>
          <w:b/>
          <w:bCs/>
          <w:sz w:val="22"/>
          <w:szCs w:val="22"/>
        </w:rPr>
        <w:t xml:space="preserve">AİT </w:t>
      </w:r>
    </w:p>
    <w:p w14:paraId="56D8267C" w14:textId="77777777" w:rsidR="00754DBB" w:rsidRPr="006D2E0B" w:rsidRDefault="00754DBB" w:rsidP="00754DBB">
      <w:pPr>
        <w:tabs>
          <w:tab w:val="left" w:pos="567"/>
        </w:tabs>
        <w:spacing w:before="2" w:line="276" w:lineRule="auto"/>
        <w:ind w:right="141"/>
        <w:jc w:val="center"/>
        <w:rPr>
          <w:rFonts w:ascii="Arial Narrow" w:hAnsi="Arial Narrow"/>
          <w:b/>
          <w:sz w:val="22"/>
          <w:szCs w:val="22"/>
        </w:rPr>
      </w:pPr>
      <w:r w:rsidRPr="006D2E0B">
        <w:rPr>
          <w:rFonts w:ascii="Arial Narrow" w:hAnsi="Arial Narrow"/>
          <w:b/>
          <w:bCs/>
          <w:sz w:val="22"/>
          <w:szCs w:val="22"/>
        </w:rPr>
        <w:t>FİNANSAL TABLOLARI</w:t>
      </w:r>
      <w:r w:rsidRPr="006D2E0B">
        <w:rPr>
          <w:rFonts w:ascii="Arial Narrow" w:hAnsi="Arial Narrow"/>
          <w:b/>
          <w:bCs/>
          <w:spacing w:val="-15"/>
          <w:sz w:val="22"/>
          <w:szCs w:val="22"/>
        </w:rPr>
        <w:t xml:space="preserve"> </w:t>
      </w:r>
      <w:r w:rsidRPr="006D2E0B">
        <w:rPr>
          <w:rFonts w:ascii="Arial Narrow" w:hAnsi="Arial Narrow"/>
          <w:b/>
          <w:bCs/>
          <w:sz w:val="22"/>
          <w:szCs w:val="22"/>
        </w:rPr>
        <w:t>HAKKINDA SINIRLI BAĞIMSIZ DENETİM</w:t>
      </w:r>
      <w:r w:rsidRPr="006D2E0B">
        <w:rPr>
          <w:rFonts w:ascii="Arial Narrow" w:hAnsi="Arial Narrow"/>
          <w:b/>
          <w:bCs/>
          <w:spacing w:val="-13"/>
          <w:sz w:val="22"/>
          <w:szCs w:val="22"/>
        </w:rPr>
        <w:t xml:space="preserve"> </w:t>
      </w:r>
      <w:r w:rsidRPr="006D2E0B">
        <w:rPr>
          <w:rFonts w:ascii="Arial Narrow" w:hAnsi="Arial Narrow"/>
          <w:b/>
          <w:bCs/>
          <w:sz w:val="22"/>
          <w:szCs w:val="22"/>
        </w:rPr>
        <w:t>RAPORU</w:t>
      </w:r>
    </w:p>
    <w:p w14:paraId="1A6F7F55" w14:textId="70F4CA1C" w:rsidR="00F426EB" w:rsidRPr="006D2E0B" w:rsidRDefault="00ED0BDE" w:rsidP="00FB005D">
      <w:pPr>
        <w:pStyle w:val="BodyText"/>
        <w:tabs>
          <w:tab w:val="left" w:pos="9498"/>
        </w:tabs>
        <w:kinsoku w:val="0"/>
        <w:overflowPunct w:val="0"/>
        <w:spacing w:before="258"/>
        <w:ind w:left="0"/>
        <w:jc w:val="both"/>
        <w:rPr>
          <w:rFonts w:ascii="Arial Narrow" w:hAnsi="Arial Narrow"/>
        </w:rPr>
      </w:pPr>
      <w:bookmarkStart w:id="1" w:name="İçindekiler_"/>
      <w:bookmarkStart w:id="2" w:name="İçindekiler"/>
      <w:bookmarkEnd w:id="1"/>
      <w:bookmarkEnd w:id="2"/>
      <w:r w:rsidRPr="006D2E0B">
        <w:rPr>
          <w:rFonts w:ascii="Arial Narrow" w:hAnsi="Arial Narrow"/>
          <w:b/>
          <w:bCs/>
          <w:w w:val="105"/>
        </w:rPr>
        <w:t xml:space="preserve">       </w:t>
      </w:r>
    </w:p>
    <w:p w14:paraId="32A63DE4" w14:textId="77777777" w:rsidR="00754DBB" w:rsidRPr="006D2E0B" w:rsidRDefault="00754DBB" w:rsidP="00754DBB">
      <w:pPr>
        <w:spacing w:line="276" w:lineRule="auto"/>
        <w:ind w:right="1700"/>
        <w:rPr>
          <w:rFonts w:ascii="Arial Narrow" w:hAnsi="Arial Narrow"/>
          <w:b/>
          <w:sz w:val="22"/>
          <w:szCs w:val="22"/>
        </w:rPr>
      </w:pPr>
      <w:r w:rsidRPr="006D2E0B">
        <w:rPr>
          <w:rFonts w:ascii="Arial Narrow" w:hAnsi="Arial Narrow"/>
          <w:b/>
          <w:sz w:val="22"/>
          <w:szCs w:val="22"/>
        </w:rPr>
        <w:t>Link Bilgisayar Sistemleri Yazılımı Ve Donanımı Sanayi Ve Ticaret A.Ş.</w:t>
      </w:r>
    </w:p>
    <w:p w14:paraId="2EA133D0" w14:textId="77777777" w:rsidR="00754DBB" w:rsidRPr="006D2E0B" w:rsidRDefault="00754DBB" w:rsidP="00754DBB">
      <w:pPr>
        <w:spacing w:line="276" w:lineRule="auto"/>
        <w:ind w:right="1700"/>
        <w:rPr>
          <w:rFonts w:ascii="Arial Narrow" w:hAnsi="Arial Narrow"/>
          <w:sz w:val="22"/>
          <w:szCs w:val="22"/>
        </w:rPr>
      </w:pPr>
      <w:r w:rsidRPr="006D2E0B">
        <w:rPr>
          <w:rFonts w:ascii="Arial Narrow" w:hAnsi="Arial Narrow"/>
          <w:b/>
          <w:bCs/>
          <w:sz w:val="22"/>
          <w:szCs w:val="22"/>
        </w:rPr>
        <w:t>Genel Kurulu’na</w:t>
      </w:r>
    </w:p>
    <w:p w14:paraId="794D802F" w14:textId="77777777" w:rsidR="00754DBB" w:rsidRPr="006D2E0B" w:rsidRDefault="00754DBB" w:rsidP="00754DBB">
      <w:pPr>
        <w:spacing w:before="11" w:line="276" w:lineRule="auto"/>
        <w:rPr>
          <w:rFonts w:ascii="Arial Narrow" w:hAnsi="Arial Narrow"/>
          <w:b/>
          <w:bCs/>
          <w:sz w:val="22"/>
          <w:szCs w:val="22"/>
        </w:rPr>
      </w:pPr>
    </w:p>
    <w:p w14:paraId="2D3B922C" w14:textId="77777777" w:rsidR="00754DBB" w:rsidRPr="006D2E0B" w:rsidRDefault="00754DBB" w:rsidP="00754DBB">
      <w:pPr>
        <w:spacing w:before="11" w:line="276" w:lineRule="auto"/>
        <w:rPr>
          <w:rFonts w:ascii="Arial Narrow" w:hAnsi="Arial Narrow"/>
          <w:b/>
          <w:bCs/>
          <w:sz w:val="22"/>
          <w:szCs w:val="22"/>
        </w:rPr>
      </w:pPr>
      <w:r w:rsidRPr="006D2E0B">
        <w:rPr>
          <w:rFonts w:ascii="Arial Narrow" w:hAnsi="Arial Narrow"/>
          <w:b/>
          <w:bCs/>
          <w:sz w:val="22"/>
          <w:szCs w:val="22"/>
        </w:rPr>
        <w:t>Giriş</w:t>
      </w:r>
    </w:p>
    <w:p w14:paraId="616368A4" w14:textId="77777777" w:rsidR="00754DBB" w:rsidRPr="006D2E0B" w:rsidRDefault="00754DBB" w:rsidP="00754DBB">
      <w:pPr>
        <w:spacing w:before="11" w:line="276" w:lineRule="auto"/>
        <w:rPr>
          <w:rFonts w:ascii="Arial Narrow" w:hAnsi="Arial Narrow"/>
          <w:b/>
          <w:bCs/>
          <w:sz w:val="22"/>
          <w:szCs w:val="22"/>
        </w:rPr>
      </w:pPr>
    </w:p>
    <w:p w14:paraId="79840E4D" w14:textId="628A260A" w:rsidR="00276BFD" w:rsidRPr="006D2E0B" w:rsidRDefault="00754DBB" w:rsidP="00754DBB">
      <w:pPr>
        <w:spacing w:before="11" w:line="276" w:lineRule="auto"/>
        <w:jc w:val="both"/>
        <w:rPr>
          <w:rFonts w:ascii="Arial Narrow" w:hAnsi="Arial Narrow"/>
          <w:sz w:val="22"/>
          <w:szCs w:val="22"/>
        </w:rPr>
      </w:pPr>
      <w:r w:rsidRPr="006D2E0B">
        <w:rPr>
          <w:rFonts w:ascii="Arial Narrow" w:hAnsi="Arial Narrow"/>
          <w:sz w:val="22"/>
          <w:szCs w:val="22"/>
        </w:rPr>
        <w:t>Link Bilgisayar Sistemleri Yazılımı Ve Donanımı Sanayi Ve Ticaret A.Ş ’nin (“Şirket”) 30 Haziran 2020 tarihli ilişikteki finansal durum tablosunun ve aynı tarihte sona eren altı aylık döneme ait kar veya zarar tablosunun, kar veya zarar ve diğer kapsamlı gelir tablosunun, özkaynak değişim tablosunun ve nakit akış tablosu ile önemli muhasebe politikalarının özetinin ve diğer açıklayıcı dipnotlarının sınırlı denetimini yürütmüş bulunuyoruz.</w:t>
      </w:r>
      <w:r w:rsidR="00276BFD">
        <w:rPr>
          <w:rFonts w:ascii="Arial Narrow" w:hAnsi="Arial Narrow"/>
          <w:sz w:val="22"/>
          <w:szCs w:val="22"/>
        </w:rPr>
        <w:t xml:space="preserve"> </w:t>
      </w:r>
      <w:r w:rsidR="00276BFD" w:rsidRPr="00276BFD">
        <w:rPr>
          <w:rFonts w:ascii="Arial Narrow" w:hAnsi="Arial Narrow"/>
          <w:sz w:val="22"/>
          <w:szCs w:val="22"/>
        </w:rPr>
        <w:t>Şirket yönetimi, söz konusu ara dönem özet finansal bilgilerin Kamu Gözetimi Muhasebe ve Denetim Standartları Kurumu ("KGK") tarafından yayımlanan Türkiye Muhasebe Standardı 34 "Ara Dönem Finansal Raporlama" Standardına ("TMS 34") uygun olarak hazırlanmasından ve sunumundan sorumludur. Sorumluluğumuz, yaptığımız sınırlı denetime dayanarak söz konusu ara dönem özet finansal bilgilere ilişkin bir sonuç bildirmektir.</w:t>
      </w:r>
    </w:p>
    <w:p w14:paraId="7A5EA887" w14:textId="77777777" w:rsidR="00754DBB" w:rsidRPr="006D2E0B" w:rsidRDefault="00754DBB" w:rsidP="00754DBB">
      <w:pPr>
        <w:spacing w:before="11" w:line="276" w:lineRule="auto"/>
        <w:rPr>
          <w:rFonts w:ascii="Arial Narrow" w:hAnsi="Arial Narrow"/>
          <w:b/>
          <w:bCs/>
          <w:sz w:val="22"/>
          <w:szCs w:val="22"/>
        </w:rPr>
      </w:pPr>
    </w:p>
    <w:p w14:paraId="2F22867A" w14:textId="77777777" w:rsidR="00754DBB" w:rsidRPr="006D2E0B" w:rsidRDefault="00754DBB" w:rsidP="00754DBB">
      <w:pPr>
        <w:pStyle w:val="text0"/>
        <w:shd w:val="clear" w:color="auto" w:fill="FFFFFF"/>
        <w:spacing w:before="0" w:beforeAutospacing="0" w:after="75" w:afterAutospacing="0" w:line="300" w:lineRule="atLeast"/>
        <w:rPr>
          <w:rFonts w:ascii="Arial Narrow" w:hAnsi="Arial Narrow" w:cs="Arial"/>
          <w:b/>
          <w:bCs/>
          <w:color w:val="333333"/>
          <w:sz w:val="22"/>
          <w:szCs w:val="22"/>
        </w:rPr>
      </w:pPr>
      <w:r w:rsidRPr="006D2E0B">
        <w:rPr>
          <w:rFonts w:ascii="Arial Narrow" w:hAnsi="Arial Narrow" w:cs="Arial"/>
          <w:b/>
          <w:bCs/>
          <w:color w:val="333333"/>
          <w:sz w:val="22"/>
          <w:szCs w:val="22"/>
        </w:rPr>
        <w:t>Sınırlı Denetimin Kapsamı</w:t>
      </w:r>
    </w:p>
    <w:p w14:paraId="5A8DBFC0" w14:textId="77777777" w:rsidR="00754DBB" w:rsidRPr="006D2E0B" w:rsidRDefault="00754DBB" w:rsidP="00754DBB">
      <w:pPr>
        <w:pStyle w:val="NormalWeb"/>
        <w:shd w:val="clear" w:color="auto" w:fill="FFFFFF"/>
        <w:spacing w:before="0" w:beforeAutospacing="0" w:after="75" w:afterAutospacing="0"/>
        <w:jc w:val="both"/>
        <w:rPr>
          <w:rFonts w:ascii="Arial Narrow" w:hAnsi="Arial Narrow"/>
          <w:sz w:val="22"/>
          <w:szCs w:val="22"/>
          <w:lang w:eastAsia="en-US"/>
        </w:rPr>
      </w:pPr>
    </w:p>
    <w:p w14:paraId="0B0202E4" w14:textId="77777777" w:rsidR="00754DBB" w:rsidRPr="006D2E0B" w:rsidRDefault="00754DBB" w:rsidP="00754DBB">
      <w:pPr>
        <w:pStyle w:val="NormalWeb"/>
        <w:shd w:val="clear" w:color="auto" w:fill="FFFFFF"/>
        <w:spacing w:before="0" w:beforeAutospacing="0" w:after="75" w:afterAutospacing="0" w:line="276" w:lineRule="auto"/>
        <w:jc w:val="both"/>
        <w:rPr>
          <w:rFonts w:ascii="Arial Narrow" w:hAnsi="Arial Narrow"/>
          <w:sz w:val="22"/>
          <w:szCs w:val="22"/>
          <w:lang w:eastAsia="en-US"/>
        </w:rPr>
      </w:pPr>
      <w:r w:rsidRPr="006D2E0B">
        <w:rPr>
          <w:rFonts w:ascii="Arial Narrow" w:hAnsi="Arial Narrow"/>
          <w:sz w:val="22"/>
          <w:szCs w:val="22"/>
          <w:lang w:eastAsia="en-US"/>
        </w:rPr>
        <w:t>Yaptığımız sınırlı denetim Sınırlı Bağımsız Denetim Standardı ("SBDS") 2410 "Ara Dönem Finansal Bilgilerin, İşletmenin Yıllık Finansal Tablolarının Bağımsız Denetimini Yürüten Denetçi Tarafından Sınırlı Bağımsız Denetimi" ne uygun olarak yürütülmüştür. Ara dönem finansal bilgilere ilişkin sınırlı denetim, başta finans ve muhasebe konularından sorumlu kişiler olmak üzere ilgili kişilerin sorgulanması ve analitik prosedürler ile diğer sınırlı denetim prosedürlerinin uygulanmasından oluşur. Ara dönem finansal bilgilerin sınırlı denetiminin kapsamı; Bağımsız Denetim Standartları'na uygun olarak yapılan ve amacı finansal tablolar hakkında bir görüş bildirmek olan bağımsız denetimin kapsamına kıyasla önemli ölçüde dardır. Sonuç olarak ara dönem finansal bilgilerin sınırlı denetimi, denetim şirketinin, bir bağımsız denetimde belirlenebilecek tüm önemli hususlara vâkıf olabileceğine ilişkin bir güvence sağlamamaktadır. Bu sebeple, bir bağımsız denetim görüşü bildirmemekteyiz.</w:t>
      </w:r>
    </w:p>
    <w:p w14:paraId="6735AC02" w14:textId="77777777" w:rsidR="00754DBB" w:rsidRPr="006D2E0B" w:rsidRDefault="00754DBB" w:rsidP="00754DBB">
      <w:pPr>
        <w:spacing w:after="160" w:line="259" w:lineRule="auto"/>
        <w:rPr>
          <w:rFonts w:ascii="Arial Narrow" w:eastAsia="Times New Roman" w:hAnsi="Arial Narrow"/>
          <w:sz w:val="22"/>
          <w:szCs w:val="22"/>
          <w:lang w:eastAsia="en-US"/>
        </w:rPr>
      </w:pPr>
      <w:r w:rsidRPr="006D2E0B">
        <w:rPr>
          <w:rFonts w:ascii="Arial Narrow" w:hAnsi="Arial Narrow"/>
          <w:sz w:val="22"/>
          <w:szCs w:val="22"/>
          <w:lang w:eastAsia="en-US"/>
        </w:rPr>
        <w:br w:type="page"/>
      </w:r>
    </w:p>
    <w:p w14:paraId="06A5B07D" w14:textId="77777777" w:rsidR="00754DBB" w:rsidRPr="006D2E0B" w:rsidRDefault="00754DBB" w:rsidP="00754DBB">
      <w:pPr>
        <w:pStyle w:val="text0"/>
        <w:shd w:val="clear" w:color="auto" w:fill="FFFFFF"/>
        <w:spacing w:before="0" w:beforeAutospacing="0" w:after="75" w:afterAutospacing="0" w:line="300" w:lineRule="atLeast"/>
        <w:rPr>
          <w:rFonts w:ascii="Arial Narrow" w:hAnsi="Arial Narrow" w:cs="Arial"/>
          <w:b/>
          <w:bCs/>
          <w:color w:val="333333"/>
          <w:sz w:val="22"/>
          <w:szCs w:val="22"/>
        </w:rPr>
      </w:pPr>
      <w:r w:rsidRPr="006D2E0B">
        <w:rPr>
          <w:rFonts w:ascii="Arial Narrow" w:hAnsi="Arial Narrow" w:cs="Arial"/>
          <w:b/>
          <w:bCs/>
          <w:color w:val="333333"/>
          <w:sz w:val="22"/>
          <w:szCs w:val="22"/>
        </w:rPr>
        <w:lastRenderedPageBreak/>
        <w:t xml:space="preserve">Sonuç </w:t>
      </w:r>
    </w:p>
    <w:p w14:paraId="1D706495" w14:textId="77777777" w:rsidR="00754DBB" w:rsidRPr="006D2E0B" w:rsidRDefault="00754DBB" w:rsidP="00754DBB">
      <w:pPr>
        <w:pStyle w:val="NormalWeb"/>
        <w:shd w:val="clear" w:color="auto" w:fill="FFFFFF"/>
        <w:spacing w:before="0" w:beforeAutospacing="0" w:after="75" w:afterAutospacing="0"/>
        <w:rPr>
          <w:rFonts w:ascii="Arial Narrow" w:hAnsi="Arial Narrow" w:cs="Arial"/>
          <w:color w:val="333333"/>
          <w:sz w:val="22"/>
          <w:szCs w:val="22"/>
          <w:lang w:eastAsia="en-US"/>
        </w:rPr>
      </w:pPr>
    </w:p>
    <w:p w14:paraId="7BCF724E" w14:textId="4466A49F" w:rsidR="00754DBB" w:rsidRPr="006D2E0B" w:rsidRDefault="00754DBB" w:rsidP="00754DBB">
      <w:pPr>
        <w:pStyle w:val="NormalWeb"/>
        <w:shd w:val="clear" w:color="auto" w:fill="FFFFFF"/>
        <w:spacing w:before="0" w:beforeAutospacing="0" w:after="75" w:afterAutospacing="0" w:line="276" w:lineRule="auto"/>
        <w:jc w:val="both"/>
        <w:rPr>
          <w:rFonts w:ascii="Arial Narrow" w:hAnsi="Arial Narrow"/>
          <w:sz w:val="22"/>
          <w:szCs w:val="22"/>
          <w:lang w:eastAsia="en-US"/>
        </w:rPr>
      </w:pPr>
      <w:r w:rsidRPr="006D2E0B">
        <w:rPr>
          <w:rFonts w:ascii="Arial Narrow" w:hAnsi="Arial Narrow"/>
          <w:sz w:val="22"/>
          <w:szCs w:val="22"/>
          <w:lang w:eastAsia="en-US"/>
        </w:rPr>
        <w:t xml:space="preserve">Link Bilgisayar Sistemleri Yazılımı Ve Donanımı Sanayi Ve Ticaret A.Ş.’nin ("Şirket") 30 Haziran 2020 tarihli ilişikteki özet finansal durum tablosunun ve aynı tarihte sona eren altı aylık ara hesap dönemine ait özet kar veya zarar tablosunun, diğer kapsamlı gelir tablosunun, özkaynak değişim tablosunun ve nakit akış tablosunun sınırlı denetimini yürütmüş bulunuyoruz. </w:t>
      </w:r>
    </w:p>
    <w:p w14:paraId="606113CB" w14:textId="77777777" w:rsidR="00754DBB" w:rsidRPr="006D2E0B" w:rsidRDefault="00754DBB" w:rsidP="00754DBB">
      <w:pPr>
        <w:pStyle w:val="NormalWeb"/>
        <w:shd w:val="clear" w:color="auto" w:fill="FFFFFF"/>
        <w:spacing w:before="0" w:beforeAutospacing="0" w:after="75" w:afterAutospacing="0" w:line="276" w:lineRule="auto"/>
        <w:jc w:val="both"/>
        <w:rPr>
          <w:rFonts w:ascii="Arial Narrow" w:hAnsi="Arial Narrow"/>
          <w:sz w:val="22"/>
          <w:szCs w:val="22"/>
          <w:lang w:eastAsia="en-US"/>
        </w:rPr>
      </w:pPr>
    </w:p>
    <w:p w14:paraId="07413D86" w14:textId="77777777" w:rsidR="00754DBB" w:rsidRPr="006D2E0B" w:rsidRDefault="00754DBB" w:rsidP="00754DBB">
      <w:pPr>
        <w:spacing w:line="276" w:lineRule="auto"/>
        <w:ind w:right="-21"/>
        <w:jc w:val="both"/>
        <w:rPr>
          <w:rFonts w:ascii="Arial Narrow" w:hAnsi="Arial Narrow"/>
          <w:sz w:val="22"/>
          <w:szCs w:val="22"/>
        </w:rPr>
      </w:pPr>
      <w:r w:rsidRPr="006D2E0B">
        <w:rPr>
          <w:rFonts w:ascii="Arial Narrow" w:hAnsi="Arial Narrow"/>
          <w:sz w:val="22"/>
          <w:szCs w:val="22"/>
        </w:rPr>
        <w:t>Sınırlı denetimimize göre ilişikteki ara dönem özet finansal bilgilerin, tüm önemli yönleriyle, TMS 34 "Ara Dönem Finansal Raporlama" Standard'ına uygun olarak hazırlanmadığı kanaatine varmamıza sebep olacak herhangi bir husus dikkatimizi çekmemiştir.</w:t>
      </w:r>
    </w:p>
    <w:p w14:paraId="6CE1EAEF" w14:textId="77777777" w:rsidR="00754DBB" w:rsidRPr="006D2E0B" w:rsidRDefault="00754DBB" w:rsidP="00754DBB">
      <w:pPr>
        <w:pStyle w:val="ListParagraph"/>
        <w:tabs>
          <w:tab w:val="left" w:pos="464"/>
        </w:tabs>
        <w:spacing w:line="276" w:lineRule="auto"/>
        <w:ind w:right="99"/>
        <w:rPr>
          <w:rFonts w:ascii="Arial Narrow" w:hAnsi="Arial Narrow"/>
          <w:sz w:val="22"/>
          <w:szCs w:val="22"/>
          <w:lang w:eastAsia="en-US"/>
        </w:rPr>
      </w:pPr>
    </w:p>
    <w:p w14:paraId="1649186F" w14:textId="77777777" w:rsidR="00754DBB" w:rsidRPr="006D2E0B" w:rsidRDefault="00754DBB" w:rsidP="00754DBB">
      <w:pPr>
        <w:pStyle w:val="ListParagraph"/>
        <w:tabs>
          <w:tab w:val="left" w:pos="464"/>
        </w:tabs>
        <w:spacing w:line="276" w:lineRule="auto"/>
        <w:ind w:right="99"/>
        <w:rPr>
          <w:rFonts w:ascii="Arial Narrow" w:hAnsi="Arial Narrow"/>
          <w:sz w:val="22"/>
          <w:szCs w:val="22"/>
          <w:lang w:eastAsia="en-US"/>
        </w:rPr>
      </w:pPr>
      <w:r w:rsidRPr="006D2E0B">
        <w:rPr>
          <w:rFonts w:ascii="Arial Narrow" w:hAnsi="Arial Narrow"/>
          <w:sz w:val="22"/>
          <w:szCs w:val="22"/>
          <w:lang w:eastAsia="en-US"/>
        </w:rPr>
        <w:t>Bu bağımsız denetimi yürütüp sonuçlandıran sorumlu denetçi Özkan Cengiz'dir.</w:t>
      </w:r>
    </w:p>
    <w:p w14:paraId="0D3B106D" w14:textId="77777777" w:rsidR="00754DBB" w:rsidRPr="006D2E0B" w:rsidRDefault="00754DBB" w:rsidP="00754DBB">
      <w:pPr>
        <w:spacing w:line="276" w:lineRule="auto"/>
        <w:jc w:val="both"/>
        <w:rPr>
          <w:rFonts w:ascii="Arial Narrow" w:hAnsi="Arial Narrow"/>
          <w:b/>
          <w:sz w:val="22"/>
          <w:szCs w:val="22"/>
        </w:rPr>
      </w:pPr>
    </w:p>
    <w:p w14:paraId="2DF1DE9F" w14:textId="03C60BC8" w:rsidR="00754DBB" w:rsidRPr="006D2E0B" w:rsidRDefault="00754DBB" w:rsidP="00754DBB">
      <w:pPr>
        <w:spacing w:line="276" w:lineRule="auto"/>
        <w:rPr>
          <w:rFonts w:ascii="Arial Narrow" w:hAnsi="Arial Narrow"/>
          <w:spacing w:val="-4"/>
          <w:sz w:val="22"/>
          <w:szCs w:val="22"/>
        </w:rPr>
      </w:pPr>
      <w:r w:rsidRPr="006D2E0B">
        <w:rPr>
          <w:rFonts w:ascii="Arial Narrow" w:hAnsi="Arial Narrow"/>
          <w:spacing w:val="-4"/>
          <w:sz w:val="22"/>
          <w:szCs w:val="22"/>
        </w:rPr>
        <w:t>İstanbul, 0</w:t>
      </w:r>
      <w:r w:rsidR="00120A79">
        <w:rPr>
          <w:rFonts w:ascii="Arial Narrow" w:hAnsi="Arial Narrow"/>
          <w:spacing w:val="-4"/>
          <w:sz w:val="22"/>
          <w:szCs w:val="22"/>
        </w:rPr>
        <w:t>6</w:t>
      </w:r>
      <w:r w:rsidRPr="006D2E0B">
        <w:rPr>
          <w:rFonts w:ascii="Arial Narrow" w:hAnsi="Arial Narrow"/>
          <w:spacing w:val="-4"/>
          <w:sz w:val="22"/>
          <w:szCs w:val="22"/>
        </w:rPr>
        <w:t xml:space="preserve"> Ağustos 2020</w:t>
      </w:r>
    </w:p>
    <w:p w14:paraId="32F63601" w14:textId="77777777" w:rsidR="00754DBB" w:rsidRPr="006D2E0B" w:rsidRDefault="00754DBB" w:rsidP="00754DBB">
      <w:pPr>
        <w:spacing w:line="276" w:lineRule="auto"/>
        <w:rPr>
          <w:rFonts w:ascii="Arial Narrow" w:hAnsi="Arial Narrow"/>
          <w:spacing w:val="-4"/>
          <w:sz w:val="22"/>
          <w:szCs w:val="22"/>
          <w:highlight w:val="yellow"/>
        </w:rPr>
      </w:pPr>
    </w:p>
    <w:p w14:paraId="2A829FB4" w14:textId="77777777" w:rsidR="00754DBB" w:rsidRPr="006D2E0B" w:rsidRDefault="00754DBB" w:rsidP="00754DBB">
      <w:pPr>
        <w:spacing w:line="276" w:lineRule="auto"/>
        <w:rPr>
          <w:rFonts w:ascii="Arial Narrow" w:hAnsi="Arial Narrow"/>
          <w:spacing w:val="-4"/>
          <w:sz w:val="22"/>
          <w:szCs w:val="22"/>
        </w:rPr>
      </w:pPr>
      <w:r w:rsidRPr="006D2E0B">
        <w:rPr>
          <w:rFonts w:ascii="Arial Narrow" w:hAnsi="Arial Narrow"/>
          <w:spacing w:val="-4"/>
          <w:sz w:val="22"/>
          <w:szCs w:val="22"/>
        </w:rPr>
        <w:t>HSY Danışmanlık ve Bağımsız Denetim Anonim Şirketi</w:t>
      </w:r>
    </w:p>
    <w:p w14:paraId="70357FF9" w14:textId="77777777" w:rsidR="00754DBB" w:rsidRPr="006D2E0B" w:rsidRDefault="00754DBB" w:rsidP="00754DBB">
      <w:pPr>
        <w:spacing w:line="276" w:lineRule="auto"/>
        <w:rPr>
          <w:rFonts w:ascii="Arial Narrow" w:hAnsi="Arial Narrow"/>
          <w:b/>
          <w:spacing w:val="-4"/>
          <w:sz w:val="22"/>
          <w:szCs w:val="22"/>
        </w:rPr>
      </w:pPr>
      <w:r w:rsidRPr="006D2E0B">
        <w:rPr>
          <w:rFonts w:ascii="Arial Narrow" w:hAnsi="Arial Narrow"/>
          <w:b/>
          <w:spacing w:val="-4"/>
          <w:sz w:val="22"/>
          <w:szCs w:val="22"/>
        </w:rPr>
        <w:t>Member, Crowe Global</w:t>
      </w:r>
    </w:p>
    <w:p w14:paraId="4F7B6D84" w14:textId="77777777" w:rsidR="00754DBB" w:rsidRPr="006D2E0B" w:rsidRDefault="00754DBB" w:rsidP="00754DBB">
      <w:pPr>
        <w:spacing w:line="276" w:lineRule="auto"/>
        <w:rPr>
          <w:rFonts w:ascii="Arial Narrow" w:hAnsi="Arial Narrow"/>
          <w:spacing w:val="-4"/>
          <w:sz w:val="22"/>
          <w:szCs w:val="22"/>
          <w:highlight w:val="yellow"/>
        </w:rPr>
      </w:pPr>
    </w:p>
    <w:p w14:paraId="4D2536BF" w14:textId="77777777" w:rsidR="00754DBB" w:rsidRPr="006D2E0B" w:rsidRDefault="00754DBB" w:rsidP="00754DBB">
      <w:pPr>
        <w:spacing w:line="276" w:lineRule="auto"/>
        <w:rPr>
          <w:rFonts w:ascii="Arial Narrow" w:hAnsi="Arial Narrow"/>
          <w:spacing w:val="-4"/>
          <w:sz w:val="22"/>
          <w:szCs w:val="22"/>
          <w:highlight w:val="yellow"/>
        </w:rPr>
      </w:pPr>
    </w:p>
    <w:p w14:paraId="27B21667" w14:textId="77777777" w:rsidR="00754DBB" w:rsidRPr="006D2E0B" w:rsidRDefault="00754DBB" w:rsidP="00754DBB">
      <w:pPr>
        <w:spacing w:line="276" w:lineRule="auto"/>
        <w:rPr>
          <w:rFonts w:ascii="Arial Narrow" w:hAnsi="Arial Narrow"/>
          <w:spacing w:val="-4"/>
          <w:sz w:val="22"/>
          <w:szCs w:val="22"/>
        </w:rPr>
      </w:pPr>
    </w:p>
    <w:p w14:paraId="76123F29" w14:textId="77777777" w:rsidR="00754DBB" w:rsidRPr="006D2E0B" w:rsidRDefault="00754DBB" w:rsidP="00754DBB">
      <w:pPr>
        <w:spacing w:line="276" w:lineRule="auto"/>
        <w:rPr>
          <w:rFonts w:ascii="Arial Narrow" w:hAnsi="Arial Narrow"/>
          <w:spacing w:val="-4"/>
          <w:sz w:val="22"/>
          <w:szCs w:val="22"/>
        </w:rPr>
      </w:pPr>
    </w:p>
    <w:p w14:paraId="350E0E9E" w14:textId="77777777" w:rsidR="00754DBB" w:rsidRPr="006D2E0B" w:rsidRDefault="00754DBB" w:rsidP="00754DBB">
      <w:pPr>
        <w:spacing w:line="276" w:lineRule="auto"/>
        <w:rPr>
          <w:rFonts w:ascii="Arial Narrow" w:hAnsi="Arial Narrow"/>
          <w:spacing w:val="-4"/>
          <w:sz w:val="22"/>
          <w:szCs w:val="22"/>
        </w:rPr>
      </w:pPr>
    </w:p>
    <w:p w14:paraId="77538DA6" w14:textId="77777777" w:rsidR="00754DBB" w:rsidRPr="006D2E0B" w:rsidRDefault="00754DBB" w:rsidP="00754DBB">
      <w:pPr>
        <w:spacing w:line="276" w:lineRule="auto"/>
        <w:rPr>
          <w:rFonts w:ascii="Arial Narrow" w:hAnsi="Arial Narrow"/>
          <w:spacing w:val="-4"/>
          <w:sz w:val="22"/>
          <w:szCs w:val="22"/>
        </w:rPr>
      </w:pPr>
    </w:p>
    <w:p w14:paraId="5B6E19BB" w14:textId="77777777" w:rsidR="00754DBB" w:rsidRPr="006D2E0B" w:rsidRDefault="00754DBB" w:rsidP="00754DBB">
      <w:pPr>
        <w:spacing w:line="276" w:lineRule="auto"/>
        <w:rPr>
          <w:rFonts w:ascii="Arial Narrow" w:hAnsi="Arial Narrow"/>
          <w:spacing w:val="-4"/>
          <w:sz w:val="22"/>
          <w:szCs w:val="22"/>
        </w:rPr>
      </w:pPr>
    </w:p>
    <w:p w14:paraId="29DE01A9" w14:textId="77777777" w:rsidR="00754DBB" w:rsidRPr="006D2E0B" w:rsidRDefault="00754DBB" w:rsidP="00754DBB">
      <w:pPr>
        <w:spacing w:line="276" w:lineRule="auto"/>
        <w:rPr>
          <w:rFonts w:ascii="Arial Narrow" w:hAnsi="Arial Narrow"/>
          <w:spacing w:val="-4"/>
          <w:sz w:val="22"/>
          <w:szCs w:val="22"/>
        </w:rPr>
      </w:pPr>
      <w:r w:rsidRPr="006D2E0B">
        <w:rPr>
          <w:rFonts w:ascii="Arial Narrow" w:hAnsi="Arial Narrow"/>
          <w:spacing w:val="-4"/>
          <w:sz w:val="22"/>
          <w:szCs w:val="22"/>
        </w:rPr>
        <w:t>Özkan Cengiz</w:t>
      </w:r>
    </w:p>
    <w:p w14:paraId="44F28B5C" w14:textId="77777777" w:rsidR="00754DBB" w:rsidRPr="006D2E0B" w:rsidRDefault="00754DBB" w:rsidP="00754DBB">
      <w:pPr>
        <w:spacing w:line="276" w:lineRule="auto"/>
        <w:jc w:val="both"/>
        <w:rPr>
          <w:rFonts w:ascii="Arial Narrow" w:hAnsi="Arial Narrow"/>
          <w:b/>
          <w:sz w:val="22"/>
          <w:szCs w:val="22"/>
        </w:rPr>
      </w:pPr>
      <w:r w:rsidRPr="006D2E0B">
        <w:rPr>
          <w:rFonts w:ascii="Arial Narrow" w:hAnsi="Arial Narrow"/>
          <w:spacing w:val="-4"/>
          <w:sz w:val="22"/>
          <w:szCs w:val="22"/>
        </w:rPr>
        <w:t>Sorumlu Ortak Başdenetçi, SMMM</w:t>
      </w:r>
    </w:p>
    <w:p w14:paraId="636FF629" w14:textId="2690D71C" w:rsidR="00FB005D" w:rsidRPr="006D2E0B" w:rsidRDefault="00FB005D" w:rsidP="0093618E">
      <w:pPr>
        <w:tabs>
          <w:tab w:val="left" w:pos="9498"/>
        </w:tabs>
        <w:spacing w:line="276" w:lineRule="auto"/>
        <w:rPr>
          <w:rFonts w:ascii="Arial Narrow" w:hAnsi="Arial Narrow"/>
          <w:sz w:val="21"/>
          <w:szCs w:val="21"/>
        </w:rPr>
      </w:pPr>
    </w:p>
    <w:p w14:paraId="4FFACF41" w14:textId="77777777" w:rsidR="00B3460D" w:rsidRPr="006D2E0B" w:rsidRDefault="00FB005D">
      <w:pPr>
        <w:spacing w:after="160" w:line="259" w:lineRule="auto"/>
        <w:rPr>
          <w:rFonts w:ascii="Arial Narrow" w:hAnsi="Arial Narrow"/>
          <w:sz w:val="21"/>
          <w:szCs w:val="21"/>
        </w:rPr>
        <w:sectPr w:rsidR="00B3460D" w:rsidRPr="006D2E0B" w:rsidSect="00811EC2">
          <w:headerReference w:type="first" r:id="rId11"/>
          <w:footerReference w:type="first" r:id="rId12"/>
          <w:pgSz w:w="11910" w:h="16840"/>
          <w:pgMar w:top="1440" w:right="1080" w:bottom="1440" w:left="1080" w:header="708" w:footer="708" w:gutter="0"/>
          <w:pgNumType w:start="1"/>
          <w:cols w:space="708"/>
          <w:noEndnote/>
          <w:titlePg/>
          <w:docGrid w:linePitch="326"/>
        </w:sectPr>
      </w:pPr>
      <w:r w:rsidRPr="006D2E0B">
        <w:rPr>
          <w:rFonts w:ascii="Arial Narrow" w:hAnsi="Arial Narrow"/>
          <w:sz w:val="21"/>
          <w:szCs w:val="21"/>
        </w:rPr>
        <w:br w:type="page"/>
      </w:r>
    </w:p>
    <w:p w14:paraId="18A4873A" w14:textId="77777777" w:rsidR="00FB005D" w:rsidRPr="006D2E0B" w:rsidRDefault="00FB005D" w:rsidP="00FB005D">
      <w:pPr>
        <w:autoSpaceDE w:val="0"/>
        <w:autoSpaceDN w:val="0"/>
        <w:adjustRightInd w:val="0"/>
        <w:spacing w:line="276" w:lineRule="auto"/>
        <w:jc w:val="both"/>
        <w:rPr>
          <w:rFonts w:ascii="Arial Narrow" w:hAnsi="Arial Narrow"/>
          <w:b/>
          <w:sz w:val="22"/>
          <w:szCs w:val="22"/>
        </w:rPr>
      </w:pPr>
    </w:p>
    <w:p w14:paraId="2952F720" w14:textId="77777777" w:rsidR="00FB005D" w:rsidRPr="006D2E0B" w:rsidRDefault="00FB005D" w:rsidP="00FB005D">
      <w:pPr>
        <w:autoSpaceDE w:val="0"/>
        <w:autoSpaceDN w:val="0"/>
        <w:adjustRightInd w:val="0"/>
        <w:spacing w:line="276" w:lineRule="auto"/>
        <w:jc w:val="both"/>
        <w:rPr>
          <w:rFonts w:ascii="Arial Narrow" w:hAnsi="Arial Narrow"/>
          <w:b/>
          <w:sz w:val="22"/>
          <w:szCs w:val="22"/>
        </w:rPr>
      </w:pPr>
    </w:p>
    <w:p w14:paraId="0A900663" w14:textId="77777777" w:rsidR="00FB005D" w:rsidRPr="006D2E0B" w:rsidRDefault="00FB005D" w:rsidP="00FB005D">
      <w:pPr>
        <w:autoSpaceDE w:val="0"/>
        <w:autoSpaceDN w:val="0"/>
        <w:adjustRightInd w:val="0"/>
        <w:spacing w:line="276" w:lineRule="auto"/>
        <w:jc w:val="both"/>
        <w:rPr>
          <w:rFonts w:ascii="Arial Narrow" w:hAnsi="Arial Narrow"/>
          <w:b/>
          <w:sz w:val="22"/>
          <w:szCs w:val="22"/>
        </w:rPr>
      </w:pPr>
    </w:p>
    <w:p w14:paraId="2733167B" w14:textId="77777777" w:rsidR="00FB005D" w:rsidRPr="006D2E0B" w:rsidRDefault="00FB005D" w:rsidP="00FB005D">
      <w:pPr>
        <w:autoSpaceDE w:val="0"/>
        <w:autoSpaceDN w:val="0"/>
        <w:adjustRightInd w:val="0"/>
        <w:spacing w:line="276" w:lineRule="auto"/>
        <w:jc w:val="both"/>
        <w:rPr>
          <w:rFonts w:ascii="Arial Narrow" w:hAnsi="Arial Narrow"/>
          <w:b/>
          <w:sz w:val="22"/>
          <w:szCs w:val="22"/>
        </w:rPr>
      </w:pPr>
    </w:p>
    <w:p w14:paraId="03F1249A" w14:textId="5251CD05" w:rsidR="00FB005D" w:rsidRPr="006D2E0B" w:rsidRDefault="00FB005D" w:rsidP="00FB005D">
      <w:pPr>
        <w:autoSpaceDE w:val="0"/>
        <w:autoSpaceDN w:val="0"/>
        <w:adjustRightInd w:val="0"/>
        <w:spacing w:line="276" w:lineRule="auto"/>
        <w:jc w:val="both"/>
        <w:rPr>
          <w:rFonts w:ascii="Arial Narrow" w:hAnsi="Arial Narrow"/>
          <w:b/>
          <w:sz w:val="22"/>
          <w:szCs w:val="22"/>
        </w:rPr>
      </w:pPr>
      <w:r w:rsidRPr="006D2E0B">
        <w:rPr>
          <w:rFonts w:ascii="Arial Narrow" w:hAnsi="Arial Narrow"/>
          <w:b/>
          <w:sz w:val="22"/>
          <w:szCs w:val="22"/>
        </w:rPr>
        <w:t>İÇİNDEKİLER</w:t>
      </w:r>
      <w:r w:rsidRPr="006D2E0B">
        <w:rPr>
          <w:rFonts w:ascii="Arial Narrow" w:hAnsi="Arial Narrow"/>
          <w:b/>
          <w:sz w:val="22"/>
          <w:szCs w:val="22"/>
        </w:rPr>
        <w:tab/>
      </w:r>
      <w:r w:rsidRPr="006D2E0B">
        <w:rPr>
          <w:rFonts w:ascii="Arial Narrow" w:hAnsi="Arial Narrow"/>
          <w:b/>
          <w:sz w:val="22"/>
          <w:szCs w:val="22"/>
        </w:rPr>
        <w:tab/>
      </w:r>
      <w:r w:rsidRPr="006D2E0B">
        <w:rPr>
          <w:rFonts w:ascii="Arial Narrow" w:hAnsi="Arial Narrow"/>
          <w:b/>
          <w:sz w:val="22"/>
          <w:szCs w:val="22"/>
        </w:rPr>
        <w:tab/>
      </w:r>
      <w:r w:rsidRPr="006D2E0B">
        <w:rPr>
          <w:rFonts w:ascii="Arial Narrow" w:hAnsi="Arial Narrow"/>
          <w:b/>
          <w:sz w:val="22"/>
          <w:szCs w:val="22"/>
        </w:rPr>
        <w:tab/>
      </w:r>
      <w:r w:rsidRPr="006D2E0B">
        <w:rPr>
          <w:rFonts w:ascii="Arial Narrow" w:hAnsi="Arial Narrow"/>
          <w:b/>
          <w:sz w:val="22"/>
          <w:szCs w:val="22"/>
        </w:rPr>
        <w:tab/>
      </w:r>
      <w:r w:rsidRPr="006D2E0B">
        <w:rPr>
          <w:rFonts w:ascii="Arial Narrow" w:hAnsi="Arial Narrow"/>
          <w:b/>
          <w:sz w:val="22"/>
          <w:szCs w:val="22"/>
        </w:rPr>
        <w:tab/>
      </w:r>
      <w:r w:rsidRPr="006D2E0B">
        <w:rPr>
          <w:rFonts w:ascii="Arial Narrow" w:hAnsi="Arial Narrow"/>
          <w:b/>
          <w:sz w:val="22"/>
          <w:szCs w:val="22"/>
        </w:rPr>
        <w:tab/>
      </w:r>
      <w:r w:rsidRPr="006D2E0B">
        <w:rPr>
          <w:rFonts w:ascii="Arial Narrow" w:hAnsi="Arial Narrow"/>
          <w:b/>
          <w:sz w:val="22"/>
          <w:szCs w:val="22"/>
        </w:rPr>
        <w:tab/>
      </w:r>
      <w:r w:rsidRPr="006D2E0B">
        <w:rPr>
          <w:rFonts w:ascii="Arial Narrow" w:hAnsi="Arial Narrow"/>
          <w:b/>
          <w:sz w:val="22"/>
          <w:szCs w:val="22"/>
        </w:rPr>
        <w:tab/>
      </w:r>
      <w:r w:rsidRPr="006D2E0B">
        <w:rPr>
          <w:rFonts w:ascii="Arial Narrow" w:hAnsi="Arial Narrow"/>
          <w:b/>
          <w:sz w:val="22"/>
          <w:szCs w:val="22"/>
        </w:rPr>
        <w:tab/>
        <w:t xml:space="preserve">          SAYFA</w:t>
      </w:r>
    </w:p>
    <w:p w14:paraId="5515CE15" w14:textId="77777777" w:rsidR="00FB005D" w:rsidRPr="006D2E0B" w:rsidRDefault="00FB005D" w:rsidP="00FB005D">
      <w:pPr>
        <w:pStyle w:val="FootnoteText"/>
        <w:tabs>
          <w:tab w:val="right" w:pos="9072"/>
        </w:tabs>
        <w:spacing w:line="276" w:lineRule="auto"/>
        <w:rPr>
          <w:rFonts w:ascii="Arial Narrow" w:hAnsi="Arial Narrow"/>
          <w:b/>
          <w:sz w:val="22"/>
          <w:szCs w:val="22"/>
        </w:rPr>
      </w:pPr>
    </w:p>
    <w:p w14:paraId="408FE6ED" w14:textId="77777777" w:rsidR="00FB005D" w:rsidRPr="006D2E0B" w:rsidRDefault="00FB005D" w:rsidP="00FB005D">
      <w:pPr>
        <w:pStyle w:val="FootnoteText"/>
        <w:tabs>
          <w:tab w:val="right" w:leader="dot" w:pos="8364"/>
          <w:tab w:val="right" w:pos="9072"/>
        </w:tabs>
        <w:spacing w:line="276" w:lineRule="auto"/>
        <w:rPr>
          <w:rFonts w:ascii="Arial Narrow" w:hAnsi="Arial Narrow"/>
          <w:b/>
          <w:bCs/>
          <w:sz w:val="22"/>
          <w:szCs w:val="22"/>
        </w:rPr>
      </w:pPr>
      <w:r w:rsidRPr="006D2E0B">
        <w:rPr>
          <w:rFonts w:ascii="Arial Narrow" w:hAnsi="Arial Narrow"/>
          <w:b/>
          <w:bCs/>
          <w:sz w:val="22"/>
          <w:szCs w:val="22"/>
        </w:rPr>
        <w:t>FİNANSAL DURUM TABLOSU (BİLANÇO)</w:t>
      </w:r>
      <w:r w:rsidRPr="006D2E0B">
        <w:rPr>
          <w:rFonts w:ascii="Arial Narrow" w:hAnsi="Arial Narrow"/>
          <w:b/>
          <w:bCs/>
          <w:sz w:val="22"/>
          <w:szCs w:val="22"/>
        </w:rPr>
        <w:tab/>
      </w:r>
      <w:r w:rsidRPr="006D2E0B">
        <w:rPr>
          <w:rFonts w:ascii="Arial Narrow" w:hAnsi="Arial Narrow"/>
          <w:b/>
          <w:bCs/>
          <w:sz w:val="22"/>
          <w:szCs w:val="22"/>
        </w:rPr>
        <w:tab/>
        <w:t>1-2</w:t>
      </w:r>
    </w:p>
    <w:p w14:paraId="6B9AF021" w14:textId="77777777" w:rsidR="00FB005D" w:rsidRPr="006D2E0B" w:rsidRDefault="00FB005D" w:rsidP="00FB005D">
      <w:pPr>
        <w:pStyle w:val="FootnoteText"/>
        <w:tabs>
          <w:tab w:val="right" w:leader="dot" w:pos="8364"/>
          <w:tab w:val="right" w:pos="9072"/>
        </w:tabs>
        <w:spacing w:line="276" w:lineRule="auto"/>
        <w:rPr>
          <w:rFonts w:ascii="Arial Narrow" w:hAnsi="Arial Narrow"/>
          <w:b/>
          <w:sz w:val="22"/>
          <w:szCs w:val="22"/>
        </w:rPr>
      </w:pPr>
    </w:p>
    <w:p w14:paraId="31FB209E" w14:textId="77777777" w:rsidR="00FB005D" w:rsidRPr="006D2E0B" w:rsidRDefault="00FB005D" w:rsidP="00FB005D">
      <w:pPr>
        <w:pStyle w:val="FootnoteText"/>
        <w:tabs>
          <w:tab w:val="left" w:pos="1701"/>
          <w:tab w:val="right" w:leader="dot" w:pos="8364"/>
          <w:tab w:val="right" w:pos="9072"/>
        </w:tabs>
        <w:spacing w:line="276" w:lineRule="auto"/>
        <w:rPr>
          <w:rFonts w:ascii="Arial Narrow" w:hAnsi="Arial Narrow"/>
          <w:b/>
          <w:bCs/>
          <w:sz w:val="22"/>
          <w:szCs w:val="22"/>
        </w:rPr>
      </w:pPr>
      <w:r w:rsidRPr="006D2E0B">
        <w:rPr>
          <w:rFonts w:ascii="Arial Narrow" w:hAnsi="Arial Narrow"/>
          <w:b/>
          <w:bCs/>
          <w:sz w:val="22"/>
          <w:szCs w:val="22"/>
        </w:rPr>
        <w:t>KAR VEYA ZARAR TABLOSU</w:t>
      </w:r>
      <w:r w:rsidRPr="006D2E0B">
        <w:rPr>
          <w:rFonts w:ascii="Arial Narrow" w:hAnsi="Arial Narrow"/>
          <w:b/>
          <w:bCs/>
          <w:sz w:val="22"/>
          <w:szCs w:val="22"/>
        </w:rPr>
        <w:tab/>
      </w:r>
      <w:r w:rsidRPr="006D2E0B">
        <w:rPr>
          <w:rFonts w:ascii="Arial Narrow" w:hAnsi="Arial Narrow"/>
          <w:b/>
          <w:bCs/>
          <w:sz w:val="22"/>
          <w:szCs w:val="22"/>
        </w:rPr>
        <w:tab/>
        <w:t>3</w:t>
      </w:r>
    </w:p>
    <w:p w14:paraId="0A1F2658" w14:textId="77777777" w:rsidR="00FB005D" w:rsidRPr="006D2E0B" w:rsidRDefault="00FB005D" w:rsidP="00FB005D">
      <w:pPr>
        <w:pStyle w:val="FootnoteText"/>
        <w:tabs>
          <w:tab w:val="left" w:pos="1701"/>
          <w:tab w:val="right" w:leader="dot" w:pos="8364"/>
          <w:tab w:val="right" w:pos="9072"/>
        </w:tabs>
        <w:spacing w:line="276" w:lineRule="auto"/>
        <w:rPr>
          <w:rFonts w:ascii="Arial Narrow" w:hAnsi="Arial Narrow"/>
          <w:b/>
          <w:bCs/>
          <w:sz w:val="22"/>
          <w:szCs w:val="22"/>
        </w:rPr>
      </w:pPr>
    </w:p>
    <w:p w14:paraId="680EA262" w14:textId="77777777" w:rsidR="00FB005D" w:rsidRPr="006D2E0B" w:rsidRDefault="00FB005D" w:rsidP="00FB005D">
      <w:pPr>
        <w:pStyle w:val="FootnoteText"/>
        <w:tabs>
          <w:tab w:val="left" w:pos="1701"/>
          <w:tab w:val="right" w:leader="dot" w:pos="8364"/>
          <w:tab w:val="right" w:pos="9072"/>
        </w:tabs>
        <w:spacing w:line="276" w:lineRule="auto"/>
        <w:rPr>
          <w:rFonts w:ascii="Arial Narrow" w:hAnsi="Arial Narrow"/>
          <w:b/>
          <w:bCs/>
          <w:sz w:val="22"/>
          <w:szCs w:val="22"/>
        </w:rPr>
      </w:pPr>
      <w:r w:rsidRPr="006D2E0B">
        <w:rPr>
          <w:rFonts w:ascii="Arial Narrow" w:hAnsi="Arial Narrow"/>
          <w:b/>
          <w:bCs/>
          <w:sz w:val="22"/>
          <w:szCs w:val="22"/>
        </w:rPr>
        <w:t>ÖZKAYNAKLAR DEĞİŞİM TABLOSU</w:t>
      </w:r>
      <w:r w:rsidRPr="006D2E0B">
        <w:rPr>
          <w:rFonts w:ascii="Arial Narrow" w:hAnsi="Arial Narrow"/>
          <w:b/>
          <w:bCs/>
          <w:sz w:val="22"/>
          <w:szCs w:val="22"/>
        </w:rPr>
        <w:tab/>
      </w:r>
      <w:r w:rsidRPr="006D2E0B">
        <w:rPr>
          <w:rFonts w:ascii="Arial Narrow" w:hAnsi="Arial Narrow"/>
          <w:b/>
          <w:bCs/>
          <w:sz w:val="22"/>
          <w:szCs w:val="22"/>
        </w:rPr>
        <w:tab/>
        <w:t>4</w:t>
      </w:r>
    </w:p>
    <w:p w14:paraId="14786E15" w14:textId="77777777" w:rsidR="00FB005D" w:rsidRPr="006D2E0B" w:rsidRDefault="00FB005D" w:rsidP="00FB005D">
      <w:pPr>
        <w:pStyle w:val="FootnoteText"/>
        <w:tabs>
          <w:tab w:val="left" w:pos="1701"/>
          <w:tab w:val="right" w:leader="dot" w:pos="8364"/>
          <w:tab w:val="right" w:pos="9072"/>
        </w:tabs>
        <w:spacing w:line="276" w:lineRule="auto"/>
        <w:rPr>
          <w:rFonts w:ascii="Arial Narrow" w:hAnsi="Arial Narrow"/>
          <w:b/>
          <w:bCs/>
          <w:sz w:val="22"/>
          <w:szCs w:val="22"/>
        </w:rPr>
      </w:pPr>
    </w:p>
    <w:p w14:paraId="6B23E55B" w14:textId="77777777" w:rsidR="00FB005D" w:rsidRPr="006D2E0B" w:rsidRDefault="00FB005D" w:rsidP="00FB005D">
      <w:pPr>
        <w:pStyle w:val="FootnoteText"/>
        <w:tabs>
          <w:tab w:val="left" w:pos="1701"/>
          <w:tab w:val="right" w:leader="dot" w:pos="8364"/>
          <w:tab w:val="right" w:pos="9072"/>
        </w:tabs>
        <w:spacing w:line="276" w:lineRule="auto"/>
        <w:rPr>
          <w:rFonts w:ascii="Arial Narrow" w:hAnsi="Arial Narrow"/>
          <w:b/>
          <w:bCs/>
          <w:sz w:val="22"/>
          <w:szCs w:val="22"/>
        </w:rPr>
      </w:pPr>
      <w:r w:rsidRPr="006D2E0B">
        <w:rPr>
          <w:rFonts w:ascii="Arial Narrow" w:hAnsi="Arial Narrow"/>
          <w:b/>
          <w:bCs/>
          <w:sz w:val="22"/>
          <w:szCs w:val="22"/>
        </w:rPr>
        <w:t>NAKİT AKIŞ TABLOSU</w:t>
      </w:r>
      <w:r w:rsidRPr="006D2E0B">
        <w:rPr>
          <w:rFonts w:ascii="Arial Narrow" w:hAnsi="Arial Narrow"/>
          <w:b/>
          <w:bCs/>
          <w:sz w:val="22"/>
          <w:szCs w:val="22"/>
        </w:rPr>
        <w:tab/>
      </w:r>
      <w:r w:rsidRPr="006D2E0B">
        <w:rPr>
          <w:rFonts w:ascii="Arial Narrow" w:hAnsi="Arial Narrow"/>
          <w:b/>
          <w:bCs/>
          <w:sz w:val="22"/>
          <w:szCs w:val="22"/>
        </w:rPr>
        <w:tab/>
        <w:t>5</w:t>
      </w:r>
    </w:p>
    <w:p w14:paraId="5B22CA12" w14:textId="77777777" w:rsidR="00FB005D" w:rsidRPr="006D2E0B" w:rsidRDefault="00FB005D" w:rsidP="00FB005D">
      <w:pPr>
        <w:pStyle w:val="FootnoteText"/>
        <w:tabs>
          <w:tab w:val="left" w:pos="1701"/>
          <w:tab w:val="right" w:leader="dot" w:pos="8364"/>
          <w:tab w:val="right" w:pos="9072"/>
        </w:tabs>
        <w:spacing w:line="276" w:lineRule="auto"/>
        <w:rPr>
          <w:rFonts w:ascii="Arial Narrow" w:hAnsi="Arial Narrow"/>
          <w:b/>
          <w:bCs/>
          <w:sz w:val="22"/>
          <w:szCs w:val="22"/>
        </w:rPr>
      </w:pPr>
    </w:p>
    <w:p w14:paraId="60AEF1AC" w14:textId="50DAB93F" w:rsidR="00FB005D" w:rsidRPr="006D2E0B" w:rsidRDefault="00FB005D" w:rsidP="00FB005D">
      <w:pPr>
        <w:pStyle w:val="FootnoteText"/>
        <w:tabs>
          <w:tab w:val="left" w:pos="1701"/>
          <w:tab w:val="right" w:leader="dot" w:pos="8364"/>
          <w:tab w:val="right" w:pos="9072"/>
        </w:tabs>
        <w:spacing w:line="276" w:lineRule="auto"/>
        <w:rPr>
          <w:rFonts w:ascii="Arial Narrow" w:hAnsi="Arial Narrow"/>
          <w:b/>
          <w:sz w:val="22"/>
          <w:szCs w:val="22"/>
        </w:rPr>
      </w:pPr>
      <w:r w:rsidRPr="006D2E0B">
        <w:rPr>
          <w:rFonts w:ascii="Arial Narrow" w:hAnsi="Arial Narrow"/>
          <w:b/>
          <w:sz w:val="22"/>
          <w:szCs w:val="22"/>
        </w:rPr>
        <w:t>FİNANSAL TABLOLARA İLİŞKİN DİPNOTLAR</w:t>
      </w:r>
      <w:r w:rsidRPr="006D2E0B">
        <w:rPr>
          <w:rFonts w:ascii="Arial Narrow" w:hAnsi="Arial Narrow"/>
          <w:b/>
          <w:sz w:val="22"/>
          <w:szCs w:val="22"/>
        </w:rPr>
        <w:tab/>
      </w:r>
      <w:r w:rsidRPr="006D2E0B">
        <w:rPr>
          <w:rFonts w:ascii="Arial Narrow" w:hAnsi="Arial Narrow"/>
          <w:b/>
          <w:sz w:val="22"/>
          <w:szCs w:val="22"/>
        </w:rPr>
        <w:tab/>
        <w:t>6-</w:t>
      </w:r>
      <w:r w:rsidR="004814CB">
        <w:rPr>
          <w:rFonts w:ascii="Arial Narrow" w:hAnsi="Arial Narrow"/>
          <w:b/>
          <w:sz w:val="22"/>
          <w:szCs w:val="22"/>
        </w:rPr>
        <w:t>51</w:t>
      </w:r>
    </w:p>
    <w:p w14:paraId="1D992777" w14:textId="363AD84C" w:rsidR="00FB005D" w:rsidRPr="006D2E0B" w:rsidRDefault="00FB005D">
      <w:pPr>
        <w:spacing w:after="160" w:line="259" w:lineRule="auto"/>
        <w:rPr>
          <w:rFonts w:ascii="Arial Narrow" w:hAnsi="Arial Narrow"/>
          <w:sz w:val="21"/>
          <w:szCs w:val="21"/>
        </w:rPr>
      </w:pPr>
    </w:p>
    <w:p w14:paraId="64C4E092" w14:textId="35F2AAEC" w:rsidR="00FB005D" w:rsidRPr="006D2E0B" w:rsidRDefault="00FB005D">
      <w:pPr>
        <w:spacing w:after="160" w:line="259" w:lineRule="auto"/>
        <w:rPr>
          <w:rFonts w:ascii="Arial Narrow" w:hAnsi="Arial Narrow"/>
          <w:sz w:val="21"/>
          <w:szCs w:val="21"/>
        </w:rPr>
      </w:pPr>
      <w:r w:rsidRPr="006D2E0B">
        <w:rPr>
          <w:rFonts w:ascii="Arial Narrow" w:hAnsi="Arial Narrow"/>
          <w:sz w:val="21"/>
          <w:szCs w:val="21"/>
        </w:rPr>
        <w:br w:type="page"/>
      </w:r>
    </w:p>
    <w:p w14:paraId="102640CE" w14:textId="77777777" w:rsidR="00C94FD5" w:rsidRPr="006D2E0B" w:rsidRDefault="00C94FD5" w:rsidP="0093618E">
      <w:pPr>
        <w:tabs>
          <w:tab w:val="left" w:pos="9498"/>
        </w:tabs>
        <w:spacing w:line="276" w:lineRule="auto"/>
        <w:rPr>
          <w:rFonts w:ascii="Arial Narrow" w:hAnsi="Arial Narrow"/>
          <w:sz w:val="21"/>
          <w:szCs w:val="21"/>
        </w:rPr>
        <w:sectPr w:rsidR="00C94FD5" w:rsidRPr="006D2E0B" w:rsidSect="00811EC2">
          <w:headerReference w:type="first" r:id="rId13"/>
          <w:footerReference w:type="first" r:id="rId14"/>
          <w:pgSz w:w="11910" w:h="16840"/>
          <w:pgMar w:top="1440" w:right="1080" w:bottom="1440" w:left="1080" w:header="708" w:footer="708" w:gutter="0"/>
          <w:pgNumType w:start="1"/>
          <w:cols w:space="708"/>
          <w:noEndnote/>
          <w:titlePg/>
          <w:docGrid w:linePitch="326"/>
        </w:sectPr>
      </w:pPr>
    </w:p>
    <w:p w14:paraId="5EB5B190" w14:textId="77777777" w:rsidR="004B36E7" w:rsidRPr="006D2E0B" w:rsidRDefault="004B36E7" w:rsidP="0093618E">
      <w:pPr>
        <w:pStyle w:val="BodyText"/>
        <w:tabs>
          <w:tab w:val="left" w:pos="9498"/>
        </w:tabs>
        <w:kinsoku w:val="0"/>
        <w:overflowPunct w:val="0"/>
        <w:spacing w:before="11" w:line="276" w:lineRule="auto"/>
        <w:ind w:left="0"/>
        <w:rPr>
          <w:rFonts w:ascii="Arial Narrow" w:hAnsi="Arial Narrow"/>
          <w:sz w:val="21"/>
          <w:szCs w:val="21"/>
        </w:rPr>
      </w:pPr>
    </w:p>
    <w:p w14:paraId="065FF613" w14:textId="10C8E184" w:rsidR="003A21E4" w:rsidRPr="006D2E0B" w:rsidRDefault="003A21E4" w:rsidP="0093618E">
      <w:pPr>
        <w:pStyle w:val="BodyText"/>
        <w:tabs>
          <w:tab w:val="left" w:pos="9498"/>
        </w:tabs>
        <w:kinsoku w:val="0"/>
        <w:overflowPunct w:val="0"/>
        <w:spacing w:before="3" w:line="276" w:lineRule="auto"/>
        <w:ind w:left="0"/>
        <w:rPr>
          <w:rFonts w:ascii="Arial Narrow" w:hAnsi="Arial Narrow"/>
          <w:sz w:val="21"/>
          <w:szCs w:val="21"/>
        </w:rPr>
      </w:pPr>
    </w:p>
    <w:tbl>
      <w:tblPr>
        <w:tblW w:w="5162" w:type="pct"/>
        <w:tblCellMar>
          <w:left w:w="70" w:type="dxa"/>
          <w:right w:w="70" w:type="dxa"/>
        </w:tblCellMar>
        <w:tblLook w:val="04A0" w:firstRow="1" w:lastRow="0" w:firstColumn="1" w:lastColumn="0" w:noHBand="0" w:noVBand="1"/>
      </w:tblPr>
      <w:tblGrid>
        <w:gridCol w:w="6233"/>
        <w:gridCol w:w="441"/>
        <w:gridCol w:w="1973"/>
        <w:gridCol w:w="1419"/>
      </w:tblGrid>
      <w:tr w:rsidR="007978A4" w:rsidRPr="007978A4" w14:paraId="3DC88F4F" w14:textId="77777777" w:rsidTr="00535940">
        <w:trPr>
          <w:trHeight w:val="20"/>
        </w:trPr>
        <w:tc>
          <w:tcPr>
            <w:tcW w:w="3096" w:type="pct"/>
            <w:tcBorders>
              <w:top w:val="nil"/>
              <w:left w:val="nil"/>
              <w:bottom w:val="nil"/>
              <w:right w:val="nil"/>
            </w:tcBorders>
            <w:shd w:val="clear" w:color="auto" w:fill="auto"/>
            <w:noWrap/>
            <w:vAlign w:val="bottom"/>
            <w:hideMark/>
          </w:tcPr>
          <w:p w14:paraId="59626960" w14:textId="77777777" w:rsidR="007978A4" w:rsidRPr="007978A4" w:rsidRDefault="007978A4" w:rsidP="007978A4">
            <w:pPr>
              <w:rPr>
                <w:rFonts w:eastAsia="Times New Roman"/>
                <w:sz w:val="20"/>
                <w:szCs w:val="20"/>
              </w:rPr>
            </w:pPr>
          </w:p>
        </w:tc>
        <w:tc>
          <w:tcPr>
            <w:tcW w:w="219" w:type="pct"/>
            <w:tcBorders>
              <w:top w:val="nil"/>
              <w:left w:val="nil"/>
              <w:bottom w:val="nil"/>
              <w:right w:val="nil"/>
            </w:tcBorders>
            <w:shd w:val="clear" w:color="auto" w:fill="auto"/>
            <w:noWrap/>
            <w:vAlign w:val="bottom"/>
          </w:tcPr>
          <w:p w14:paraId="2F718070" w14:textId="6ED77671" w:rsidR="007978A4" w:rsidRPr="007978A4" w:rsidRDefault="007978A4" w:rsidP="007978A4">
            <w:pPr>
              <w:jc w:val="center"/>
              <w:rPr>
                <w:rFonts w:ascii="Arial Narrow" w:eastAsia="Times New Roman" w:hAnsi="Arial Narrow" w:cs="Calibri"/>
                <w:b/>
                <w:bCs/>
                <w:color w:val="000000"/>
                <w:sz w:val="22"/>
                <w:szCs w:val="22"/>
              </w:rPr>
            </w:pPr>
          </w:p>
        </w:tc>
        <w:tc>
          <w:tcPr>
            <w:tcW w:w="980" w:type="pct"/>
            <w:tcBorders>
              <w:top w:val="nil"/>
              <w:left w:val="nil"/>
              <w:bottom w:val="nil"/>
              <w:right w:val="nil"/>
            </w:tcBorders>
            <w:shd w:val="clear" w:color="auto" w:fill="auto"/>
            <w:noWrap/>
            <w:vAlign w:val="bottom"/>
            <w:hideMark/>
          </w:tcPr>
          <w:p w14:paraId="30590621" w14:textId="77777777" w:rsidR="007978A4" w:rsidRPr="007978A4" w:rsidRDefault="007978A4" w:rsidP="007978A4">
            <w:pPr>
              <w:jc w:val="right"/>
              <w:rPr>
                <w:rFonts w:ascii="Arial Narrow" w:eastAsia="Times New Roman" w:hAnsi="Arial Narrow" w:cs="Calibri"/>
                <w:b/>
                <w:bCs/>
                <w:color w:val="000000"/>
                <w:sz w:val="22"/>
                <w:szCs w:val="22"/>
              </w:rPr>
            </w:pPr>
            <w:r w:rsidRPr="007978A4">
              <w:rPr>
                <w:rFonts w:ascii="Arial Narrow" w:eastAsia="Times New Roman" w:hAnsi="Arial Narrow" w:cs="Calibri"/>
                <w:b/>
                <w:bCs/>
                <w:color w:val="000000"/>
                <w:sz w:val="22"/>
                <w:szCs w:val="22"/>
              </w:rPr>
              <w:t>Cari</w:t>
            </w:r>
          </w:p>
        </w:tc>
        <w:tc>
          <w:tcPr>
            <w:tcW w:w="705" w:type="pct"/>
            <w:tcBorders>
              <w:top w:val="nil"/>
              <w:left w:val="nil"/>
              <w:bottom w:val="nil"/>
              <w:right w:val="nil"/>
            </w:tcBorders>
            <w:shd w:val="clear" w:color="auto" w:fill="auto"/>
            <w:noWrap/>
            <w:vAlign w:val="bottom"/>
            <w:hideMark/>
          </w:tcPr>
          <w:p w14:paraId="624CF7BA" w14:textId="77777777" w:rsidR="007978A4" w:rsidRPr="007978A4" w:rsidRDefault="007978A4" w:rsidP="007978A4">
            <w:pPr>
              <w:jc w:val="right"/>
              <w:rPr>
                <w:rFonts w:ascii="Arial Narrow" w:eastAsia="Times New Roman" w:hAnsi="Arial Narrow" w:cs="Calibri"/>
                <w:b/>
                <w:bCs/>
                <w:color w:val="000000"/>
                <w:sz w:val="22"/>
                <w:szCs w:val="22"/>
              </w:rPr>
            </w:pPr>
            <w:r w:rsidRPr="007978A4">
              <w:rPr>
                <w:rFonts w:ascii="Arial Narrow" w:eastAsia="Times New Roman" w:hAnsi="Arial Narrow" w:cs="Calibri"/>
                <w:b/>
                <w:bCs/>
                <w:color w:val="000000"/>
                <w:sz w:val="22"/>
                <w:szCs w:val="22"/>
              </w:rPr>
              <w:t>Önceki</w:t>
            </w:r>
          </w:p>
        </w:tc>
      </w:tr>
      <w:tr w:rsidR="007978A4" w:rsidRPr="007978A4" w14:paraId="1532A9A0" w14:textId="77777777" w:rsidTr="00535940">
        <w:trPr>
          <w:trHeight w:val="20"/>
        </w:trPr>
        <w:tc>
          <w:tcPr>
            <w:tcW w:w="3096" w:type="pct"/>
            <w:tcBorders>
              <w:top w:val="nil"/>
              <w:left w:val="nil"/>
              <w:bottom w:val="nil"/>
              <w:right w:val="nil"/>
            </w:tcBorders>
            <w:shd w:val="clear" w:color="auto" w:fill="auto"/>
            <w:noWrap/>
            <w:vAlign w:val="bottom"/>
            <w:hideMark/>
          </w:tcPr>
          <w:p w14:paraId="522EA363" w14:textId="77777777" w:rsidR="007978A4" w:rsidRPr="007978A4" w:rsidRDefault="007978A4" w:rsidP="007978A4">
            <w:pPr>
              <w:jc w:val="right"/>
              <w:rPr>
                <w:rFonts w:ascii="Arial Narrow" w:eastAsia="Times New Roman" w:hAnsi="Arial Narrow" w:cs="Calibri"/>
                <w:b/>
                <w:bCs/>
                <w:color w:val="000000"/>
                <w:sz w:val="22"/>
                <w:szCs w:val="22"/>
              </w:rPr>
            </w:pPr>
          </w:p>
        </w:tc>
        <w:tc>
          <w:tcPr>
            <w:tcW w:w="219" w:type="pct"/>
            <w:tcBorders>
              <w:top w:val="nil"/>
              <w:left w:val="nil"/>
              <w:bottom w:val="nil"/>
              <w:right w:val="nil"/>
            </w:tcBorders>
            <w:shd w:val="clear" w:color="auto" w:fill="auto"/>
          </w:tcPr>
          <w:p w14:paraId="623EF710" w14:textId="5AE7CDB4" w:rsidR="007978A4" w:rsidRPr="007978A4" w:rsidRDefault="007978A4" w:rsidP="007978A4">
            <w:pPr>
              <w:jc w:val="center"/>
              <w:rPr>
                <w:rFonts w:ascii="Arial Narrow" w:eastAsia="Times New Roman" w:hAnsi="Arial Narrow" w:cs="Calibri"/>
                <w:b/>
                <w:bCs/>
                <w:color w:val="231F20"/>
                <w:sz w:val="22"/>
                <w:szCs w:val="22"/>
              </w:rPr>
            </w:pPr>
          </w:p>
        </w:tc>
        <w:tc>
          <w:tcPr>
            <w:tcW w:w="980" w:type="pct"/>
            <w:tcBorders>
              <w:top w:val="nil"/>
              <w:left w:val="nil"/>
              <w:bottom w:val="nil"/>
              <w:right w:val="nil"/>
            </w:tcBorders>
            <w:shd w:val="clear" w:color="auto" w:fill="auto"/>
            <w:hideMark/>
          </w:tcPr>
          <w:p w14:paraId="24990272" w14:textId="77777777" w:rsidR="007978A4" w:rsidRPr="007978A4" w:rsidRDefault="007978A4" w:rsidP="007978A4">
            <w:pPr>
              <w:jc w:val="right"/>
              <w:rPr>
                <w:rFonts w:ascii="Arial Narrow" w:eastAsia="Times New Roman" w:hAnsi="Arial Narrow" w:cs="Calibri"/>
                <w:b/>
                <w:bCs/>
                <w:color w:val="231F20"/>
                <w:sz w:val="22"/>
                <w:szCs w:val="22"/>
              </w:rPr>
            </w:pPr>
            <w:r w:rsidRPr="007978A4">
              <w:rPr>
                <w:rFonts w:ascii="Arial Narrow" w:eastAsia="Times New Roman" w:hAnsi="Arial Narrow" w:cs="Calibri"/>
                <w:b/>
                <w:bCs/>
                <w:color w:val="231F20"/>
                <w:sz w:val="22"/>
                <w:szCs w:val="22"/>
              </w:rPr>
              <w:t>Dönem</w:t>
            </w:r>
          </w:p>
        </w:tc>
        <w:tc>
          <w:tcPr>
            <w:tcW w:w="705" w:type="pct"/>
            <w:tcBorders>
              <w:top w:val="nil"/>
              <w:left w:val="nil"/>
              <w:bottom w:val="nil"/>
              <w:right w:val="nil"/>
            </w:tcBorders>
            <w:shd w:val="clear" w:color="auto" w:fill="auto"/>
            <w:hideMark/>
          </w:tcPr>
          <w:p w14:paraId="1CFF9CE4" w14:textId="77777777" w:rsidR="007978A4" w:rsidRPr="007978A4" w:rsidRDefault="007978A4" w:rsidP="007978A4">
            <w:pPr>
              <w:jc w:val="right"/>
              <w:rPr>
                <w:rFonts w:ascii="Arial Narrow" w:eastAsia="Times New Roman" w:hAnsi="Arial Narrow" w:cs="Calibri"/>
                <w:b/>
                <w:bCs/>
                <w:color w:val="231F20"/>
                <w:sz w:val="22"/>
                <w:szCs w:val="22"/>
              </w:rPr>
            </w:pPr>
            <w:r w:rsidRPr="007978A4">
              <w:rPr>
                <w:rFonts w:ascii="Arial Narrow" w:eastAsia="Times New Roman" w:hAnsi="Arial Narrow" w:cs="Calibri"/>
                <w:b/>
                <w:bCs/>
                <w:color w:val="231F20"/>
                <w:sz w:val="22"/>
                <w:szCs w:val="22"/>
              </w:rPr>
              <w:t>Dönem</w:t>
            </w:r>
          </w:p>
        </w:tc>
      </w:tr>
      <w:tr w:rsidR="00276BFD" w:rsidRPr="007978A4" w14:paraId="5D24982B" w14:textId="77777777" w:rsidTr="00535940">
        <w:trPr>
          <w:trHeight w:val="20"/>
        </w:trPr>
        <w:tc>
          <w:tcPr>
            <w:tcW w:w="3096" w:type="pct"/>
            <w:tcBorders>
              <w:top w:val="nil"/>
              <w:left w:val="nil"/>
              <w:bottom w:val="nil"/>
              <w:right w:val="nil"/>
            </w:tcBorders>
            <w:shd w:val="clear" w:color="auto" w:fill="auto"/>
            <w:noWrap/>
            <w:vAlign w:val="bottom"/>
          </w:tcPr>
          <w:p w14:paraId="3ECA0D28" w14:textId="77777777" w:rsidR="00276BFD" w:rsidRPr="007978A4" w:rsidRDefault="00276BFD" w:rsidP="007978A4">
            <w:pPr>
              <w:jc w:val="right"/>
              <w:rPr>
                <w:rFonts w:ascii="Arial Narrow" w:eastAsia="Times New Roman" w:hAnsi="Arial Narrow" w:cs="Calibri"/>
                <w:b/>
                <w:bCs/>
                <w:color w:val="000000"/>
                <w:sz w:val="22"/>
                <w:szCs w:val="22"/>
              </w:rPr>
            </w:pPr>
          </w:p>
        </w:tc>
        <w:tc>
          <w:tcPr>
            <w:tcW w:w="219" w:type="pct"/>
            <w:tcBorders>
              <w:top w:val="nil"/>
              <w:left w:val="nil"/>
              <w:bottom w:val="nil"/>
              <w:right w:val="nil"/>
            </w:tcBorders>
            <w:shd w:val="clear" w:color="auto" w:fill="auto"/>
          </w:tcPr>
          <w:p w14:paraId="68677EC9" w14:textId="77777777" w:rsidR="00276BFD" w:rsidRPr="007978A4" w:rsidRDefault="00276BFD" w:rsidP="007978A4">
            <w:pPr>
              <w:jc w:val="center"/>
              <w:rPr>
                <w:rFonts w:ascii="Arial Narrow" w:eastAsia="Times New Roman" w:hAnsi="Arial Narrow" w:cs="Calibri"/>
                <w:b/>
                <w:bCs/>
                <w:color w:val="231F20"/>
                <w:sz w:val="22"/>
                <w:szCs w:val="22"/>
              </w:rPr>
            </w:pPr>
          </w:p>
        </w:tc>
        <w:tc>
          <w:tcPr>
            <w:tcW w:w="980" w:type="pct"/>
            <w:tcBorders>
              <w:top w:val="nil"/>
              <w:left w:val="nil"/>
              <w:bottom w:val="nil"/>
              <w:right w:val="nil"/>
            </w:tcBorders>
            <w:shd w:val="clear" w:color="auto" w:fill="auto"/>
          </w:tcPr>
          <w:p w14:paraId="792E46B5" w14:textId="77777777" w:rsidR="00276BFD" w:rsidRDefault="00276BFD" w:rsidP="007978A4">
            <w:pPr>
              <w:jc w:val="right"/>
              <w:rPr>
                <w:rFonts w:ascii="Arial Narrow" w:eastAsia="Times New Roman" w:hAnsi="Arial Narrow" w:cs="Calibri"/>
                <w:b/>
                <w:bCs/>
                <w:color w:val="231F20"/>
                <w:sz w:val="22"/>
                <w:szCs w:val="22"/>
              </w:rPr>
            </w:pPr>
            <w:r>
              <w:rPr>
                <w:rFonts w:ascii="Arial Narrow" w:eastAsia="Times New Roman" w:hAnsi="Arial Narrow" w:cs="Calibri"/>
                <w:b/>
                <w:bCs/>
                <w:color w:val="231F20"/>
                <w:sz w:val="22"/>
                <w:szCs w:val="22"/>
              </w:rPr>
              <w:t>Sınırlı Bağımsız</w:t>
            </w:r>
          </w:p>
          <w:p w14:paraId="6577DB41" w14:textId="4753E969" w:rsidR="00276BFD" w:rsidRPr="007978A4" w:rsidRDefault="00276BFD" w:rsidP="007978A4">
            <w:pPr>
              <w:jc w:val="right"/>
              <w:rPr>
                <w:rFonts w:ascii="Arial Narrow" w:eastAsia="Times New Roman" w:hAnsi="Arial Narrow" w:cs="Calibri"/>
                <w:b/>
                <w:bCs/>
                <w:color w:val="231F20"/>
                <w:sz w:val="22"/>
                <w:szCs w:val="22"/>
              </w:rPr>
            </w:pPr>
            <w:r>
              <w:rPr>
                <w:rFonts w:ascii="Arial Narrow" w:eastAsia="Times New Roman" w:hAnsi="Arial Narrow" w:cs="Calibri"/>
                <w:b/>
                <w:bCs/>
                <w:color w:val="231F20"/>
                <w:sz w:val="22"/>
                <w:szCs w:val="22"/>
              </w:rPr>
              <w:t>Denetimden</w:t>
            </w:r>
          </w:p>
        </w:tc>
        <w:tc>
          <w:tcPr>
            <w:tcW w:w="705" w:type="pct"/>
            <w:tcBorders>
              <w:top w:val="nil"/>
              <w:left w:val="nil"/>
              <w:bottom w:val="nil"/>
              <w:right w:val="nil"/>
            </w:tcBorders>
            <w:shd w:val="clear" w:color="auto" w:fill="auto"/>
          </w:tcPr>
          <w:p w14:paraId="09B39283" w14:textId="77777777" w:rsidR="00276BFD" w:rsidRDefault="00276BFD" w:rsidP="007978A4">
            <w:pPr>
              <w:jc w:val="right"/>
              <w:rPr>
                <w:rFonts w:ascii="Arial Narrow" w:eastAsia="Times New Roman" w:hAnsi="Arial Narrow" w:cs="Calibri"/>
                <w:b/>
                <w:bCs/>
                <w:color w:val="231F20"/>
                <w:sz w:val="22"/>
                <w:szCs w:val="22"/>
              </w:rPr>
            </w:pPr>
            <w:r>
              <w:rPr>
                <w:rFonts w:ascii="Arial Narrow" w:eastAsia="Times New Roman" w:hAnsi="Arial Narrow" w:cs="Calibri"/>
                <w:b/>
                <w:bCs/>
                <w:color w:val="231F20"/>
                <w:sz w:val="22"/>
                <w:szCs w:val="22"/>
              </w:rPr>
              <w:t>Bağımsız</w:t>
            </w:r>
          </w:p>
          <w:p w14:paraId="42233E94" w14:textId="17BE4ACB" w:rsidR="00276BFD" w:rsidRPr="007978A4" w:rsidRDefault="00276BFD" w:rsidP="007978A4">
            <w:pPr>
              <w:jc w:val="right"/>
              <w:rPr>
                <w:rFonts w:ascii="Arial Narrow" w:eastAsia="Times New Roman" w:hAnsi="Arial Narrow" w:cs="Calibri"/>
                <w:b/>
                <w:bCs/>
                <w:color w:val="231F20"/>
                <w:sz w:val="22"/>
                <w:szCs w:val="22"/>
              </w:rPr>
            </w:pPr>
            <w:r>
              <w:rPr>
                <w:rFonts w:ascii="Arial Narrow" w:eastAsia="Times New Roman" w:hAnsi="Arial Narrow" w:cs="Calibri"/>
                <w:b/>
                <w:bCs/>
                <w:color w:val="231F20"/>
                <w:sz w:val="22"/>
                <w:szCs w:val="22"/>
              </w:rPr>
              <w:t>Denetimden</w:t>
            </w:r>
          </w:p>
        </w:tc>
      </w:tr>
      <w:tr w:rsidR="00276BFD" w:rsidRPr="007978A4" w14:paraId="6FD9D349" w14:textId="77777777" w:rsidTr="00535940">
        <w:trPr>
          <w:trHeight w:val="20"/>
        </w:trPr>
        <w:tc>
          <w:tcPr>
            <w:tcW w:w="3096" w:type="pct"/>
            <w:tcBorders>
              <w:top w:val="nil"/>
              <w:left w:val="nil"/>
              <w:bottom w:val="nil"/>
              <w:right w:val="nil"/>
            </w:tcBorders>
            <w:shd w:val="clear" w:color="auto" w:fill="auto"/>
            <w:noWrap/>
            <w:vAlign w:val="bottom"/>
          </w:tcPr>
          <w:p w14:paraId="7376C3CE" w14:textId="77777777" w:rsidR="00276BFD" w:rsidRPr="007978A4" w:rsidRDefault="00276BFD" w:rsidP="007978A4">
            <w:pPr>
              <w:jc w:val="right"/>
              <w:rPr>
                <w:rFonts w:ascii="Arial Narrow" w:eastAsia="Times New Roman" w:hAnsi="Arial Narrow" w:cs="Calibri"/>
                <w:b/>
                <w:bCs/>
                <w:color w:val="000000"/>
                <w:sz w:val="22"/>
                <w:szCs w:val="22"/>
              </w:rPr>
            </w:pPr>
          </w:p>
        </w:tc>
        <w:tc>
          <w:tcPr>
            <w:tcW w:w="219" w:type="pct"/>
            <w:tcBorders>
              <w:top w:val="nil"/>
              <w:left w:val="nil"/>
              <w:bottom w:val="nil"/>
              <w:right w:val="nil"/>
            </w:tcBorders>
            <w:shd w:val="clear" w:color="auto" w:fill="auto"/>
          </w:tcPr>
          <w:p w14:paraId="2E42ADB9" w14:textId="77777777" w:rsidR="00276BFD" w:rsidRPr="007978A4" w:rsidRDefault="00276BFD" w:rsidP="007978A4">
            <w:pPr>
              <w:jc w:val="center"/>
              <w:rPr>
                <w:rFonts w:ascii="Arial Narrow" w:eastAsia="Times New Roman" w:hAnsi="Arial Narrow" w:cs="Calibri"/>
                <w:b/>
                <w:bCs/>
                <w:color w:val="231F20"/>
                <w:sz w:val="22"/>
                <w:szCs w:val="22"/>
              </w:rPr>
            </w:pPr>
          </w:p>
        </w:tc>
        <w:tc>
          <w:tcPr>
            <w:tcW w:w="980" w:type="pct"/>
            <w:tcBorders>
              <w:top w:val="nil"/>
              <w:left w:val="nil"/>
              <w:bottom w:val="nil"/>
              <w:right w:val="nil"/>
            </w:tcBorders>
            <w:shd w:val="clear" w:color="auto" w:fill="auto"/>
          </w:tcPr>
          <w:p w14:paraId="4F0F5DA9" w14:textId="3088BB79" w:rsidR="00276BFD" w:rsidRPr="007978A4" w:rsidRDefault="00276BFD" w:rsidP="007978A4">
            <w:pPr>
              <w:jc w:val="right"/>
              <w:rPr>
                <w:rFonts w:ascii="Arial Narrow" w:eastAsia="Times New Roman" w:hAnsi="Arial Narrow" w:cs="Calibri"/>
                <w:b/>
                <w:bCs/>
                <w:color w:val="231F20"/>
                <w:sz w:val="22"/>
                <w:szCs w:val="22"/>
              </w:rPr>
            </w:pPr>
            <w:r>
              <w:rPr>
                <w:rFonts w:ascii="Arial Narrow" w:eastAsia="Times New Roman" w:hAnsi="Arial Narrow" w:cs="Calibri"/>
                <w:b/>
                <w:bCs/>
                <w:color w:val="231F20"/>
                <w:sz w:val="22"/>
                <w:szCs w:val="22"/>
              </w:rPr>
              <w:t>Geçmiş</w:t>
            </w:r>
          </w:p>
        </w:tc>
        <w:tc>
          <w:tcPr>
            <w:tcW w:w="705" w:type="pct"/>
            <w:tcBorders>
              <w:top w:val="nil"/>
              <w:left w:val="nil"/>
              <w:bottom w:val="nil"/>
              <w:right w:val="nil"/>
            </w:tcBorders>
            <w:shd w:val="clear" w:color="auto" w:fill="auto"/>
          </w:tcPr>
          <w:p w14:paraId="1B88F2DD" w14:textId="1B8F86B5" w:rsidR="00276BFD" w:rsidRPr="007978A4" w:rsidRDefault="00276BFD" w:rsidP="007978A4">
            <w:pPr>
              <w:jc w:val="right"/>
              <w:rPr>
                <w:rFonts w:ascii="Arial Narrow" w:eastAsia="Times New Roman" w:hAnsi="Arial Narrow" w:cs="Calibri"/>
                <w:b/>
                <w:bCs/>
                <w:color w:val="231F20"/>
                <w:sz w:val="22"/>
                <w:szCs w:val="22"/>
              </w:rPr>
            </w:pPr>
            <w:r>
              <w:rPr>
                <w:rFonts w:ascii="Arial Narrow" w:eastAsia="Times New Roman" w:hAnsi="Arial Narrow" w:cs="Calibri"/>
                <w:b/>
                <w:bCs/>
                <w:color w:val="231F20"/>
                <w:sz w:val="22"/>
                <w:szCs w:val="22"/>
              </w:rPr>
              <w:t>Geçmiş</w:t>
            </w:r>
          </w:p>
        </w:tc>
      </w:tr>
      <w:tr w:rsidR="007978A4" w:rsidRPr="007978A4" w14:paraId="20B4861C" w14:textId="77777777" w:rsidTr="00535940">
        <w:trPr>
          <w:trHeight w:val="20"/>
        </w:trPr>
        <w:tc>
          <w:tcPr>
            <w:tcW w:w="3096" w:type="pct"/>
            <w:tcBorders>
              <w:top w:val="nil"/>
              <w:left w:val="nil"/>
              <w:bottom w:val="nil"/>
              <w:right w:val="nil"/>
            </w:tcBorders>
            <w:shd w:val="clear" w:color="auto" w:fill="auto"/>
            <w:noWrap/>
            <w:vAlign w:val="bottom"/>
            <w:hideMark/>
          </w:tcPr>
          <w:p w14:paraId="53A22DF3" w14:textId="77777777" w:rsidR="007978A4" w:rsidRPr="007978A4" w:rsidRDefault="007978A4" w:rsidP="007978A4">
            <w:pPr>
              <w:jc w:val="right"/>
              <w:rPr>
                <w:rFonts w:ascii="Arial Narrow" w:eastAsia="Times New Roman" w:hAnsi="Arial Narrow" w:cs="Calibri"/>
                <w:b/>
                <w:bCs/>
                <w:color w:val="231F20"/>
                <w:sz w:val="22"/>
                <w:szCs w:val="22"/>
              </w:rPr>
            </w:pPr>
          </w:p>
        </w:tc>
        <w:tc>
          <w:tcPr>
            <w:tcW w:w="219" w:type="pct"/>
            <w:tcBorders>
              <w:top w:val="nil"/>
              <w:left w:val="nil"/>
              <w:bottom w:val="nil"/>
              <w:right w:val="nil"/>
            </w:tcBorders>
            <w:shd w:val="clear" w:color="auto" w:fill="auto"/>
            <w:noWrap/>
            <w:vAlign w:val="bottom"/>
            <w:hideMark/>
          </w:tcPr>
          <w:p w14:paraId="0FC9A06B" w14:textId="77777777" w:rsidR="007978A4" w:rsidRPr="007978A4" w:rsidRDefault="007978A4" w:rsidP="007978A4">
            <w:pPr>
              <w:rPr>
                <w:rFonts w:eastAsia="Times New Roman"/>
                <w:sz w:val="20"/>
                <w:szCs w:val="20"/>
              </w:rPr>
            </w:pPr>
          </w:p>
        </w:tc>
        <w:tc>
          <w:tcPr>
            <w:tcW w:w="980" w:type="pct"/>
            <w:tcBorders>
              <w:top w:val="nil"/>
              <w:left w:val="nil"/>
              <w:bottom w:val="nil"/>
              <w:right w:val="nil"/>
            </w:tcBorders>
            <w:shd w:val="clear" w:color="auto" w:fill="auto"/>
            <w:noWrap/>
            <w:vAlign w:val="bottom"/>
            <w:hideMark/>
          </w:tcPr>
          <w:p w14:paraId="451BD3E1" w14:textId="77777777" w:rsidR="007978A4" w:rsidRPr="007978A4" w:rsidRDefault="007978A4" w:rsidP="007978A4">
            <w:pPr>
              <w:jc w:val="right"/>
              <w:rPr>
                <w:rFonts w:ascii="Arial Narrow" w:eastAsia="Times New Roman" w:hAnsi="Arial Narrow" w:cs="Calibri"/>
                <w:b/>
                <w:bCs/>
                <w:color w:val="000000"/>
                <w:sz w:val="22"/>
                <w:szCs w:val="22"/>
              </w:rPr>
            </w:pPr>
            <w:r w:rsidRPr="007978A4">
              <w:rPr>
                <w:rFonts w:ascii="Arial Narrow" w:eastAsia="Times New Roman" w:hAnsi="Arial Narrow" w:cs="Calibri"/>
                <w:b/>
                <w:bCs/>
                <w:color w:val="000000"/>
                <w:sz w:val="22"/>
                <w:szCs w:val="22"/>
              </w:rPr>
              <w:t>30.06.2020</w:t>
            </w:r>
          </w:p>
        </w:tc>
        <w:tc>
          <w:tcPr>
            <w:tcW w:w="705" w:type="pct"/>
            <w:tcBorders>
              <w:top w:val="nil"/>
              <w:left w:val="nil"/>
              <w:bottom w:val="nil"/>
              <w:right w:val="nil"/>
            </w:tcBorders>
            <w:shd w:val="clear" w:color="auto" w:fill="auto"/>
            <w:noWrap/>
            <w:vAlign w:val="bottom"/>
            <w:hideMark/>
          </w:tcPr>
          <w:p w14:paraId="579C429E" w14:textId="77777777" w:rsidR="007978A4" w:rsidRPr="007978A4" w:rsidRDefault="007978A4" w:rsidP="007978A4">
            <w:pPr>
              <w:jc w:val="right"/>
              <w:rPr>
                <w:rFonts w:ascii="Arial Narrow" w:eastAsia="Times New Roman" w:hAnsi="Arial Narrow" w:cs="Calibri"/>
                <w:b/>
                <w:bCs/>
                <w:color w:val="000000"/>
                <w:sz w:val="22"/>
                <w:szCs w:val="22"/>
              </w:rPr>
            </w:pPr>
            <w:r w:rsidRPr="007978A4">
              <w:rPr>
                <w:rFonts w:ascii="Arial Narrow" w:eastAsia="Times New Roman" w:hAnsi="Arial Narrow" w:cs="Calibri"/>
                <w:b/>
                <w:bCs/>
                <w:color w:val="000000"/>
                <w:sz w:val="22"/>
                <w:szCs w:val="22"/>
              </w:rPr>
              <w:t>31.12.2019</w:t>
            </w:r>
          </w:p>
        </w:tc>
      </w:tr>
      <w:tr w:rsidR="007978A4" w:rsidRPr="007978A4" w14:paraId="69CD6365" w14:textId="77777777" w:rsidTr="00535940">
        <w:trPr>
          <w:trHeight w:val="20"/>
        </w:trPr>
        <w:tc>
          <w:tcPr>
            <w:tcW w:w="3096" w:type="pct"/>
            <w:tcBorders>
              <w:top w:val="nil"/>
              <w:left w:val="nil"/>
              <w:bottom w:val="nil"/>
              <w:right w:val="nil"/>
            </w:tcBorders>
            <w:shd w:val="clear" w:color="auto" w:fill="auto"/>
            <w:noWrap/>
            <w:vAlign w:val="bottom"/>
            <w:hideMark/>
          </w:tcPr>
          <w:p w14:paraId="4889AA6D" w14:textId="77777777" w:rsidR="007978A4" w:rsidRPr="007978A4" w:rsidRDefault="007978A4" w:rsidP="007978A4">
            <w:pPr>
              <w:jc w:val="right"/>
              <w:rPr>
                <w:rFonts w:ascii="Arial Narrow" w:eastAsia="Times New Roman" w:hAnsi="Arial Narrow" w:cs="Calibri"/>
                <w:b/>
                <w:bCs/>
                <w:color w:val="000000"/>
                <w:sz w:val="22"/>
                <w:szCs w:val="22"/>
              </w:rPr>
            </w:pPr>
          </w:p>
        </w:tc>
        <w:tc>
          <w:tcPr>
            <w:tcW w:w="219" w:type="pct"/>
            <w:tcBorders>
              <w:top w:val="nil"/>
              <w:left w:val="nil"/>
              <w:bottom w:val="nil"/>
              <w:right w:val="nil"/>
            </w:tcBorders>
            <w:shd w:val="clear" w:color="auto" w:fill="auto"/>
            <w:noWrap/>
            <w:vAlign w:val="bottom"/>
            <w:hideMark/>
          </w:tcPr>
          <w:p w14:paraId="645BF1A9" w14:textId="6FB250F9" w:rsidR="007978A4" w:rsidRPr="00276BFD" w:rsidRDefault="00276BFD" w:rsidP="00276BFD">
            <w:pPr>
              <w:jc w:val="center"/>
              <w:rPr>
                <w:rFonts w:ascii="Arial Narrow" w:eastAsia="Times New Roman" w:hAnsi="Arial Narrow"/>
                <w:b/>
                <w:bCs/>
                <w:sz w:val="22"/>
                <w:szCs w:val="22"/>
              </w:rPr>
            </w:pPr>
            <w:r w:rsidRPr="00276BFD">
              <w:rPr>
                <w:rFonts w:ascii="Arial Narrow" w:eastAsia="Times New Roman" w:hAnsi="Arial Narrow"/>
                <w:b/>
                <w:bCs/>
                <w:sz w:val="22"/>
                <w:szCs w:val="22"/>
              </w:rPr>
              <w:t>Not</w:t>
            </w:r>
          </w:p>
        </w:tc>
        <w:tc>
          <w:tcPr>
            <w:tcW w:w="980" w:type="pct"/>
            <w:tcBorders>
              <w:top w:val="nil"/>
              <w:left w:val="nil"/>
              <w:bottom w:val="nil"/>
              <w:right w:val="nil"/>
            </w:tcBorders>
            <w:shd w:val="clear" w:color="auto" w:fill="auto"/>
            <w:noWrap/>
            <w:vAlign w:val="bottom"/>
            <w:hideMark/>
          </w:tcPr>
          <w:p w14:paraId="3652C6F9" w14:textId="77777777" w:rsidR="007978A4" w:rsidRPr="007978A4" w:rsidRDefault="007978A4" w:rsidP="007978A4">
            <w:pPr>
              <w:jc w:val="right"/>
              <w:rPr>
                <w:rFonts w:ascii="Arial Narrow" w:eastAsia="Times New Roman" w:hAnsi="Arial Narrow" w:cs="Calibri"/>
                <w:b/>
                <w:bCs/>
                <w:color w:val="000000"/>
                <w:sz w:val="22"/>
                <w:szCs w:val="22"/>
              </w:rPr>
            </w:pPr>
            <w:r w:rsidRPr="007978A4">
              <w:rPr>
                <w:rFonts w:ascii="Arial Narrow" w:eastAsia="Times New Roman" w:hAnsi="Arial Narrow" w:cs="Calibri"/>
                <w:b/>
                <w:bCs/>
                <w:color w:val="000000"/>
                <w:sz w:val="22"/>
                <w:szCs w:val="22"/>
              </w:rPr>
              <w:t>TL</w:t>
            </w:r>
          </w:p>
        </w:tc>
        <w:tc>
          <w:tcPr>
            <w:tcW w:w="705" w:type="pct"/>
            <w:tcBorders>
              <w:top w:val="nil"/>
              <w:left w:val="nil"/>
              <w:bottom w:val="nil"/>
              <w:right w:val="nil"/>
            </w:tcBorders>
            <w:shd w:val="clear" w:color="auto" w:fill="auto"/>
            <w:noWrap/>
            <w:vAlign w:val="bottom"/>
            <w:hideMark/>
          </w:tcPr>
          <w:p w14:paraId="20A80B7C" w14:textId="77777777" w:rsidR="007978A4" w:rsidRPr="007978A4" w:rsidRDefault="007978A4" w:rsidP="007978A4">
            <w:pPr>
              <w:jc w:val="right"/>
              <w:rPr>
                <w:rFonts w:ascii="Arial Narrow" w:eastAsia="Times New Roman" w:hAnsi="Arial Narrow" w:cs="Calibri"/>
                <w:b/>
                <w:bCs/>
                <w:color w:val="000000"/>
                <w:sz w:val="22"/>
                <w:szCs w:val="22"/>
              </w:rPr>
            </w:pPr>
            <w:r w:rsidRPr="007978A4">
              <w:rPr>
                <w:rFonts w:ascii="Arial Narrow" w:eastAsia="Times New Roman" w:hAnsi="Arial Narrow" w:cs="Calibri"/>
                <w:b/>
                <w:bCs/>
                <w:color w:val="000000"/>
                <w:sz w:val="22"/>
                <w:szCs w:val="22"/>
              </w:rPr>
              <w:t>TL</w:t>
            </w:r>
          </w:p>
        </w:tc>
      </w:tr>
      <w:tr w:rsidR="007978A4" w:rsidRPr="007978A4" w14:paraId="689ACD41" w14:textId="77777777" w:rsidTr="00535940">
        <w:trPr>
          <w:trHeight w:val="20"/>
        </w:trPr>
        <w:tc>
          <w:tcPr>
            <w:tcW w:w="3096" w:type="pct"/>
            <w:tcBorders>
              <w:top w:val="nil"/>
              <w:left w:val="nil"/>
              <w:bottom w:val="single" w:sz="4" w:space="0" w:color="auto"/>
              <w:right w:val="nil"/>
            </w:tcBorders>
            <w:shd w:val="clear" w:color="auto" w:fill="auto"/>
            <w:noWrap/>
            <w:vAlign w:val="bottom"/>
            <w:hideMark/>
          </w:tcPr>
          <w:p w14:paraId="076B013F" w14:textId="77777777" w:rsidR="007978A4" w:rsidRPr="007978A4" w:rsidRDefault="007978A4" w:rsidP="007978A4">
            <w:pPr>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 </w:t>
            </w:r>
          </w:p>
        </w:tc>
        <w:tc>
          <w:tcPr>
            <w:tcW w:w="219" w:type="pct"/>
            <w:tcBorders>
              <w:top w:val="nil"/>
              <w:left w:val="nil"/>
              <w:bottom w:val="single" w:sz="4" w:space="0" w:color="auto"/>
              <w:right w:val="nil"/>
            </w:tcBorders>
            <w:shd w:val="clear" w:color="auto" w:fill="auto"/>
            <w:noWrap/>
            <w:vAlign w:val="bottom"/>
            <w:hideMark/>
          </w:tcPr>
          <w:p w14:paraId="2F1B826A" w14:textId="77777777" w:rsidR="007978A4" w:rsidRPr="007978A4" w:rsidRDefault="007978A4" w:rsidP="007978A4">
            <w:pPr>
              <w:jc w:val="center"/>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 </w:t>
            </w:r>
          </w:p>
        </w:tc>
        <w:tc>
          <w:tcPr>
            <w:tcW w:w="980" w:type="pct"/>
            <w:tcBorders>
              <w:top w:val="nil"/>
              <w:left w:val="nil"/>
              <w:bottom w:val="single" w:sz="4" w:space="0" w:color="auto"/>
              <w:right w:val="nil"/>
            </w:tcBorders>
            <w:shd w:val="clear" w:color="auto" w:fill="auto"/>
            <w:noWrap/>
            <w:vAlign w:val="bottom"/>
            <w:hideMark/>
          </w:tcPr>
          <w:p w14:paraId="4D66DCA5" w14:textId="77777777" w:rsidR="007978A4" w:rsidRPr="007978A4" w:rsidRDefault="007978A4" w:rsidP="007978A4">
            <w:pPr>
              <w:jc w:val="right"/>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 </w:t>
            </w:r>
          </w:p>
        </w:tc>
        <w:tc>
          <w:tcPr>
            <w:tcW w:w="705" w:type="pct"/>
            <w:tcBorders>
              <w:top w:val="nil"/>
              <w:left w:val="nil"/>
              <w:bottom w:val="single" w:sz="4" w:space="0" w:color="auto"/>
              <w:right w:val="nil"/>
            </w:tcBorders>
            <w:shd w:val="clear" w:color="auto" w:fill="auto"/>
            <w:noWrap/>
            <w:vAlign w:val="bottom"/>
            <w:hideMark/>
          </w:tcPr>
          <w:p w14:paraId="7E2B925C" w14:textId="77777777" w:rsidR="007978A4" w:rsidRPr="007978A4" w:rsidRDefault="007978A4" w:rsidP="007978A4">
            <w:pPr>
              <w:jc w:val="right"/>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 </w:t>
            </w:r>
          </w:p>
        </w:tc>
      </w:tr>
      <w:tr w:rsidR="00535940" w:rsidRPr="007978A4" w14:paraId="6228D7D2" w14:textId="77777777" w:rsidTr="00535940">
        <w:trPr>
          <w:trHeight w:val="20"/>
        </w:trPr>
        <w:tc>
          <w:tcPr>
            <w:tcW w:w="3096" w:type="pct"/>
            <w:tcBorders>
              <w:top w:val="nil"/>
              <w:left w:val="nil"/>
              <w:bottom w:val="single" w:sz="4" w:space="0" w:color="auto"/>
              <w:right w:val="nil"/>
            </w:tcBorders>
            <w:shd w:val="clear" w:color="auto" w:fill="auto"/>
            <w:noWrap/>
            <w:vAlign w:val="bottom"/>
            <w:hideMark/>
          </w:tcPr>
          <w:p w14:paraId="15C11DF1" w14:textId="77777777" w:rsidR="00535940" w:rsidRPr="007978A4" w:rsidRDefault="00535940" w:rsidP="00535940">
            <w:pPr>
              <w:rPr>
                <w:rFonts w:ascii="Arial Narrow" w:eastAsia="Times New Roman" w:hAnsi="Arial Narrow" w:cs="Calibri"/>
                <w:b/>
                <w:bCs/>
                <w:color w:val="000000"/>
                <w:sz w:val="22"/>
                <w:szCs w:val="22"/>
              </w:rPr>
            </w:pPr>
            <w:r w:rsidRPr="007978A4">
              <w:rPr>
                <w:rFonts w:ascii="Arial Narrow" w:eastAsia="Times New Roman" w:hAnsi="Arial Narrow" w:cs="Calibri"/>
                <w:b/>
                <w:bCs/>
                <w:color w:val="000000"/>
                <w:sz w:val="22"/>
                <w:szCs w:val="22"/>
              </w:rPr>
              <w:t>VARLIKLAR</w:t>
            </w:r>
          </w:p>
        </w:tc>
        <w:tc>
          <w:tcPr>
            <w:tcW w:w="219" w:type="pct"/>
            <w:tcBorders>
              <w:top w:val="nil"/>
              <w:left w:val="nil"/>
              <w:bottom w:val="single" w:sz="4" w:space="0" w:color="auto"/>
              <w:right w:val="nil"/>
            </w:tcBorders>
            <w:shd w:val="clear" w:color="auto" w:fill="auto"/>
            <w:noWrap/>
            <w:vAlign w:val="bottom"/>
            <w:hideMark/>
          </w:tcPr>
          <w:p w14:paraId="2CA66C89" w14:textId="77777777" w:rsidR="00535940" w:rsidRPr="007978A4" w:rsidRDefault="00535940" w:rsidP="00535940">
            <w:pPr>
              <w:jc w:val="center"/>
              <w:rPr>
                <w:rFonts w:ascii="Arial Narrow" w:eastAsia="Times New Roman" w:hAnsi="Arial Narrow" w:cs="Calibri"/>
                <w:b/>
                <w:bCs/>
                <w:color w:val="000000"/>
                <w:sz w:val="22"/>
                <w:szCs w:val="22"/>
              </w:rPr>
            </w:pPr>
            <w:r w:rsidRPr="007978A4">
              <w:rPr>
                <w:rFonts w:ascii="Arial Narrow" w:eastAsia="Times New Roman" w:hAnsi="Arial Narrow" w:cs="Calibri"/>
                <w:b/>
                <w:bCs/>
                <w:color w:val="000000"/>
                <w:sz w:val="22"/>
                <w:szCs w:val="22"/>
              </w:rPr>
              <w:t> </w:t>
            </w:r>
          </w:p>
        </w:tc>
        <w:tc>
          <w:tcPr>
            <w:tcW w:w="980" w:type="pct"/>
            <w:tcBorders>
              <w:top w:val="nil"/>
              <w:left w:val="nil"/>
              <w:bottom w:val="single" w:sz="4" w:space="0" w:color="auto"/>
              <w:right w:val="nil"/>
            </w:tcBorders>
            <w:shd w:val="clear" w:color="auto" w:fill="auto"/>
            <w:noWrap/>
            <w:vAlign w:val="bottom"/>
            <w:hideMark/>
          </w:tcPr>
          <w:p w14:paraId="079E9046" w14:textId="6E08303D" w:rsidR="00535940" w:rsidRPr="007978A4" w:rsidRDefault="00535940" w:rsidP="00535940">
            <w:pPr>
              <w:jc w:val="right"/>
              <w:rPr>
                <w:rFonts w:ascii="Arial Narrow" w:eastAsia="Times New Roman" w:hAnsi="Arial Narrow" w:cs="Calibri"/>
                <w:b/>
                <w:bCs/>
                <w:color w:val="000000"/>
                <w:sz w:val="22"/>
                <w:szCs w:val="22"/>
              </w:rPr>
            </w:pPr>
            <w:r>
              <w:rPr>
                <w:rFonts w:ascii="Arial Narrow" w:hAnsi="Arial Narrow" w:cs="Calibri"/>
                <w:b/>
                <w:bCs/>
                <w:color w:val="000000"/>
                <w:sz w:val="22"/>
                <w:szCs w:val="22"/>
              </w:rPr>
              <w:t>44.244.862</w:t>
            </w:r>
          </w:p>
        </w:tc>
        <w:tc>
          <w:tcPr>
            <w:tcW w:w="705" w:type="pct"/>
            <w:tcBorders>
              <w:top w:val="nil"/>
              <w:left w:val="nil"/>
              <w:bottom w:val="single" w:sz="4" w:space="0" w:color="auto"/>
              <w:right w:val="nil"/>
            </w:tcBorders>
            <w:shd w:val="clear" w:color="auto" w:fill="auto"/>
            <w:noWrap/>
            <w:vAlign w:val="bottom"/>
            <w:hideMark/>
          </w:tcPr>
          <w:p w14:paraId="6911925D" w14:textId="7B27C7DB" w:rsidR="00535940" w:rsidRPr="007978A4" w:rsidRDefault="00535940" w:rsidP="00535940">
            <w:pPr>
              <w:jc w:val="right"/>
              <w:rPr>
                <w:rFonts w:ascii="Arial Narrow" w:eastAsia="Times New Roman" w:hAnsi="Arial Narrow" w:cs="Calibri"/>
                <w:b/>
                <w:bCs/>
                <w:color w:val="000000"/>
                <w:sz w:val="22"/>
                <w:szCs w:val="22"/>
              </w:rPr>
            </w:pPr>
            <w:r>
              <w:rPr>
                <w:rFonts w:ascii="Arial Narrow" w:hAnsi="Arial Narrow" w:cs="Calibri"/>
                <w:b/>
                <w:bCs/>
                <w:color w:val="000000"/>
                <w:sz w:val="22"/>
                <w:szCs w:val="22"/>
              </w:rPr>
              <w:t>40.421.992</w:t>
            </w:r>
          </w:p>
        </w:tc>
      </w:tr>
      <w:tr w:rsidR="00535940" w:rsidRPr="007978A4" w14:paraId="05B002E5" w14:textId="77777777" w:rsidTr="00535940">
        <w:trPr>
          <w:trHeight w:val="20"/>
        </w:trPr>
        <w:tc>
          <w:tcPr>
            <w:tcW w:w="3096" w:type="pct"/>
            <w:tcBorders>
              <w:top w:val="nil"/>
              <w:left w:val="nil"/>
              <w:bottom w:val="single" w:sz="4" w:space="0" w:color="auto"/>
              <w:right w:val="nil"/>
            </w:tcBorders>
            <w:shd w:val="clear" w:color="auto" w:fill="auto"/>
            <w:noWrap/>
            <w:vAlign w:val="bottom"/>
            <w:hideMark/>
          </w:tcPr>
          <w:p w14:paraId="53EC6B8E" w14:textId="77777777" w:rsidR="00535940" w:rsidRPr="007978A4" w:rsidRDefault="00535940" w:rsidP="00535940">
            <w:pPr>
              <w:rPr>
                <w:rFonts w:ascii="Arial Narrow" w:eastAsia="Times New Roman" w:hAnsi="Arial Narrow" w:cs="Calibri"/>
                <w:b/>
                <w:bCs/>
                <w:color w:val="000000"/>
                <w:sz w:val="22"/>
                <w:szCs w:val="22"/>
              </w:rPr>
            </w:pPr>
            <w:r w:rsidRPr="007978A4">
              <w:rPr>
                <w:rFonts w:ascii="Arial Narrow" w:eastAsia="Times New Roman" w:hAnsi="Arial Narrow" w:cs="Calibri"/>
                <w:b/>
                <w:bCs/>
                <w:color w:val="000000"/>
                <w:sz w:val="22"/>
                <w:szCs w:val="22"/>
              </w:rPr>
              <w:t>Dönen Varlıklar</w:t>
            </w:r>
          </w:p>
        </w:tc>
        <w:tc>
          <w:tcPr>
            <w:tcW w:w="219" w:type="pct"/>
            <w:tcBorders>
              <w:top w:val="nil"/>
              <w:left w:val="nil"/>
              <w:bottom w:val="single" w:sz="4" w:space="0" w:color="auto"/>
              <w:right w:val="nil"/>
            </w:tcBorders>
            <w:shd w:val="clear" w:color="auto" w:fill="auto"/>
            <w:noWrap/>
            <w:vAlign w:val="bottom"/>
            <w:hideMark/>
          </w:tcPr>
          <w:p w14:paraId="2FE6FF61" w14:textId="77777777" w:rsidR="00535940" w:rsidRPr="007978A4" w:rsidRDefault="00535940" w:rsidP="00535940">
            <w:pPr>
              <w:jc w:val="center"/>
              <w:rPr>
                <w:rFonts w:ascii="Arial Narrow" w:eastAsia="Times New Roman" w:hAnsi="Arial Narrow" w:cs="Calibri"/>
                <w:b/>
                <w:bCs/>
                <w:color w:val="000000"/>
                <w:sz w:val="22"/>
                <w:szCs w:val="22"/>
              </w:rPr>
            </w:pPr>
            <w:r w:rsidRPr="007978A4">
              <w:rPr>
                <w:rFonts w:ascii="Arial Narrow" w:eastAsia="Times New Roman" w:hAnsi="Arial Narrow" w:cs="Calibri"/>
                <w:b/>
                <w:bCs/>
                <w:color w:val="000000"/>
                <w:sz w:val="22"/>
                <w:szCs w:val="22"/>
              </w:rPr>
              <w:t> </w:t>
            </w:r>
          </w:p>
        </w:tc>
        <w:tc>
          <w:tcPr>
            <w:tcW w:w="980" w:type="pct"/>
            <w:tcBorders>
              <w:top w:val="nil"/>
              <w:left w:val="nil"/>
              <w:bottom w:val="single" w:sz="4" w:space="0" w:color="auto"/>
              <w:right w:val="nil"/>
            </w:tcBorders>
            <w:shd w:val="clear" w:color="auto" w:fill="auto"/>
            <w:noWrap/>
            <w:vAlign w:val="bottom"/>
            <w:hideMark/>
          </w:tcPr>
          <w:p w14:paraId="4BDFE914" w14:textId="51938FA8" w:rsidR="00535940" w:rsidRPr="007978A4" w:rsidRDefault="00535940" w:rsidP="00535940">
            <w:pPr>
              <w:jc w:val="right"/>
              <w:rPr>
                <w:rFonts w:ascii="Arial Narrow" w:eastAsia="Times New Roman" w:hAnsi="Arial Narrow" w:cs="Calibri"/>
                <w:b/>
                <w:bCs/>
                <w:color w:val="000000"/>
                <w:sz w:val="22"/>
                <w:szCs w:val="22"/>
              </w:rPr>
            </w:pPr>
            <w:r>
              <w:rPr>
                <w:rFonts w:ascii="Arial Narrow" w:hAnsi="Arial Narrow" w:cs="Calibri"/>
                <w:b/>
                <w:bCs/>
                <w:color w:val="000000"/>
                <w:sz w:val="22"/>
                <w:szCs w:val="22"/>
              </w:rPr>
              <w:t>34.221.364</w:t>
            </w:r>
          </w:p>
        </w:tc>
        <w:tc>
          <w:tcPr>
            <w:tcW w:w="705" w:type="pct"/>
            <w:tcBorders>
              <w:top w:val="nil"/>
              <w:left w:val="nil"/>
              <w:bottom w:val="single" w:sz="4" w:space="0" w:color="auto"/>
              <w:right w:val="nil"/>
            </w:tcBorders>
            <w:shd w:val="clear" w:color="auto" w:fill="auto"/>
            <w:noWrap/>
            <w:vAlign w:val="bottom"/>
            <w:hideMark/>
          </w:tcPr>
          <w:p w14:paraId="67FD90FC" w14:textId="4D02BE28" w:rsidR="00535940" w:rsidRPr="007978A4" w:rsidRDefault="00535940" w:rsidP="00535940">
            <w:pPr>
              <w:jc w:val="right"/>
              <w:rPr>
                <w:rFonts w:ascii="Arial Narrow" w:eastAsia="Times New Roman" w:hAnsi="Arial Narrow" w:cs="Calibri"/>
                <w:b/>
                <w:bCs/>
                <w:color w:val="000000"/>
                <w:sz w:val="22"/>
                <w:szCs w:val="22"/>
              </w:rPr>
            </w:pPr>
            <w:r>
              <w:rPr>
                <w:rFonts w:ascii="Arial Narrow" w:hAnsi="Arial Narrow" w:cs="Calibri"/>
                <w:b/>
                <w:bCs/>
                <w:color w:val="000000"/>
                <w:sz w:val="22"/>
                <w:szCs w:val="22"/>
              </w:rPr>
              <w:t>31.091.224</w:t>
            </w:r>
          </w:p>
        </w:tc>
      </w:tr>
      <w:tr w:rsidR="007978A4" w:rsidRPr="007978A4" w14:paraId="7A7E6FCD" w14:textId="77777777" w:rsidTr="00535940">
        <w:trPr>
          <w:trHeight w:val="20"/>
        </w:trPr>
        <w:tc>
          <w:tcPr>
            <w:tcW w:w="3096" w:type="pct"/>
            <w:tcBorders>
              <w:top w:val="nil"/>
              <w:left w:val="nil"/>
              <w:bottom w:val="nil"/>
              <w:right w:val="nil"/>
            </w:tcBorders>
            <w:shd w:val="clear" w:color="auto" w:fill="auto"/>
            <w:noWrap/>
            <w:vAlign w:val="bottom"/>
            <w:hideMark/>
          </w:tcPr>
          <w:p w14:paraId="4C6BBB85" w14:textId="77777777" w:rsidR="007978A4" w:rsidRPr="007978A4" w:rsidRDefault="007978A4" w:rsidP="007978A4">
            <w:pPr>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Nakit ve Nakit Benzerleri</w:t>
            </w:r>
          </w:p>
        </w:tc>
        <w:tc>
          <w:tcPr>
            <w:tcW w:w="219" w:type="pct"/>
            <w:tcBorders>
              <w:top w:val="nil"/>
              <w:left w:val="nil"/>
              <w:bottom w:val="nil"/>
              <w:right w:val="nil"/>
            </w:tcBorders>
            <w:shd w:val="clear" w:color="auto" w:fill="auto"/>
            <w:noWrap/>
            <w:vAlign w:val="bottom"/>
            <w:hideMark/>
          </w:tcPr>
          <w:p w14:paraId="5C05BD39" w14:textId="77777777" w:rsidR="007978A4" w:rsidRPr="007978A4" w:rsidRDefault="007978A4" w:rsidP="007978A4">
            <w:pPr>
              <w:jc w:val="center"/>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51</w:t>
            </w:r>
          </w:p>
        </w:tc>
        <w:tc>
          <w:tcPr>
            <w:tcW w:w="980" w:type="pct"/>
            <w:tcBorders>
              <w:top w:val="nil"/>
              <w:left w:val="nil"/>
              <w:bottom w:val="nil"/>
              <w:right w:val="nil"/>
            </w:tcBorders>
            <w:shd w:val="clear" w:color="auto" w:fill="auto"/>
            <w:noWrap/>
            <w:vAlign w:val="center"/>
            <w:hideMark/>
          </w:tcPr>
          <w:p w14:paraId="633920BA" w14:textId="77777777" w:rsidR="007978A4" w:rsidRPr="007978A4" w:rsidRDefault="007978A4" w:rsidP="007978A4">
            <w:pPr>
              <w:jc w:val="right"/>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30.017.820</w:t>
            </w:r>
          </w:p>
        </w:tc>
        <w:tc>
          <w:tcPr>
            <w:tcW w:w="705" w:type="pct"/>
            <w:tcBorders>
              <w:top w:val="nil"/>
              <w:left w:val="nil"/>
              <w:bottom w:val="nil"/>
              <w:right w:val="nil"/>
            </w:tcBorders>
            <w:shd w:val="clear" w:color="auto" w:fill="auto"/>
            <w:noWrap/>
            <w:vAlign w:val="center"/>
            <w:hideMark/>
          </w:tcPr>
          <w:p w14:paraId="21A9646D" w14:textId="77777777" w:rsidR="007978A4" w:rsidRPr="007978A4" w:rsidRDefault="007978A4" w:rsidP="007978A4">
            <w:pPr>
              <w:jc w:val="right"/>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23.785.106</w:t>
            </w:r>
          </w:p>
        </w:tc>
      </w:tr>
      <w:tr w:rsidR="007978A4" w:rsidRPr="007978A4" w14:paraId="5A796A34" w14:textId="77777777" w:rsidTr="00535940">
        <w:trPr>
          <w:trHeight w:val="20"/>
        </w:trPr>
        <w:tc>
          <w:tcPr>
            <w:tcW w:w="3096" w:type="pct"/>
            <w:tcBorders>
              <w:top w:val="nil"/>
              <w:left w:val="nil"/>
              <w:bottom w:val="nil"/>
              <w:right w:val="nil"/>
            </w:tcBorders>
            <w:shd w:val="clear" w:color="auto" w:fill="auto"/>
            <w:noWrap/>
            <w:vAlign w:val="bottom"/>
            <w:hideMark/>
          </w:tcPr>
          <w:p w14:paraId="5F94133E" w14:textId="77777777" w:rsidR="007978A4" w:rsidRPr="007978A4" w:rsidRDefault="007978A4" w:rsidP="007978A4">
            <w:pPr>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Ticari Alacaklar</w:t>
            </w:r>
          </w:p>
        </w:tc>
        <w:tc>
          <w:tcPr>
            <w:tcW w:w="219" w:type="pct"/>
            <w:tcBorders>
              <w:top w:val="nil"/>
              <w:left w:val="nil"/>
              <w:bottom w:val="nil"/>
              <w:right w:val="nil"/>
            </w:tcBorders>
            <w:shd w:val="clear" w:color="auto" w:fill="auto"/>
            <w:noWrap/>
            <w:vAlign w:val="bottom"/>
            <w:hideMark/>
          </w:tcPr>
          <w:p w14:paraId="4EB31075" w14:textId="77777777" w:rsidR="007978A4" w:rsidRPr="007978A4" w:rsidRDefault="007978A4" w:rsidP="007978A4">
            <w:pPr>
              <w:jc w:val="center"/>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7</w:t>
            </w:r>
          </w:p>
        </w:tc>
        <w:tc>
          <w:tcPr>
            <w:tcW w:w="980" w:type="pct"/>
            <w:tcBorders>
              <w:top w:val="nil"/>
              <w:left w:val="nil"/>
              <w:bottom w:val="nil"/>
              <w:right w:val="nil"/>
            </w:tcBorders>
            <w:shd w:val="clear" w:color="auto" w:fill="auto"/>
            <w:noWrap/>
            <w:vAlign w:val="center"/>
            <w:hideMark/>
          </w:tcPr>
          <w:p w14:paraId="468B37AA" w14:textId="77777777" w:rsidR="007978A4" w:rsidRPr="007978A4" w:rsidRDefault="007978A4" w:rsidP="007978A4">
            <w:pPr>
              <w:jc w:val="right"/>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4.065.948</w:t>
            </w:r>
          </w:p>
        </w:tc>
        <w:tc>
          <w:tcPr>
            <w:tcW w:w="705" w:type="pct"/>
            <w:tcBorders>
              <w:top w:val="nil"/>
              <w:left w:val="nil"/>
              <w:bottom w:val="nil"/>
              <w:right w:val="nil"/>
            </w:tcBorders>
            <w:shd w:val="clear" w:color="auto" w:fill="auto"/>
            <w:noWrap/>
            <w:vAlign w:val="center"/>
            <w:hideMark/>
          </w:tcPr>
          <w:p w14:paraId="65E34275" w14:textId="77777777" w:rsidR="007978A4" w:rsidRPr="007978A4" w:rsidRDefault="007978A4" w:rsidP="007978A4">
            <w:pPr>
              <w:jc w:val="right"/>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7.169.715</w:t>
            </w:r>
          </w:p>
        </w:tc>
      </w:tr>
      <w:tr w:rsidR="007978A4" w:rsidRPr="007978A4" w14:paraId="09CA3FF3" w14:textId="77777777" w:rsidTr="00535940">
        <w:trPr>
          <w:trHeight w:val="20"/>
        </w:trPr>
        <w:tc>
          <w:tcPr>
            <w:tcW w:w="3096" w:type="pct"/>
            <w:tcBorders>
              <w:top w:val="nil"/>
              <w:left w:val="nil"/>
              <w:bottom w:val="nil"/>
              <w:right w:val="nil"/>
            </w:tcBorders>
            <w:shd w:val="clear" w:color="auto" w:fill="auto"/>
            <w:noWrap/>
            <w:vAlign w:val="bottom"/>
            <w:hideMark/>
          </w:tcPr>
          <w:p w14:paraId="7EEC35B6" w14:textId="77777777" w:rsidR="007978A4" w:rsidRPr="007978A4" w:rsidRDefault="007978A4" w:rsidP="007978A4">
            <w:pPr>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 xml:space="preserve">     - İlişkili Olmayan Taraflardan Ticari Alacaklar</w:t>
            </w:r>
          </w:p>
        </w:tc>
        <w:tc>
          <w:tcPr>
            <w:tcW w:w="219" w:type="pct"/>
            <w:tcBorders>
              <w:top w:val="nil"/>
              <w:left w:val="nil"/>
              <w:bottom w:val="nil"/>
              <w:right w:val="nil"/>
            </w:tcBorders>
            <w:shd w:val="clear" w:color="auto" w:fill="auto"/>
            <w:noWrap/>
            <w:vAlign w:val="bottom"/>
            <w:hideMark/>
          </w:tcPr>
          <w:p w14:paraId="46D58BBD" w14:textId="77777777" w:rsidR="007978A4" w:rsidRPr="007978A4" w:rsidRDefault="007978A4" w:rsidP="007978A4">
            <w:pPr>
              <w:jc w:val="center"/>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7</w:t>
            </w:r>
          </w:p>
        </w:tc>
        <w:tc>
          <w:tcPr>
            <w:tcW w:w="980" w:type="pct"/>
            <w:tcBorders>
              <w:top w:val="nil"/>
              <w:left w:val="nil"/>
              <w:bottom w:val="nil"/>
              <w:right w:val="nil"/>
            </w:tcBorders>
            <w:shd w:val="clear" w:color="auto" w:fill="auto"/>
            <w:noWrap/>
            <w:vAlign w:val="center"/>
            <w:hideMark/>
          </w:tcPr>
          <w:p w14:paraId="095EBEFC" w14:textId="77777777" w:rsidR="007978A4" w:rsidRPr="007978A4" w:rsidRDefault="007978A4" w:rsidP="007978A4">
            <w:pPr>
              <w:jc w:val="right"/>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4.065.948</w:t>
            </w:r>
          </w:p>
        </w:tc>
        <w:tc>
          <w:tcPr>
            <w:tcW w:w="705" w:type="pct"/>
            <w:tcBorders>
              <w:top w:val="nil"/>
              <w:left w:val="nil"/>
              <w:bottom w:val="nil"/>
              <w:right w:val="nil"/>
            </w:tcBorders>
            <w:shd w:val="clear" w:color="auto" w:fill="auto"/>
            <w:noWrap/>
            <w:vAlign w:val="center"/>
            <w:hideMark/>
          </w:tcPr>
          <w:p w14:paraId="12D17D8D" w14:textId="77777777" w:rsidR="007978A4" w:rsidRPr="007978A4" w:rsidRDefault="007978A4" w:rsidP="007978A4">
            <w:pPr>
              <w:jc w:val="right"/>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7.169.715</w:t>
            </w:r>
          </w:p>
        </w:tc>
      </w:tr>
      <w:tr w:rsidR="007978A4" w:rsidRPr="007978A4" w14:paraId="518C5EE9" w14:textId="77777777" w:rsidTr="00535940">
        <w:trPr>
          <w:trHeight w:val="20"/>
        </w:trPr>
        <w:tc>
          <w:tcPr>
            <w:tcW w:w="3096" w:type="pct"/>
            <w:tcBorders>
              <w:top w:val="nil"/>
              <w:left w:val="nil"/>
              <w:bottom w:val="nil"/>
              <w:right w:val="nil"/>
            </w:tcBorders>
            <w:shd w:val="clear" w:color="auto" w:fill="auto"/>
            <w:noWrap/>
            <w:vAlign w:val="bottom"/>
            <w:hideMark/>
          </w:tcPr>
          <w:p w14:paraId="2F0409D2" w14:textId="77777777" w:rsidR="007978A4" w:rsidRPr="007978A4" w:rsidRDefault="007978A4" w:rsidP="007978A4">
            <w:pPr>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Diğer Alacaklar</w:t>
            </w:r>
          </w:p>
        </w:tc>
        <w:tc>
          <w:tcPr>
            <w:tcW w:w="219" w:type="pct"/>
            <w:tcBorders>
              <w:top w:val="nil"/>
              <w:left w:val="nil"/>
              <w:bottom w:val="nil"/>
              <w:right w:val="nil"/>
            </w:tcBorders>
            <w:shd w:val="clear" w:color="auto" w:fill="auto"/>
            <w:noWrap/>
            <w:vAlign w:val="bottom"/>
            <w:hideMark/>
          </w:tcPr>
          <w:p w14:paraId="48F98E23" w14:textId="77777777" w:rsidR="007978A4" w:rsidRPr="007978A4" w:rsidRDefault="007978A4" w:rsidP="007978A4">
            <w:pPr>
              <w:jc w:val="center"/>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9</w:t>
            </w:r>
          </w:p>
        </w:tc>
        <w:tc>
          <w:tcPr>
            <w:tcW w:w="980" w:type="pct"/>
            <w:tcBorders>
              <w:top w:val="nil"/>
              <w:left w:val="nil"/>
              <w:bottom w:val="nil"/>
              <w:right w:val="nil"/>
            </w:tcBorders>
            <w:shd w:val="clear" w:color="auto" w:fill="auto"/>
            <w:noWrap/>
            <w:vAlign w:val="center"/>
            <w:hideMark/>
          </w:tcPr>
          <w:p w14:paraId="28CEAE2E" w14:textId="77777777" w:rsidR="007978A4" w:rsidRPr="007978A4" w:rsidRDefault="007978A4" w:rsidP="007978A4">
            <w:pPr>
              <w:jc w:val="right"/>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35.967</w:t>
            </w:r>
          </w:p>
        </w:tc>
        <w:tc>
          <w:tcPr>
            <w:tcW w:w="705" w:type="pct"/>
            <w:tcBorders>
              <w:top w:val="nil"/>
              <w:left w:val="nil"/>
              <w:bottom w:val="nil"/>
              <w:right w:val="nil"/>
            </w:tcBorders>
            <w:shd w:val="clear" w:color="auto" w:fill="auto"/>
            <w:noWrap/>
            <w:vAlign w:val="center"/>
            <w:hideMark/>
          </w:tcPr>
          <w:p w14:paraId="1BFCEFE8" w14:textId="77777777" w:rsidR="007978A4" w:rsidRPr="007978A4" w:rsidRDefault="007978A4" w:rsidP="007978A4">
            <w:pPr>
              <w:jc w:val="right"/>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37.267</w:t>
            </w:r>
          </w:p>
        </w:tc>
      </w:tr>
      <w:tr w:rsidR="007978A4" w:rsidRPr="007978A4" w14:paraId="0873F071" w14:textId="77777777" w:rsidTr="00535940">
        <w:trPr>
          <w:trHeight w:val="20"/>
        </w:trPr>
        <w:tc>
          <w:tcPr>
            <w:tcW w:w="3096" w:type="pct"/>
            <w:tcBorders>
              <w:top w:val="nil"/>
              <w:left w:val="nil"/>
              <w:bottom w:val="nil"/>
              <w:right w:val="nil"/>
            </w:tcBorders>
            <w:shd w:val="clear" w:color="auto" w:fill="auto"/>
            <w:noWrap/>
            <w:vAlign w:val="bottom"/>
            <w:hideMark/>
          </w:tcPr>
          <w:p w14:paraId="1122035D" w14:textId="77777777" w:rsidR="007978A4" w:rsidRPr="007978A4" w:rsidRDefault="007978A4" w:rsidP="007978A4">
            <w:pPr>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 xml:space="preserve">     - İlişkili Olmayan Taraflardan Diğer Alacaklar</w:t>
            </w:r>
          </w:p>
        </w:tc>
        <w:tc>
          <w:tcPr>
            <w:tcW w:w="219" w:type="pct"/>
            <w:tcBorders>
              <w:top w:val="nil"/>
              <w:left w:val="nil"/>
              <w:bottom w:val="nil"/>
              <w:right w:val="nil"/>
            </w:tcBorders>
            <w:shd w:val="clear" w:color="auto" w:fill="auto"/>
            <w:noWrap/>
            <w:vAlign w:val="bottom"/>
            <w:hideMark/>
          </w:tcPr>
          <w:p w14:paraId="60E7BDC8" w14:textId="77777777" w:rsidR="007978A4" w:rsidRPr="007978A4" w:rsidRDefault="007978A4" w:rsidP="007978A4">
            <w:pPr>
              <w:jc w:val="center"/>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9</w:t>
            </w:r>
          </w:p>
        </w:tc>
        <w:tc>
          <w:tcPr>
            <w:tcW w:w="980" w:type="pct"/>
            <w:tcBorders>
              <w:top w:val="nil"/>
              <w:left w:val="nil"/>
              <w:bottom w:val="nil"/>
              <w:right w:val="nil"/>
            </w:tcBorders>
            <w:shd w:val="clear" w:color="auto" w:fill="auto"/>
            <w:noWrap/>
            <w:vAlign w:val="center"/>
            <w:hideMark/>
          </w:tcPr>
          <w:p w14:paraId="356887EF" w14:textId="77777777" w:rsidR="007978A4" w:rsidRPr="007978A4" w:rsidRDefault="007978A4" w:rsidP="007978A4">
            <w:pPr>
              <w:jc w:val="right"/>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35.967</w:t>
            </w:r>
          </w:p>
        </w:tc>
        <w:tc>
          <w:tcPr>
            <w:tcW w:w="705" w:type="pct"/>
            <w:tcBorders>
              <w:top w:val="nil"/>
              <w:left w:val="nil"/>
              <w:bottom w:val="nil"/>
              <w:right w:val="nil"/>
            </w:tcBorders>
            <w:shd w:val="clear" w:color="auto" w:fill="auto"/>
            <w:noWrap/>
            <w:vAlign w:val="center"/>
            <w:hideMark/>
          </w:tcPr>
          <w:p w14:paraId="0633B358" w14:textId="77777777" w:rsidR="007978A4" w:rsidRPr="007978A4" w:rsidRDefault="007978A4" w:rsidP="007978A4">
            <w:pPr>
              <w:jc w:val="right"/>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37.267</w:t>
            </w:r>
          </w:p>
        </w:tc>
      </w:tr>
      <w:tr w:rsidR="007978A4" w:rsidRPr="007978A4" w14:paraId="3C48A10F" w14:textId="77777777" w:rsidTr="00535940">
        <w:trPr>
          <w:trHeight w:val="20"/>
        </w:trPr>
        <w:tc>
          <w:tcPr>
            <w:tcW w:w="3096" w:type="pct"/>
            <w:tcBorders>
              <w:top w:val="nil"/>
              <w:left w:val="nil"/>
              <w:bottom w:val="nil"/>
              <w:right w:val="nil"/>
            </w:tcBorders>
            <w:shd w:val="clear" w:color="auto" w:fill="auto"/>
            <w:noWrap/>
            <w:vAlign w:val="bottom"/>
            <w:hideMark/>
          </w:tcPr>
          <w:p w14:paraId="62DBDEBD" w14:textId="77777777" w:rsidR="007978A4" w:rsidRPr="007978A4" w:rsidRDefault="007978A4" w:rsidP="007978A4">
            <w:pPr>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Stoklar</w:t>
            </w:r>
          </w:p>
        </w:tc>
        <w:tc>
          <w:tcPr>
            <w:tcW w:w="219" w:type="pct"/>
            <w:tcBorders>
              <w:top w:val="nil"/>
              <w:left w:val="nil"/>
              <w:bottom w:val="nil"/>
              <w:right w:val="nil"/>
            </w:tcBorders>
            <w:shd w:val="clear" w:color="auto" w:fill="auto"/>
            <w:noWrap/>
            <w:vAlign w:val="bottom"/>
            <w:hideMark/>
          </w:tcPr>
          <w:p w14:paraId="27FCE1A3" w14:textId="77777777" w:rsidR="007978A4" w:rsidRPr="007978A4" w:rsidRDefault="007978A4" w:rsidP="007978A4">
            <w:pPr>
              <w:jc w:val="center"/>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10</w:t>
            </w:r>
          </w:p>
        </w:tc>
        <w:tc>
          <w:tcPr>
            <w:tcW w:w="980" w:type="pct"/>
            <w:tcBorders>
              <w:top w:val="nil"/>
              <w:left w:val="nil"/>
              <w:bottom w:val="nil"/>
              <w:right w:val="nil"/>
            </w:tcBorders>
            <w:shd w:val="clear" w:color="auto" w:fill="auto"/>
            <w:noWrap/>
            <w:vAlign w:val="center"/>
            <w:hideMark/>
          </w:tcPr>
          <w:p w14:paraId="2B68F00D" w14:textId="77777777" w:rsidR="007978A4" w:rsidRPr="007978A4" w:rsidRDefault="007978A4" w:rsidP="007978A4">
            <w:pPr>
              <w:jc w:val="right"/>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49.705</w:t>
            </w:r>
          </w:p>
        </w:tc>
        <w:tc>
          <w:tcPr>
            <w:tcW w:w="705" w:type="pct"/>
            <w:tcBorders>
              <w:top w:val="nil"/>
              <w:left w:val="nil"/>
              <w:bottom w:val="nil"/>
              <w:right w:val="nil"/>
            </w:tcBorders>
            <w:shd w:val="clear" w:color="auto" w:fill="auto"/>
            <w:noWrap/>
            <w:vAlign w:val="center"/>
            <w:hideMark/>
          </w:tcPr>
          <w:p w14:paraId="73CDE149" w14:textId="77777777" w:rsidR="007978A4" w:rsidRPr="007978A4" w:rsidRDefault="007978A4" w:rsidP="007978A4">
            <w:pPr>
              <w:jc w:val="right"/>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17.169</w:t>
            </w:r>
          </w:p>
        </w:tc>
      </w:tr>
      <w:tr w:rsidR="007978A4" w:rsidRPr="007978A4" w14:paraId="5AB628D3" w14:textId="77777777" w:rsidTr="00535940">
        <w:trPr>
          <w:trHeight w:val="20"/>
        </w:trPr>
        <w:tc>
          <w:tcPr>
            <w:tcW w:w="3096" w:type="pct"/>
            <w:tcBorders>
              <w:top w:val="nil"/>
              <w:left w:val="nil"/>
              <w:bottom w:val="nil"/>
              <w:right w:val="nil"/>
            </w:tcBorders>
            <w:shd w:val="clear" w:color="auto" w:fill="auto"/>
            <w:noWrap/>
            <w:vAlign w:val="bottom"/>
            <w:hideMark/>
          </w:tcPr>
          <w:p w14:paraId="495799E2" w14:textId="77777777" w:rsidR="007978A4" w:rsidRPr="007978A4" w:rsidRDefault="007978A4" w:rsidP="007978A4">
            <w:pPr>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Peşin Ödenmiş Giderler</w:t>
            </w:r>
          </w:p>
        </w:tc>
        <w:tc>
          <w:tcPr>
            <w:tcW w:w="219" w:type="pct"/>
            <w:tcBorders>
              <w:top w:val="nil"/>
              <w:left w:val="nil"/>
              <w:bottom w:val="nil"/>
              <w:right w:val="nil"/>
            </w:tcBorders>
            <w:shd w:val="clear" w:color="auto" w:fill="auto"/>
            <w:noWrap/>
            <w:vAlign w:val="bottom"/>
            <w:hideMark/>
          </w:tcPr>
          <w:p w14:paraId="40B76059" w14:textId="77777777" w:rsidR="007978A4" w:rsidRPr="007978A4" w:rsidRDefault="007978A4" w:rsidP="007978A4">
            <w:pPr>
              <w:jc w:val="center"/>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12</w:t>
            </w:r>
          </w:p>
        </w:tc>
        <w:tc>
          <w:tcPr>
            <w:tcW w:w="980" w:type="pct"/>
            <w:tcBorders>
              <w:top w:val="nil"/>
              <w:left w:val="nil"/>
              <w:bottom w:val="nil"/>
              <w:right w:val="nil"/>
            </w:tcBorders>
            <w:shd w:val="clear" w:color="auto" w:fill="auto"/>
            <w:noWrap/>
            <w:vAlign w:val="center"/>
            <w:hideMark/>
          </w:tcPr>
          <w:p w14:paraId="55F809BA" w14:textId="77777777" w:rsidR="007978A4" w:rsidRPr="007978A4" w:rsidRDefault="007978A4" w:rsidP="007978A4">
            <w:pPr>
              <w:jc w:val="right"/>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51.924</w:t>
            </w:r>
          </w:p>
        </w:tc>
        <w:tc>
          <w:tcPr>
            <w:tcW w:w="705" w:type="pct"/>
            <w:tcBorders>
              <w:top w:val="nil"/>
              <w:left w:val="nil"/>
              <w:bottom w:val="nil"/>
              <w:right w:val="nil"/>
            </w:tcBorders>
            <w:shd w:val="clear" w:color="auto" w:fill="auto"/>
            <w:noWrap/>
            <w:vAlign w:val="center"/>
            <w:hideMark/>
          </w:tcPr>
          <w:p w14:paraId="279A04C8" w14:textId="77777777" w:rsidR="007978A4" w:rsidRPr="007978A4" w:rsidRDefault="007978A4" w:rsidP="007978A4">
            <w:pPr>
              <w:jc w:val="right"/>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51.948</w:t>
            </w:r>
          </w:p>
        </w:tc>
      </w:tr>
      <w:tr w:rsidR="007978A4" w:rsidRPr="007978A4" w14:paraId="5F02FDB4" w14:textId="77777777" w:rsidTr="00535940">
        <w:trPr>
          <w:trHeight w:val="20"/>
        </w:trPr>
        <w:tc>
          <w:tcPr>
            <w:tcW w:w="3096" w:type="pct"/>
            <w:tcBorders>
              <w:top w:val="nil"/>
              <w:left w:val="nil"/>
              <w:bottom w:val="nil"/>
              <w:right w:val="nil"/>
            </w:tcBorders>
            <w:shd w:val="clear" w:color="auto" w:fill="auto"/>
            <w:noWrap/>
            <w:vAlign w:val="bottom"/>
            <w:hideMark/>
          </w:tcPr>
          <w:p w14:paraId="1948FB06" w14:textId="77777777" w:rsidR="007978A4" w:rsidRPr="007978A4" w:rsidRDefault="007978A4" w:rsidP="007978A4">
            <w:pPr>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 xml:space="preserve">     - İlişkili Olmayan Taraflara Peşin Ödenmiş Giderler</w:t>
            </w:r>
          </w:p>
        </w:tc>
        <w:tc>
          <w:tcPr>
            <w:tcW w:w="219" w:type="pct"/>
            <w:tcBorders>
              <w:top w:val="nil"/>
              <w:left w:val="nil"/>
              <w:bottom w:val="nil"/>
              <w:right w:val="nil"/>
            </w:tcBorders>
            <w:shd w:val="clear" w:color="auto" w:fill="auto"/>
            <w:noWrap/>
            <w:vAlign w:val="bottom"/>
            <w:hideMark/>
          </w:tcPr>
          <w:p w14:paraId="1FD2DCE3" w14:textId="77777777" w:rsidR="007978A4" w:rsidRPr="007978A4" w:rsidRDefault="007978A4" w:rsidP="007978A4">
            <w:pPr>
              <w:jc w:val="center"/>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12</w:t>
            </w:r>
          </w:p>
        </w:tc>
        <w:tc>
          <w:tcPr>
            <w:tcW w:w="980" w:type="pct"/>
            <w:tcBorders>
              <w:top w:val="nil"/>
              <w:left w:val="nil"/>
              <w:bottom w:val="nil"/>
              <w:right w:val="nil"/>
            </w:tcBorders>
            <w:shd w:val="clear" w:color="auto" w:fill="auto"/>
            <w:noWrap/>
            <w:vAlign w:val="center"/>
            <w:hideMark/>
          </w:tcPr>
          <w:p w14:paraId="7770C3C8" w14:textId="77777777" w:rsidR="007978A4" w:rsidRPr="007978A4" w:rsidRDefault="007978A4" w:rsidP="007978A4">
            <w:pPr>
              <w:jc w:val="right"/>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51.924</w:t>
            </w:r>
          </w:p>
        </w:tc>
        <w:tc>
          <w:tcPr>
            <w:tcW w:w="705" w:type="pct"/>
            <w:tcBorders>
              <w:top w:val="nil"/>
              <w:left w:val="nil"/>
              <w:bottom w:val="nil"/>
              <w:right w:val="nil"/>
            </w:tcBorders>
            <w:shd w:val="clear" w:color="auto" w:fill="auto"/>
            <w:noWrap/>
            <w:vAlign w:val="center"/>
            <w:hideMark/>
          </w:tcPr>
          <w:p w14:paraId="3C13CF42" w14:textId="77777777" w:rsidR="007978A4" w:rsidRPr="007978A4" w:rsidRDefault="007978A4" w:rsidP="007978A4">
            <w:pPr>
              <w:jc w:val="right"/>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51.948</w:t>
            </w:r>
          </w:p>
        </w:tc>
      </w:tr>
      <w:tr w:rsidR="007978A4" w:rsidRPr="007978A4" w14:paraId="280D5AE5" w14:textId="77777777" w:rsidTr="00535940">
        <w:trPr>
          <w:trHeight w:val="20"/>
        </w:trPr>
        <w:tc>
          <w:tcPr>
            <w:tcW w:w="3096" w:type="pct"/>
            <w:tcBorders>
              <w:top w:val="nil"/>
              <w:left w:val="nil"/>
              <w:bottom w:val="single" w:sz="4" w:space="0" w:color="auto"/>
              <w:right w:val="nil"/>
            </w:tcBorders>
            <w:shd w:val="clear" w:color="auto" w:fill="auto"/>
            <w:noWrap/>
            <w:vAlign w:val="bottom"/>
            <w:hideMark/>
          </w:tcPr>
          <w:p w14:paraId="314F572B" w14:textId="77777777" w:rsidR="007978A4" w:rsidRPr="007978A4" w:rsidRDefault="007978A4" w:rsidP="007978A4">
            <w:pPr>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Diğer Dönen Varlıklar</w:t>
            </w:r>
          </w:p>
        </w:tc>
        <w:tc>
          <w:tcPr>
            <w:tcW w:w="219" w:type="pct"/>
            <w:tcBorders>
              <w:top w:val="nil"/>
              <w:left w:val="nil"/>
              <w:bottom w:val="single" w:sz="4" w:space="0" w:color="auto"/>
              <w:right w:val="nil"/>
            </w:tcBorders>
            <w:shd w:val="clear" w:color="auto" w:fill="auto"/>
            <w:noWrap/>
            <w:vAlign w:val="bottom"/>
            <w:hideMark/>
          </w:tcPr>
          <w:p w14:paraId="4BCFE616" w14:textId="77777777" w:rsidR="007978A4" w:rsidRPr="007978A4" w:rsidRDefault="007978A4" w:rsidP="007978A4">
            <w:pPr>
              <w:jc w:val="center"/>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29</w:t>
            </w:r>
          </w:p>
        </w:tc>
        <w:tc>
          <w:tcPr>
            <w:tcW w:w="980" w:type="pct"/>
            <w:tcBorders>
              <w:top w:val="nil"/>
              <w:left w:val="nil"/>
              <w:bottom w:val="single" w:sz="4" w:space="0" w:color="auto"/>
              <w:right w:val="nil"/>
            </w:tcBorders>
            <w:shd w:val="clear" w:color="auto" w:fill="auto"/>
            <w:noWrap/>
            <w:vAlign w:val="center"/>
            <w:hideMark/>
          </w:tcPr>
          <w:p w14:paraId="01BAAF31" w14:textId="77777777" w:rsidR="007978A4" w:rsidRPr="007978A4" w:rsidRDefault="007978A4" w:rsidP="007978A4">
            <w:pPr>
              <w:jc w:val="right"/>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w:t>
            </w:r>
          </w:p>
        </w:tc>
        <w:tc>
          <w:tcPr>
            <w:tcW w:w="705" w:type="pct"/>
            <w:tcBorders>
              <w:top w:val="nil"/>
              <w:left w:val="nil"/>
              <w:bottom w:val="single" w:sz="4" w:space="0" w:color="auto"/>
              <w:right w:val="nil"/>
            </w:tcBorders>
            <w:shd w:val="clear" w:color="auto" w:fill="auto"/>
            <w:noWrap/>
            <w:vAlign w:val="center"/>
            <w:hideMark/>
          </w:tcPr>
          <w:p w14:paraId="71DF8C11" w14:textId="77777777" w:rsidR="007978A4" w:rsidRPr="007978A4" w:rsidRDefault="007978A4" w:rsidP="007978A4">
            <w:pPr>
              <w:jc w:val="right"/>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30.019</w:t>
            </w:r>
          </w:p>
        </w:tc>
      </w:tr>
      <w:tr w:rsidR="00535940" w:rsidRPr="007978A4" w14:paraId="405F8E9F" w14:textId="77777777" w:rsidTr="00535940">
        <w:trPr>
          <w:trHeight w:val="20"/>
        </w:trPr>
        <w:tc>
          <w:tcPr>
            <w:tcW w:w="3096" w:type="pct"/>
            <w:tcBorders>
              <w:top w:val="nil"/>
              <w:left w:val="nil"/>
              <w:bottom w:val="single" w:sz="4" w:space="0" w:color="auto"/>
              <w:right w:val="nil"/>
            </w:tcBorders>
            <w:shd w:val="clear" w:color="auto" w:fill="auto"/>
            <w:noWrap/>
            <w:vAlign w:val="bottom"/>
            <w:hideMark/>
          </w:tcPr>
          <w:p w14:paraId="36A79416" w14:textId="77777777" w:rsidR="00535940" w:rsidRPr="007978A4" w:rsidRDefault="00535940" w:rsidP="00535940">
            <w:pPr>
              <w:rPr>
                <w:rFonts w:ascii="Arial Narrow" w:eastAsia="Times New Roman" w:hAnsi="Arial Narrow" w:cs="Calibri"/>
                <w:b/>
                <w:bCs/>
                <w:color w:val="000000"/>
                <w:sz w:val="22"/>
                <w:szCs w:val="22"/>
              </w:rPr>
            </w:pPr>
            <w:r w:rsidRPr="007978A4">
              <w:rPr>
                <w:rFonts w:ascii="Arial Narrow" w:eastAsia="Times New Roman" w:hAnsi="Arial Narrow" w:cs="Calibri"/>
                <w:b/>
                <w:bCs/>
                <w:color w:val="000000"/>
                <w:sz w:val="22"/>
                <w:szCs w:val="22"/>
              </w:rPr>
              <w:t>Toplam Dönen Varlıklar</w:t>
            </w:r>
          </w:p>
        </w:tc>
        <w:tc>
          <w:tcPr>
            <w:tcW w:w="219" w:type="pct"/>
            <w:tcBorders>
              <w:top w:val="nil"/>
              <w:left w:val="nil"/>
              <w:bottom w:val="single" w:sz="4" w:space="0" w:color="auto"/>
              <w:right w:val="nil"/>
            </w:tcBorders>
            <w:shd w:val="clear" w:color="auto" w:fill="auto"/>
            <w:noWrap/>
            <w:vAlign w:val="bottom"/>
            <w:hideMark/>
          </w:tcPr>
          <w:p w14:paraId="55E8D5D3" w14:textId="77777777" w:rsidR="00535940" w:rsidRPr="007978A4" w:rsidRDefault="00535940" w:rsidP="00535940">
            <w:pPr>
              <w:jc w:val="center"/>
              <w:rPr>
                <w:rFonts w:ascii="Arial Narrow" w:eastAsia="Times New Roman" w:hAnsi="Arial Narrow" w:cs="Calibri"/>
                <w:b/>
                <w:bCs/>
                <w:color w:val="000000"/>
                <w:sz w:val="22"/>
                <w:szCs w:val="22"/>
              </w:rPr>
            </w:pPr>
            <w:r w:rsidRPr="007978A4">
              <w:rPr>
                <w:rFonts w:ascii="Arial Narrow" w:eastAsia="Times New Roman" w:hAnsi="Arial Narrow" w:cs="Calibri"/>
                <w:b/>
                <w:bCs/>
                <w:color w:val="000000"/>
                <w:sz w:val="22"/>
                <w:szCs w:val="22"/>
              </w:rPr>
              <w:t> </w:t>
            </w:r>
          </w:p>
        </w:tc>
        <w:tc>
          <w:tcPr>
            <w:tcW w:w="980" w:type="pct"/>
            <w:tcBorders>
              <w:top w:val="single" w:sz="4" w:space="0" w:color="auto"/>
              <w:left w:val="nil"/>
              <w:bottom w:val="single" w:sz="4" w:space="0" w:color="auto"/>
              <w:right w:val="nil"/>
            </w:tcBorders>
            <w:shd w:val="clear" w:color="auto" w:fill="auto"/>
            <w:noWrap/>
            <w:vAlign w:val="bottom"/>
            <w:hideMark/>
          </w:tcPr>
          <w:p w14:paraId="605FE494" w14:textId="7D7587FB" w:rsidR="00535940" w:rsidRPr="007978A4" w:rsidRDefault="00535940" w:rsidP="00535940">
            <w:pPr>
              <w:jc w:val="right"/>
              <w:rPr>
                <w:rFonts w:ascii="Arial Narrow" w:eastAsia="Times New Roman" w:hAnsi="Arial Narrow" w:cs="Calibri"/>
                <w:b/>
                <w:bCs/>
                <w:color w:val="000000"/>
                <w:sz w:val="22"/>
                <w:szCs w:val="22"/>
              </w:rPr>
            </w:pPr>
            <w:r>
              <w:rPr>
                <w:rFonts w:ascii="Arial Narrow" w:hAnsi="Arial Narrow" w:cs="Calibri"/>
                <w:b/>
                <w:bCs/>
                <w:color w:val="000000"/>
                <w:sz w:val="22"/>
                <w:szCs w:val="22"/>
              </w:rPr>
              <w:t>34.221.364</w:t>
            </w:r>
          </w:p>
        </w:tc>
        <w:tc>
          <w:tcPr>
            <w:tcW w:w="705" w:type="pct"/>
            <w:tcBorders>
              <w:top w:val="single" w:sz="4" w:space="0" w:color="auto"/>
              <w:left w:val="nil"/>
              <w:bottom w:val="single" w:sz="4" w:space="0" w:color="auto"/>
              <w:right w:val="nil"/>
            </w:tcBorders>
            <w:shd w:val="clear" w:color="auto" w:fill="auto"/>
            <w:noWrap/>
            <w:vAlign w:val="bottom"/>
            <w:hideMark/>
          </w:tcPr>
          <w:p w14:paraId="59D0F54E" w14:textId="7E1AD728" w:rsidR="00535940" w:rsidRPr="007978A4" w:rsidRDefault="00535940" w:rsidP="00535940">
            <w:pPr>
              <w:jc w:val="right"/>
              <w:rPr>
                <w:rFonts w:ascii="Arial Narrow" w:eastAsia="Times New Roman" w:hAnsi="Arial Narrow" w:cs="Calibri"/>
                <w:b/>
                <w:bCs/>
                <w:color w:val="000000"/>
                <w:sz w:val="22"/>
                <w:szCs w:val="22"/>
              </w:rPr>
            </w:pPr>
            <w:r>
              <w:rPr>
                <w:rFonts w:ascii="Arial Narrow" w:hAnsi="Arial Narrow" w:cs="Calibri"/>
                <w:b/>
                <w:bCs/>
                <w:color w:val="000000"/>
                <w:sz w:val="22"/>
                <w:szCs w:val="22"/>
              </w:rPr>
              <w:t>31.091.224</w:t>
            </w:r>
          </w:p>
        </w:tc>
      </w:tr>
      <w:tr w:rsidR="007978A4" w:rsidRPr="007978A4" w14:paraId="16D86C1F" w14:textId="77777777" w:rsidTr="00535940">
        <w:trPr>
          <w:trHeight w:val="20"/>
        </w:trPr>
        <w:tc>
          <w:tcPr>
            <w:tcW w:w="3096" w:type="pct"/>
            <w:tcBorders>
              <w:top w:val="nil"/>
              <w:left w:val="nil"/>
              <w:bottom w:val="single" w:sz="4" w:space="0" w:color="auto"/>
              <w:right w:val="nil"/>
            </w:tcBorders>
            <w:shd w:val="clear" w:color="auto" w:fill="auto"/>
            <w:noWrap/>
            <w:vAlign w:val="bottom"/>
          </w:tcPr>
          <w:p w14:paraId="50ED02BF" w14:textId="77777777" w:rsidR="007978A4" w:rsidRPr="007978A4" w:rsidRDefault="007978A4" w:rsidP="007978A4">
            <w:pPr>
              <w:rPr>
                <w:rFonts w:ascii="Arial Narrow" w:eastAsia="Times New Roman" w:hAnsi="Arial Narrow" w:cs="Calibri"/>
                <w:b/>
                <w:bCs/>
                <w:color w:val="000000"/>
                <w:sz w:val="22"/>
                <w:szCs w:val="22"/>
              </w:rPr>
            </w:pPr>
          </w:p>
        </w:tc>
        <w:tc>
          <w:tcPr>
            <w:tcW w:w="219" w:type="pct"/>
            <w:tcBorders>
              <w:top w:val="nil"/>
              <w:left w:val="nil"/>
              <w:bottom w:val="single" w:sz="4" w:space="0" w:color="auto"/>
              <w:right w:val="nil"/>
            </w:tcBorders>
            <w:shd w:val="clear" w:color="auto" w:fill="auto"/>
            <w:noWrap/>
            <w:vAlign w:val="bottom"/>
          </w:tcPr>
          <w:p w14:paraId="2F8F2D75" w14:textId="77777777" w:rsidR="007978A4" w:rsidRPr="007978A4" w:rsidRDefault="007978A4" w:rsidP="007978A4">
            <w:pPr>
              <w:jc w:val="center"/>
              <w:rPr>
                <w:rFonts w:ascii="Arial Narrow" w:eastAsia="Times New Roman" w:hAnsi="Arial Narrow" w:cs="Calibri"/>
                <w:b/>
                <w:bCs/>
                <w:color w:val="000000"/>
                <w:sz w:val="22"/>
                <w:szCs w:val="22"/>
              </w:rPr>
            </w:pPr>
          </w:p>
        </w:tc>
        <w:tc>
          <w:tcPr>
            <w:tcW w:w="980" w:type="pct"/>
            <w:tcBorders>
              <w:top w:val="single" w:sz="4" w:space="0" w:color="auto"/>
              <w:left w:val="nil"/>
              <w:bottom w:val="single" w:sz="4" w:space="0" w:color="auto"/>
              <w:right w:val="nil"/>
            </w:tcBorders>
            <w:shd w:val="clear" w:color="auto" w:fill="auto"/>
            <w:noWrap/>
            <w:vAlign w:val="bottom"/>
          </w:tcPr>
          <w:p w14:paraId="22CFB3B4" w14:textId="77777777" w:rsidR="007978A4" w:rsidRPr="007978A4" w:rsidRDefault="007978A4" w:rsidP="007978A4">
            <w:pPr>
              <w:jc w:val="right"/>
              <w:rPr>
                <w:rFonts w:ascii="Arial Narrow" w:eastAsia="Times New Roman" w:hAnsi="Arial Narrow" w:cs="Calibri"/>
                <w:b/>
                <w:bCs/>
                <w:color w:val="000000"/>
                <w:sz w:val="22"/>
                <w:szCs w:val="22"/>
              </w:rPr>
            </w:pPr>
          </w:p>
        </w:tc>
        <w:tc>
          <w:tcPr>
            <w:tcW w:w="705" w:type="pct"/>
            <w:tcBorders>
              <w:top w:val="single" w:sz="4" w:space="0" w:color="auto"/>
              <w:left w:val="nil"/>
              <w:bottom w:val="single" w:sz="4" w:space="0" w:color="auto"/>
              <w:right w:val="nil"/>
            </w:tcBorders>
            <w:shd w:val="clear" w:color="auto" w:fill="auto"/>
            <w:noWrap/>
            <w:vAlign w:val="bottom"/>
          </w:tcPr>
          <w:p w14:paraId="152DBDD6" w14:textId="77777777" w:rsidR="007978A4" w:rsidRPr="007978A4" w:rsidRDefault="007978A4" w:rsidP="007978A4">
            <w:pPr>
              <w:jc w:val="right"/>
              <w:rPr>
                <w:rFonts w:ascii="Arial Narrow" w:eastAsia="Times New Roman" w:hAnsi="Arial Narrow" w:cs="Calibri"/>
                <w:b/>
                <w:bCs/>
                <w:color w:val="000000"/>
                <w:sz w:val="22"/>
                <w:szCs w:val="22"/>
              </w:rPr>
            </w:pPr>
          </w:p>
        </w:tc>
      </w:tr>
      <w:tr w:rsidR="00535940" w:rsidRPr="007978A4" w14:paraId="28009F1B" w14:textId="77777777" w:rsidTr="00535940">
        <w:trPr>
          <w:trHeight w:val="20"/>
        </w:trPr>
        <w:tc>
          <w:tcPr>
            <w:tcW w:w="3096" w:type="pct"/>
            <w:tcBorders>
              <w:top w:val="nil"/>
              <w:left w:val="nil"/>
              <w:bottom w:val="single" w:sz="4" w:space="0" w:color="auto"/>
              <w:right w:val="nil"/>
            </w:tcBorders>
            <w:shd w:val="clear" w:color="auto" w:fill="auto"/>
            <w:noWrap/>
            <w:vAlign w:val="bottom"/>
            <w:hideMark/>
          </w:tcPr>
          <w:p w14:paraId="2CEF4912" w14:textId="77777777" w:rsidR="00535940" w:rsidRPr="007978A4" w:rsidRDefault="00535940" w:rsidP="00535940">
            <w:pPr>
              <w:rPr>
                <w:rFonts w:ascii="Arial Narrow" w:eastAsia="Times New Roman" w:hAnsi="Arial Narrow" w:cs="Calibri"/>
                <w:b/>
                <w:bCs/>
                <w:color w:val="000000"/>
                <w:sz w:val="22"/>
                <w:szCs w:val="22"/>
              </w:rPr>
            </w:pPr>
            <w:r w:rsidRPr="007978A4">
              <w:rPr>
                <w:rFonts w:ascii="Arial Narrow" w:eastAsia="Times New Roman" w:hAnsi="Arial Narrow" w:cs="Calibri"/>
                <w:b/>
                <w:bCs/>
                <w:color w:val="000000"/>
                <w:sz w:val="22"/>
                <w:szCs w:val="22"/>
              </w:rPr>
              <w:t>Duran Varlıklar</w:t>
            </w:r>
          </w:p>
        </w:tc>
        <w:tc>
          <w:tcPr>
            <w:tcW w:w="219" w:type="pct"/>
            <w:tcBorders>
              <w:top w:val="nil"/>
              <w:left w:val="nil"/>
              <w:bottom w:val="single" w:sz="4" w:space="0" w:color="auto"/>
              <w:right w:val="nil"/>
            </w:tcBorders>
            <w:shd w:val="clear" w:color="auto" w:fill="auto"/>
            <w:noWrap/>
            <w:vAlign w:val="bottom"/>
            <w:hideMark/>
          </w:tcPr>
          <w:p w14:paraId="72D3132C" w14:textId="77777777" w:rsidR="00535940" w:rsidRPr="007978A4" w:rsidRDefault="00535940" w:rsidP="00535940">
            <w:pPr>
              <w:jc w:val="center"/>
              <w:rPr>
                <w:rFonts w:ascii="Arial Narrow" w:eastAsia="Times New Roman" w:hAnsi="Arial Narrow" w:cs="Calibri"/>
                <w:b/>
                <w:bCs/>
                <w:color w:val="000000"/>
                <w:sz w:val="22"/>
                <w:szCs w:val="22"/>
              </w:rPr>
            </w:pPr>
            <w:r w:rsidRPr="007978A4">
              <w:rPr>
                <w:rFonts w:ascii="Arial Narrow" w:eastAsia="Times New Roman" w:hAnsi="Arial Narrow" w:cs="Calibri"/>
                <w:b/>
                <w:bCs/>
                <w:color w:val="000000"/>
                <w:sz w:val="22"/>
                <w:szCs w:val="22"/>
              </w:rPr>
              <w:t> </w:t>
            </w:r>
          </w:p>
        </w:tc>
        <w:tc>
          <w:tcPr>
            <w:tcW w:w="980" w:type="pct"/>
            <w:tcBorders>
              <w:top w:val="nil"/>
              <w:left w:val="nil"/>
              <w:bottom w:val="single" w:sz="4" w:space="0" w:color="auto"/>
              <w:right w:val="nil"/>
            </w:tcBorders>
            <w:shd w:val="clear" w:color="auto" w:fill="auto"/>
            <w:noWrap/>
            <w:vAlign w:val="bottom"/>
            <w:hideMark/>
          </w:tcPr>
          <w:p w14:paraId="269384CF" w14:textId="390F878A" w:rsidR="00535940" w:rsidRPr="007978A4" w:rsidRDefault="00535940" w:rsidP="00535940">
            <w:pPr>
              <w:jc w:val="right"/>
              <w:rPr>
                <w:rFonts w:ascii="Arial Narrow" w:eastAsia="Times New Roman" w:hAnsi="Arial Narrow" w:cs="Calibri"/>
                <w:b/>
                <w:bCs/>
                <w:color w:val="000000"/>
                <w:sz w:val="22"/>
                <w:szCs w:val="22"/>
              </w:rPr>
            </w:pPr>
            <w:r>
              <w:rPr>
                <w:rFonts w:ascii="Arial Narrow" w:hAnsi="Arial Narrow" w:cs="Calibri"/>
                <w:b/>
                <w:bCs/>
                <w:color w:val="000000"/>
                <w:sz w:val="22"/>
                <w:szCs w:val="22"/>
              </w:rPr>
              <w:t>10.023.498</w:t>
            </w:r>
          </w:p>
        </w:tc>
        <w:tc>
          <w:tcPr>
            <w:tcW w:w="705" w:type="pct"/>
            <w:tcBorders>
              <w:top w:val="nil"/>
              <w:left w:val="nil"/>
              <w:bottom w:val="single" w:sz="4" w:space="0" w:color="auto"/>
              <w:right w:val="nil"/>
            </w:tcBorders>
            <w:shd w:val="clear" w:color="auto" w:fill="auto"/>
            <w:noWrap/>
            <w:vAlign w:val="bottom"/>
            <w:hideMark/>
          </w:tcPr>
          <w:p w14:paraId="045ABC90" w14:textId="6D96A881" w:rsidR="00535940" w:rsidRPr="007978A4" w:rsidRDefault="00535940" w:rsidP="00535940">
            <w:pPr>
              <w:jc w:val="right"/>
              <w:rPr>
                <w:rFonts w:ascii="Arial Narrow" w:eastAsia="Times New Roman" w:hAnsi="Arial Narrow" w:cs="Calibri"/>
                <w:b/>
                <w:bCs/>
                <w:color w:val="000000"/>
                <w:sz w:val="22"/>
                <w:szCs w:val="22"/>
              </w:rPr>
            </w:pPr>
            <w:r>
              <w:rPr>
                <w:rFonts w:ascii="Arial Narrow" w:hAnsi="Arial Narrow" w:cs="Calibri"/>
                <w:b/>
                <w:bCs/>
                <w:color w:val="000000"/>
                <w:sz w:val="22"/>
                <w:szCs w:val="22"/>
              </w:rPr>
              <w:t>9.330.768</w:t>
            </w:r>
          </w:p>
        </w:tc>
      </w:tr>
      <w:tr w:rsidR="007978A4" w:rsidRPr="007978A4" w14:paraId="440D75C1" w14:textId="77777777" w:rsidTr="00535940">
        <w:trPr>
          <w:trHeight w:val="20"/>
        </w:trPr>
        <w:tc>
          <w:tcPr>
            <w:tcW w:w="3096" w:type="pct"/>
            <w:tcBorders>
              <w:top w:val="nil"/>
              <w:left w:val="nil"/>
              <w:bottom w:val="nil"/>
              <w:right w:val="nil"/>
            </w:tcBorders>
            <w:shd w:val="clear" w:color="auto" w:fill="auto"/>
            <w:noWrap/>
            <w:vAlign w:val="bottom"/>
            <w:hideMark/>
          </w:tcPr>
          <w:p w14:paraId="3AE48A87" w14:textId="77777777" w:rsidR="007978A4" w:rsidRPr="007978A4" w:rsidRDefault="007978A4" w:rsidP="007978A4">
            <w:pPr>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Diğer Alacaklar</w:t>
            </w:r>
          </w:p>
        </w:tc>
        <w:tc>
          <w:tcPr>
            <w:tcW w:w="219" w:type="pct"/>
            <w:tcBorders>
              <w:top w:val="nil"/>
              <w:left w:val="nil"/>
              <w:bottom w:val="nil"/>
              <w:right w:val="nil"/>
            </w:tcBorders>
            <w:shd w:val="clear" w:color="auto" w:fill="auto"/>
            <w:noWrap/>
            <w:vAlign w:val="bottom"/>
            <w:hideMark/>
          </w:tcPr>
          <w:p w14:paraId="6CA32DF7" w14:textId="77777777" w:rsidR="007978A4" w:rsidRPr="007978A4" w:rsidRDefault="007978A4" w:rsidP="007978A4">
            <w:pPr>
              <w:jc w:val="center"/>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9</w:t>
            </w:r>
          </w:p>
        </w:tc>
        <w:tc>
          <w:tcPr>
            <w:tcW w:w="980" w:type="pct"/>
            <w:tcBorders>
              <w:top w:val="nil"/>
              <w:left w:val="nil"/>
              <w:bottom w:val="nil"/>
              <w:right w:val="nil"/>
            </w:tcBorders>
            <w:shd w:val="clear" w:color="auto" w:fill="auto"/>
            <w:noWrap/>
            <w:vAlign w:val="bottom"/>
            <w:hideMark/>
          </w:tcPr>
          <w:p w14:paraId="4B273D2A" w14:textId="77777777" w:rsidR="007978A4" w:rsidRPr="007978A4" w:rsidRDefault="007978A4" w:rsidP="007978A4">
            <w:pPr>
              <w:jc w:val="right"/>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344</w:t>
            </w:r>
          </w:p>
        </w:tc>
        <w:tc>
          <w:tcPr>
            <w:tcW w:w="705" w:type="pct"/>
            <w:tcBorders>
              <w:top w:val="nil"/>
              <w:left w:val="nil"/>
              <w:bottom w:val="nil"/>
              <w:right w:val="nil"/>
            </w:tcBorders>
            <w:shd w:val="clear" w:color="auto" w:fill="auto"/>
            <w:noWrap/>
            <w:vAlign w:val="bottom"/>
            <w:hideMark/>
          </w:tcPr>
          <w:p w14:paraId="3B624568" w14:textId="77777777" w:rsidR="007978A4" w:rsidRPr="007978A4" w:rsidRDefault="007978A4" w:rsidP="007978A4">
            <w:pPr>
              <w:jc w:val="right"/>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344</w:t>
            </w:r>
          </w:p>
        </w:tc>
      </w:tr>
      <w:tr w:rsidR="007978A4" w:rsidRPr="007978A4" w14:paraId="1176E6C6" w14:textId="77777777" w:rsidTr="00535940">
        <w:trPr>
          <w:trHeight w:val="20"/>
        </w:trPr>
        <w:tc>
          <w:tcPr>
            <w:tcW w:w="3096" w:type="pct"/>
            <w:tcBorders>
              <w:top w:val="nil"/>
              <w:left w:val="nil"/>
              <w:bottom w:val="nil"/>
              <w:right w:val="nil"/>
            </w:tcBorders>
            <w:shd w:val="clear" w:color="auto" w:fill="auto"/>
            <w:noWrap/>
            <w:vAlign w:val="bottom"/>
            <w:hideMark/>
          </w:tcPr>
          <w:p w14:paraId="536B582F" w14:textId="77777777" w:rsidR="007978A4" w:rsidRPr="007978A4" w:rsidRDefault="007978A4" w:rsidP="007978A4">
            <w:pPr>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 xml:space="preserve">     - İlişkili Olmayan Taraflardan Diğer Alacaklar</w:t>
            </w:r>
          </w:p>
        </w:tc>
        <w:tc>
          <w:tcPr>
            <w:tcW w:w="219" w:type="pct"/>
            <w:tcBorders>
              <w:top w:val="nil"/>
              <w:left w:val="nil"/>
              <w:bottom w:val="nil"/>
              <w:right w:val="nil"/>
            </w:tcBorders>
            <w:shd w:val="clear" w:color="auto" w:fill="auto"/>
            <w:noWrap/>
            <w:vAlign w:val="bottom"/>
            <w:hideMark/>
          </w:tcPr>
          <w:p w14:paraId="5822F291" w14:textId="77777777" w:rsidR="007978A4" w:rsidRPr="007978A4" w:rsidRDefault="007978A4" w:rsidP="007978A4">
            <w:pPr>
              <w:jc w:val="center"/>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9</w:t>
            </w:r>
          </w:p>
        </w:tc>
        <w:tc>
          <w:tcPr>
            <w:tcW w:w="980" w:type="pct"/>
            <w:tcBorders>
              <w:top w:val="nil"/>
              <w:left w:val="nil"/>
              <w:bottom w:val="nil"/>
              <w:right w:val="nil"/>
            </w:tcBorders>
            <w:shd w:val="clear" w:color="auto" w:fill="auto"/>
            <w:noWrap/>
            <w:vAlign w:val="center"/>
            <w:hideMark/>
          </w:tcPr>
          <w:p w14:paraId="4FC0894E" w14:textId="77777777" w:rsidR="007978A4" w:rsidRPr="007978A4" w:rsidRDefault="007978A4" w:rsidP="007978A4">
            <w:pPr>
              <w:jc w:val="right"/>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344</w:t>
            </w:r>
          </w:p>
        </w:tc>
        <w:tc>
          <w:tcPr>
            <w:tcW w:w="705" w:type="pct"/>
            <w:tcBorders>
              <w:top w:val="nil"/>
              <w:left w:val="nil"/>
              <w:bottom w:val="nil"/>
              <w:right w:val="nil"/>
            </w:tcBorders>
            <w:shd w:val="clear" w:color="auto" w:fill="auto"/>
            <w:noWrap/>
            <w:vAlign w:val="center"/>
            <w:hideMark/>
          </w:tcPr>
          <w:p w14:paraId="28604D01" w14:textId="77777777" w:rsidR="007978A4" w:rsidRPr="007978A4" w:rsidRDefault="007978A4" w:rsidP="007978A4">
            <w:pPr>
              <w:jc w:val="right"/>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344</w:t>
            </w:r>
          </w:p>
        </w:tc>
      </w:tr>
      <w:tr w:rsidR="007978A4" w:rsidRPr="007978A4" w14:paraId="6A968F29" w14:textId="77777777" w:rsidTr="00535940">
        <w:trPr>
          <w:trHeight w:val="20"/>
        </w:trPr>
        <w:tc>
          <w:tcPr>
            <w:tcW w:w="3096" w:type="pct"/>
            <w:tcBorders>
              <w:top w:val="nil"/>
              <w:left w:val="nil"/>
              <w:bottom w:val="nil"/>
              <w:right w:val="nil"/>
            </w:tcBorders>
            <w:shd w:val="clear" w:color="auto" w:fill="auto"/>
            <w:noWrap/>
            <w:vAlign w:val="bottom"/>
            <w:hideMark/>
          </w:tcPr>
          <w:p w14:paraId="197FF161" w14:textId="77777777" w:rsidR="007978A4" w:rsidRPr="007978A4" w:rsidRDefault="007978A4" w:rsidP="007978A4">
            <w:pPr>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Yatırım Amaçlı Gayrimenkuller</w:t>
            </w:r>
          </w:p>
        </w:tc>
        <w:tc>
          <w:tcPr>
            <w:tcW w:w="219" w:type="pct"/>
            <w:tcBorders>
              <w:top w:val="nil"/>
              <w:left w:val="nil"/>
              <w:bottom w:val="nil"/>
              <w:right w:val="nil"/>
            </w:tcBorders>
            <w:shd w:val="clear" w:color="auto" w:fill="auto"/>
            <w:noWrap/>
            <w:vAlign w:val="bottom"/>
            <w:hideMark/>
          </w:tcPr>
          <w:p w14:paraId="5C5BD999" w14:textId="77777777" w:rsidR="007978A4" w:rsidRPr="007978A4" w:rsidRDefault="007978A4" w:rsidP="007978A4">
            <w:pPr>
              <w:jc w:val="center"/>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13</w:t>
            </w:r>
          </w:p>
        </w:tc>
        <w:tc>
          <w:tcPr>
            <w:tcW w:w="980" w:type="pct"/>
            <w:tcBorders>
              <w:top w:val="nil"/>
              <w:left w:val="nil"/>
              <w:bottom w:val="nil"/>
              <w:right w:val="nil"/>
            </w:tcBorders>
            <w:shd w:val="clear" w:color="auto" w:fill="auto"/>
            <w:noWrap/>
            <w:vAlign w:val="center"/>
            <w:hideMark/>
          </w:tcPr>
          <w:p w14:paraId="4AB7A7BC" w14:textId="77777777" w:rsidR="007978A4" w:rsidRPr="007978A4" w:rsidRDefault="007978A4" w:rsidP="007978A4">
            <w:pPr>
              <w:jc w:val="right"/>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2.750.000</w:t>
            </w:r>
          </w:p>
        </w:tc>
        <w:tc>
          <w:tcPr>
            <w:tcW w:w="705" w:type="pct"/>
            <w:tcBorders>
              <w:top w:val="nil"/>
              <w:left w:val="nil"/>
              <w:bottom w:val="nil"/>
              <w:right w:val="nil"/>
            </w:tcBorders>
            <w:shd w:val="clear" w:color="auto" w:fill="auto"/>
            <w:noWrap/>
            <w:vAlign w:val="center"/>
            <w:hideMark/>
          </w:tcPr>
          <w:p w14:paraId="02AAB962" w14:textId="77777777" w:rsidR="007978A4" w:rsidRPr="007978A4" w:rsidRDefault="007978A4" w:rsidP="007978A4">
            <w:pPr>
              <w:jc w:val="right"/>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2.750.000</w:t>
            </w:r>
          </w:p>
        </w:tc>
      </w:tr>
      <w:tr w:rsidR="00535940" w:rsidRPr="007978A4" w14:paraId="610883E7" w14:textId="77777777" w:rsidTr="00535940">
        <w:trPr>
          <w:trHeight w:val="20"/>
        </w:trPr>
        <w:tc>
          <w:tcPr>
            <w:tcW w:w="3096" w:type="pct"/>
            <w:tcBorders>
              <w:top w:val="nil"/>
              <w:left w:val="nil"/>
              <w:bottom w:val="nil"/>
              <w:right w:val="nil"/>
            </w:tcBorders>
            <w:shd w:val="clear" w:color="auto" w:fill="auto"/>
            <w:noWrap/>
            <w:vAlign w:val="bottom"/>
            <w:hideMark/>
          </w:tcPr>
          <w:p w14:paraId="2CFEF855" w14:textId="77777777" w:rsidR="00535940" w:rsidRPr="007978A4" w:rsidRDefault="00535940" w:rsidP="00535940">
            <w:pPr>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Maddi Duran Varlıklar</w:t>
            </w:r>
          </w:p>
        </w:tc>
        <w:tc>
          <w:tcPr>
            <w:tcW w:w="219" w:type="pct"/>
            <w:tcBorders>
              <w:top w:val="nil"/>
              <w:left w:val="nil"/>
              <w:bottom w:val="nil"/>
              <w:right w:val="nil"/>
            </w:tcBorders>
            <w:shd w:val="clear" w:color="auto" w:fill="auto"/>
            <w:noWrap/>
            <w:vAlign w:val="bottom"/>
            <w:hideMark/>
          </w:tcPr>
          <w:p w14:paraId="4C899697" w14:textId="77777777" w:rsidR="00535940" w:rsidRPr="007978A4" w:rsidRDefault="00535940" w:rsidP="00535940">
            <w:pPr>
              <w:jc w:val="center"/>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14</w:t>
            </w:r>
          </w:p>
        </w:tc>
        <w:tc>
          <w:tcPr>
            <w:tcW w:w="980" w:type="pct"/>
            <w:tcBorders>
              <w:top w:val="nil"/>
              <w:left w:val="nil"/>
              <w:bottom w:val="nil"/>
              <w:right w:val="nil"/>
            </w:tcBorders>
            <w:shd w:val="clear" w:color="auto" w:fill="auto"/>
            <w:noWrap/>
            <w:vAlign w:val="center"/>
            <w:hideMark/>
          </w:tcPr>
          <w:p w14:paraId="55630428" w14:textId="5EC0ECB3" w:rsidR="00535940" w:rsidRPr="007978A4" w:rsidRDefault="00535940" w:rsidP="00535940">
            <w:pPr>
              <w:jc w:val="right"/>
              <w:rPr>
                <w:rFonts w:ascii="Arial Narrow" w:eastAsia="Times New Roman" w:hAnsi="Arial Narrow" w:cs="Calibri"/>
                <w:color w:val="000000"/>
                <w:sz w:val="22"/>
                <w:szCs w:val="22"/>
              </w:rPr>
            </w:pPr>
            <w:r>
              <w:rPr>
                <w:rFonts w:ascii="Arial Narrow" w:hAnsi="Arial Narrow" w:cs="Calibri"/>
                <w:color w:val="000000"/>
                <w:sz w:val="22"/>
                <w:szCs w:val="22"/>
              </w:rPr>
              <w:t>411.949</w:t>
            </w:r>
          </w:p>
        </w:tc>
        <w:tc>
          <w:tcPr>
            <w:tcW w:w="705" w:type="pct"/>
            <w:tcBorders>
              <w:top w:val="nil"/>
              <w:left w:val="nil"/>
              <w:bottom w:val="nil"/>
              <w:right w:val="nil"/>
            </w:tcBorders>
            <w:shd w:val="clear" w:color="auto" w:fill="auto"/>
            <w:noWrap/>
            <w:vAlign w:val="center"/>
            <w:hideMark/>
          </w:tcPr>
          <w:p w14:paraId="52A3628C" w14:textId="46AEFD79" w:rsidR="00535940" w:rsidRPr="007978A4" w:rsidRDefault="00535940" w:rsidP="00535940">
            <w:pPr>
              <w:jc w:val="right"/>
              <w:rPr>
                <w:rFonts w:ascii="Arial Narrow" w:eastAsia="Times New Roman" w:hAnsi="Arial Narrow" w:cs="Calibri"/>
                <w:color w:val="000000"/>
                <w:sz w:val="22"/>
                <w:szCs w:val="22"/>
              </w:rPr>
            </w:pPr>
            <w:r>
              <w:rPr>
                <w:rFonts w:ascii="Arial Narrow" w:hAnsi="Arial Narrow" w:cs="Calibri"/>
                <w:color w:val="000000"/>
                <w:sz w:val="22"/>
                <w:szCs w:val="22"/>
              </w:rPr>
              <w:t>115.233</w:t>
            </w:r>
          </w:p>
        </w:tc>
      </w:tr>
      <w:tr w:rsidR="007978A4" w:rsidRPr="007978A4" w14:paraId="1D2BDB3F" w14:textId="77777777" w:rsidTr="00535940">
        <w:trPr>
          <w:trHeight w:val="20"/>
        </w:trPr>
        <w:tc>
          <w:tcPr>
            <w:tcW w:w="3096" w:type="pct"/>
            <w:tcBorders>
              <w:top w:val="nil"/>
              <w:left w:val="nil"/>
              <w:bottom w:val="nil"/>
              <w:right w:val="nil"/>
            </w:tcBorders>
            <w:shd w:val="clear" w:color="auto" w:fill="auto"/>
            <w:noWrap/>
            <w:vAlign w:val="bottom"/>
            <w:hideMark/>
          </w:tcPr>
          <w:p w14:paraId="1EB9161A" w14:textId="77777777" w:rsidR="007978A4" w:rsidRPr="007978A4" w:rsidRDefault="007978A4" w:rsidP="007978A4">
            <w:pPr>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Maddi Olmayan Duran Varlıklar</w:t>
            </w:r>
          </w:p>
        </w:tc>
        <w:tc>
          <w:tcPr>
            <w:tcW w:w="219" w:type="pct"/>
            <w:tcBorders>
              <w:top w:val="nil"/>
              <w:left w:val="nil"/>
              <w:bottom w:val="nil"/>
              <w:right w:val="nil"/>
            </w:tcBorders>
            <w:shd w:val="clear" w:color="auto" w:fill="auto"/>
            <w:noWrap/>
            <w:vAlign w:val="bottom"/>
            <w:hideMark/>
          </w:tcPr>
          <w:p w14:paraId="3D91AD7A" w14:textId="77777777" w:rsidR="007978A4" w:rsidRPr="007978A4" w:rsidRDefault="007978A4" w:rsidP="007978A4">
            <w:pPr>
              <w:jc w:val="center"/>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17</w:t>
            </w:r>
          </w:p>
        </w:tc>
        <w:tc>
          <w:tcPr>
            <w:tcW w:w="980" w:type="pct"/>
            <w:tcBorders>
              <w:top w:val="nil"/>
              <w:left w:val="nil"/>
              <w:bottom w:val="nil"/>
              <w:right w:val="nil"/>
            </w:tcBorders>
            <w:shd w:val="clear" w:color="auto" w:fill="auto"/>
            <w:noWrap/>
            <w:vAlign w:val="center"/>
            <w:hideMark/>
          </w:tcPr>
          <w:p w14:paraId="18B8E67B" w14:textId="77777777" w:rsidR="007978A4" w:rsidRPr="007978A4" w:rsidRDefault="007978A4" w:rsidP="007978A4">
            <w:pPr>
              <w:jc w:val="right"/>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6.858.274</w:t>
            </w:r>
          </w:p>
        </w:tc>
        <w:tc>
          <w:tcPr>
            <w:tcW w:w="705" w:type="pct"/>
            <w:tcBorders>
              <w:top w:val="nil"/>
              <w:left w:val="nil"/>
              <w:bottom w:val="nil"/>
              <w:right w:val="nil"/>
            </w:tcBorders>
            <w:shd w:val="clear" w:color="auto" w:fill="auto"/>
            <w:noWrap/>
            <w:vAlign w:val="center"/>
            <w:hideMark/>
          </w:tcPr>
          <w:p w14:paraId="086EC944" w14:textId="77777777" w:rsidR="007978A4" w:rsidRPr="007978A4" w:rsidRDefault="007978A4" w:rsidP="007978A4">
            <w:pPr>
              <w:jc w:val="right"/>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6.461.994</w:t>
            </w:r>
          </w:p>
        </w:tc>
      </w:tr>
      <w:tr w:rsidR="007978A4" w:rsidRPr="007978A4" w14:paraId="2F37FFFE" w14:textId="77777777" w:rsidTr="00535940">
        <w:trPr>
          <w:trHeight w:val="20"/>
        </w:trPr>
        <w:tc>
          <w:tcPr>
            <w:tcW w:w="3096" w:type="pct"/>
            <w:tcBorders>
              <w:top w:val="nil"/>
              <w:left w:val="nil"/>
              <w:bottom w:val="nil"/>
              <w:right w:val="nil"/>
            </w:tcBorders>
            <w:shd w:val="clear" w:color="auto" w:fill="auto"/>
            <w:noWrap/>
            <w:vAlign w:val="bottom"/>
            <w:hideMark/>
          </w:tcPr>
          <w:p w14:paraId="3686B370" w14:textId="77777777" w:rsidR="007978A4" w:rsidRPr="007978A4" w:rsidRDefault="007978A4" w:rsidP="007978A4">
            <w:pPr>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 xml:space="preserve">     -Diğer Maddi Olmayan Duran Varlıklar</w:t>
            </w:r>
          </w:p>
        </w:tc>
        <w:tc>
          <w:tcPr>
            <w:tcW w:w="219" w:type="pct"/>
            <w:tcBorders>
              <w:top w:val="nil"/>
              <w:left w:val="nil"/>
              <w:bottom w:val="nil"/>
              <w:right w:val="nil"/>
            </w:tcBorders>
            <w:shd w:val="clear" w:color="auto" w:fill="auto"/>
            <w:noWrap/>
            <w:vAlign w:val="bottom"/>
            <w:hideMark/>
          </w:tcPr>
          <w:p w14:paraId="689EA853" w14:textId="77777777" w:rsidR="007978A4" w:rsidRPr="007978A4" w:rsidRDefault="007978A4" w:rsidP="007978A4">
            <w:pPr>
              <w:jc w:val="center"/>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17</w:t>
            </w:r>
          </w:p>
        </w:tc>
        <w:tc>
          <w:tcPr>
            <w:tcW w:w="980" w:type="pct"/>
            <w:tcBorders>
              <w:top w:val="nil"/>
              <w:left w:val="nil"/>
              <w:bottom w:val="nil"/>
              <w:right w:val="nil"/>
            </w:tcBorders>
            <w:shd w:val="clear" w:color="auto" w:fill="auto"/>
            <w:noWrap/>
            <w:vAlign w:val="center"/>
            <w:hideMark/>
          </w:tcPr>
          <w:p w14:paraId="29AC73C9" w14:textId="77777777" w:rsidR="007978A4" w:rsidRPr="007978A4" w:rsidRDefault="007978A4" w:rsidP="007978A4">
            <w:pPr>
              <w:jc w:val="right"/>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6.858.274</w:t>
            </w:r>
          </w:p>
        </w:tc>
        <w:tc>
          <w:tcPr>
            <w:tcW w:w="705" w:type="pct"/>
            <w:tcBorders>
              <w:top w:val="nil"/>
              <w:left w:val="nil"/>
              <w:bottom w:val="nil"/>
              <w:right w:val="nil"/>
            </w:tcBorders>
            <w:shd w:val="clear" w:color="auto" w:fill="auto"/>
            <w:noWrap/>
            <w:vAlign w:val="center"/>
            <w:hideMark/>
          </w:tcPr>
          <w:p w14:paraId="57E2B49E" w14:textId="77777777" w:rsidR="007978A4" w:rsidRPr="007978A4" w:rsidRDefault="007978A4" w:rsidP="007978A4">
            <w:pPr>
              <w:jc w:val="right"/>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6.461.994</w:t>
            </w:r>
          </w:p>
        </w:tc>
      </w:tr>
      <w:tr w:rsidR="007978A4" w:rsidRPr="007978A4" w14:paraId="5BFDED8F" w14:textId="77777777" w:rsidTr="00535940">
        <w:trPr>
          <w:trHeight w:val="20"/>
        </w:trPr>
        <w:tc>
          <w:tcPr>
            <w:tcW w:w="3096" w:type="pct"/>
            <w:tcBorders>
              <w:top w:val="nil"/>
              <w:left w:val="nil"/>
              <w:right w:val="nil"/>
            </w:tcBorders>
            <w:shd w:val="clear" w:color="auto" w:fill="auto"/>
            <w:noWrap/>
            <w:vAlign w:val="bottom"/>
            <w:hideMark/>
          </w:tcPr>
          <w:p w14:paraId="12649103" w14:textId="77777777" w:rsidR="007978A4" w:rsidRPr="007978A4" w:rsidRDefault="007978A4" w:rsidP="007978A4">
            <w:pPr>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Peşin Ödenmiş Giderler</w:t>
            </w:r>
          </w:p>
        </w:tc>
        <w:tc>
          <w:tcPr>
            <w:tcW w:w="219" w:type="pct"/>
            <w:tcBorders>
              <w:top w:val="nil"/>
              <w:left w:val="nil"/>
              <w:right w:val="nil"/>
            </w:tcBorders>
            <w:shd w:val="clear" w:color="auto" w:fill="auto"/>
            <w:noWrap/>
            <w:vAlign w:val="bottom"/>
            <w:hideMark/>
          </w:tcPr>
          <w:p w14:paraId="371BDC7C" w14:textId="77777777" w:rsidR="007978A4" w:rsidRPr="007978A4" w:rsidRDefault="007978A4" w:rsidP="007978A4">
            <w:pPr>
              <w:jc w:val="center"/>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12</w:t>
            </w:r>
          </w:p>
        </w:tc>
        <w:tc>
          <w:tcPr>
            <w:tcW w:w="980" w:type="pct"/>
            <w:tcBorders>
              <w:top w:val="nil"/>
              <w:left w:val="nil"/>
              <w:bottom w:val="nil"/>
              <w:right w:val="nil"/>
            </w:tcBorders>
            <w:shd w:val="clear" w:color="auto" w:fill="auto"/>
            <w:noWrap/>
            <w:vAlign w:val="center"/>
            <w:hideMark/>
          </w:tcPr>
          <w:p w14:paraId="42E643F5" w14:textId="77777777" w:rsidR="007978A4" w:rsidRPr="007978A4" w:rsidRDefault="007978A4" w:rsidP="007978A4">
            <w:pPr>
              <w:jc w:val="right"/>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2.931</w:t>
            </w:r>
          </w:p>
        </w:tc>
        <w:tc>
          <w:tcPr>
            <w:tcW w:w="705" w:type="pct"/>
            <w:tcBorders>
              <w:top w:val="nil"/>
              <w:left w:val="nil"/>
              <w:bottom w:val="nil"/>
              <w:right w:val="nil"/>
            </w:tcBorders>
            <w:shd w:val="clear" w:color="auto" w:fill="auto"/>
            <w:noWrap/>
            <w:vAlign w:val="center"/>
            <w:hideMark/>
          </w:tcPr>
          <w:p w14:paraId="16C9EFB7" w14:textId="77777777" w:rsidR="007978A4" w:rsidRPr="007978A4" w:rsidRDefault="007978A4" w:rsidP="007978A4">
            <w:pPr>
              <w:jc w:val="right"/>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3.197</w:t>
            </w:r>
          </w:p>
        </w:tc>
      </w:tr>
      <w:tr w:rsidR="007978A4" w:rsidRPr="007978A4" w14:paraId="00A4FC90" w14:textId="77777777" w:rsidTr="00535940">
        <w:trPr>
          <w:trHeight w:val="20"/>
        </w:trPr>
        <w:tc>
          <w:tcPr>
            <w:tcW w:w="3096" w:type="pct"/>
            <w:tcBorders>
              <w:top w:val="nil"/>
              <w:left w:val="nil"/>
              <w:bottom w:val="single" w:sz="4" w:space="0" w:color="auto"/>
              <w:right w:val="nil"/>
            </w:tcBorders>
            <w:shd w:val="clear" w:color="auto" w:fill="auto"/>
            <w:noWrap/>
            <w:vAlign w:val="bottom"/>
            <w:hideMark/>
          </w:tcPr>
          <w:p w14:paraId="378F7BFD" w14:textId="77777777" w:rsidR="007978A4" w:rsidRPr="007978A4" w:rsidRDefault="007978A4" w:rsidP="007978A4">
            <w:pPr>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 xml:space="preserve">     - İlişkili Olmayan Taraflara Peşin Ödenmiş Giderler</w:t>
            </w:r>
          </w:p>
        </w:tc>
        <w:tc>
          <w:tcPr>
            <w:tcW w:w="219" w:type="pct"/>
            <w:tcBorders>
              <w:top w:val="nil"/>
              <w:left w:val="nil"/>
              <w:bottom w:val="single" w:sz="4" w:space="0" w:color="auto"/>
              <w:right w:val="nil"/>
            </w:tcBorders>
            <w:shd w:val="clear" w:color="auto" w:fill="auto"/>
            <w:noWrap/>
            <w:vAlign w:val="bottom"/>
            <w:hideMark/>
          </w:tcPr>
          <w:p w14:paraId="1694681D" w14:textId="77777777" w:rsidR="007978A4" w:rsidRPr="007978A4" w:rsidRDefault="007978A4" w:rsidP="007978A4">
            <w:pPr>
              <w:jc w:val="center"/>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12</w:t>
            </w:r>
          </w:p>
        </w:tc>
        <w:tc>
          <w:tcPr>
            <w:tcW w:w="980" w:type="pct"/>
            <w:tcBorders>
              <w:top w:val="nil"/>
              <w:left w:val="nil"/>
              <w:bottom w:val="nil"/>
              <w:right w:val="nil"/>
            </w:tcBorders>
            <w:shd w:val="clear" w:color="auto" w:fill="auto"/>
            <w:noWrap/>
            <w:vAlign w:val="center"/>
            <w:hideMark/>
          </w:tcPr>
          <w:p w14:paraId="566AD3C9" w14:textId="77777777" w:rsidR="007978A4" w:rsidRPr="007978A4" w:rsidRDefault="007978A4" w:rsidP="007978A4">
            <w:pPr>
              <w:jc w:val="right"/>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2.931</w:t>
            </w:r>
          </w:p>
        </w:tc>
        <w:tc>
          <w:tcPr>
            <w:tcW w:w="705" w:type="pct"/>
            <w:tcBorders>
              <w:top w:val="nil"/>
              <w:left w:val="nil"/>
              <w:bottom w:val="nil"/>
              <w:right w:val="nil"/>
            </w:tcBorders>
            <w:shd w:val="clear" w:color="auto" w:fill="auto"/>
            <w:noWrap/>
            <w:vAlign w:val="center"/>
            <w:hideMark/>
          </w:tcPr>
          <w:p w14:paraId="5B4BA926" w14:textId="77777777" w:rsidR="007978A4" w:rsidRPr="007978A4" w:rsidRDefault="007978A4" w:rsidP="007978A4">
            <w:pPr>
              <w:jc w:val="right"/>
              <w:rPr>
                <w:rFonts w:ascii="Arial Narrow" w:eastAsia="Times New Roman" w:hAnsi="Arial Narrow" w:cs="Calibri"/>
                <w:color w:val="000000"/>
                <w:sz w:val="22"/>
                <w:szCs w:val="22"/>
              </w:rPr>
            </w:pPr>
            <w:r w:rsidRPr="007978A4">
              <w:rPr>
                <w:rFonts w:ascii="Arial Narrow" w:eastAsia="Times New Roman" w:hAnsi="Arial Narrow" w:cs="Calibri"/>
                <w:color w:val="000000"/>
                <w:sz w:val="22"/>
                <w:szCs w:val="22"/>
              </w:rPr>
              <w:t>3.197</w:t>
            </w:r>
          </w:p>
        </w:tc>
      </w:tr>
      <w:tr w:rsidR="00535940" w:rsidRPr="007978A4" w14:paraId="6B86C127" w14:textId="77777777" w:rsidTr="00535940">
        <w:trPr>
          <w:trHeight w:val="20"/>
        </w:trPr>
        <w:tc>
          <w:tcPr>
            <w:tcW w:w="3096" w:type="pct"/>
            <w:tcBorders>
              <w:top w:val="single" w:sz="4" w:space="0" w:color="auto"/>
              <w:left w:val="nil"/>
              <w:bottom w:val="single" w:sz="4" w:space="0" w:color="auto"/>
              <w:right w:val="nil"/>
            </w:tcBorders>
            <w:shd w:val="clear" w:color="auto" w:fill="auto"/>
            <w:noWrap/>
            <w:vAlign w:val="bottom"/>
            <w:hideMark/>
          </w:tcPr>
          <w:p w14:paraId="5479C70D" w14:textId="77777777" w:rsidR="00535940" w:rsidRPr="007978A4" w:rsidRDefault="00535940" w:rsidP="00535940">
            <w:pPr>
              <w:rPr>
                <w:rFonts w:ascii="Arial Narrow" w:eastAsia="Times New Roman" w:hAnsi="Arial Narrow" w:cs="Calibri"/>
                <w:b/>
                <w:bCs/>
                <w:color w:val="000000"/>
                <w:sz w:val="22"/>
                <w:szCs w:val="22"/>
              </w:rPr>
            </w:pPr>
            <w:r w:rsidRPr="007978A4">
              <w:rPr>
                <w:rFonts w:ascii="Arial Narrow" w:eastAsia="Times New Roman" w:hAnsi="Arial Narrow" w:cs="Calibri"/>
                <w:b/>
                <w:bCs/>
                <w:color w:val="000000"/>
                <w:sz w:val="22"/>
                <w:szCs w:val="22"/>
              </w:rPr>
              <w:t>Toplam Duran Varlıklar</w:t>
            </w:r>
          </w:p>
        </w:tc>
        <w:tc>
          <w:tcPr>
            <w:tcW w:w="219" w:type="pct"/>
            <w:tcBorders>
              <w:top w:val="single" w:sz="4" w:space="0" w:color="auto"/>
              <w:left w:val="nil"/>
              <w:bottom w:val="single" w:sz="4" w:space="0" w:color="auto"/>
              <w:right w:val="nil"/>
            </w:tcBorders>
            <w:shd w:val="clear" w:color="auto" w:fill="auto"/>
            <w:noWrap/>
            <w:vAlign w:val="bottom"/>
            <w:hideMark/>
          </w:tcPr>
          <w:p w14:paraId="5ED6140A" w14:textId="77777777" w:rsidR="00535940" w:rsidRPr="007978A4" w:rsidRDefault="00535940" w:rsidP="00535940">
            <w:pPr>
              <w:jc w:val="center"/>
              <w:rPr>
                <w:rFonts w:ascii="Arial Narrow" w:eastAsia="Times New Roman" w:hAnsi="Arial Narrow" w:cs="Calibri"/>
                <w:b/>
                <w:bCs/>
                <w:color w:val="000000"/>
                <w:sz w:val="22"/>
                <w:szCs w:val="22"/>
              </w:rPr>
            </w:pPr>
            <w:r w:rsidRPr="007978A4">
              <w:rPr>
                <w:rFonts w:ascii="Arial Narrow" w:eastAsia="Times New Roman" w:hAnsi="Arial Narrow" w:cs="Calibri"/>
                <w:b/>
                <w:bCs/>
                <w:color w:val="000000"/>
                <w:sz w:val="22"/>
                <w:szCs w:val="22"/>
              </w:rPr>
              <w:t> </w:t>
            </w:r>
          </w:p>
        </w:tc>
        <w:tc>
          <w:tcPr>
            <w:tcW w:w="980" w:type="pct"/>
            <w:tcBorders>
              <w:top w:val="single" w:sz="4" w:space="0" w:color="auto"/>
              <w:left w:val="nil"/>
              <w:bottom w:val="single" w:sz="4" w:space="0" w:color="auto"/>
              <w:right w:val="nil"/>
            </w:tcBorders>
            <w:shd w:val="clear" w:color="auto" w:fill="auto"/>
            <w:noWrap/>
            <w:vAlign w:val="bottom"/>
            <w:hideMark/>
          </w:tcPr>
          <w:p w14:paraId="55CBB287" w14:textId="11413379" w:rsidR="00535940" w:rsidRPr="007978A4" w:rsidRDefault="00535940" w:rsidP="00535940">
            <w:pPr>
              <w:jc w:val="right"/>
              <w:rPr>
                <w:rFonts w:ascii="Arial Narrow" w:eastAsia="Times New Roman" w:hAnsi="Arial Narrow" w:cs="Calibri"/>
                <w:b/>
                <w:bCs/>
                <w:color w:val="000000"/>
                <w:sz w:val="22"/>
                <w:szCs w:val="22"/>
              </w:rPr>
            </w:pPr>
            <w:r>
              <w:rPr>
                <w:rFonts w:ascii="Arial Narrow" w:hAnsi="Arial Narrow" w:cs="Calibri"/>
                <w:b/>
                <w:bCs/>
                <w:color w:val="000000"/>
                <w:sz w:val="22"/>
                <w:szCs w:val="22"/>
              </w:rPr>
              <w:t>10.023.498</w:t>
            </w:r>
          </w:p>
        </w:tc>
        <w:tc>
          <w:tcPr>
            <w:tcW w:w="705" w:type="pct"/>
            <w:tcBorders>
              <w:top w:val="single" w:sz="4" w:space="0" w:color="auto"/>
              <w:left w:val="nil"/>
              <w:bottom w:val="single" w:sz="4" w:space="0" w:color="auto"/>
              <w:right w:val="nil"/>
            </w:tcBorders>
            <w:shd w:val="clear" w:color="auto" w:fill="auto"/>
            <w:noWrap/>
            <w:vAlign w:val="bottom"/>
            <w:hideMark/>
          </w:tcPr>
          <w:p w14:paraId="028CB84B" w14:textId="43DB38F8" w:rsidR="00535940" w:rsidRPr="007978A4" w:rsidRDefault="00535940" w:rsidP="00535940">
            <w:pPr>
              <w:jc w:val="right"/>
              <w:rPr>
                <w:rFonts w:ascii="Arial Narrow" w:eastAsia="Times New Roman" w:hAnsi="Arial Narrow" w:cs="Calibri"/>
                <w:b/>
                <w:bCs/>
                <w:color w:val="000000"/>
                <w:sz w:val="22"/>
                <w:szCs w:val="22"/>
              </w:rPr>
            </w:pPr>
            <w:r>
              <w:rPr>
                <w:rFonts w:ascii="Arial Narrow" w:hAnsi="Arial Narrow" w:cs="Calibri"/>
                <w:b/>
                <w:bCs/>
                <w:color w:val="000000"/>
                <w:sz w:val="22"/>
                <w:szCs w:val="22"/>
              </w:rPr>
              <w:t>9.330.768</w:t>
            </w:r>
          </w:p>
        </w:tc>
      </w:tr>
      <w:tr w:rsidR="00535940" w:rsidRPr="007978A4" w14:paraId="2F756CF9" w14:textId="77777777" w:rsidTr="00535940">
        <w:trPr>
          <w:trHeight w:val="20"/>
        </w:trPr>
        <w:tc>
          <w:tcPr>
            <w:tcW w:w="3096" w:type="pct"/>
            <w:tcBorders>
              <w:top w:val="nil"/>
              <w:left w:val="nil"/>
              <w:bottom w:val="single" w:sz="4" w:space="0" w:color="auto"/>
              <w:right w:val="nil"/>
            </w:tcBorders>
            <w:shd w:val="clear" w:color="auto" w:fill="auto"/>
            <w:noWrap/>
            <w:vAlign w:val="bottom"/>
            <w:hideMark/>
          </w:tcPr>
          <w:p w14:paraId="2BACDFF2" w14:textId="77777777" w:rsidR="00535940" w:rsidRPr="007978A4" w:rsidRDefault="00535940" w:rsidP="00535940">
            <w:pPr>
              <w:rPr>
                <w:rFonts w:ascii="Arial Narrow" w:eastAsia="Times New Roman" w:hAnsi="Arial Narrow" w:cs="Calibri"/>
                <w:b/>
                <w:bCs/>
                <w:color w:val="000000"/>
                <w:sz w:val="22"/>
                <w:szCs w:val="22"/>
              </w:rPr>
            </w:pPr>
            <w:r w:rsidRPr="007978A4">
              <w:rPr>
                <w:rFonts w:ascii="Arial Narrow" w:eastAsia="Times New Roman" w:hAnsi="Arial Narrow" w:cs="Calibri"/>
                <w:b/>
                <w:bCs/>
                <w:color w:val="000000"/>
                <w:sz w:val="22"/>
                <w:szCs w:val="22"/>
              </w:rPr>
              <w:t>TOPLAM VARLIKLAR</w:t>
            </w:r>
          </w:p>
        </w:tc>
        <w:tc>
          <w:tcPr>
            <w:tcW w:w="219" w:type="pct"/>
            <w:tcBorders>
              <w:top w:val="nil"/>
              <w:left w:val="nil"/>
              <w:bottom w:val="single" w:sz="4" w:space="0" w:color="auto"/>
              <w:right w:val="nil"/>
            </w:tcBorders>
            <w:shd w:val="clear" w:color="auto" w:fill="auto"/>
            <w:noWrap/>
            <w:vAlign w:val="bottom"/>
            <w:hideMark/>
          </w:tcPr>
          <w:p w14:paraId="22180B2D" w14:textId="77777777" w:rsidR="00535940" w:rsidRPr="007978A4" w:rsidRDefault="00535940" w:rsidP="00535940">
            <w:pPr>
              <w:jc w:val="center"/>
              <w:rPr>
                <w:rFonts w:ascii="Arial Narrow" w:eastAsia="Times New Roman" w:hAnsi="Arial Narrow" w:cs="Calibri"/>
                <w:b/>
                <w:bCs/>
                <w:color w:val="000000"/>
                <w:sz w:val="22"/>
                <w:szCs w:val="22"/>
              </w:rPr>
            </w:pPr>
            <w:r w:rsidRPr="007978A4">
              <w:rPr>
                <w:rFonts w:ascii="Arial Narrow" w:eastAsia="Times New Roman" w:hAnsi="Arial Narrow" w:cs="Calibri"/>
                <w:b/>
                <w:bCs/>
                <w:color w:val="000000"/>
                <w:sz w:val="22"/>
                <w:szCs w:val="22"/>
              </w:rPr>
              <w:t> </w:t>
            </w:r>
          </w:p>
        </w:tc>
        <w:tc>
          <w:tcPr>
            <w:tcW w:w="980" w:type="pct"/>
            <w:tcBorders>
              <w:top w:val="nil"/>
              <w:left w:val="nil"/>
              <w:bottom w:val="single" w:sz="4" w:space="0" w:color="auto"/>
              <w:right w:val="nil"/>
            </w:tcBorders>
            <w:shd w:val="clear" w:color="auto" w:fill="auto"/>
            <w:noWrap/>
            <w:vAlign w:val="bottom"/>
            <w:hideMark/>
          </w:tcPr>
          <w:p w14:paraId="0F718309" w14:textId="4CC5E3D1" w:rsidR="00535940" w:rsidRPr="007978A4" w:rsidRDefault="00535940" w:rsidP="00535940">
            <w:pPr>
              <w:jc w:val="right"/>
              <w:rPr>
                <w:rFonts w:ascii="Arial Narrow" w:eastAsia="Times New Roman" w:hAnsi="Arial Narrow" w:cs="Calibri"/>
                <w:b/>
                <w:bCs/>
                <w:color w:val="000000"/>
                <w:sz w:val="22"/>
                <w:szCs w:val="22"/>
              </w:rPr>
            </w:pPr>
            <w:r>
              <w:rPr>
                <w:rFonts w:ascii="Arial Narrow" w:hAnsi="Arial Narrow" w:cs="Calibri"/>
                <w:b/>
                <w:bCs/>
                <w:color w:val="000000"/>
                <w:sz w:val="22"/>
                <w:szCs w:val="22"/>
              </w:rPr>
              <w:t>44.244.862</w:t>
            </w:r>
          </w:p>
        </w:tc>
        <w:tc>
          <w:tcPr>
            <w:tcW w:w="705" w:type="pct"/>
            <w:tcBorders>
              <w:top w:val="nil"/>
              <w:left w:val="nil"/>
              <w:bottom w:val="single" w:sz="4" w:space="0" w:color="auto"/>
              <w:right w:val="nil"/>
            </w:tcBorders>
            <w:shd w:val="clear" w:color="auto" w:fill="auto"/>
            <w:noWrap/>
            <w:vAlign w:val="bottom"/>
            <w:hideMark/>
          </w:tcPr>
          <w:p w14:paraId="10BCA0E7" w14:textId="465741D2" w:rsidR="00535940" w:rsidRPr="007978A4" w:rsidRDefault="00535940" w:rsidP="00535940">
            <w:pPr>
              <w:jc w:val="right"/>
              <w:rPr>
                <w:rFonts w:ascii="Arial Narrow" w:eastAsia="Times New Roman" w:hAnsi="Arial Narrow" w:cs="Calibri"/>
                <w:b/>
                <w:bCs/>
                <w:color w:val="000000"/>
                <w:sz w:val="22"/>
                <w:szCs w:val="22"/>
              </w:rPr>
            </w:pPr>
            <w:r>
              <w:rPr>
                <w:rFonts w:ascii="Arial Narrow" w:hAnsi="Arial Narrow" w:cs="Calibri"/>
                <w:b/>
                <w:bCs/>
                <w:color w:val="000000"/>
                <w:sz w:val="22"/>
                <w:szCs w:val="22"/>
              </w:rPr>
              <w:t>40.421.992</w:t>
            </w:r>
          </w:p>
        </w:tc>
      </w:tr>
    </w:tbl>
    <w:p w14:paraId="11B79B4A" w14:textId="63992217" w:rsidR="00F300F2" w:rsidRPr="006D2E0B" w:rsidRDefault="00F300F2" w:rsidP="0093618E">
      <w:pPr>
        <w:pStyle w:val="BodyText"/>
        <w:tabs>
          <w:tab w:val="left" w:pos="9498"/>
        </w:tabs>
        <w:kinsoku w:val="0"/>
        <w:overflowPunct w:val="0"/>
        <w:spacing w:before="3" w:line="276" w:lineRule="auto"/>
        <w:ind w:left="0"/>
        <w:rPr>
          <w:rFonts w:ascii="Arial Narrow" w:hAnsi="Arial Narrow"/>
        </w:rPr>
      </w:pPr>
    </w:p>
    <w:p w14:paraId="0A9161BF" w14:textId="77777777" w:rsidR="00A00788" w:rsidRPr="006D2E0B" w:rsidRDefault="00A00788" w:rsidP="003E49C4">
      <w:pPr>
        <w:pStyle w:val="BodyText"/>
        <w:tabs>
          <w:tab w:val="left" w:pos="9498"/>
        </w:tabs>
        <w:kinsoku w:val="0"/>
        <w:overflowPunct w:val="0"/>
        <w:spacing w:before="73" w:line="276" w:lineRule="auto"/>
        <w:ind w:left="0"/>
        <w:jc w:val="center"/>
        <w:rPr>
          <w:rFonts w:ascii="Arial Narrow" w:hAnsi="Arial Narrow"/>
        </w:rPr>
      </w:pPr>
      <w:bookmarkStart w:id="3" w:name="AB-1"/>
      <w:bookmarkEnd w:id="3"/>
      <w:r w:rsidRPr="006D2E0B">
        <w:rPr>
          <w:rFonts w:ascii="Arial Narrow" w:hAnsi="Arial Narrow"/>
          <w:spacing w:val="-1"/>
        </w:rPr>
        <w:t>Ekli</w:t>
      </w:r>
      <w:r w:rsidRPr="006D2E0B">
        <w:rPr>
          <w:rFonts w:ascii="Arial Narrow" w:hAnsi="Arial Narrow"/>
          <w:spacing w:val="-7"/>
        </w:rPr>
        <w:t xml:space="preserve"> </w:t>
      </w:r>
      <w:r w:rsidRPr="006D2E0B">
        <w:rPr>
          <w:rFonts w:ascii="Arial Narrow" w:hAnsi="Arial Narrow"/>
          <w:spacing w:val="-1"/>
        </w:rPr>
        <w:t>notlar</w:t>
      </w:r>
      <w:r w:rsidRPr="006D2E0B">
        <w:rPr>
          <w:rFonts w:ascii="Arial Narrow" w:hAnsi="Arial Narrow"/>
          <w:spacing w:val="-6"/>
        </w:rPr>
        <w:t xml:space="preserve"> </w:t>
      </w:r>
      <w:r w:rsidRPr="006D2E0B">
        <w:rPr>
          <w:rFonts w:ascii="Arial Narrow" w:hAnsi="Arial Narrow"/>
        </w:rPr>
        <w:t>bu</w:t>
      </w:r>
      <w:r w:rsidRPr="006D2E0B">
        <w:rPr>
          <w:rFonts w:ascii="Arial Narrow" w:hAnsi="Arial Narrow"/>
          <w:spacing w:val="-7"/>
        </w:rPr>
        <w:t xml:space="preserve"> </w:t>
      </w:r>
      <w:r w:rsidRPr="006D2E0B">
        <w:rPr>
          <w:rFonts w:ascii="Arial Narrow" w:hAnsi="Arial Narrow"/>
          <w:spacing w:val="-1"/>
        </w:rPr>
        <w:t>tabloların</w:t>
      </w:r>
      <w:r w:rsidRPr="006D2E0B">
        <w:rPr>
          <w:rFonts w:ascii="Arial Narrow" w:hAnsi="Arial Narrow"/>
          <w:spacing w:val="-8"/>
        </w:rPr>
        <w:t xml:space="preserve"> </w:t>
      </w:r>
      <w:r w:rsidRPr="006D2E0B">
        <w:rPr>
          <w:rFonts w:ascii="Arial Narrow" w:hAnsi="Arial Narrow"/>
          <w:spacing w:val="-1"/>
        </w:rPr>
        <w:t>ayrılmaz</w:t>
      </w:r>
      <w:r w:rsidRPr="006D2E0B">
        <w:rPr>
          <w:rFonts w:ascii="Arial Narrow" w:hAnsi="Arial Narrow"/>
          <w:spacing w:val="-7"/>
        </w:rPr>
        <w:t xml:space="preserve"> </w:t>
      </w:r>
      <w:r w:rsidRPr="006D2E0B">
        <w:rPr>
          <w:rFonts w:ascii="Arial Narrow" w:hAnsi="Arial Narrow"/>
          <w:spacing w:val="-1"/>
        </w:rPr>
        <w:t>parçasıdır.</w:t>
      </w:r>
    </w:p>
    <w:p w14:paraId="533CA7F4" w14:textId="691D1BE4" w:rsidR="001D196E" w:rsidRPr="006D2E0B" w:rsidRDefault="001D196E">
      <w:pPr>
        <w:spacing w:after="160" w:line="259" w:lineRule="auto"/>
        <w:rPr>
          <w:rFonts w:ascii="Arial Narrow" w:hAnsi="Arial Narrow"/>
          <w:sz w:val="22"/>
          <w:szCs w:val="22"/>
        </w:rPr>
      </w:pPr>
      <w:r w:rsidRPr="006D2E0B">
        <w:rPr>
          <w:rFonts w:ascii="Arial Narrow" w:hAnsi="Arial Narrow"/>
          <w:sz w:val="22"/>
          <w:szCs w:val="22"/>
        </w:rPr>
        <w:br w:type="page"/>
      </w:r>
    </w:p>
    <w:p w14:paraId="4DFC9B31" w14:textId="07B8AFA4" w:rsidR="00C35571" w:rsidRDefault="00C35571" w:rsidP="00021A55">
      <w:pPr>
        <w:pStyle w:val="BodyText"/>
        <w:tabs>
          <w:tab w:val="left" w:pos="9498"/>
        </w:tabs>
        <w:kinsoku w:val="0"/>
        <w:overflowPunct w:val="0"/>
        <w:spacing w:before="73" w:line="276" w:lineRule="auto"/>
        <w:ind w:left="0"/>
        <w:rPr>
          <w:rFonts w:ascii="Arial Narrow" w:hAnsi="Arial Narrow"/>
          <w:spacing w:val="-1"/>
          <w:sz w:val="21"/>
          <w:szCs w:val="21"/>
        </w:rPr>
      </w:pPr>
    </w:p>
    <w:tbl>
      <w:tblPr>
        <w:tblW w:w="5000" w:type="pct"/>
        <w:tblLayout w:type="fixed"/>
        <w:tblCellMar>
          <w:left w:w="70" w:type="dxa"/>
          <w:right w:w="70" w:type="dxa"/>
        </w:tblCellMar>
        <w:tblLook w:val="04A0" w:firstRow="1" w:lastRow="0" w:firstColumn="1" w:lastColumn="0" w:noHBand="0" w:noVBand="1"/>
      </w:tblPr>
      <w:tblGrid>
        <w:gridCol w:w="6227"/>
        <w:gridCol w:w="503"/>
        <w:gridCol w:w="1509"/>
        <w:gridCol w:w="1511"/>
      </w:tblGrid>
      <w:tr w:rsidR="00276BFD" w:rsidRPr="00B77C64" w14:paraId="2BC55F63" w14:textId="77777777" w:rsidTr="00276BFD">
        <w:trPr>
          <w:trHeight w:val="20"/>
        </w:trPr>
        <w:tc>
          <w:tcPr>
            <w:tcW w:w="3193" w:type="pct"/>
            <w:tcBorders>
              <w:top w:val="nil"/>
              <w:left w:val="nil"/>
              <w:bottom w:val="nil"/>
              <w:right w:val="nil"/>
            </w:tcBorders>
            <w:shd w:val="clear" w:color="auto" w:fill="auto"/>
            <w:noWrap/>
            <w:vAlign w:val="bottom"/>
            <w:hideMark/>
          </w:tcPr>
          <w:p w14:paraId="46E6BFA5" w14:textId="77777777" w:rsidR="007978A4" w:rsidRPr="00B77C64" w:rsidRDefault="007978A4" w:rsidP="007978A4">
            <w:pPr>
              <w:rPr>
                <w:rFonts w:eastAsia="Times New Roman"/>
                <w:sz w:val="22"/>
                <w:szCs w:val="22"/>
              </w:rPr>
            </w:pPr>
          </w:p>
        </w:tc>
        <w:tc>
          <w:tcPr>
            <w:tcW w:w="258" w:type="pct"/>
            <w:tcBorders>
              <w:top w:val="nil"/>
              <w:left w:val="nil"/>
              <w:bottom w:val="nil"/>
              <w:right w:val="nil"/>
            </w:tcBorders>
            <w:shd w:val="clear" w:color="auto" w:fill="auto"/>
            <w:noWrap/>
            <w:vAlign w:val="bottom"/>
          </w:tcPr>
          <w:p w14:paraId="1D530937" w14:textId="6450B477" w:rsidR="007978A4" w:rsidRPr="00805B6D" w:rsidRDefault="007978A4" w:rsidP="007978A4">
            <w:pPr>
              <w:jc w:val="center"/>
              <w:rPr>
                <w:rFonts w:ascii="Arial Narrow" w:eastAsia="Times New Roman" w:hAnsi="Arial Narrow" w:cs="Calibri"/>
                <w:b/>
                <w:bCs/>
                <w:color w:val="000000"/>
                <w:sz w:val="20"/>
                <w:szCs w:val="20"/>
              </w:rPr>
            </w:pPr>
          </w:p>
        </w:tc>
        <w:tc>
          <w:tcPr>
            <w:tcW w:w="774" w:type="pct"/>
            <w:tcBorders>
              <w:top w:val="nil"/>
              <w:left w:val="nil"/>
              <w:bottom w:val="nil"/>
              <w:right w:val="nil"/>
            </w:tcBorders>
            <w:shd w:val="clear" w:color="auto" w:fill="auto"/>
            <w:noWrap/>
            <w:vAlign w:val="bottom"/>
            <w:hideMark/>
          </w:tcPr>
          <w:p w14:paraId="15954884" w14:textId="77777777" w:rsidR="007978A4" w:rsidRPr="00B77C64" w:rsidRDefault="007978A4" w:rsidP="007978A4">
            <w:pPr>
              <w:jc w:val="right"/>
              <w:rPr>
                <w:rFonts w:ascii="Arial Narrow" w:eastAsia="Times New Roman" w:hAnsi="Arial Narrow" w:cs="Calibri"/>
                <w:b/>
                <w:bCs/>
                <w:color w:val="000000"/>
                <w:sz w:val="22"/>
                <w:szCs w:val="22"/>
              </w:rPr>
            </w:pPr>
            <w:r w:rsidRPr="00B77C64">
              <w:rPr>
                <w:rFonts w:ascii="Arial Narrow" w:eastAsia="Times New Roman" w:hAnsi="Arial Narrow" w:cs="Calibri"/>
                <w:b/>
                <w:bCs/>
                <w:color w:val="000000"/>
                <w:sz w:val="22"/>
                <w:szCs w:val="22"/>
              </w:rPr>
              <w:t>Cari</w:t>
            </w:r>
          </w:p>
        </w:tc>
        <w:tc>
          <w:tcPr>
            <w:tcW w:w="775" w:type="pct"/>
            <w:tcBorders>
              <w:top w:val="nil"/>
              <w:left w:val="nil"/>
              <w:bottom w:val="nil"/>
              <w:right w:val="nil"/>
            </w:tcBorders>
            <w:shd w:val="clear" w:color="auto" w:fill="auto"/>
            <w:noWrap/>
            <w:vAlign w:val="bottom"/>
            <w:hideMark/>
          </w:tcPr>
          <w:p w14:paraId="1B0BB903" w14:textId="77777777" w:rsidR="007978A4" w:rsidRPr="00B77C64" w:rsidRDefault="007978A4" w:rsidP="007978A4">
            <w:pPr>
              <w:jc w:val="right"/>
              <w:rPr>
                <w:rFonts w:ascii="Arial Narrow" w:eastAsia="Times New Roman" w:hAnsi="Arial Narrow" w:cs="Calibri"/>
                <w:b/>
                <w:bCs/>
                <w:color w:val="000000"/>
                <w:sz w:val="22"/>
                <w:szCs w:val="22"/>
              </w:rPr>
            </w:pPr>
            <w:r w:rsidRPr="00B77C64">
              <w:rPr>
                <w:rFonts w:ascii="Arial Narrow" w:eastAsia="Times New Roman" w:hAnsi="Arial Narrow" w:cs="Calibri"/>
                <w:b/>
                <w:bCs/>
                <w:color w:val="000000"/>
                <w:sz w:val="22"/>
                <w:szCs w:val="22"/>
              </w:rPr>
              <w:t>Önceki</w:t>
            </w:r>
          </w:p>
        </w:tc>
      </w:tr>
      <w:tr w:rsidR="00276BFD" w:rsidRPr="00B77C64" w14:paraId="4C3D8A79" w14:textId="77777777" w:rsidTr="00276BFD">
        <w:trPr>
          <w:trHeight w:val="20"/>
        </w:trPr>
        <w:tc>
          <w:tcPr>
            <w:tcW w:w="3193" w:type="pct"/>
            <w:tcBorders>
              <w:top w:val="nil"/>
              <w:left w:val="nil"/>
              <w:bottom w:val="nil"/>
              <w:right w:val="nil"/>
            </w:tcBorders>
            <w:shd w:val="clear" w:color="auto" w:fill="auto"/>
            <w:noWrap/>
            <w:vAlign w:val="bottom"/>
            <w:hideMark/>
          </w:tcPr>
          <w:p w14:paraId="4DE934C0" w14:textId="77777777" w:rsidR="007978A4" w:rsidRPr="00B77C64" w:rsidRDefault="007978A4" w:rsidP="007978A4">
            <w:pPr>
              <w:jc w:val="right"/>
              <w:rPr>
                <w:rFonts w:ascii="Arial Narrow" w:eastAsia="Times New Roman" w:hAnsi="Arial Narrow" w:cs="Calibri"/>
                <w:b/>
                <w:bCs/>
                <w:color w:val="000000"/>
                <w:sz w:val="22"/>
                <w:szCs w:val="22"/>
              </w:rPr>
            </w:pPr>
          </w:p>
        </w:tc>
        <w:tc>
          <w:tcPr>
            <w:tcW w:w="258" w:type="pct"/>
            <w:tcBorders>
              <w:top w:val="nil"/>
              <w:left w:val="nil"/>
              <w:bottom w:val="nil"/>
              <w:right w:val="nil"/>
            </w:tcBorders>
            <w:shd w:val="clear" w:color="auto" w:fill="auto"/>
          </w:tcPr>
          <w:p w14:paraId="06999726" w14:textId="07281FF6" w:rsidR="007978A4" w:rsidRPr="00805B6D" w:rsidRDefault="007978A4" w:rsidP="007978A4">
            <w:pPr>
              <w:jc w:val="center"/>
              <w:rPr>
                <w:rFonts w:ascii="Arial Narrow" w:eastAsia="Times New Roman" w:hAnsi="Arial Narrow" w:cs="Calibri"/>
                <w:b/>
                <w:bCs/>
                <w:color w:val="231F20"/>
                <w:sz w:val="20"/>
                <w:szCs w:val="20"/>
              </w:rPr>
            </w:pPr>
          </w:p>
        </w:tc>
        <w:tc>
          <w:tcPr>
            <w:tcW w:w="774" w:type="pct"/>
            <w:tcBorders>
              <w:top w:val="nil"/>
              <w:left w:val="nil"/>
              <w:bottom w:val="nil"/>
              <w:right w:val="nil"/>
            </w:tcBorders>
            <w:shd w:val="clear" w:color="auto" w:fill="auto"/>
            <w:hideMark/>
          </w:tcPr>
          <w:p w14:paraId="4D4847C6" w14:textId="77777777" w:rsidR="007978A4" w:rsidRPr="00B77C64" w:rsidRDefault="007978A4" w:rsidP="007978A4">
            <w:pPr>
              <w:jc w:val="right"/>
              <w:rPr>
                <w:rFonts w:ascii="Arial Narrow" w:eastAsia="Times New Roman" w:hAnsi="Arial Narrow" w:cs="Calibri"/>
                <w:b/>
                <w:bCs/>
                <w:color w:val="231F20"/>
                <w:sz w:val="22"/>
                <w:szCs w:val="22"/>
              </w:rPr>
            </w:pPr>
            <w:r w:rsidRPr="00B77C64">
              <w:rPr>
                <w:rFonts w:ascii="Arial Narrow" w:eastAsia="Times New Roman" w:hAnsi="Arial Narrow" w:cs="Calibri"/>
                <w:b/>
                <w:bCs/>
                <w:color w:val="231F20"/>
                <w:sz w:val="22"/>
                <w:szCs w:val="22"/>
              </w:rPr>
              <w:t>Dönem</w:t>
            </w:r>
          </w:p>
        </w:tc>
        <w:tc>
          <w:tcPr>
            <w:tcW w:w="775" w:type="pct"/>
            <w:tcBorders>
              <w:top w:val="nil"/>
              <w:left w:val="nil"/>
              <w:bottom w:val="nil"/>
              <w:right w:val="nil"/>
            </w:tcBorders>
            <w:shd w:val="clear" w:color="auto" w:fill="auto"/>
            <w:hideMark/>
          </w:tcPr>
          <w:p w14:paraId="68F64EE5" w14:textId="77777777" w:rsidR="007978A4" w:rsidRPr="00B77C64" w:rsidRDefault="007978A4" w:rsidP="007978A4">
            <w:pPr>
              <w:jc w:val="right"/>
              <w:rPr>
                <w:rFonts w:ascii="Arial Narrow" w:eastAsia="Times New Roman" w:hAnsi="Arial Narrow" w:cs="Calibri"/>
                <w:b/>
                <w:bCs/>
                <w:color w:val="231F20"/>
                <w:sz w:val="22"/>
                <w:szCs w:val="22"/>
              </w:rPr>
            </w:pPr>
            <w:r w:rsidRPr="00B77C64">
              <w:rPr>
                <w:rFonts w:ascii="Arial Narrow" w:eastAsia="Times New Roman" w:hAnsi="Arial Narrow" w:cs="Calibri"/>
                <w:b/>
                <w:bCs/>
                <w:color w:val="231F20"/>
                <w:sz w:val="22"/>
                <w:szCs w:val="22"/>
              </w:rPr>
              <w:t>Dönem</w:t>
            </w:r>
          </w:p>
        </w:tc>
      </w:tr>
      <w:tr w:rsidR="00276BFD" w:rsidRPr="00B77C64" w14:paraId="6919A183" w14:textId="77777777" w:rsidTr="00276BFD">
        <w:trPr>
          <w:trHeight w:val="20"/>
        </w:trPr>
        <w:tc>
          <w:tcPr>
            <w:tcW w:w="3193" w:type="pct"/>
            <w:tcBorders>
              <w:top w:val="nil"/>
              <w:left w:val="nil"/>
              <w:bottom w:val="nil"/>
              <w:right w:val="nil"/>
            </w:tcBorders>
            <w:shd w:val="clear" w:color="auto" w:fill="auto"/>
            <w:noWrap/>
            <w:vAlign w:val="bottom"/>
            <w:hideMark/>
          </w:tcPr>
          <w:p w14:paraId="6FF61148" w14:textId="77777777" w:rsidR="007978A4" w:rsidRPr="00B77C64" w:rsidRDefault="007978A4" w:rsidP="007978A4">
            <w:pPr>
              <w:jc w:val="right"/>
              <w:rPr>
                <w:rFonts w:ascii="Arial Narrow" w:eastAsia="Times New Roman" w:hAnsi="Arial Narrow" w:cs="Calibri"/>
                <w:b/>
                <w:bCs/>
                <w:color w:val="231F20"/>
                <w:sz w:val="22"/>
                <w:szCs w:val="22"/>
              </w:rPr>
            </w:pPr>
          </w:p>
        </w:tc>
        <w:tc>
          <w:tcPr>
            <w:tcW w:w="258" w:type="pct"/>
            <w:tcBorders>
              <w:top w:val="nil"/>
              <w:left w:val="nil"/>
              <w:bottom w:val="nil"/>
              <w:right w:val="nil"/>
            </w:tcBorders>
            <w:shd w:val="clear" w:color="auto" w:fill="auto"/>
            <w:noWrap/>
            <w:vAlign w:val="bottom"/>
            <w:hideMark/>
          </w:tcPr>
          <w:p w14:paraId="4E01E261" w14:textId="77777777" w:rsidR="007978A4" w:rsidRPr="00B77C64" w:rsidRDefault="007978A4" w:rsidP="007978A4">
            <w:pPr>
              <w:rPr>
                <w:rFonts w:eastAsia="Times New Roman"/>
                <w:sz w:val="22"/>
                <w:szCs w:val="22"/>
              </w:rPr>
            </w:pPr>
          </w:p>
        </w:tc>
        <w:tc>
          <w:tcPr>
            <w:tcW w:w="774" w:type="pct"/>
            <w:tcBorders>
              <w:top w:val="nil"/>
              <w:left w:val="nil"/>
              <w:bottom w:val="nil"/>
              <w:right w:val="nil"/>
            </w:tcBorders>
            <w:shd w:val="clear" w:color="auto" w:fill="auto"/>
            <w:noWrap/>
            <w:vAlign w:val="bottom"/>
            <w:hideMark/>
          </w:tcPr>
          <w:p w14:paraId="39567A61" w14:textId="77777777" w:rsidR="007978A4" w:rsidRPr="00B77C64" w:rsidRDefault="007978A4" w:rsidP="007978A4">
            <w:pPr>
              <w:jc w:val="right"/>
              <w:rPr>
                <w:rFonts w:ascii="Arial Narrow" w:eastAsia="Times New Roman" w:hAnsi="Arial Narrow" w:cs="Calibri"/>
                <w:b/>
                <w:bCs/>
                <w:color w:val="000000"/>
                <w:sz w:val="22"/>
                <w:szCs w:val="22"/>
              </w:rPr>
            </w:pPr>
            <w:r w:rsidRPr="00B77C64">
              <w:rPr>
                <w:rFonts w:ascii="Arial Narrow" w:eastAsia="Times New Roman" w:hAnsi="Arial Narrow" w:cs="Calibri"/>
                <w:b/>
                <w:bCs/>
                <w:color w:val="000000"/>
                <w:sz w:val="22"/>
                <w:szCs w:val="22"/>
              </w:rPr>
              <w:t>30.06.2020</w:t>
            </w:r>
          </w:p>
        </w:tc>
        <w:tc>
          <w:tcPr>
            <w:tcW w:w="775" w:type="pct"/>
            <w:tcBorders>
              <w:top w:val="nil"/>
              <w:left w:val="nil"/>
              <w:bottom w:val="nil"/>
              <w:right w:val="nil"/>
            </w:tcBorders>
            <w:shd w:val="clear" w:color="auto" w:fill="auto"/>
            <w:noWrap/>
            <w:vAlign w:val="bottom"/>
            <w:hideMark/>
          </w:tcPr>
          <w:p w14:paraId="45A1BE98" w14:textId="77777777" w:rsidR="007978A4" w:rsidRPr="00B77C64" w:rsidRDefault="007978A4" w:rsidP="007978A4">
            <w:pPr>
              <w:jc w:val="right"/>
              <w:rPr>
                <w:rFonts w:ascii="Arial Narrow" w:eastAsia="Times New Roman" w:hAnsi="Arial Narrow" w:cs="Calibri"/>
                <w:b/>
                <w:bCs/>
                <w:color w:val="000000"/>
                <w:sz w:val="22"/>
                <w:szCs w:val="22"/>
              </w:rPr>
            </w:pPr>
            <w:r w:rsidRPr="00B77C64">
              <w:rPr>
                <w:rFonts w:ascii="Arial Narrow" w:eastAsia="Times New Roman" w:hAnsi="Arial Narrow" w:cs="Calibri"/>
                <w:b/>
                <w:bCs/>
                <w:color w:val="000000"/>
                <w:sz w:val="22"/>
                <w:szCs w:val="22"/>
              </w:rPr>
              <w:t>31.12.2019</w:t>
            </w:r>
          </w:p>
        </w:tc>
      </w:tr>
      <w:tr w:rsidR="00276BFD" w:rsidRPr="00B77C64" w14:paraId="099F6548" w14:textId="77777777" w:rsidTr="00276BFD">
        <w:trPr>
          <w:trHeight w:val="20"/>
        </w:trPr>
        <w:tc>
          <w:tcPr>
            <w:tcW w:w="3193" w:type="pct"/>
            <w:tcBorders>
              <w:top w:val="nil"/>
              <w:left w:val="nil"/>
              <w:bottom w:val="nil"/>
              <w:right w:val="nil"/>
            </w:tcBorders>
            <w:shd w:val="clear" w:color="auto" w:fill="auto"/>
            <w:noWrap/>
            <w:vAlign w:val="bottom"/>
          </w:tcPr>
          <w:p w14:paraId="32B90001" w14:textId="77777777" w:rsidR="00276BFD" w:rsidRPr="00B77C64" w:rsidRDefault="00276BFD" w:rsidP="00276BFD">
            <w:pPr>
              <w:jc w:val="right"/>
              <w:rPr>
                <w:rFonts w:ascii="Arial Narrow" w:eastAsia="Times New Roman" w:hAnsi="Arial Narrow" w:cs="Calibri"/>
                <w:b/>
                <w:bCs/>
                <w:color w:val="231F20"/>
                <w:sz w:val="22"/>
                <w:szCs w:val="22"/>
              </w:rPr>
            </w:pPr>
          </w:p>
        </w:tc>
        <w:tc>
          <w:tcPr>
            <w:tcW w:w="258" w:type="pct"/>
            <w:tcBorders>
              <w:top w:val="nil"/>
              <w:left w:val="nil"/>
              <w:bottom w:val="nil"/>
              <w:right w:val="nil"/>
            </w:tcBorders>
            <w:shd w:val="clear" w:color="auto" w:fill="auto"/>
            <w:noWrap/>
            <w:vAlign w:val="bottom"/>
          </w:tcPr>
          <w:p w14:paraId="7E42037F" w14:textId="77777777" w:rsidR="00276BFD" w:rsidRPr="00B77C64" w:rsidRDefault="00276BFD" w:rsidP="00276BFD">
            <w:pPr>
              <w:rPr>
                <w:rFonts w:eastAsia="Times New Roman"/>
                <w:sz w:val="22"/>
                <w:szCs w:val="22"/>
              </w:rPr>
            </w:pPr>
          </w:p>
        </w:tc>
        <w:tc>
          <w:tcPr>
            <w:tcW w:w="774" w:type="pct"/>
            <w:tcBorders>
              <w:top w:val="nil"/>
              <w:left w:val="nil"/>
              <w:bottom w:val="nil"/>
              <w:right w:val="nil"/>
            </w:tcBorders>
            <w:shd w:val="clear" w:color="auto" w:fill="auto"/>
            <w:noWrap/>
          </w:tcPr>
          <w:p w14:paraId="39A9DEC2" w14:textId="4F1B5424" w:rsidR="00276BFD" w:rsidRDefault="00276BFD" w:rsidP="00276BFD">
            <w:pPr>
              <w:jc w:val="right"/>
              <w:rPr>
                <w:rFonts w:ascii="Arial Narrow" w:eastAsia="Times New Roman" w:hAnsi="Arial Narrow" w:cs="Calibri"/>
                <w:b/>
                <w:bCs/>
                <w:color w:val="231F20"/>
                <w:sz w:val="22"/>
                <w:szCs w:val="22"/>
              </w:rPr>
            </w:pPr>
            <w:r>
              <w:rPr>
                <w:rFonts w:ascii="Arial Narrow" w:eastAsia="Times New Roman" w:hAnsi="Arial Narrow" w:cs="Calibri"/>
                <w:b/>
                <w:bCs/>
                <w:color w:val="231F20"/>
                <w:sz w:val="22"/>
                <w:szCs w:val="22"/>
              </w:rPr>
              <w:t xml:space="preserve">Sınırlı Bağımsız </w:t>
            </w:r>
          </w:p>
          <w:p w14:paraId="458D16DF" w14:textId="3A145912" w:rsidR="00276BFD" w:rsidRPr="00B77C64" w:rsidRDefault="00276BFD" w:rsidP="00276BFD">
            <w:pPr>
              <w:jc w:val="right"/>
              <w:rPr>
                <w:rFonts w:ascii="Arial Narrow" w:eastAsia="Times New Roman" w:hAnsi="Arial Narrow" w:cs="Calibri"/>
                <w:b/>
                <w:bCs/>
                <w:color w:val="000000"/>
                <w:sz w:val="22"/>
                <w:szCs w:val="22"/>
              </w:rPr>
            </w:pPr>
            <w:r>
              <w:rPr>
                <w:rFonts w:ascii="Arial Narrow" w:eastAsia="Times New Roman" w:hAnsi="Arial Narrow" w:cs="Calibri"/>
                <w:b/>
                <w:bCs/>
                <w:color w:val="231F20"/>
                <w:sz w:val="22"/>
                <w:szCs w:val="22"/>
              </w:rPr>
              <w:t>Denetimden</w:t>
            </w:r>
          </w:p>
        </w:tc>
        <w:tc>
          <w:tcPr>
            <w:tcW w:w="775" w:type="pct"/>
            <w:tcBorders>
              <w:top w:val="nil"/>
              <w:left w:val="nil"/>
              <w:bottom w:val="nil"/>
              <w:right w:val="nil"/>
            </w:tcBorders>
            <w:shd w:val="clear" w:color="auto" w:fill="auto"/>
            <w:noWrap/>
          </w:tcPr>
          <w:p w14:paraId="24034EA1" w14:textId="77777777" w:rsidR="00276BFD" w:rsidRDefault="00276BFD" w:rsidP="00276BFD">
            <w:pPr>
              <w:jc w:val="right"/>
              <w:rPr>
                <w:rFonts w:ascii="Arial Narrow" w:eastAsia="Times New Roman" w:hAnsi="Arial Narrow" w:cs="Calibri"/>
                <w:b/>
                <w:bCs/>
                <w:color w:val="231F20"/>
                <w:sz w:val="22"/>
                <w:szCs w:val="22"/>
              </w:rPr>
            </w:pPr>
            <w:r>
              <w:rPr>
                <w:rFonts w:ascii="Arial Narrow" w:eastAsia="Times New Roman" w:hAnsi="Arial Narrow" w:cs="Calibri"/>
                <w:b/>
                <w:bCs/>
                <w:color w:val="231F20"/>
                <w:sz w:val="22"/>
                <w:szCs w:val="22"/>
              </w:rPr>
              <w:t>Bağımsız</w:t>
            </w:r>
          </w:p>
          <w:p w14:paraId="50B34D0A" w14:textId="2DEC3B59" w:rsidR="00276BFD" w:rsidRPr="00B77C64" w:rsidRDefault="00276BFD" w:rsidP="00276BFD">
            <w:pPr>
              <w:jc w:val="right"/>
              <w:rPr>
                <w:rFonts w:ascii="Arial Narrow" w:eastAsia="Times New Roman" w:hAnsi="Arial Narrow" w:cs="Calibri"/>
                <w:b/>
                <w:bCs/>
                <w:color w:val="000000"/>
                <w:sz w:val="22"/>
                <w:szCs w:val="22"/>
              </w:rPr>
            </w:pPr>
            <w:r>
              <w:rPr>
                <w:rFonts w:ascii="Arial Narrow" w:eastAsia="Times New Roman" w:hAnsi="Arial Narrow" w:cs="Calibri"/>
                <w:b/>
                <w:bCs/>
                <w:color w:val="231F20"/>
                <w:sz w:val="22"/>
                <w:szCs w:val="22"/>
              </w:rPr>
              <w:t>Denetimden</w:t>
            </w:r>
          </w:p>
        </w:tc>
      </w:tr>
      <w:tr w:rsidR="00276BFD" w:rsidRPr="00B77C64" w14:paraId="3A506907" w14:textId="77777777" w:rsidTr="00276BFD">
        <w:trPr>
          <w:trHeight w:val="20"/>
        </w:trPr>
        <w:tc>
          <w:tcPr>
            <w:tcW w:w="3193" w:type="pct"/>
            <w:tcBorders>
              <w:top w:val="nil"/>
              <w:left w:val="nil"/>
              <w:bottom w:val="nil"/>
              <w:right w:val="nil"/>
            </w:tcBorders>
            <w:shd w:val="clear" w:color="auto" w:fill="auto"/>
            <w:noWrap/>
            <w:vAlign w:val="bottom"/>
          </w:tcPr>
          <w:p w14:paraId="55AD4693" w14:textId="77777777" w:rsidR="00276BFD" w:rsidRPr="00B77C64" w:rsidRDefault="00276BFD" w:rsidP="00276BFD">
            <w:pPr>
              <w:jc w:val="right"/>
              <w:rPr>
                <w:rFonts w:ascii="Arial Narrow" w:eastAsia="Times New Roman" w:hAnsi="Arial Narrow" w:cs="Calibri"/>
                <w:b/>
                <w:bCs/>
                <w:color w:val="231F20"/>
                <w:sz w:val="22"/>
                <w:szCs w:val="22"/>
              </w:rPr>
            </w:pPr>
          </w:p>
        </w:tc>
        <w:tc>
          <w:tcPr>
            <w:tcW w:w="258" w:type="pct"/>
            <w:tcBorders>
              <w:top w:val="nil"/>
              <w:left w:val="nil"/>
              <w:bottom w:val="nil"/>
              <w:right w:val="nil"/>
            </w:tcBorders>
            <w:shd w:val="clear" w:color="auto" w:fill="auto"/>
            <w:noWrap/>
            <w:vAlign w:val="bottom"/>
          </w:tcPr>
          <w:p w14:paraId="73796185" w14:textId="77777777" w:rsidR="00276BFD" w:rsidRPr="00B77C64" w:rsidRDefault="00276BFD" w:rsidP="00276BFD">
            <w:pPr>
              <w:rPr>
                <w:rFonts w:eastAsia="Times New Roman"/>
                <w:sz w:val="22"/>
                <w:szCs w:val="22"/>
              </w:rPr>
            </w:pPr>
          </w:p>
        </w:tc>
        <w:tc>
          <w:tcPr>
            <w:tcW w:w="774" w:type="pct"/>
            <w:tcBorders>
              <w:top w:val="nil"/>
              <w:left w:val="nil"/>
              <w:bottom w:val="nil"/>
              <w:right w:val="nil"/>
            </w:tcBorders>
            <w:shd w:val="clear" w:color="auto" w:fill="auto"/>
            <w:noWrap/>
          </w:tcPr>
          <w:p w14:paraId="129F2FA5" w14:textId="5AAD9C66" w:rsidR="00276BFD" w:rsidRPr="00B77C64" w:rsidRDefault="00276BFD" w:rsidP="00276BFD">
            <w:pPr>
              <w:jc w:val="right"/>
              <w:rPr>
                <w:rFonts w:ascii="Arial Narrow" w:eastAsia="Times New Roman" w:hAnsi="Arial Narrow" w:cs="Calibri"/>
                <w:b/>
                <w:bCs/>
                <w:color w:val="000000"/>
                <w:sz w:val="22"/>
                <w:szCs w:val="22"/>
              </w:rPr>
            </w:pPr>
            <w:r>
              <w:rPr>
                <w:rFonts w:ascii="Arial Narrow" w:eastAsia="Times New Roman" w:hAnsi="Arial Narrow" w:cs="Calibri"/>
                <w:b/>
                <w:bCs/>
                <w:color w:val="231F20"/>
                <w:sz w:val="22"/>
                <w:szCs w:val="22"/>
              </w:rPr>
              <w:t>Geçmiş</w:t>
            </w:r>
          </w:p>
        </w:tc>
        <w:tc>
          <w:tcPr>
            <w:tcW w:w="775" w:type="pct"/>
            <w:tcBorders>
              <w:top w:val="nil"/>
              <w:left w:val="nil"/>
              <w:bottom w:val="nil"/>
              <w:right w:val="nil"/>
            </w:tcBorders>
            <w:shd w:val="clear" w:color="auto" w:fill="auto"/>
            <w:noWrap/>
          </w:tcPr>
          <w:p w14:paraId="7FF37806" w14:textId="5155D171" w:rsidR="00276BFD" w:rsidRPr="00B77C64" w:rsidRDefault="00276BFD" w:rsidP="00276BFD">
            <w:pPr>
              <w:jc w:val="right"/>
              <w:rPr>
                <w:rFonts w:ascii="Arial Narrow" w:eastAsia="Times New Roman" w:hAnsi="Arial Narrow" w:cs="Calibri"/>
                <w:b/>
                <w:bCs/>
                <w:color w:val="000000"/>
                <w:sz w:val="22"/>
                <w:szCs w:val="22"/>
              </w:rPr>
            </w:pPr>
            <w:r>
              <w:rPr>
                <w:rFonts w:ascii="Arial Narrow" w:eastAsia="Times New Roman" w:hAnsi="Arial Narrow" w:cs="Calibri"/>
                <w:b/>
                <w:bCs/>
                <w:color w:val="231F20"/>
                <w:sz w:val="22"/>
                <w:szCs w:val="22"/>
              </w:rPr>
              <w:t>Geçmiş</w:t>
            </w:r>
          </w:p>
        </w:tc>
      </w:tr>
      <w:tr w:rsidR="00276BFD" w:rsidRPr="00B77C64" w14:paraId="6E6D4AD0" w14:textId="77777777" w:rsidTr="00276BFD">
        <w:trPr>
          <w:trHeight w:val="20"/>
        </w:trPr>
        <w:tc>
          <w:tcPr>
            <w:tcW w:w="3193" w:type="pct"/>
            <w:tcBorders>
              <w:top w:val="nil"/>
              <w:left w:val="nil"/>
              <w:bottom w:val="nil"/>
              <w:right w:val="nil"/>
            </w:tcBorders>
            <w:shd w:val="clear" w:color="auto" w:fill="auto"/>
            <w:noWrap/>
            <w:vAlign w:val="bottom"/>
            <w:hideMark/>
          </w:tcPr>
          <w:p w14:paraId="175605B2" w14:textId="77777777" w:rsidR="00276BFD" w:rsidRPr="00B77C64" w:rsidRDefault="00276BFD" w:rsidP="00276BFD">
            <w:pPr>
              <w:jc w:val="right"/>
              <w:rPr>
                <w:rFonts w:ascii="Arial Narrow" w:eastAsia="Times New Roman" w:hAnsi="Arial Narrow" w:cs="Calibri"/>
                <w:b/>
                <w:bCs/>
                <w:color w:val="000000"/>
                <w:sz w:val="22"/>
                <w:szCs w:val="22"/>
              </w:rPr>
            </w:pPr>
          </w:p>
        </w:tc>
        <w:tc>
          <w:tcPr>
            <w:tcW w:w="258" w:type="pct"/>
            <w:tcBorders>
              <w:top w:val="nil"/>
              <w:left w:val="nil"/>
              <w:bottom w:val="nil"/>
              <w:right w:val="nil"/>
            </w:tcBorders>
            <w:shd w:val="clear" w:color="auto" w:fill="auto"/>
            <w:noWrap/>
            <w:vAlign w:val="bottom"/>
            <w:hideMark/>
          </w:tcPr>
          <w:p w14:paraId="5A252EBE" w14:textId="78EA1830" w:rsidR="00276BFD" w:rsidRPr="00276BFD" w:rsidRDefault="00276BFD" w:rsidP="00276BFD">
            <w:pPr>
              <w:rPr>
                <w:rFonts w:ascii="Arial Narrow" w:eastAsia="Times New Roman" w:hAnsi="Arial Narrow"/>
                <w:b/>
                <w:bCs/>
                <w:sz w:val="22"/>
                <w:szCs w:val="22"/>
              </w:rPr>
            </w:pPr>
            <w:r w:rsidRPr="00276BFD">
              <w:rPr>
                <w:rFonts w:ascii="Arial Narrow" w:eastAsia="Times New Roman" w:hAnsi="Arial Narrow"/>
                <w:b/>
                <w:bCs/>
                <w:sz w:val="22"/>
                <w:szCs w:val="22"/>
              </w:rPr>
              <w:t>Not</w:t>
            </w:r>
          </w:p>
        </w:tc>
        <w:tc>
          <w:tcPr>
            <w:tcW w:w="774" w:type="pct"/>
            <w:tcBorders>
              <w:top w:val="nil"/>
              <w:left w:val="nil"/>
              <w:bottom w:val="nil"/>
              <w:right w:val="nil"/>
            </w:tcBorders>
            <w:shd w:val="clear" w:color="auto" w:fill="auto"/>
            <w:noWrap/>
            <w:vAlign w:val="bottom"/>
            <w:hideMark/>
          </w:tcPr>
          <w:p w14:paraId="5F7F07E3" w14:textId="77777777" w:rsidR="00276BFD" w:rsidRPr="00B77C64" w:rsidRDefault="00276BFD" w:rsidP="00276BFD">
            <w:pPr>
              <w:jc w:val="right"/>
              <w:rPr>
                <w:rFonts w:ascii="Arial Narrow" w:eastAsia="Times New Roman" w:hAnsi="Arial Narrow" w:cs="Calibri"/>
                <w:b/>
                <w:bCs/>
                <w:color w:val="000000"/>
                <w:sz w:val="22"/>
                <w:szCs w:val="22"/>
              </w:rPr>
            </w:pPr>
            <w:r w:rsidRPr="00B77C64">
              <w:rPr>
                <w:rFonts w:ascii="Arial Narrow" w:eastAsia="Times New Roman" w:hAnsi="Arial Narrow" w:cs="Calibri"/>
                <w:b/>
                <w:bCs/>
                <w:color w:val="000000"/>
                <w:sz w:val="22"/>
                <w:szCs w:val="22"/>
              </w:rPr>
              <w:t>TL</w:t>
            </w:r>
          </w:p>
        </w:tc>
        <w:tc>
          <w:tcPr>
            <w:tcW w:w="775" w:type="pct"/>
            <w:tcBorders>
              <w:top w:val="nil"/>
              <w:left w:val="nil"/>
              <w:bottom w:val="nil"/>
              <w:right w:val="nil"/>
            </w:tcBorders>
            <w:shd w:val="clear" w:color="auto" w:fill="auto"/>
            <w:noWrap/>
            <w:vAlign w:val="bottom"/>
            <w:hideMark/>
          </w:tcPr>
          <w:p w14:paraId="275E79A4" w14:textId="77777777" w:rsidR="00276BFD" w:rsidRPr="00B77C64" w:rsidRDefault="00276BFD" w:rsidP="00276BFD">
            <w:pPr>
              <w:jc w:val="right"/>
              <w:rPr>
                <w:rFonts w:ascii="Arial Narrow" w:eastAsia="Times New Roman" w:hAnsi="Arial Narrow" w:cs="Calibri"/>
                <w:b/>
                <w:bCs/>
                <w:color w:val="000000"/>
                <w:sz w:val="22"/>
                <w:szCs w:val="22"/>
              </w:rPr>
            </w:pPr>
            <w:r w:rsidRPr="00B77C64">
              <w:rPr>
                <w:rFonts w:ascii="Arial Narrow" w:eastAsia="Times New Roman" w:hAnsi="Arial Narrow" w:cs="Calibri"/>
                <w:b/>
                <w:bCs/>
                <w:color w:val="000000"/>
                <w:sz w:val="22"/>
                <w:szCs w:val="22"/>
              </w:rPr>
              <w:t>TL</w:t>
            </w:r>
          </w:p>
        </w:tc>
      </w:tr>
      <w:tr w:rsidR="00276BFD" w:rsidRPr="00B77C64" w14:paraId="585F0CA0" w14:textId="77777777" w:rsidTr="00276BFD">
        <w:trPr>
          <w:trHeight w:val="20"/>
        </w:trPr>
        <w:tc>
          <w:tcPr>
            <w:tcW w:w="3193" w:type="pct"/>
            <w:tcBorders>
              <w:top w:val="nil"/>
              <w:left w:val="nil"/>
              <w:bottom w:val="single" w:sz="4" w:space="0" w:color="auto"/>
              <w:right w:val="nil"/>
            </w:tcBorders>
            <w:shd w:val="clear" w:color="auto" w:fill="auto"/>
            <w:noWrap/>
            <w:vAlign w:val="bottom"/>
            <w:hideMark/>
          </w:tcPr>
          <w:p w14:paraId="71DBFD47" w14:textId="77777777" w:rsidR="00276BFD" w:rsidRPr="00B77C64" w:rsidRDefault="00276BFD" w:rsidP="00276BFD">
            <w:pPr>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 </w:t>
            </w:r>
          </w:p>
        </w:tc>
        <w:tc>
          <w:tcPr>
            <w:tcW w:w="258" w:type="pct"/>
            <w:tcBorders>
              <w:top w:val="nil"/>
              <w:left w:val="nil"/>
              <w:bottom w:val="single" w:sz="4" w:space="0" w:color="auto"/>
              <w:right w:val="nil"/>
            </w:tcBorders>
            <w:shd w:val="clear" w:color="auto" w:fill="auto"/>
            <w:noWrap/>
            <w:vAlign w:val="bottom"/>
            <w:hideMark/>
          </w:tcPr>
          <w:p w14:paraId="1F908667" w14:textId="77777777" w:rsidR="00276BFD" w:rsidRPr="00B77C64" w:rsidRDefault="00276BFD" w:rsidP="00276BFD">
            <w:pPr>
              <w:jc w:val="center"/>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 </w:t>
            </w:r>
          </w:p>
        </w:tc>
        <w:tc>
          <w:tcPr>
            <w:tcW w:w="774" w:type="pct"/>
            <w:tcBorders>
              <w:top w:val="nil"/>
              <w:left w:val="nil"/>
              <w:bottom w:val="single" w:sz="4" w:space="0" w:color="auto"/>
              <w:right w:val="nil"/>
            </w:tcBorders>
            <w:shd w:val="clear" w:color="auto" w:fill="auto"/>
            <w:noWrap/>
            <w:vAlign w:val="bottom"/>
            <w:hideMark/>
          </w:tcPr>
          <w:p w14:paraId="0680EFC5" w14:textId="77777777" w:rsidR="00276BFD" w:rsidRPr="00B77C64" w:rsidRDefault="00276BFD" w:rsidP="00276BFD">
            <w:pPr>
              <w:jc w:val="right"/>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 </w:t>
            </w:r>
          </w:p>
        </w:tc>
        <w:tc>
          <w:tcPr>
            <w:tcW w:w="775" w:type="pct"/>
            <w:tcBorders>
              <w:top w:val="nil"/>
              <w:left w:val="nil"/>
              <w:bottom w:val="single" w:sz="4" w:space="0" w:color="auto"/>
              <w:right w:val="nil"/>
            </w:tcBorders>
            <w:shd w:val="clear" w:color="auto" w:fill="auto"/>
            <w:noWrap/>
            <w:vAlign w:val="bottom"/>
            <w:hideMark/>
          </w:tcPr>
          <w:p w14:paraId="1B7AFD95" w14:textId="77777777" w:rsidR="00276BFD" w:rsidRPr="00B77C64" w:rsidRDefault="00276BFD" w:rsidP="00276BFD">
            <w:pPr>
              <w:jc w:val="right"/>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 </w:t>
            </w:r>
          </w:p>
        </w:tc>
      </w:tr>
      <w:tr w:rsidR="00535940" w:rsidRPr="00B77C64" w14:paraId="0FB80741" w14:textId="77777777" w:rsidTr="00276BFD">
        <w:trPr>
          <w:trHeight w:val="20"/>
        </w:trPr>
        <w:tc>
          <w:tcPr>
            <w:tcW w:w="3193" w:type="pct"/>
            <w:tcBorders>
              <w:top w:val="nil"/>
              <w:left w:val="nil"/>
              <w:bottom w:val="single" w:sz="4" w:space="0" w:color="auto"/>
              <w:right w:val="nil"/>
            </w:tcBorders>
            <w:shd w:val="clear" w:color="auto" w:fill="auto"/>
            <w:noWrap/>
            <w:vAlign w:val="bottom"/>
            <w:hideMark/>
          </w:tcPr>
          <w:p w14:paraId="51744B9D" w14:textId="77777777" w:rsidR="00535940" w:rsidRPr="00B77C64" w:rsidRDefault="00535940" w:rsidP="00535940">
            <w:pPr>
              <w:rPr>
                <w:rFonts w:ascii="Arial Narrow" w:eastAsia="Times New Roman" w:hAnsi="Arial Narrow" w:cs="Calibri"/>
                <w:b/>
                <w:bCs/>
                <w:color w:val="000000"/>
                <w:sz w:val="22"/>
                <w:szCs w:val="22"/>
              </w:rPr>
            </w:pPr>
            <w:r w:rsidRPr="00B77C64">
              <w:rPr>
                <w:rFonts w:ascii="Arial Narrow" w:eastAsia="Times New Roman" w:hAnsi="Arial Narrow" w:cs="Calibri"/>
                <w:b/>
                <w:bCs/>
                <w:color w:val="000000"/>
                <w:sz w:val="22"/>
                <w:szCs w:val="22"/>
              </w:rPr>
              <w:t>KAYNAKLAR</w:t>
            </w:r>
          </w:p>
        </w:tc>
        <w:tc>
          <w:tcPr>
            <w:tcW w:w="258" w:type="pct"/>
            <w:tcBorders>
              <w:top w:val="nil"/>
              <w:left w:val="nil"/>
              <w:bottom w:val="single" w:sz="4" w:space="0" w:color="auto"/>
              <w:right w:val="nil"/>
            </w:tcBorders>
            <w:shd w:val="clear" w:color="auto" w:fill="auto"/>
            <w:noWrap/>
            <w:vAlign w:val="bottom"/>
            <w:hideMark/>
          </w:tcPr>
          <w:p w14:paraId="758598AE" w14:textId="77777777" w:rsidR="00535940" w:rsidRPr="00B77C64" w:rsidRDefault="00535940" w:rsidP="00535940">
            <w:pPr>
              <w:jc w:val="center"/>
              <w:rPr>
                <w:rFonts w:ascii="Arial Narrow" w:eastAsia="Times New Roman" w:hAnsi="Arial Narrow" w:cs="Calibri"/>
                <w:b/>
                <w:bCs/>
                <w:color w:val="000000"/>
                <w:sz w:val="22"/>
                <w:szCs w:val="22"/>
              </w:rPr>
            </w:pPr>
            <w:r w:rsidRPr="00B77C64">
              <w:rPr>
                <w:rFonts w:ascii="Arial Narrow" w:eastAsia="Times New Roman" w:hAnsi="Arial Narrow" w:cs="Calibri"/>
                <w:b/>
                <w:bCs/>
                <w:color w:val="000000"/>
                <w:sz w:val="22"/>
                <w:szCs w:val="22"/>
              </w:rPr>
              <w:t> </w:t>
            </w:r>
          </w:p>
        </w:tc>
        <w:tc>
          <w:tcPr>
            <w:tcW w:w="774" w:type="pct"/>
            <w:tcBorders>
              <w:top w:val="nil"/>
              <w:left w:val="nil"/>
              <w:bottom w:val="single" w:sz="4" w:space="0" w:color="auto"/>
              <w:right w:val="nil"/>
            </w:tcBorders>
            <w:shd w:val="clear" w:color="auto" w:fill="auto"/>
            <w:noWrap/>
            <w:vAlign w:val="bottom"/>
            <w:hideMark/>
          </w:tcPr>
          <w:p w14:paraId="213F3277" w14:textId="249E1C79" w:rsidR="00535940" w:rsidRPr="00B77C64" w:rsidRDefault="00535940" w:rsidP="00535940">
            <w:pPr>
              <w:jc w:val="right"/>
              <w:rPr>
                <w:rFonts w:ascii="Arial Narrow" w:eastAsia="Times New Roman" w:hAnsi="Arial Narrow" w:cs="Calibri"/>
                <w:b/>
                <w:bCs/>
                <w:color w:val="000000"/>
                <w:sz w:val="22"/>
                <w:szCs w:val="22"/>
              </w:rPr>
            </w:pPr>
            <w:r>
              <w:rPr>
                <w:rFonts w:ascii="Arial Narrow" w:hAnsi="Arial Narrow" w:cs="Calibri"/>
                <w:b/>
                <w:bCs/>
                <w:color w:val="000000"/>
                <w:sz w:val="22"/>
                <w:szCs w:val="22"/>
              </w:rPr>
              <w:t>44.244.862</w:t>
            </w:r>
          </w:p>
        </w:tc>
        <w:tc>
          <w:tcPr>
            <w:tcW w:w="775" w:type="pct"/>
            <w:tcBorders>
              <w:top w:val="nil"/>
              <w:left w:val="nil"/>
              <w:bottom w:val="single" w:sz="4" w:space="0" w:color="auto"/>
              <w:right w:val="nil"/>
            </w:tcBorders>
            <w:shd w:val="clear" w:color="auto" w:fill="auto"/>
            <w:noWrap/>
            <w:vAlign w:val="bottom"/>
            <w:hideMark/>
          </w:tcPr>
          <w:p w14:paraId="107FBE66" w14:textId="69935BEA" w:rsidR="00535940" w:rsidRPr="00B77C64" w:rsidRDefault="00535940" w:rsidP="00535940">
            <w:pPr>
              <w:jc w:val="right"/>
              <w:rPr>
                <w:rFonts w:ascii="Arial Narrow" w:eastAsia="Times New Roman" w:hAnsi="Arial Narrow" w:cs="Calibri"/>
                <w:b/>
                <w:bCs/>
                <w:color w:val="000000"/>
                <w:sz w:val="22"/>
                <w:szCs w:val="22"/>
              </w:rPr>
            </w:pPr>
            <w:r>
              <w:rPr>
                <w:rFonts w:ascii="Arial Narrow" w:hAnsi="Arial Narrow" w:cs="Calibri"/>
                <w:b/>
                <w:bCs/>
                <w:color w:val="000000"/>
                <w:sz w:val="22"/>
                <w:szCs w:val="22"/>
              </w:rPr>
              <w:t>40.421.992</w:t>
            </w:r>
          </w:p>
        </w:tc>
      </w:tr>
      <w:tr w:rsidR="00535940" w:rsidRPr="00B77C64" w14:paraId="1E2CA405" w14:textId="77777777" w:rsidTr="00276BFD">
        <w:trPr>
          <w:trHeight w:val="20"/>
        </w:trPr>
        <w:tc>
          <w:tcPr>
            <w:tcW w:w="3193" w:type="pct"/>
            <w:tcBorders>
              <w:top w:val="nil"/>
              <w:left w:val="nil"/>
              <w:bottom w:val="single" w:sz="4" w:space="0" w:color="auto"/>
              <w:right w:val="nil"/>
            </w:tcBorders>
            <w:shd w:val="clear" w:color="auto" w:fill="auto"/>
            <w:noWrap/>
            <w:vAlign w:val="bottom"/>
            <w:hideMark/>
          </w:tcPr>
          <w:p w14:paraId="21FB04EF" w14:textId="77777777" w:rsidR="00535940" w:rsidRPr="00B77C64" w:rsidRDefault="00535940" w:rsidP="00535940">
            <w:pPr>
              <w:rPr>
                <w:rFonts w:ascii="Arial Narrow" w:eastAsia="Times New Roman" w:hAnsi="Arial Narrow" w:cs="Calibri"/>
                <w:b/>
                <w:bCs/>
                <w:color w:val="000000"/>
                <w:sz w:val="22"/>
                <w:szCs w:val="22"/>
              </w:rPr>
            </w:pPr>
            <w:r w:rsidRPr="00B77C64">
              <w:rPr>
                <w:rFonts w:ascii="Arial Narrow" w:eastAsia="Times New Roman" w:hAnsi="Arial Narrow" w:cs="Calibri"/>
                <w:b/>
                <w:bCs/>
                <w:color w:val="000000"/>
                <w:sz w:val="22"/>
                <w:szCs w:val="22"/>
              </w:rPr>
              <w:t>Kısa Vadeli Yükümlülükler</w:t>
            </w:r>
          </w:p>
        </w:tc>
        <w:tc>
          <w:tcPr>
            <w:tcW w:w="258" w:type="pct"/>
            <w:tcBorders>
              <w:top w:val="nil"/>
              <w:left w:val="nil"/>
              <w:bottom w:val="single" w:sz="4" w:space="0" w:color="auto"/>
              <w:right w:val="nil"/>
            </w:tcBorders>
            <w:shd w:val="clear" w:color="auto" w:fill="auto"/>
            <w:noWrap/>
            <w:vAlign w:val="bottom"/>
            <w:hideMark/>
          </w:tcPr>
          <w:p w14:paraId="35F900C5" w14:textId="77777777" w:rsidR="00535940" w:rsidRPr="00B77C64" w:rsidRDefault="00535940" w:rsidP="00535940">
            <w:pPr>
              <w:jc w:val="center"/>
              <w:rPr>
                <w:rFonts w:ascii="Arial Narrow" w:eastAsia="Times New Roman" w:hAnsi="Arial Narrow" w:cs="Calibri"/>
                <w:b/>
                <w:bCs/>
                <w:color w:val="000000"/>
                <w:sz w:val="22"/>
                <w:szCs w:val="22"/>
              </w:rPr>
            </w:pPr>
            <w:r w:rsidRPr="00B77C64">
              <w:rPr>
                <w:rFonts w:ascii="Arial Narrow" w:eastAsia="Times New Roman" w:hAnsi="Arial Narrow" w:cs="Calibri"/>
                <w:b/>
                <w:bCs/>
                <w:color w:val="000000"/>
                <w:sz w:val="22"/>
                <w:szCs w:val="22"/>
              </w:rPr>
              <w:t> </w:t>
            </w:r>
          </w:p>
        </w:tc>
        <w:tc>
          <w:tcPr>
            <w:tcW w:w="774" w:type="pct"/>
            <w:tcBorders>
              <w:top w:val="nil"/>
              <w:left w:val="nil"/>
              <w:bottom w:val="single" w:sz="4" w:space="0" w:color="auto"/>
              <w:right w:val="nil"/>
            </w:tcBorders>
            <w:shd w:val="clear" w:color="auto" w:fill="auto"/>
            <w:noWrap/>
            <w:vAlign w:val="bottom"/>
            <w:hideMark/>
          </w:tcPr>
          <w:p w14:paraId="2C9F4508" w14:textId="2EF30BD2" w:rsidR="00535940" w:rsidRPr="00B77C64" w:rsidRDefault="00535940" w:rsidP="00535940">
            <w:pPr>
              <w:jc w:val="right"/>
              <w:rPr>
                <w:rFonts w:ascii="Arial Narrow" w:eastAsia="Times New Roman" w:hAnsi="Arial Narrow" w:cs="Calibri"/>
                <w:b/>
                <w:bCs/>
                <w:color w:val="000000"/>
                <w:sz w:val="22"/>
                <w:szCs w:val="22"/>
              </w:rPr>
            </w:pPr>
            <w:r>
              <w:rPr>
                <w:rFonts w:ascii="Arial Narrow" w:hAnsi="Arial Narrow" w:cs="Calibri"/>
                <w:b/>
                <w:bCs/>
                <w:color w:val="000000"/>
                <w:sz w:val="22"/>
                <w:szCs w:val="22"/>
              </w:rPr>
              <w:t>2.344.637</w:t>
            </w:r>
          </w:p>
        </w:tc>
        <w:tc>
          <w:tcPr>
            <w:tcW w:w="775" w:type="pct"/>
            <w:tcBorders>
              <w:top w:val="nil"/>
              <w:left w:val="nil"/>
              <w:bottom w:val="single" w:sz="4" w:space="0" w:color="auto"/>
              <w:right w:val="nil"/>
            </w:tcBorders>
            <w:shd w:val="clear" w:color="auto" w:fill="auto"/>
            <w:noWrap/>
            <w:vAlign w:val="bottom"/>
            <w:hideMark/>
          </w:tcPr>
          <w:p w14:paraId="752817F9" w14:textId="0D646685" w:rsidR="00535940" w:rsidRPr="00B77C64" w:rsidRDefault="00535940" w:rsidP="00535940">
            <w:pPr>
              <w:jc w:val="right"/>
              <w:rPr>
                <w:rFonts w:ascii="Arial Narrow" w:eastAsia="Times New Roman" w:hAnsi="Arial Narrow" w:cs="Calibri"/>
                <w:b/>
                <w:bCs/>
                <w:color w:val="000000"/>
                <w:sz w:val="22"/>
                <w:szCs w:val="22"/>
              </w:rPr>
            </w:pPr>
            <w:r>
              <w:rPr>
                <w:rFonts w:ascii="Arial Narrow" w:hAnsi="Arial Narrow" w:cs="Calibri"/>
                <w:b/>
                <w:bCs/>
                <w:color w:val="000000"/>
                <w:sz w:val="22"/>
                <w:szCs w:val="22"/>
              </w:rPr>
              <w:t>3.400.282</w:t>
            </w:r>
          </w:p>
        </w:tc>
      </w:tr>
      <w:tr w:rsidR="00276BFD" w:rsidRPr="00B77C64" w14:paraId="5E8A0B3E" w14:textId="77777777" w:rsidTr="00276BFD">
        <w:trPr>
          <w:trHeight w:val="20"/>
        </w:trPr>
        <w:tc>
          <w:tcPr>
            <w:tcW w:w="3193" w:type="pct"/>
            <w:tcBorders>
              <w:top w:val="nil"/>
              <w:left w:val="nil"/>
              <w:bottom w:val="nil"/>
              <w:right w:val="nil"/>
            </w:tcBorders>
            <w:shd w:val="clear" w:color="auto" w:fill="auto"/>
            <w:noWrap/>
            <w:vAlign w:val="bottom"/>
            <w:hideMark/>
          </w:tcPr>
          <w:p w14:paraId="319D1155" w14:textId="77777777" w:rsidR="00276BFD" w:rsidRPr="00B77C64" w:rsidRDefault="00276BFD" w:rsidP="00276BFD">
            <w:pPr>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Ticari Borçlar</w:t>
            </w:r>
          </w:p>
        </w:tc>
        <w:tc>
          <w:tcPr>
            <w:tcW w:w="258" w:type="pct"/>
            <w:tcBorders>
              <w:top w:val="nil"/>
              <w:left w:val="nil"/>
              <w:bottom w:val="nil"/>
              <w:right w:val="nil"/>
            </w:tcBorders>
            <w:shd w:val="clear" w:color="auto" w:fill="auto"/>
            <w:noWrap/>
            <w:vAlign w:val="bottom"/>
            <w:hideMark/>
          </w:tcPr>
          <w:p w14:paraId="71AEC896" w14:textId="77777777" w:rsidR="00276BFD" w:rsidRPr="00B77C64" w:rsidRDefault="00276BFD" w:rsidP="00276BFD">
            <w:pPr>
              <w:jc w:val="center"/>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7</w:t>
            </w:r>
          </w:p>
        </w:tc>
        <w:tc>
          <w:tcPr>
            <w:tcW w:w="774" w:type="pct"/>
            <w:tcBorders>
              <w:top w:val="nil"/>
              <w:left w:val="nil"/>
              <w:bottom w:val="nil"/>
              <w:right w:val="nil"/>
            </w:tcBorders>
            <w:shd w:val="clear" w:color="auto" w:fill="auto"/>
            <w:noWrap/>
            <w:vAlign w:val="center"/>
            <w:hideMark/>
          </w:tcPr>
          <w:p w14:paraId="5952131C" w14:textId="77777777" w:rsidR="00276BFD" w:rsidRPr="00B77C64" w:rsidRDefault="00276BFD" w:rsidP="00276BFD">
            <w:pPr>
              <w:jc w:val="right"/>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408.639</w:t>
            </w:r>
          </w:p>
        </w:tc>
        <w:tc>
          <w:tcPr>
            <w:tcW w:w="775" w:type="pct"/>
            <w:tcBorders>
              <w:top w:val="nil"/>
              <w:left w:val="nil"/>
              <w:bottom w:val="nil"/>
              <w:right w:val="nil"/>
            </w:tcBorders>
            <w:shd w:val="clear" w:color="auto" w:fill="auto"/>
            <w:noWrap/>
            <w:vAlign w:val="center"/>
            <w:hideMark/>
          </w:tcPr>
          <w:p w14:paraId="3CB3F350" w14:textId="77777777" w:rsidR="00276BFD" w:rsidRPr="00B77C64" w:rsidRDefault="00276BFD" w:rsidP="00276BFD">
            <w:pPr>
              <w:jc w:val="right"/>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511.261</w:t>
            </w:r>
          </w:p>
        </w:tc>
      </w:tr>
      <w:tr w:rsidR="00276BFD" w:rsidRPr="00B77C64" w14:paraId="5FBA3428" w14:textId="77777777" w:rsidTr="00276BFD">
        <w:trPr>
          <w:trHeight w:val="20"/>
        </w:trPr>
        <w:tc>
          <w:tcPr>
            <w:tcW w:w="3193" w:type="pct"/>
            <w:tcBorders>
              <w:top w:val="nil"/>
              <w:left w:val="nil"/>
              <w:bottom w:val="nil"/>
              <w:right w:val="nil"/>
            </w:tcBorders>
            <w:shd w:val="clear" w:color="auto" w:fill="auto"/>
            <w:noWrap/>
            <w:vAlign w:val="bottom"/>
            <w:hideMark/>
          </w:tcPr>
          <w:p w14:paraId="70DE38CA" w14:textId="77777777" w:rsidR="00276BFD" w:rsidRPr="00B77C64" w:rsidRDefault="00276BFD" w:rsidP="00276BFD">
            <w:pPr>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 xml:space="preserve">     - İlişkili Olmayan Taraflara Ticari Borçlar</w:t>
            </w:r>
          </w:p>
        </w:tc>
        <w:tc>
          <w:tcPr>
            <w:tcW w:w="258" w:type="pct"/>
            <w:tcBorders>
              <w:top w:val="nil"/>
              <w:left w:val="nil"/>
              <w:bottom w:val="nil"/>
              <w:right w:val="nil"/>
            </w:tcBorders>
            <w:shd w:val="clear" w:color="auto" w:fill="auto"/>
            <w:noWrap/>
            <w:vAlign w:val="bottom"/>
            <w:hideMark/>
          </w:tcPr>
          <w:p w14:paraId="18359379" w14:textId="77777777" w:rsidR="00276BFD" w:rsidRPr="00B77C64" w:rsidRDefault="00276BFD" w:rsidP="00276BFD">
            <w:pPr>
              <w:jc w:val="center"/>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7</w:t>
            </w:r>
          </w:p>
        </w:tc>
        <w:tc>
          <w:tcPr>
            <w:tcW w:w="774" w:type="pct"/>
            <w:tcBorders>
              <w:top w:val="nil"/>
              <w:left w:val="nil"/>
              <w:bottom w:val="nil"/>
              <w:right w:val="nil"/>
            </w:tcBorders>
            <w:shd w:val="clear" w:color="auto" w:fill="auto"/>
            <w:noWrap/>
            <w:vAlign w:val="center"/>
            <w:hideMark/>
          </w:tcPr>
          <w:p w14:paraId="5A67469F" w14:textId="77777777" w:rsidR="00276BFD" w:rsidRPr="00B77C64" w:rsidRDefault="00276BFD" w:rsidP="00276BFD">
            <w:pPr>
              <w:jc w:val="right"/>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408.639</w:t>
            </w:r>
          </w:p>
        </w:tc>
        <w:tc>
          <w:tcPr>
            <w:tcW w:w="775" w:type="pct"/>
            <w:tcBorders>
              <w:top w:val="nil"/>
              <w:left w:val="nil"/>
              <w:bottom w:val="nil"/>
              <w:right w:val="nil"/>
            </w:tcBorders>
            <w:shd w:val="clear" w:color="auto" w:fill="auto"/>
            <w:noWrap/>
            <w:vAlign w:val="center"/>
            <w:hideMark/>
          </w:tcPr>
          <w:p w14:paraId="470D2E68" w14:textId="77777777" w:rsidR="00276BFD" w:rsidRPr="00B77C64" w:rsidRDefault="00276BFD" w:rsidP="00276BFD">
            <w:pPr>
              <w:jc w:val="right"/>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511.261</w:t>
            </w:r>
          </w:p>
        </w:tc>
      </w:tr>
      <w:tr w:rsidR="00276BFD" w:rsidRPr="00B77C64" w14:paraId="7EE2410D" w14:textId="77777777" w:rsidTr="00276BFD">
        <w:trPr>
          <w:trHeight w:val="20"/>
        </w:trPr>
        <w:tc>
          <w:tcPr>
            <w:tcW w:w="3193" w:type="pct"/>
            <w:tcBorders>
              <w:top w:val="nil"/>
              <w:left w:val="nil"/>
              <w:bottom w:val="nil"/>
              <w:right w:val="nil"/>
            </w:tcBorders>
            <w:shd w:val="clear" w:color="auto" w:fill="auto"/>
            <w:noWrap/>
            <w:vAlign w:val="bottom"/>
            <w:hideMark/>
          </w:tcPr>
          <w:p w14:paraId="056FBD59" w14:textId="77777777" w:rsidR="00276BFD" w:rsidRPr="00B77C64" w:rsidRDefault="00276BFD" w:rsidP="00276BFD">
            <w:pPr>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Çalışanlara Sağlanan Faydalar Kapsamında Borçlar</w:t>
            </w:r>
          </w:p>
        </w:tc>
        <w:tc>
          <w:tcPr>
            <w:tcW w:w="258" w:type="pct"/>
            <w:tcBorders>
              <w:top w:val="nil"/>
              <w:left w:val="nil"/>
              <w:bottom w:val="nil"/>
              <w:right w:val="nil"/>
            </w:tcBorders>
            <w:shd w:val="clear" w:color="auto" w:fill="auto"/>
            <w:noWrap/>
            <w:vAlign w:val="bottom"/>
            <w:hideMark/>
          </w:tcPr>
          <w:p w14:paraId="2ABFB881" w14:textId="77777777" w:rsidR="00276BFD" w:rsidRPr="00B77C64" w:rsidRDefault="00276BFD" w:rsidP="00276BFD">
            <w:pPr>
              <w:jc w:val="center"/>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27</w:t>
            </w:r>
          </w:p>
        </w:tc>
        <w:tc>
          <w:tcPr>
            <w:tcW w:w="774" w:type="pct"/>
            <w:tcBorders>
              <w:top w:val="nil"/>
              <w:left w:val="nil"/>
              <w:bottom w:val="nil"/>
              <w:right w:val="nil"/>
            </w:tcBorders>
            <w:shd w:val="clear" w:color="auto" w:fill="auto"/>
            <w:noWrap/>
            <w:vAlign w:val="center"/>
            <w:hideMark/>
          </w:tcPr>
          <w:p w14:paraId="1815F70C" w14:textId="77777777" w:rsidR="00276BFD" w:rsidRPr="00B77C64" w:rsidRDefault="00276BFD" w:rsidP="00276BFD">
            <w:pPr>
              <w:jc w:val="right"/>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616.225</w:t>
            </w:r>
          </w:p>
        </w:tc>
        <w:tc>
          <w:tcPr>
            <w:tcW w:w="775" w:type="pct"/>
            <w:tcBorders>
              <w:top w:val="nil"/>
              <w:left w:val="nil"/>
              <w:bottom w:val="nil"/>
              <w:right w:val="nil"/>
            </w:tcBorders>
            <w:shd w:val="clear" w:color="auto" w:fill="auto"/>
            <w:noWrap/>
            <w:vAlign w:val="center"/>
            <w:hideMark/>
          </w:tcPr>
          <w:p w14:paraId="1DB33418" w14:textId="77777777" w:rsidR="00276BFD" w:rsidRPr="00B77C64" w:rsidRDefault="00276BFD" w:rsidP="00276BFD">
            <w:pPr>
              <w:jc w:val="right"/>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957.143</w:t>
            </w:r>
          </w:p>
        </w:tc>
      </w:tr>
      <w:tr w:rsidR="00276BFD" w:rsidRPr="00B77C64" w14:paraId="09506986" w14:textId="77777777" w:rsidTr="00276BFD">
        <w:trPr>
          <w:trHeight w:val="20"/>
        </w:trPr>
        <w:tc>
          <w:tcPr>
            <w:tcW w:w="3193" w:type="pct"/>
            <w:tcBorders>
              <w:top w:val="nil"/>
              <w:left w:val="nil"/>
              <w:bottom w:val="nil"/>
              <w:right w:val="nil"/>
            </w:tcBorders>
            <w:shd w:val="clear" w:color="auto" w:fill="auto"/>
            <w:noWrap/>
            <w:vAlign w:val="bottom"/>
            <w:hideMark/>
          </w:tcPr>
          <w:p w14:paraId="48E682BD" w14:textId="77777777" w:rsidR="00276BFD" w:rsidRPr="00B77C64" w:rsidRDefault="00276BFD" w:rsidP="00276BFD">
            <w:pPr>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Diğer Borçlar</w:t>
            </w:r>
          </w:p>
        </w:tc>
        <w:tc>
          <w:tcPr>
            <w:tcW w:w="258" w:type="pct"/>
            <w:tcBorders>
              <w:top w:val="nil"/>
              <w:left w:val="nil"/>
              <w:bottom w:val="nil"/>
              <w:right w:val="nil"/>
            </w:tcBorders>
            <w:shd w:val="clear" w:color="auto" w:fill="auto"/>
            <w:noWrap/>
            <w:vAlign w:val="bottom"/>
            <w:hideMark/>
          </w:tcPr>
          <w:p w14:paraId="4E325F9B" w14:textId="77777777" w:rsidR="00276BFD" w:rsidRPr="00B77C64" w:rsidRDefault="00276BFD" w:rsidP="00276BFD">
            <w:pPr>
              <w:jc w:val="center"/>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9</w:t>
            </w:r>
          </w:p>
        </w:tc>
        <w:tc>
          <w:tcPr>
            <w:tcW w:w="774" w:type="pct"/>
            <w:tcBorders>
              <w:top w:val="nil"/>
              <w:left w:val="nil"/>
              <w:bottom w:val="nil"/>
              <w:right w:val="nil"/>
            </w:tcBorders>
            <w:shd w:val="clear" w:color="auto" w:fill="auto"/>
            <w:noWrap/>
            <w:vAlign w:val="bottom"/>
            <w:hideMark/>
          </w:tcPr>
          <w:p w14:paraId="7D8A9A11" w14:textId="77777777" w:rsidR="00276BFD" w:rsidRPr="00B77C64" w:rsidRDefault="00276BFD" w:rsidP="00276BFD">
            <w:pPr>
              <w:jc w:val="right"/>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668.591</w:t>
            </w:r>
          </w:p>
        </w:tc>
        <w:tc>
          <w:tcPr>
            <w:tcW w:w="775" w:type="pct"/>
            <w:tcBorders>
              <w:top w:val="nil"/>
              <w:left w:val="nil"/>
              <w:bottom w:val="nil"/>
              <w:right w:val="nil"/>
            </w:tcBorders>
            <w:shd w:val="clear" w:color="auto" w:fill="auto"/>
            <w:noWrap/>
            <w:vAlign w:val="bottom"/>
            <w:hideMark/>
          </w:tcPr>
          <w:p w14:paraId="4945796F" w14:textId="77777777" w:rsidR="00276BFD" w:rsidRPr="00B77C64" w:rsidRDefault="00276BFD" w:rsidP="00276BFD">
            <w:pPr>
              <w:jc w:val="right"/>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849.615</w:t>
            </w:r>
          </w:p>
        </w:tc>
      </w:tr>
      <w:tr w:rsidR="00276BFD" w:rsidRPr="00B77C64" w14:paraId="3A035252" w14:textId="77777777" w:rsidTr="00276BFD">
        <w:trPr>
          <w:trHeight w:val="20"/>
        </w:trPr>
        <w:tc>
          <w:tcPr>
            <w:tcW w:w="3193" w:type="pct"/>
            <w:tcBorders>
              <w:top w:val="nil"/>
              <w:left w:val="nil"/>
              <w:bottom w:val="nil"/>
              <w:right w:val="nil"/>
            </w:tcBorders>
            <w:shd w:val="clear" w:color="auto" w:fill="auto"/>
            <w:noWrap/>
            <w:vAlign w:val="bottom"/>
            <w:hideMark/>
          </w:tcPr>
          <w:p w14:paraId="6CECF71E" w14:textId="77777777" w:rsidR="00276BFD" w:rsidRPr="00B77C64" w:rsidRDefault="00276BFD" w:rsidP="00276BFD">
            <w:pPr>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 xml:space="preserve">     - İlişkili Olmayan Taraflara Diğer Borçlar</w:t>
            </w:r>
          </w:p>
        </w:tc>
        <w:tc>
          <w:tcPr>
            <w:tcW w:w="258" w:type="pct"/>
            <w:tcBorders>
              <w:top w:val="nil"/>
              <w:left w:val="nil"/>
              <w:bottom w:val="nil"/>
              <w:right w:val="nil"/>
            </w:tcBorders>
            <w:shd w:val="clear" w:color="auto" w:fill="auto"/>
            <w:noWrap/>
            <w:vAlign w:val="bottom"/>
            <w:hideMark/>
          </w:tcPr>
          <w:p w14:paraId="59D13800" w14:textId="77777777" w:rsidR="00276BFD" w:rsidRPr="00B77C64" w:rsidRDefault="00276BFD" w:rsidP="00276BFD">
            <w:pPr>
              <w:jc w:val="center"/>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9</w:t>
            </w:r>
          </w:p>
        </w:tc>
        <w:tc>
          <w:tcPr>
            <w:tcW w:w="774" w:type="pct"/>
            <w:tcBorders>
              <w:top w:val="nil"/>
              <w:left w:val="nil"/>
              <w:bottom w:val="nil"/>
              <w:right w:val="nil"/>
            </w:tcBorders>
            <w:shd w:val="clear" w:color="auto" w:fill="auto"/>
            <w:noWrap/>
            <w:vAlign w:val="center"/>
            <w:hideMark/>
          </w:tcPr>
          <w:p w14:paraId="4A5E4CD0" w14:textId="77777777" w:rsidR="00276BFD" w:rsidRPr="00B77C64" w:rsidRDefault="00276BFD" w:rsidP="00276BFD">
            <w:pPr>
              <w:jc w:val="right"/>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668.591</w:t>
            </w:r>
          </w:p>
        </w:tc>
        <w:tc>
          <w:tcPr>
            <w:tcW w:w="775" w:type="pct"/>
            <w:tcBorders>
              <w:top w:val="nil"/>
              <w:left w:val="nil"/>
              <w:bottom w:val="nil"/>
              <w:right w:val="nil"/>
            </w:tcBorders>
            <w:shd w:val="clear" w:color="auto" w:fill="auto"/>
            <w:noWrap/>
            <w:vAlign w:val="center"/>
            <w:hideMark/>
          </w:tcPr>
          <w:p w14:paraId="1EB5A839" w14:textId="77777777" w:rsidR="00276BFD" w:rsidRPr="00B77C64" w:rsidRDefault="00276BFD" w:rsidP="00276BFD">
            <w:pPr>
              <w:jc w:val="right"/>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849.615</w:t>
            </w:r>
          </w:p>
        </w:tc>
      </w:tr>
      <w:tr w:rsidR="00276BFD" w:rsidRPr="00B77C64" w14:paraId="6D96C95B" w14:textId="77777777" w:rsidTr="00276BFD">
        <w:trPr>
          <w:trHeight w:val="20"/>
        </w:trPr>
        <w:tc>
          <w:tcPr>
            <w:tcW w:w="3193" w:type="pct"/>
            <w:tcBorders>
              <w:top w:val="nil"/>
              <w:left w:val="nil"/>
              <w:bottom w:val="nil"/>
              <w:right w:val="nil"/>
            </w:tcBorders>
            <w:shd w:val="clear" w:color="auto" w:fill="auto"/>
            <w:noWrap/>
            <w:vAlign w:val="bottom"/>
            <w:hideMark/>
          </w:tcPr>
          <w:p w14:paraId="2C79F5CC" w14:textId="6B539D6B" w:rsidR="00276BFD" w:rsidRPr="00B77C64" w:rsidRDefault="00276BFD" w:rsidP="00276BFD">
            <w:pPr>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Ertelenmiş Gelirler</w:t>
            </w:r>
          </w:p>
        </w:tc>
        <w:tc>
          <w:tcPr>
            <w:tcW w:w="258" w:type="pct"/>
            <w:tcBorders>
              <w:top w:val="nil"/>
              <w:left w:val="nil"/>
              <w:bottom w:val="nil"/>
              <w:right w:val="nil"/>
            </w:tcBorders>
            <w:shd w:val="clear" w:color="auto" w:fill="auto"/>
            <w:noWrap/>
            <w:vAlign w:val="bottom"/>
            <w:hideMark/>
          </w:tcPr>
          <w:p w14:paraId="5DD75D10" w14:textId="77777777" w:rsidR="00276BFD" w:rsidRPr="00B77C64" w:rsidRDefault="00276BFD" w:rsidP="00276BFD">
            <w:pPr>
              <w:jc w:val="center"/>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12</w:t>
            </w:r>
          </w:p>
        </w:tc>
        <w:tc>
          <w:tcPr>
            <w:tcW w:w="774" w:type="pct"/>
            <w:tcBorders>
              <w:top w:val="nil"/>
              <w:left w:val="nil"/>
              <w:bottom w:val="nil"/>
              <w:right w:val="nil"/>
            </w:tcBorders>
            <w:shd w:val="clear" w:color="auto" w:fill="auto"/>
            <w:noWrap/>
            <w:vAlign w:val="center"/>
            <w:hideMark/>
          </w:tcPr>
          <w:p w14:paraId="2A1A135E" w14:textId="77777777" w:rsidR="00276BFD" w:rsidRPr="00B77C64" w:rsidRDefault="00276BFD" w:rsidP="00276BFD">
            <w:pPr>
              <w:jc w:val="right"/>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179.300</w:t>
            </w:r>
          </w:p>
        </w:tc>
        <w:tc>
          <w:tcPr>
            <w:tcW w:w="775" w:type="pct"/>
            <w:tcBorders>
              <w:top w:val="nil"/>
              <w:left w:val="nil"/>
              <w:bottom w:val="nil"/>
              <w:right w:val="nil"/>
            </w:tcBorders>
            <w:shd w:val="clear" w:color="auto" w:fill="auto"/>
            <w:noWrap/>
            <w:vAlign w:val="center"/>
            <w:hideMark/>
          </w:tcPr>
          <w:p w14:paraId="4565CDD9" w14:textId="77777777" w:rsidR="00276BFD" w:rsidRPr="00B77C64" w:rsidRDefault="00276BFD" w:rsidP="00276BFD">
            <w:pPr>
              <w:jc w:val="right"/>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165.801</w:t>
            </w:r>
          </w:p>
        </w:tc>
      </w:tr>
      <w:tr w:rsidR="00276BFD" w:rsidRPr="00B77C64" w14:paraId="5A4C544F" w14:textId="77777777" w:rsidTr="00276BFD">
        <w:trPr>
          <w:trHeight w:val="20"/>
        </w:trPr>
        <w:tc>
          <w:tcPr>
            <w:tcW w:w="3193" w:type="pct"/>
            <w:tcBorders>
              <w:top w:val="nil"/>
              <w:left w:val="nil"/>
              <w:right w:val="nil"/>
            </w:tcBorders>
            <w:shd w:val="clear" w:color="auto" w:fill="auto"/>
            <w:noWrap/>
            <w:vAlign w:val="bottom"/>
            <w:hideMark/>
          </w:tcPr>
          <w:p w14:paraId="4CB7ABDB" w14:textId="01CB1539" w:rsidR="00276BFD" w:rsidRPr="00B77C64" w:rsidRDefault="00276BFD" w:rsidP="00276BFD">
            <w:pPr>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 xml:space="preserve">     - İlişkili Olmayan Taraflardan Ertelenmiş Gelirler </w:t>
            </w:r>
          </w:p>
        </w:tc>
        <w:tc>
          <w:tcPr>
            <w:tcW w:w="258" w:type="pct"/>
            <w:tcBorders>
              <w:top w:val="nil"/>
              <w:left w:val="nil"/>
              <w:right w:val="nil"/>
            </w:tcBorders>
            <w:shd w:val="clear" w:color="auto" w:fill="auto"/>
            <w:noWrap/>
            <w:vAlign w:val="bottom"/>
            <w:hideMark/>
          </w:tcPr>
          <w:p w14:paraId="3D48DDE1" w14:textId="77777777" w:rsidR="00276BFD" w:rsidRPr="00B77C64" w:rsidRDefault="00276BFD" w:rsidP="00276BFD">
            <w:pPr>
              <w:jc w:val="center"/>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12</w:t>
            </w:r>
          </w:p>
        </w:tc>
        <w:tc>
          <w:tcPr>
            <w:tcW w:w="774" w:type="pct"/>
            <w:tcBorders>
              <w:top w:val="nil"/>
              <w:left w:val="nil"/>
              <w:right w:val="nil"/>
            </w:tcBorders>
            <w:shd w:val="clear" w:color="auto" w:fill="auto"/>
            <w:noWrap/>
            <w:vAlign w:val="center"/>
            <w:hideMark/>
          </w:tcPr>
          <w:p w14:paraId="2F74DB1A" w14:textId="77777777" w:rsidR="00276BFD" w:rsidRPr="00B77C64" w:rsidRDefault="00276BFD" w:rsidP="00276BFD">
            <w:pPr>
              <w:jc w:val="right"/>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179.300</w:t>
            </w:r>
          </w:p>
        </w:tc>
        <w:tc>
          <w:tcPr>
            <w:tcW w:w="775" w:type="pct"/>
            <w:tcBorders>
              <w:top w:val="nil"/>
              <w:left w:val="nil"/>
              <w:bottom w:val="nil"/>
              <w:right w:val="nil"/>
            </w:tcBorders>
            <w:shd w:val="clear" w:color="auto" w:fill="auto"/>
            <w:noWrap/>
            <w:vAlign w:val="center"/>
            <w:hideMark/>
          </w:tcPr>
          <w:p w14:paraId="31065089" w14:textId="77777777" w:rsidR="00276BFD" w:rsidRPr="00B77C64" w:rsidRDefault="00276BFD" w:rsidP="00276BFD">
            <w:pPr>
              <w:jc w:val="right"/>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165.801</w:t>
            </w:r>
          </w:p>
        </w:tc>
      </w:tr>
      <w:tr w:rsidR="00535940" w:rsidRPr="00B77C64" w14:paraId="59678202" w14:textId="77777777" w:rsidTr="00276BFD">
        <w:trPr>
          <w:trHeight w:val="20"/>
        </w:trPr>
        <w:tc>
          <w:tcPr>
            <w:tcW w:w="3193" w:type="pct"/>
            <w:tcBorders>
              <w:top w:val="nil"/>
              <w:left w:val="nil"/>
              <w:bottom w:val="single" w:sz="4" w:space="0" w:color="auto"/>
              <w:right w:val="nil"/>
            </w:tcBorders>
            <w:shd w:val="clear" w:color="auto" w:fill="auto"/>
            <w:noWrap/>
            <w:vAlign w:val="bottom"/>
            <w:hideMark/>
          </w:tcPr>
          <w:p w14:paraId="3D4B51E9" w14:textId="77777777" w:rsidR="00535940" w:rsidRPr="00B77C64" w:rsidRDefault="00535940" w:rsidP="00535940">
            <w:pPr>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Dönem Karı Vergi Yükümlülüğü</w:t>
            </w:r>
          </w:p>
        </w:tc>
        <w:tc>
          <w:tcPr>
            <w:tcW w:w="258" w:type="pct"/>
            <w:tcBorders>
              <w:top w:val="nil"/>
              <w:left w:val="nil"/>
              <w:bottom w:val="single" w:sz="4" w:space="0" w:color="auto"/>
              <w:right w:val="nil"/>
            </w:tcBorders>
            <w:shd w:val="clear" w:color="auto" w:fill="auto"/>
            <w:noWrap/>
            <w:vAlign w:val="bottom"/>
            <w:hideMark/>
          </w:tcPr>
          <w:p w14:paraId="0D92311D" w14:textId="77777777" w:rsidR="00535940" w:rsidRPr="00B77C64" w:rsidRDefault="00535940" w:rsidP="00535940">
            <w:pPr>
              <w:jc w:val="center"/>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38</w:t>
            </w:r>
          </w:p>
        </w:tc>
        <w:tc>
          <w:tcPr>
            <w:tcW w:w="774" w:type="pct"/>
            <w:tcBorders>
              <w:top w:val="nil"/>
              <w:left w:val="nil"/>
              <w:bottom w:val="single" w:sz="4" w:space="0" w:color="auto"/>
              <w:right w:val="nil"/>
            </w:tcBorders>
            <w:shd w:val="clear" w:color="auto" w:fill="auto"/>
            <w:noWrap/>
            <w:vAlign w:val="center"/>
            <w:hideMark/>
          </w:tcPr>
          <w:p w14:paraId="3C72D45E" w14:textId="1953A4BC" w:rsidR="00535940" w:rsidRPr="00B77C64" w:rsidRDefault="00535940" w:rsidP="00535940">
            <w:pPr>
              <w:jc w:val="right"/>
              <w:rPr>
                <w:rFonts w:ascii="Arial Narrow" w:eastAsia="Times New Roman" w:hAnsi="Arial Narrow" w:cs="Calibri"/>
                <w:color w:val="000000"/>
                <w:sz w:val="22"/>
                <w:szCs w:val="22"/>
              </w:rPr>
            </w:pPr>
            <w:r>
              <w:rPr>
                <w:rFonts w:ascii="Arial Narrow" w:hAnsi="Arial Narrow" w:cs="Calibri"/>
                <w:color w:val="000000"/>
                <w:sz w:val="22"/>
                <w:szCs w:val="22"/>
              </w:rPr>
              <w:t>471.882</w:t>
            </w:r>
          </w:p>
        </w:tc>
        <w:tc>
          <w:tcPr>
            <w:tcW w:w="775" w:type="pct"/>
            <w:tcBorders>
              <w:top w:val="nil"/>
              <w:left w:val="nil"/>
              <w:bottom w:val="nil"/>
              <w:right w:val="nil"/>
            </w:tcBorders>
            <w:shd w:val="clear" w:color="auto" w:fill="auto"/>
            <w:noWrap/>
            <w:vAlign w:val="center"/>
            <w:hideMark/>
          </w:tcPr>
          <w:p w14:paraId="1C49E1C8" w14:textId="0B5E47C4" w:rsidR="00535940" w:rsidRPr="00B77C64" w:rsidRDefault="00535940" w:rsidP="00535940">
            <w:pPr>
              <w:jc w:val="right"/>
              <w:rPr>
                <w:rFonts w:ascii="Arial Narrow" w:eastAsia="Times New Roman" w:hAnsi="Arial Narrow" w:cs="Calibri"/>
                <w:color w:val="000000"/>
                <w:sz w:val="22"/>
                <w:szCs w:val="22"/>
              </w:rPr>
            </w:pPr>
            <w:r>
              <w:rPr>
                <w:rFonts w:ascii="Arial Narrow" w:hAnsi="Arial Narrow" w:cs="Calibri"/>
                <w:color w:val="000000"/>
                <w:sz w:val="22"/>
                <w:szCs w:val="22"/>
              </w:rPr>
              <w:t>916.462</w:t>
            </w:r>
          </w:p>
        </w:tc>
      </w:tr>
      <w:tr w:rsidR="00535940" w:rsidRPr="00B77C64" w14:paraId="0B169AEC" w14:textId="77777777" w:rsidTr="00276BFD">
        <w:trPr>
          <w:trHeight w:val="20"/>
        </w:trPr>
        <w:tc>
          <w:tcPr>
            <w:tcW w:w="3193" w:type="pct"/>
            <w:tcBorders>
              <w:top w:val="single" w:sz="4" w:space="0" w:color="auto"/>
              <w:left w:val="nil"/>
              <w:bottom w:val="single" w:sz="4" w:space="0" w:color="auto"/>
              <w:right w:val="nil"/>
            </w:tcBorders>
            <w:shd w:val="clear" w:color="auto" w:fill="auto"/>
            <w:noWrap/>
            <w:vAlign w:val="bottom"/>
            <w:hideMark/>
          </w:tcPr>
          <w:p w14:paraId="337DD9F1" w14:textId="77777777" w:rsidR="00535940" w:rsidRPr="00B77C64" w:rsidRDefault="00535940" w:rsidP="00535940">
            <w:pPr>
              <w:rPr>
                <w:rFonts w:ascii="Arial Narrow" w:eastAsia="Times New Roman" w:hAnsi="Arial Narrow" w:cs="Calibri"/>
                <w:b/>
                <w:bCs/>
                <w:color w:val="000000"/>
                <w:sz w:val="22"/>
                <w:szCs w:val="22"/>
              </w:rPr>
            </w:pPr>
            <w:r w:rsidRPr="00B77C64">
              <w:rPr>
                <w:rFonts w:ascii="Arial Narrow" w:eastAsia="Times New Roman" w:hAnsi="Arial Narrow" w:cs="Calibri"/>
                <w:b/>
                <w:bCs/>
                <w:color w:val="000000"/>
                <w:sz w:val="22"/>
                <w:szCs w:val="22"/>
              </w:rPr>
              <w:t>Toplam Kısa Vadeli Yükümlülükler</w:t>
            </w:r>
          </w:p>
        </w:tc>
        <w:tc>
          <w:tcPr>
            <w:tcW w:w="258" w:type="pct"/>
            <w:tcBorders>
              <w:top w:val="single" w:sz="4" w:space="0" w:color="auto"/>
              <w:left w:val="nil"/>
              <w:bottom w:val="single" w:sz="4" w:space="0" w:color="auto"/>
              <w:right w:val="nil"/>
            </w:tcBorders>
            <w:shd w:val="clear" w:color="auto" w:fill="auto"/>
            <w:noWrap/>
            <w:vAlign w:val="bottom"/>
            <w:hideMark/>
          </w:tcPr>
          <w:p w14:paraId="7E1EB54F" w14:textId="77777777" w:rsidR="00535940" w:rsidRPr="00B77C64" w:rsidRDefault="00535940" w:rsidP="00535940">
            <w:pPr>
              <w:jc w:val="center"/>
              <w:rPr>
                <w:rFonts w:ascii="Arial Narrow" w:eastAsia="Times New Roman" w:hAnsi="Arial Narrow" w:cs="Calibri"/>
                <w:b/>
                <w:bCs/>
                <w:color w:val="000000"/>
                <w:sz w:val="22"/>
                <w:szCs w:val="22"/>
              </w:rPr>
            </w:pPr>
            <w:r w:rsidRPr="00B77C64">
              <w:rPr>
                <w:rFonts w:ascii="Arial Narrow" w:eastAsia="Times New Roman" w:hAnsi="Arial Narrow" w:cs="Calibri"/>
                <w:b/>
                <w:bCs/>
                <w:color w:val="000000"/>
                <w:sz w:val="22"/>
                <w:szCs w:val="22"/>
              </w:rPr>
              <w:t> </w:t>
            </w:r>
          </w:p>
        </w:tc>
        <w:tc>
          <w:tcPr>
            <w:tcW w:w="774" w:type="pct"/>
            <w:tcBorders>
              <w:top w:val="single" w:sz="4" w:space="0" w:color="auto"/>
              <w:left w:val="nil"/>
              <w:bottom w:val="single" w:sz="4" w:space="0" w:color="auto"/>
              <w:right w:val="nil"/>
            </w:tcBorders>
            <w:shd w:val="clear" w:color="auto" w:fill="auto"/>
            <w:noWrap/>
            <w:vAlign w:val="bottom"/>
            <w:hideMark/>
          </w:tcPr>
          <w:p w14:paraId="7B1E91D4" w14:textId="6C0BCFE1" w:rsidR="00535940" w:rsidRPr="00B77C64" w:rsidRDefault="00535940" w:rsidP="00535940">
            <w:pPr>
              <w:jc w:val="right"/>
              <w:rPr>
                <w:rFonts w:ascii="Arial Narrow" w:eastAsia="Times New Roman" w:hAnsi="Arial Narrow" w:cs="Calibri"/>
                <w:b/>
                <w:bCs/>
                <w:color w:val="000000"/>
                <w:sz w:val="22"/>
                <w:szCs w:val="22"/>
              </w:rPr>
            </w:pPr>
            <w:r>
              <w:rPr>
                <w:rFonts w:ascii="Arial Narrow" w:hAnsi="Arial Narrow" w:cs="Calibri"/>
                <w:b/>
                <w:bCs/>
                <w:color w:val="000000"/>
                <w:sz w:val="22"/>
                <w:szCs w:val="22"/>
              </w:rPr>
              <w:t>2.344.637</w:t>
            </w:r>
          </w:p>
        </w:tc>
        <w:tc>
          <w:tcPr>
            <w:tcW w:w="775" w:type="pct"/>
            <w:tcBorders>
              <w:top w:val="single" w:sz="4" w:space="0" w:color="auto"/>
              <w:left w:val="nil"/>
              <w:bottom w:val="single" w:sz="4" w:space="0" w:color="auto"/>
              <w:right w:val="nil"/>
            </w:tcBorders>
            <w:shd w:val="clear" w:color="auto" w:fill="auto"/>
            <w:noWrap/>
            <w:vAlign w:val="bottom"/>
            <w:hideMark/>
          </w:tcPr>
          <w:p w14:paraId="5ECD7537" w14:textId="6504F868" w:rsidR="00535940" w:rsidRPr="00B77C64" w:rsidRDefault="00535940" w:rsidP="00535940">
            <w:pPr>
              <w:jc w:val="right"/>
              <w:rPr>
                <w:rFonts w:ascii="Arial Narrow" w:eastAsia="Times New Roman" w:hAnsi="Arial Narrow" w:cs="Calibri"/>
                <w:b/>
                <w:bCs/>
                <w:color w:val="000000"/>
                <w:sz w:val="22"/>
                <w:szCs w:val="22"/>
              </w:rPr>
            </w:pPr>
            <w:r>
              <w:rPr>
                <w:rFonts w:ascii="Arial Narrow" w:hAnsi="Arial Narrow" w:cs="Calibri"/>
                <w:b/>
                <w:bCs/>
                <w:color w:val="000000"/>
                <w:sz w:val="22"/>
                <w:szCs w:val="22"/>
              </w:rPr>
              <w:t>3.400.282</w:t>
            </w:r>
          </w:p>
        </w:tc>
      </w:tr>
      <w:tr w:rsidR="00276BFD" w:rsidRPr="00B77C64" w14:paraId="7774E5D2" w14:textId="77777777" w:rsidTr="00276BFD">
        <w:trPr>
          <w:trHeight w:val="20"/>
        </w:trPr>
        <w:tc>
          <w:tcPr>
            <w:tcW w:w="3193" w:type="pct"/>
            <w:tcBorders>
              <w:top w:val="nil"/>
              <w:left w:val="nil"/>
              <w:bottom w:val="single" w:sz="4" w:space="0" w:color="auto"/>
              <w:right w:val="nil"/>
            </w:tcBorders>
            <w:shd w:val="clear" w:color="auto" w:fill="auto"/>
            <w:noWrap/>
            <w:vAlign w:val="bottom"/>
          </w:tcPr>
          <w:p w14:paraId="3344D40F" w14:textId="77777777" w:rsidR="00276BFD" w:rsidRPr="00B77C64" w:rsidRDefault="00276BFD" w:rsidP="00276BFD">
            <w:pPr>
              <w:rPr>
                <w:rFonts w:ascii="Arial Narrow" w:eastAsia="Times New Roman" w:hAnsi="Arial Narrow" w:cs="Calibri"/>
                <w:b/>
                <w:bCs/>
                <w:color w:val="000000"/>
                <w:sz w:val="22"/>
                <w:szCs w:val="22"/>
              </w:rPr>
            </w:pPr>
          </w:p>
        </w:tc>
        <w:tc>
          <w:tcPr>
            <w:tcW w:w="258" w:type="pct"/>
            <w:tcBorders>
              <w:top w:val="nil"/>
              <w:left w:val="nil"/>
              <w:bottom w:val="single" w:sz="4" w:space="0" w:color="auto"/>
              <w:right w:val="nil"/>
            </w:tcBorders>
            <w:shd w:val="clear" w:color="auto" w:fill="auto"/>
            <w:noWrap/>
            <w:vAlign w:val="bottom"/>
          </w:tcPr>
          <w:p w14:paraId="7288089B" w14:textId="77777777" w:rsidR="00276BFD" w:rsidRPr="00B77C64" w:rsidRDefault="00276BFD" w:rsidP="00276BFD">
            <w:pPr>
              <w:jc w:val="center"/>
              <w:rPr>
                <w:rFonts w:ascii="Arial Narrow" w:eastAsia="Times New Roman" w:hAnsi="Arial Narrow" w:cs="Calibri"/>
                <w:b/>
                <w:bCs/>
                <w:color w:val="000000"/>
                <w:sz w:val="22"/>
                <w:szCs w:val="22"/>
              </w:rPr>
            </w:pPr>
          </w:p>
        </w:tc>
        <w:tc>
          <w:tcPr>
            <w:tcW w:w="774" w:type="pct"/>
            <w:tcBorders>
              <w:top w:val="single" w:sz="4" w:space="0" w:color="auto"/>
              <w:left w:val="nil"/>
              <w:bottom w:val="single" w:sz="4" w:space="0" w:color="auto"/>
              <w:right w:val="nil"/>
            </w:tcBorders>
            <w:shd w:val="clear" w:color="auto" w:fill="auto"/>
            <w:noWrap/>
            <w:vAlign w:val="bottom"/>
          </w:tcPr>
          <w:p w14:paraId="67BF153F" w14:textId="77777777" w:rsidR="00276BFD" w:rsidRPr="00B77C64" w:rsidRDefault="00276BFD" w:rsidP="00276BFD">
            <w:pPr>
              <w:jc w:val="right"/>
              <w:rPr>
                <w:rFonts w:ascii="Arial Narrow" w:eastAsia="Times New Roman" w:hAnsi="Arial Narrow" w:cs="Calibri"/>
                <w:b/>
                <w:bCs/>
                <w:color w:val="000000"/>
                <w:sz w:val="22"/>
                <w:szCs w:val="22"/>
              </w:rPr>
            </w:pPr>
          </w:p>
        </w:tc>
        <w:tc>
          <w:tcPr>
            <w:tcW w:w="775" w:type="pct"/>
            <w:tcBorders>
              <w:top w:val="single" w:sz="4" w:space="0" w:color="auto"/>
              <w:left w:val="nil"/>
              <w:bottom w:val="single" w:sz="4" w:space="0" w:color="auto"/>
              <w:right w:val="nil"/>
            </w:tcBorders>
            <w:shd w:val="clear" w:color="auto" w:fill="auto"/>
            <w:noWrap/>
            <w:vAlign w:val="bottom"/>
          </w:tcPr>
          <w:p w14:paraId="289F044E" w14:textId="77777777" w:rsidR="00276BFD" w:rsidRPr="00B77C64" w:rsidRDefault="00276BFD" w:rsidP="00276BFD">
            <w:pPr>
              <w:jc w:val="right"/>
              <w:rPr>
                <w:rFonts w:ascii="Arial Narrow" w:eastAsia="Times New Roman" w:hAnsi="Arial Narrow" w:cs="Calibri"/>
                <w:b/>
                <w:bCs/>
                <w:color w:val="000000"/>
                <w:sz w:val="22"/>
                <w:szCs w:val="22"/>
              </w:rPr>
            </w:pPr>
          </w:p>
        </w:tc>
      </w:tr>
      <w:tr w:rsidR="00276BFD" w:rsidRPr="00B77C64" w14:paraId="43B362B1" w14:textId="77777777" w:rsidTr="00276BFD">
        <w:trPr>
          <w:trHeight w:val="20"/>
        </w:trPr>
        <w:tc>
          <w:tcPr>
            <w:tcW w:w="3193" w:type="pct"/>
            <w:tcBorders>
              <w:top w:val="nil"/>
              <w:left w:val="nil"/>
              <w:bottom w:val="single" w:sz="4" w:space="0" w:color="auto"/>
              <w:right w:val="nil"/>
            </w:tcBorders>
            <w:shd w:val="clear" w:color="auto" w:fill="auto"/>
            <w:noWrap/>
            <w:vAlign w:val="bottom"/>
            <w:hideMark/>
          </w:tcPr>
          <w:p w14:paraId="7D41FE56" w14:textId="77777777" w:rsidR="00276BFD" w:rsidRPr="00B77C64" w:rsidRDefault="00276BFD" w:rsidP="00276BFD">
            <w:pPr>
              <w:rPr>
                <w:rFonts w:ascii="Arial Narrow" w:eastAsia="Times New Roman" w:hAnsi="Arial Narrow" w:cs="Calibri"/>
                <w:b/>
                <w:bCs/>
                <w:color w:val="000000"/>
                <w:sz w:val="22"/>
                <w:szCs w:val="22"/>
              </w:rPr>
            </w:pPr>
            <w:r w:rsidRPr="00B77C64">
              <w:rPr>
                <w:rFonts w:ascii="Arial Narrow" w:eastAsia="Times New Roman" w:hAnsi="Arial Narrow" w:cs="Calibri"/>
                <w:b/>
                <w:bCs/>
                <w:color w:val="000000"/>
                <w:sz w:val="22"/>
                <w:szCs w:val="22"/>
              </w:rPr>
              <w:t>Uzun Vadeli Yükümlülükler</w:t>
            </w:r>
          </w:p>
        </w:tc>
        <w:tc>
          <w:tcPr>
            <w:tcW w:w="258" w:type="pct"/>
            <w:tcBorders>
              <w:top w:val="nil"/>
              <w:left w:val="nil"/>
              <w:bottom w:val="single" w:sz="4" w:space="0" w:color="auto"/>
              <w:right w:val="nil"/>
            </w:tcBorders>
            <w:shd w:val="clear" w:color="auto" w:fill="auto"/>
            <w:noWrap/>
            <w:vAlign w:val="bottom"/>
            <w:hideMark/>
          </w:tcPr>
          <w:p w14:paraId="67C728B1" w14:textId="77777777" w:rsidR="00276BFD" w:rsidRPr="00B77C64" w:rsidRDefault="00276BFD" w:rsidP="00276BFD">
            <w:pPr>
              <w:jc w:val="center"/>
              <w:rPr>
                <w:rFonts w:ascii="Arial Narrow" w:eastAsia="Times New Roman" w:hAnsi="Arial Narrow" w:cs="Calibri"/>
                <w:b/>
                <w:bCs/>
                <w:color w:val="000000"/>
                <w:sz w:val="22"/>
                <w:szCs w:val="22"/>
              </w:rPr>
            </w:pPr>
            <w:r w:rsidRPr="00B77C64">
              <w:rPr>
                <w:rFonts w:ascii="Arial Narrow" w:eastAsia="Times New Roman" w:hAnsi="Arial Narrow" w:cs="Calibri"/>
                <w:b/>
                <w:bCs/>
                <w:color w:val="000000"/>
                <w:sz w:val="22"/>
                <w:szCs w:val="22"/>
              </w:rPr>
              <w:t> </w:t>
            </w:r>
          </w:p>
        </w:tc>
        <w:tc>
          <w:tcPr>
            <w:tcW w:w="774" w:type="pct"/>
            <w:tcBorders>
              <w:top w:val="nil"/>
              <w:left w:val="nil"/>
              <w:bottom w:val="single" w:sz="4" w:space="0" w:color="auto"/>
              <w:right w:val="nil"/>
            </w:tcBorders>
            <w:shd w:val="clear" w:color="auto" w:fill="auto"/>
            <w:noWrap/>
            <w:vAlign w:val="bottom"/>
            <w:hideMark/>
          </w:tcPr>
          <w:p w14:paraId="5E710D74" w14:textId="77777777" w:rsidR="00276BFD" w:rsidRPr="00B77C64" w:rsidRDefault="00276BFD" w:rsidP="00276BFD">
            <w:pPr>
              <w:jc w:val="right"/>
              <w:rPr>
                <w:rFonts w:ascii="Arial Narrow" w:eastAsia="Times New Roman" w:hAnsi="Arial Narrow" w:cs="Calibri"/>
                <w:b/>
                <w:bCs/>
                <w:color w:val="000000"/>
                <w:sz w:val="22"/>
                <w:szCs w:val="22"/>
              </w:rPr>
            </w:pPr>
            <w:r w:rsidRPr="00B77C64">
              <w:rPr>
                <w:rFonts w:ascii="Arial Narrow" w:eastAsia="Times New Roman" w:hAnsi="Arial Narrow" w:cs="Calibri"/>
                <w:b/>
                <w:bCs/>
                <w:color w:val="000000"/>
                <w:sz w:val="22"/>
                <w:szCs w:val="22"/>
              </w:rPr>
              <w:t>2.618.224</w:t>
            </w:r>
          </w:p>
        </w:tc>
        <w:tc>
          <w:tcPr>
            <w:tcW w:w="775" w:type="pct"/>
            <w:tcBorders>
              <w:top w:val="nil"/>
              <w:left w:val="nil"/>
              <w:bottom w:val="single" w:sz="4" w:space="0" w:color="auto"/>
              <w:right w:val="nil"/>
            </w:tcBorders>
            <w:shd w:val="clear" w:color="auto" w:fill="auto"/>
            <w:noWrap/>
            <w:vAlign w:val="bottom"/>
            <w:hideMark/>
          </w:tcPr>
          <w:p w14:paraId="321DFE59" w14:textId="77777777" w:rsidR="00276BFD" w:rsidRPr="00B77C64" w:rsidRDefault="00276BFD" w:rsidP="00276BFD">
            <w:pPr>
              <w:jc w:val="right"/>
              <w:rPr>
                <w:rFonts w:ascii="Arial Narrow" w:eastAsia="Times New Roman" w:hAnsi="Arial Narrow" w:cs="Calibri"/>
                <w:b/>
                <w:bCs/>
                <w:color w:val="000000"/>
                <w:sz w:val="22"/>
                <w:szCs w:val="22"/>
              </w:rPr>
            </w:pPr>
            <w:r w:rsidRPr="00B77C64">
              <w:rPr>
                <w:rFonts w:ascii="Arial Narrow" w:eastAsia="Times New Roman" w:hAnsi="Arial Narrow" w:cs="Calibri"/>
                <w:b/>
                <w:bCs/>
                <w:color w:val="000000"/>
                <w:sz w:val="22"/>
                <w:szCs w:val="22"/>
              </w:rPr>
              <w:t>2.313.120</w:t>
            </w:r>
          </w:p>
        </w:tc>
      </w:tr>
      <w:tr w:rsidR="00276BFD" w:rsidRPr="00B77C64" w14:paraId="4B54CF11" w14:textId="77777777" w:rsidTr="00276BFD">
        <w:trPr>
          <w:trHeight w:val="20"/>
        </w:trPr>
        <w:tc>
          <w:tcPr>
            <w:tcW w:w="3193" w:type="pct"/>
            <w:tcBorders>
              <w:top w:val="nil"/>
              <w:left w:val="nil"/>
              <w:bottom w:val="nil"/>
              <w:right w:val="nil"/>
            </w:tcBorders>
            <w:shd w:val="clear" w:color="auto" w:fill="auto"/>
            <w:noWrap/>
            <w:vAlign w:val="bottom"/>
            <w:hideMark/>
          </w:tcPr>
          <w:p w14:paraId="53DDE948" w14:textId="77777777" w:rsidR="00276BFD" w:rsidRPr="00B77C64" w:rsidRDefault="00276BFD" w:rsidP="00276BFD">
            <w:pPr>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Uzun Vadeli Karşılıklar</w:t>
            </w:r>
          </w:p>
        </w:tc>
        <w:tc>
          <w:tcPr>
            <w:tcW w:w="258" w:type="pct"/>
            <w:tcBorders>
              <w:top w:val="nil"/>
              <w:left w:val="nil"/>
              <w:bottom w:val="nil"/>
              <w:right w:val="nil"/>
            </w:tcBorders>
            <w:shd w:val="clear" w:color="auto" w:fill="auto"/>
            <w:noWrap/>
            <w:vAlign w:val="bottom"/>
            <w:hideMark/>
          </w:tcPr>
          <w:p w14:paraId="034B45DA" w14:textId="77777777" w:rsidR="00276BFD" w:rsidRPr="00B77C64" w:rsidRDefault="00276BFD" w:rsidP="00276BFD">
            <w:pPr>
              <w:jc w:val="center"/>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25</w:t>
            </w:r>
          </w:p>
        </w:tc>
        <w:tc>
          <w:tcPr>
            <w:tcW w:w="774" w:type="pct"/>
            <w:tcBorders>
              <w:top w:val="nil"/>
              <w:left w:val="nil"/>
              <w:bottom w:val="nil"/>
              <w:right w:val="nil"/>
            </w:tcBorders>
            <w:shd w:val="clear" w:color="auto" w:fill="auto"/>
            <w:noWrap/>
            <w:vAlign w:val="bottom"/>
            <w:hideMark/>
          </w:tcPr>
          <w:p w14:paraId="79C375BD" w14:textId="77777777" w:rsidR="00276BFD" w:rsidRPr="00B77C64" w:rsidRDefault="00276BFD" w:rsidP="00276BFD">
            <w:pPr>
              <w:jc w:val="right"/>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2.510.908</w:t>
            </w:r>
          </w:p>
        </w:tc>
        <w:tc>
          <w:tcPr>
            <w:tcW w:w="775" w:type="pct"/>
            <w:tcBorders>
              <w:top w:val="nil"/>
              <w:left w:val="nil"/>
              <w:bottom w:val="nil"/>
              <w:right w:val="nil"/>
            </w:tcBorders>
            <w:shd w:val="clear" w:color="auto" w:fill="auto"/>
            <w:noWrap/>
            <w:vAlign w:val="bottom"/>
            <w:hideMark/>
          </w:tcPr>
          <w:p w14:paraId="5A88C0AF" w14:textId="77777777" w:rsidR="00276BFD" w:rsidRPr="00B77C64" w:rsidRDefault="00276BFD" w:rsidP="00276BFD">
            <w:pPr>
              <w:jc w:val="right"/>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2.286.208</w:t>
            </w:r>
          </w:p>
        </w:tc>
      </w:tr>
      <w:tr w:rsidR="00276BFD" w:rsidRPr="00B77C64" w14:paraId="1B0C1D4F" w14:textId="77777777" w:rsidTr="00276BFD">
        <w:trPr>
          <w:trHeight w:val="20"/>
        </w:trPr>
        <w:tc>
          <w:tcPr>
            <w:tcW w:w="3193" w:type="pct"/>
            <w:tcBorders>
              <w:top w:val="nil"/>
              <w:left w:val="nil"/>
              <w:right w:val="nil"/>
            </w:tcBorders>
            <w:shd w:val="clear" w:color="auto" w:fill="auto"/>
            <w:noWrap/>
            <w:vAlign w:val="bottom"/>
            <w:hideMark/>
          </w:tcPr>
          <w:p w14:paraId="0F98A2AF" w14:textId="77777777" w:rsidR="00276BFD" w:rsidRPr="00B77C64" w:rsidRDefault="00276BFD" w:rsidP="00276BFD">
            <w:pPr>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 xml:space="preserve">     - Çalışanlara Sağlanan Faydalara İlişkin Uzun Vadeli Karşılıklar</w:t>
            </w:r>
          </w:p>
        </w:tc>
        <w:tc>
          <w:tcPr>
            <w:tcW w:w="258" w:type="pct"/>
            <w:tcBorders>
              <w:top w:val="nil"/>
              <w:left w:val="nil"/>
              <w:right w:val="nil"/>
            </w:tcBorders>
            <w:shd w:val="clear" w:color="auto" w:fill="auto"/>
            <w:noWrap/>
            <w:vAlign w:val="bottom"/>
            <w:hideMark/>
          </w:tcPr>
          <w:p w14:paraId="6DA5CF71" w14:textId="77777777" w:rsidR="00276BFD" w:rsidRPr="00B77C64" w:rsidRDefault="00276BFD" w:rsidP="00276BFD">
            <w:pPr>
              <w:jc w:val="center"/>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25</w:t>
            </w:r>
          </w:p>
        </w:tc>
        <w:tc>
          <w:tcPr>
            <w:tcW w:w="774" w:type="pct"/>
            <w:tcBorders>
              <w:top w:val="nil"/>
              <w:left w:val="nil"/>
              <w:right w:val="nil"/>
            </w:tcBorders>
            <w:shd w:val="clear" w:color="auto" w:fill="auto"/>
            <w:noWrap/>
            <w:vAlign w:val="center"/>
            <w:hideMark/>
          </w:tcPr>
          <w:p w14:paraId="0D1400EA" w14:textId="77777777" w:rsidR="00276BFD" w:rsidRPr="00B77C64" w:rsidRDefault="00276BFD" w:rsidP="00276BFD">
            <w:pPr>
              <w:jc w:val="right"/>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2.510.908</w:t>
            </w:r>
          </w:p>
        </w:tc>
        <w:tc>
          <w:tcPr>
            <w:tcW w:w="775" w:type="pct"/>
            <w:tcBorders>
              <w:top w:val="nil"/>
              <w:left w:val="nil"/>
              <w:bottom w:val="nil"/>
              <w:right w:val="nil"/>
            </w:tcBorders>
            <w:shd w:val="clear" w:color="auto" w:fill="auto"/>
            <w:noWrap/>
            <w:vAlign w:val="center"/>
            <w:hideMark/>
          </w:tcPr>
          <w:p w14:paraId="5373C2FC" w14:textId="77777777" w:rsidR="00276BFD" w:rsidRPr="00B77C64" w:rsidRDefault="00276BFD" w:rsidP="00276BFD">
            <w:pPr>
              <w:jc w:val="right"/>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2.286.208</w:t>
            </w:r>
          </w:p>
        </w:tc>
      </w:tr>
      <w:tr w:rsidR="00276BFD" w:rsidRPr="00B77C64" w14:paraId="2892F544" w14:textId="77777777" w:rsidTr="00276BFD">
        <w:trPr>
          <w:trHeight w:val="20"/>
        </w:trPr>
        <w:tc>
          <w:tcPr>
            <w:tcW w:w="3193" w:type="pct"/>
            <w:tcBorders>
              <w:top w:val="nil"/>
              <w:left w:val="nil"/>
              <w:bottom w:val="single" w:sz="4" w:space="0" w:color="auto"/>
              <w:right w:val="nil"/>
            </w:tcBorders>
            <w:shd w:val="clear" w:color="auto" w:fill="auto"/>
            <w:noWrap/>
            <w:vAlign w:val="bottom"/>
            <w:hideMark/>
          </w:tcPr>
          <w:p w14:paraId="3ACD186C" w14:textId="77777777" w:rsidR="00276BFD" w:rsidRPr="00B77C64" w:rsidRDefault="00276BFD" w:rsidP="00276BFD">
            <w:pPr>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Ertelenmiş Vergi Yükümlülüğü</w:t>
            </w:r>
          </w:p>
        </w:tc>
        <w:tc>
          <w:tcPr>
            <w:tcW w:w="258" w:type="pct"/>
            <w:tcBorders>
              <w:top w:val="nil"/>
              <w:left w:val="nil"/>
              <w:bottom w:val="single" w:sz="4" w:space="0" w:color="auto"/>
              <w:right w:val="nil"/>
            </w:tcBorders>
            <w:shd w:val="clear" w:color="auto" w:fill="auto"/>
            <w:noWrap/>
            <w:vAlign w:val="bottom"/>
            <w:hideMark/>
          </w:tcPr>
          <w:p w14:paraId="692EADF7" w14:textId="77777777" w:rsidR="00276BFD" w:rsidRPr="00B77C64" w:rsidRDefault="00276BFD" w:rsidP="00276BFD">
            <w:pPr>
              <w:jc w:val="center"/>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38</w:t>
            </w:r>
          </w:p>
        </w:tc>
        <w:tc>
          <w:tcPr>
            <w:tcW w:w="774" w:type="pct"/>
            <w:tcBorders>
              <w:top w:val="nil"/>
              <w:left w:val="nil"/>
              <w:bottom w:val="single" w:sz="4" w:space="0" w:color="auto"/>
              <w:right w:val="nil"/>
            </w:tcBorders>
            <w:shd w:val="clear" w:color="auto" w:fill="auto"/>
            <w:noWrap/>
            <w:vAlign w:val="center"/>
            <w:hideMark/>
          </w:tcPr>
          <w:p w14:paraId="3ED4C88D" w14:textId="77777777" w:rsidR="00276BFD" w:rsidRPr="00B77C64" w:rsidRDefault="00276BFD" w:rsidP="00276BFD">
            <w:pPr>
              <w:jc w:val="right"/>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107.316</w:t>
            </w:r>
          </w:p>
        </w:tc>
        <w:tc>
          <w:tcPr>
            <w:tcW w:w="775" w:type="pct"/>
            <w:tcBorders>
              <w:top w:val="nil"/>
              <w:left w:val="nil"/>
              <w:bottom w:val="nil"/>
              <w:right w:val="nil"/>
            </w:tcBorders>
            <w:shd w:val="clear" w:color="auto" w:fill="auto"/>
            <w:noWrap/>
            <w:vAlign w:val="center"/>
            <w:hideMark/>
          </w:tcPr>
          <w:p w14:paraId="041EB1AD" w14:textId="77777777" w:rsidR="00276BFD" w:rsidRPr="00B77C64" w:rsidRDefault="00276BFD" w:rsidP="00276BFD">
            <w:pPr>
              <w:jc w:val="right"/>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26.912</w:t>
            </w:r>
          </w:p>
        </w:tc>
      </w:tr>
      <w:tr w:rsidR="00276BFD" w:rsidRPr="00B77C64" w14:paraId="2F6C52EE" w14:textId="77777777" w:rsidTr="00276BFD">
        <w:trPr>
          <w:trHeight w:val="20"/>
        </w:trPr>
        <w:tc>
          <w:tcPr>
            <w:tcW w:w="3193" w:type="pct"/>
            <w:tcBorders>
              <w:top w:val="single" w:sz="4" w:space="0" w:color="auto"/>
              <w:left w:val="nil"/>
              <w:bottom w:val="single" w:sz="4" w:space="0" w:color="auto"/>
              <w:right w:val="nil"/>
            </w:tcBorders>
            <w:shd w:val="clear" w:color="auto" w:fill="auto"/>
            <w:noWrap/>
            <w:vAlign w:val="bottom"/>
            <w:hideMark/>
          </w:tcPr>
          <w:p w14:paraId="28D80D1E" w14:textId="77777777" w:rsidR="00276BFD" w:rsidRPr="00B77C64" w:rsidRDefault="00276BFD" w:rsidP="00276BFD">
            <w:pPr>
              <w:rPr>
                <w:rFonts w:ascii="Arial Narrow" w:eastAsia="Times New Roman" w:hAnsi="Arial Narrow" w:cs="Calibri"/>
                <w:b/>
                <w:bCs/>
                <w:color w:val="000000"/>
                <w:sz w:val="22"/>
                <w:szCs w:val="22"/>
              </w:rPr>
            </w:pPr>
            <w:r w:rsidRPr="00B77C64">
              <w:rPr>
                <w:rFonts w:ascii="Arial Narrow" w:eastAsia="Times New Roman" w:hAnsi="Arial Narrow" w:cs="Calibri"/>
                <w:b/>
                <w:bCs/>
                <w:color w:val="000000"/>
                <w:sz w:val="22"/>
                <w:szCs w:val="22"/>
              </w:rPr>
              <w:t>Toplam Uzun Vadeli Yükümlülükler</w:t>
            </w:r>
          </w:p>
        </w:tc>
        <w:tc>
          <w:tcPr>
            <w:tcW w:w="258" w:type="pct"/>
            <w:tcBorders>
              <w:top w:val="single" w:sz="4" w:space="0" w:color="auto"/>
              <w:left w:val="nil"/>
              <w:bottom w:val="single" w:sz="4" w:space="0" w:color="auto"/>
              <w:right w:val="nil"/>
            </w:tcBorders>
            <w:shd w:val="clear" w:color="auto" w:fill="auto"/>
            <w:noWrap/>
            <w:vAlign w:val="bottom"/>
            <w:hideMark/>
          </w:tcPr>
          <w:p w14:paraId="037C0275" w14:textId="77777777" w:rsidR="00276BFD" w:rsidRPr="00B77C64" w:rsidRDefault="00276BFD" w:rsidP="00276BFD">
            <w:pPr>
              <w:jc w:val="center"/>
              <w:rPr>
                <w:rFonts w:ascii="Arial Narrow" w:eastAsia="Times New Roman" w:hAnsi="Arial Narrow" w:cs="Calibri"/>
                <w:b/>
                <w:bCs/>
                <w:color w:val="000000"/>
                <w:sz w:val="22"/>
                <w:szCs w:val="22"/>
              </w:rPr>
            </w:pPr>
            <w:r w:rsidRPr="00B77C64">
              <w:rPr>
                <w:rFonts w:ascii="Arial Narrow" w:eastAsia="Times New Roman" w:hAnsi="Arial Narrow" w:cs="Calibri"/>
                <w:b/>
                <w:bCs/>
                <w:color w:val="000000"/>
                <w:sz w:val="22"/>
                <w:szCs w:val="22"/>
              </w:rPr>
              <w:t> </w:t>
            </w:r>
          </w:p>
        </w:tc>
        <w:tc>
          <w:tcPr>
            <w:tcW w:w="774" w:type="pct"/>
            <w:tcBorders>
              <w:top w:val="single" w:sz="4" w:space="0" w:color="auto"/>
              <w:left w:val="nil"/>
              <w:bottom w:val="single" w:sz="4" w:space="0" w:color="auto"/>
              <w:right w:val="nil"/>
            </w:tcBorders>
            <w:shd w:val="clear" w:color="auto" w:fill="auto"/>
            <w:noWrap/>
            <w:vAlign w:val="bottom"/>
            <w:hideMark/>
          </w:tcPr>
          <w:p w14:paraId="4776EBB7" w14:textId="77777777" w:rsidR="00276BFD" w:rsidRPr="00B77C64" w:rsidRDefault="00276BFD" w:rsidP="00276BFD">
            <w:pPr>
              <w:jc w:val="right"/>
              <w:rPr>
                <w:rFonts w:ascii="Arial Narrow" w:eastAsia="Times New Roman" w:hAnsi="Arial Narrow" w:cs="Calibri"/>
                <w:b/>
                <w:bCs/>
                <w:color w:val="000000"/>
                <w:sz w:val="22"/>
                <w:szCs w:val="22"/>
              </w:rPr>
            </w:pPr>
            <w:r w:rsidRPr="00B77C64">
              <w:rPr>
                <w:rFonts w:ascii="Arial Narrow" w:eastAsia="Times New Roman" w:hAnsi="Arial Narrow" w:cs="Calibri"/>
                <w:b/>
                <w:bCs/>
                <w:color w:val="000000"/>
                <w:sz w:val="22"/>
                <w:szCs w:val="22"/>
              </w:rPr>
              <w:t>2.618.224</w:t>
            </w:r>
          </w:p>
        </w:tc>
        <w:tc>
          <w:tcPr>
            <w:tcW w:w="775" w:type="pct"/>
            <w:tcBorders>
              <w:top w:val="single" w:sz="4" w:space="0" w:color="auto"/>
              <w:left w:val="nil"/>
              <w:bottom w:val="single" w:sz="4" w:space="0" w:color="auto"/>
              <w:right w:val="nil"/>
            </w:tcBorders>
            <w:shd w:val="clear" w:color="auto" w:fill="auto"/>
            <w:noWrap/>
            <w:vAlign w:val="bottom"/>
            <w:hideMark/>
          </w:tcPr>
          <w:p w14:paraId="383DA193" w14:textId="77777777" w:rsidR="00276BFD" w:rsidRPr="00B77C64" w:rsidRDefault="00276BFD" w:rsidP="00276BFD">
            <w:pPr>
              <w:jc w:val="right"/>
              <w:rPr>
                <w:rFonts w:ascii="Arial Narrow" w:eastAsia="Times New Roman" w:hAnsi="Arial Narrow" w:cs="Calibri"/>
                <w:b/>
                <w:bCs/>
                <w:color w:val="000000"/>
                <w:sz w:val="22"/>
                <w:szCs w:val="22"/>
              </w:rPr>
            </w:pPr>
            <w:r w:rsidRPr="00B77C64">
              <w:rPr>
                <w:rFonts w:ascii="Arial Narrow" w:eastAsia="Times New Roman" w:hAnsi="Arial Narrow" w:cs="Calibri"/>
                <w:b/>
                <w:bCs/>
                <w:color w:val="000000"/>
                <w:sz w:val="22"/>
                <w:szCs w:val="22"/>
              </w:rPr>
              <w:t>2.313.120</w:t>
            </w:r>
          </w:p>
        </w:tc>
      </w:tr>
      <w:tr w:rsidR="00276BFD" w:rsidRPr="00B77C64" w14:paraId="094419E1" w14:textId="77777777" w:rsidTr="00276BFD">
        <w:trPr>
          <w:trHeight w:val="20"/>
        </w:trPr>
        <w:tc>
          <w:tcPr>
            <w:tcW w:w="3193" w:type="pct"/>
            <w:tcBorders>
              <w:top w:val="nil"/>
              <w:left w:val="nil"/>
              <w:bottom w:val="single" w:sz="4" w:space="0" w:color="auto"/>
              <w:right w:val="nil"/>
            </w:tcBorders>
            <w:shd w:val="clear" w:color="auto" w:fill="auto"/>
            <w:noWrap/>
            <w:vAlign w:val="bottom"/>
          </w:tcPr>
          <w:p w14:paraId="45615136" w14:textId="77777777" w:rsidR="00276BFD" w:rsidRPr="00B77C64" w:rsidRDefault="00276BFD" w:rsidP="00276BFD">
            <w:pPr>
              <w:rPr>
                <w:rFonts w:ascii="Arial Narrow" w:eastAsia="Times New Roman" w:hAnsi="Arial Narrow" w:cs="Calibri"/>
                <w:b/>
                <w:bCs/>
                <w:color w:val="000000"/>
                <w:sz w:val="22"/>
                <w:szCs w:val="22"/>
              </w:rPr>
            </w:pPr>
          </w:p>
        </w:tc>
        <w:tc>
          <w:tcPr>
            <w:tcW w:w="258" w:type="pct"/>
            <w:tcBorders>
              <w:top w:val="nil"/>
              <w:left w:val="nil"/>
              <w:bottom w:val="single" w:sz="4" w:space="0" w:color="auto"/>
              <w:right w:val="nil"/>
            </w:tcBorders>
            <w:shd w:val="clear" w:color="auto" w:fill="auto"/>
            <w:noWrap/>
            <w:vAlign w:val="bottom"/>
          </w:tcPr>
          <w:p w14:paraId="417563A0" w14:textId="77777777" w:rsidR="00276BFD" w:rsidRPr="00B77C64" w:rsidRDefault="00276BFD" w:rsidP="00276BFD">
            <w:pPr>
              <w:jc w:val="center"/>
              <w:rPr>
                <w:rFonts w:ascii="Arial Narrow" w:eastAsia="Times New Roman" w:hAnsi="Arial Narrow" w:cs="Calibri"/>
                <w:b/>
                <w:bCs/>
                <w:color w:val="000000"/>
                <w:sz w:val="22"/>
                <w:szCs w:val="22"/>
              </w:rPr>
            </w:pPr>
          </w:p>
        </w:tc>
        <w:tc>
          <w:tcPr>
            <w:tcW w:w="774" w:type="pct"/>
            <w:tcBorders>
              <w:top w:val="nil"/>
              <w:left w:val="nil"/>
              <w:bottom w:val="single" w:sz="4" w:space="0" w:color="auto"/>
              <w:right w:val="nil"/>
            </w:tcBorders>
            <w:shd w:val="clear" w:color="auto" w:fill="auto"/>
            <w:noWrap/>
            <w:vAlign w:val="bottom"/>
          </w:tcPr>
          <w:p w14:paraId="4F7BD740" w14:textId="77777777" w:rsidR="00276BFD" w:rsidRPr="00B77C64" w:rsidRDefault="00276BFD" w:rsidP="00276BFD">
            <w:pPr>
              <w:jc w:val="right"/>
              <w:rPr>
                <w:rFonts w:ascii="Arial Narrow" w:eastAsia="Times New Roman" w:hAnsi="Arial Narrow" w:cs="Calibri"/>
                <w:b/>
                <w:bCs/>
                <w:color w:val="000000"/>
                <w:sz w:val="22"/>
                <w:szCs w:val="22"/>
              </w:rPr>
            </w:pPr>
          </w:p>
        </w:tc>
        <w:tc>
          <w:tcPr>
            <w:tcW w:w="775" w:type="pct"/>
            <w:tcBorders>
              <w:top w:val="nil"/>
              <w:left w:val="nil"/>
              <w:bottom w:val="single" w:sz="4" w:space="0" w:color="auto"/>
              <w:right w:val="nil"/>
            </w:tcBorders>
            <w:shd w:val="clear" w:color="auto" w:fill="auto"/>
            <w:noWrap/>
            <w:vAlign w:val="bottom"/>
          </w:tcPr>
          <w:p w14:paraId="5CFDA231" w14:textId="77777777" w:rsidR="00276BFD" w:rsidRPr="00B77C64" w:rsidRDefault="00276BFD" w:rsidP="00276BFD">
            <w:pPr>
              <w:jc w:val="right"/>
              <w:rPr>
                <w:rFonts w:ascii="Arial Narrow" w:eastAsia="Times New Roman" w:hAnsi="Arial Narrow" w:cs="Calibri"/>
                <w:b/>
                <w:bCs/>
                <w:color w:val="000000"/>
                <w:sz w:val="22"/>
                <w:szCs w:val="22"/>
              </w:rPr>
            </w:pPr>
          </w:p>
        </w:tc>
      </w:tr>
      <w:tr w:rsidR="00535940" w:rsidRPr="00B77C64" w14:paraId="71B74587" w14:textId="77777777" w:rsidTr="00276BFD">
        <w:trPr>
          <w:trHeight w:val="20"/>
        </w:trPr>
        <w:tc>
          <w:tcPr>
            <w:tcW w:w="3193" w:type="pct"/>
            <w:tcBorders>
              <w:top w:val="nil"/>
              <w:left w:val="nil"/>
              <w:bottom w:val="single" w:sz="4" w:space="0" w:color="auto"/>
              <w:right w:val="nil"/>
            </w:tcBorders>
            <w:shd w:val="clear" w:color="auto" w:fill="auto"/>
            <w:noWrap/>
            <w:vAlign w:val="bottom"/>
            <w:hideMark/>
          </w:tcPr>
          <w:p w14:paraId="69B635B9" w14:textId="77777777" w:rsidR="00535940" w:rsidRPr="00B77C64" w:rsidRDefault="00535940" w:rsidP="00535940">
            <w:pPr>
              <w:rPr>
                <w:rFonts w:ascii="Arial Narrow" w:eastAsia="Times New Roman" w:hAnsi="Arial Narrow" w:cs="Calibri"/>
                <w:b/>
                <w:bCs/>
                <w:color w:val="000000"/>
                <w:sz w:val="22"/>
                <w:szCs w:val="22"/>
              </w:rPr>
            </w:pPr>
            <w:r w:rsidRPr="00B77C64">
              <w:rPr>
                <w:rFonts w:ascii="Arial Narrow" w:eastAsia="Times New Roman" w:hAnsi="Arial Narrow" w:cs="Calibri"/>
                <w:b/>
                <w:bCs/>
                <w:color w:val="000000"/>
                <w:sz w:val="22"/>
                <w:szCs w:val="22"/>
              </w:rPr>
              <w:t>ÖZKAYNAKLAR</w:t>
            </w:r>
          </w:p>
        </w:tc>
        <w:tc>
          <w:tcPr>
            <w:tcW w:w="258" w:type="pct"/>
            <w:tcBorders>
              <w:top w:val="nil"/>
              <w:left w:val="nil"/>
              <w:bottom w:val="single" w:sz="4" w:space="0" w:color="auto"/>
              <w:right w:val="nil"/>
            </w:tcBorders>
            <w:shd w:val="clear" w:color="auto" w:fill="auto"/>
            <w:noWrap/>
            <w:vAlign w:val="bottom"/>
            <w:hideMark/>
          </w:tcPr>
          <w:p w14:paraId="0E37DC11" w14:textId="77777777" w:rsidR="00535940" w:rsidRPr="00B77C64" w:rsidRDefault="00535940" w:rsidP="00535940">
            <w:pPr>
              <w:jc w:val="center"/>
              <w:rPr>
                <w:rFonts w:ascii="Arial Narrow" w:eastAsia="Times New Roman" w:hAnsi="Arial Narrow" w:cs="Calibri"/>
                <w:b/>
                <w:bCs/>
                <w:color w:val="000000"/>
                <w:sz w:val="22"/>
                <w:szCs w:val="22"/>
              </w:rPr>
            </w:pPr>
            <w:r w:rsidRPr="00B77C64">
              <w:rPr>
                <w:rFonts w:ascii="Arial Narrow" w:eastAsia="Times New Roman" w:hAnsi="Arial Narrow" w:cs="Calibri"/>
                <w:b/>
                <w:bCs/>
                <w:color w:val="000000"/>
                <w:sz w:val="22"/>
                <w:szCs w:val="22"/>
              </w:rPr>
              <w:t> </w:t>
            </w:r>
          </w:p>
        </w:tc>
        <w:tc>
          <w:tcPr>
            <w:tcW w:w="774" w:type="pct"/>
            <w:tcBorders>
              <w:top w:val="nil"/>
              <w:left w:val="nil"/>
              <w:bottom w:val="single" w:sz="4" w:space="0" w:color="auto"/>
              <w:right w:val="nil"/>
            </w:tcBorders>
            <w:shd w:val="clear" w:color="auto" w:fill="auto"/>
            <w:noWrap/>
            <w:vAlign w:val="bottom"/>
            <w:hideMark/>
          </w:tcPr>
          <w:p w14:paraId="10023432" w14:textId="55929718" w:rsidR="00535940" w:rsidRPr="00B77C64" w:rsidRDefault="00535940" w:rsidP="00535940">
            <w:pPr>
              <w:jc w:val="right"/>
              <w:rPr>
                <w:rFonts w:ascii="Arial Narrow" w:eastAsia="Times New Roman" w:hAnsi="Arial Narrow" w:cs="Calibri"/>
                <w:b/>
                <w:bCs/>
                <w:color w:val="000000"/>
                <w:sz w:val="22"/>
                <w:szCs w:val="22"/>
              </w:rPr>
            </w:pPr>
            <w:r>
              <w:rPr>
                <w:rFonts w:ascii="Arial Narrow" w:hAnsi="Arial Narrow" w:cs="Calibri"/>
                <w:b/>
                <w:bCs/>
                <w:color w:val="000000"/>
                <w:sz w:val="22"/>
                <w:szCs w:val="22"/>
              </w:rPr>
              <w:t>39.282.001</w:t>
            </w:r>
          </w:p>
        </w:tc>
        <w:tc>
          <w:tcPr>
            <w:tcW w:w="775" w:type="pct"/>
            <w:tcBorders>
              <w:top w:val="nil"/>
              <w:left w:val="nil"/>
              <w:bottom w:val="single" w:sz="4" w:space="0" w:color="auto"/>
              <w:right w:val="nil"/>
            </w:tcBorders>
            <w:shd w:val="clear" w:color="auto" w:fill="auto"/>
            <w:noWrap/>
            <w:vAlign w:val="bottom"/>
            <w:hideMark/>
          </w:tcPr>
          <w:p w14:paraId="3F992899" w14:textId="76F3D214" w:rsidR="00535940" w:rsidRPr="00B77C64" w:rsidRDefault="00535940" w:rsidP="00535940">
            <w:pPr>
              <w:jc w:val="right"/>
              <w:rPr>
                <w:rFonts w:ascii="Arial Narrow" w:eastAsia="Times New Roman" w:hAnsi="Arial Narrow" w:cs="Calibri"/>
                <w:b/>
                <w:bCs/>
                <w:color w:val="000000"/>
                <w:sz w:val="22"/>
                <w:szCs w:val="22"/>
              </w:rPr>
            </w:pPr>
            <w:r>
              <w:rPr>
                <w:rFonts w:ascii="Arial Narrow" w:hAnsi="Arial Narrow" w:cs="Calibri"/>
                <w:b/>
                <w:bCs/>
                <w:color w:val="000000"/>
                <w:sz w:val="22"/>
                <w:szCs w:val="22"/>
              </w:rPr>
              <w:t>34.708.590</w:t>
            </w:r>
          </w:p>
        </w:tc>
      </w:tr>
      <w:tr w:rsidR="00535940" w:rsidRPr="00B77C64" w14:paraId="5BAFAC7C" w14:textId="77777777" w:rsidTr="00276BFD">
        <w:trPr>
          <w:trHeight w:val="20"/>
        </w:trPr>
        <w:tc>
          <w:tcPr>
            <w:tcW w:w="3193" w:type="pct"/>
            <w:tcBorders>
              <w:top w:val="nil"/>
              <w:left w:val="nil"/>
              <w:bottom w:val="single" w:sz="4" w:space="0" w:color="auto"/>
              <w:right w:val="nil"/>
            </w:tcBorders>
            <w:shd w:val="clear" w:color="auto" w:fill="auto"/>
            <w:noWrap/>
            <w:vAlign w:val="bottom"/>
            <w:hideMark/>
          </w:tcPr>
          <w:p w14:paraId="1EF344FB" w14:textId="77777777" w:rsidR="00535940" w:rsidRPr="00B77C64" w:rsidRDefault="00535940" w:rsidP="00535940">
            <w:pPr>
              <w:rPr>
                <w:rFonts w:ascii="Arial Narrow" w:eastAsia="Times New Roman" w:hAnsi="Arial Narrow" w:cs="Calibri"/>
                <w:b/>
                <w:bCs/>
                <w:color w:val="000000"/>
                <w:sz w:val="22"/>
                <w:szCs w:val="22"/>
              </w:rPr>
            </w:pPr>
            <w:r w:rsidRPr="00B77C64">
              <w:rPr>
                <w:rFonts w:ascii="Arial Narrow" w:eastAsia="Times New Roman" w:hAnsi="Arial Narrow" w:cs="Calibri"/>
                <w:b/>
                <w:bCs/>
                <w:color w:val="000000"/>
                <w:sz w:val="22"/>
                <w:szCs w:val="22"/>
              </w:rPr>
              <w:t>Ana Ortaklığa Ait Özkaynaklar</w:t>
            </w:r>
          </w:p>
        </w:tc>
        <w:tc>
          <w:tcPr>
            <w:tcW w:w="258" w:type="pct"/>
            <w:tcBorders>
              <w:top w:val="nil"/>
              <w:left w:val="nil"/>
              <w:bottom w:val="single" w:sz="4" w:space="0" w:color="auto"/>
              <w:right w:val="nil"/>
            </w:tcBorders>
            <w:shd w:val="clear" w:color="auto" w:fill="auto"/>
            <w:noWrap/>
            <w:vAlign w:val="bottom"/>
            <w:hideMark/>
          </w:tcPr>
          <w:p w14:paraId="75AA0B40" w14:textId="77777777" w:rsidR="00535940" w:rsidRPr="00B77C64" w:rsidRDefault="00535940" w:rsidP="00535940">
            <w:pPr>
              <w:jc w:val="center"/>
              <w:rPr>
                <w:rFonts w:ascii="Arial Narrow" w:eastAsia="Times New Roman" w:hAnsi="Arial Narrow" w:cs="Calibri"/>
                <w:b/>
                <w:bCs/>
                <w:color w:val="000000"/>
                <w:sz w:val="22"/>
                <w:szCs w:val="22"/>
              </w:rPr>
            </w:pPr>
            <w:r w:rsidRPr="00B77C64">
              <w:rPr>
                <w:rFonts w:ascii="Arial Narrow" w:eastAsia="Times New Roman" w:hAnsi="Arial Narrow" w:cs="Calibri"/>
                <w:b/>
                <w:bCs/>
                <w:color w:val="000000"/>
                <w:sz w:val="22"/>
                <w:szCs w:val="22"/>
              </w:rPr>
              <w:t> </w:t>
            </w:r>
          </w:p>
        </w:tc>
        <w:tc>
          <w:tcPr>
            <w:tcW w:w="774" w:type="pct"/>
            <w:tcBorders>
              <w:top w:val="nil"/>
              <w:left w:val="nil"/>
              <w:bottom w:val="single" w:sz="4" w:space="0" w:color="auto"/>
              <w:right w:val="nil"/>
            </w:tcBorders>
            <w:shd w:val="clear" w:color="auto" w:fill="auto"/>
            <w:noWrap/>
            <w:vAlign w:val="bottom"/>
            <w:hideMark/>
          </w:tcPr>
          <w:p w14:paraId="177E8DB0" w14:textId="651FD3E4" w:rsidR="00535940" w:rsidRPr="00B77C64" w:rsidRDefault="00535940" w:rsidP="00535940">
            <w:pPr>
              <w:jc w:val="right"/>
              <w:rPr>
                <w:rFonts w:ascii="Arial Narrow" w:eastAsia="Times New Roman" w:hAnsi="Arial Narrow" w:cs="Calibri"/>
                <w:b/>
                <w:bCs/>
                <w:color w:val="000000"/>
                <w:sz w:val="22"/>
                <w:szCs w:val="22"/>
              </w:rPr>
            </w:pPr>
            <w:r>
              <w:rPr>
                <w:rFonts w:ascii="Arial Narrow" w:hAnsi="Arial Narrow" w:cs="Calibri"/>
                <w:b/>
                <w:bCs/>
                <w:color w:val="000000"/>
                <w:sz w:val="22"/>
                <w:szCs w:val="22"/>
              </w:rPr>
              <w:t>39.282.001</w:t>
            </w:r>
          </w:p>
        </w:tc>
        <w:tc>
          <w:tcPr>
            <w:tcW w:w="775" w:type="pct"/>
            <w:tcBorders>
              <w:top w:val="nil"/>
              <w:left w:val="nil"/>
              <w:bottom w:val="single" w:sz="4" w:space="0" w:color="auto"/>
              <w:right w:val="nil"/>
            </w:tcBorders>
            <w:shd w:val="clear" w:color="auto" w:fill="auto"/>
            <w:noWrap/>
            <w:vAlign w:val="bottom"/>
            <w:hideMark/>
          </w:tcPr>
          <w:p w14:paraId="6D0E6117" w14:textId="4A3A2967" w:rsidR="00535940" w:rsidRPr="00B77C64" w:rsidRDefault="00535940" w:rsidP="00535940">
            <w:pPr>
              <w:jc w:val="right"/>
              <w:rPr>
                <w:rFonts w:ascii="Arial Narrow" w:eastAsia="Times New Roman" w:hAnsi="Arial Narrow" w:cs="Calibri"/>
                <w:b/>
                <w:bCs/>
                <w:color w:val="000000"/>
                <w:sz w:val="22"/>
                <w:szCs w:val="22"/>
              </w:rPr>
            </w:pPr>
            <w:r>
              <w:rPr>
                <w:rFonts w:ascii="Arial Narrow" w:hAnsi="Arial Narrow" w:cs="Calibri"/>
                <w:b/>
                <w:bCs/>
                <w:color w:val="000000"/>
                <w:sz w:val="22"/>
                <w:szCs w:val="22"/>
              </w:rPr>
              <w:t>34.708.590</w:t>
            </w:r>
          </w:p>
        </w:tc>
      </w:tr>
      <w:tr w:rsidR="00276BFD" w:rsidRPr="00B77C64" w14:paraId="378E4BBF" w14:textId="77777777" w:rsidTr="00276BFD">
        <w:trPr>
          <w:trHeight w:val="20"/>
        </w:trPr>
        <w:tc>
          <w:tcPr>
            <w:tcW w:w="3193" w:type="pct"/>
            <w:tcBorders>
              <w:top w:val="nil"/>
              <w:left w:val="nil"/>
              <w:bottom w:val="nil"/>
              <w:right w:val="nil"/>
            </w:tcBorders>
            <w:shd w:val="clear" w:color="auto" w:fill="auto"/>
            <w:noWrap/>
            <w:vAlign w:val="bottom"/>
            <w:hideMark/>
          </w:tcPr>
          <w:p w14:paraId="7D78F812" w14:textId="77777777" w:rsidR="00276BFD" w:rsidRPr="00B77C64" w:rsidRDefault="00276BFD" w:rsidP="00276BFD">
            <w:pPr>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 xml:space="preserve">Ödenmiş Sermaye </w:t>
            </w:r>
          </w:p>
        </w:tc>
        <w:tc>
          <w:tcPr>
            <w:tcW w:w="258" w:type="pct"/>
            <w:tcBorders>
              <w:top w:val="nil"/>
              <w:left w:val="nil"/>
              <w:bottom w:val="nil"/>
              <w:right w:val="nil"/>
            </w:tcBorders>
            <w:shd w:val="clear" w:color="auto" w:fill="auto"/>
            <w:noWrap/>
            <w:vAlign w:val="bottom"/>
            <w:hideMark/>
          </w:tcPr>
          <w:p w14:paraId="24D1C161" w14:textId="77777777" w:rsidR="00276BFD" w:rsidRPr="00B77C64" w:rsidRDefault="00276BFD" w:rsidP="00276BFD">
            <w:pPr>
              <w:jc w:val="center"/>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30</w:t>
            </w:r>
          </w:p>
        </w:tc>
        <w:tc>
          <w:tcPr>
            <w:tcW w:w="774" w:type="pct"/>
            <w:tcBorders>
              <w:top w:val="nil"/>
              <w:left w:val="nil"/>
              <w:bottom w:val="nil"/>
              <w:right w:val="nil"/>
            </w:tcBorders>
            <w:shd w:val="clear" w:color="auto" w:fill="auto"/>
            <w:noWrap/>
            <w:vAlign w:val="center"/>
            <w:hideMark/>
          </w:tcPr>
          <w:p w14:paraId="1DF45D03" w14:textId="77777777" w:rsidR="00276BFD" w:rsidRPr="00B77C64" w:rsidRDefault="00276BFD" w:rsidP="00276BFD">
            <w:pPr>
              <w:jc w:val="right"/>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5.500.000</w:t>
            </w:r>
          </w:p>
        </w:tc>
        <w:tc>
          <w:tcPr>
            <w:tcW w:w="775" w:type="pct"/>
            <w:tcBorders>
              <w:top w:val="nil"/>
              <w:left w:val="nil"/>
              <w:bottom w:val="nil"/>
              <w:right w:val="nil"/>
            </w:tcBorders>
            <w:shd w:val="clear" w:color="auto" w:fill="auto"/>
            <w:noWrap/>
            <w:vAlign w:val="center"/>
            <w:hideMark/>
          </w:tcPr>
          <w:p w14:paraId="42A10D76" w14:textId="77777777" w:rsidR="00276BFD" w:rsidRPr="00B77C64" w:rsidRDefault="00276BFD" w:rsidP="00276BFD">
            <w:pPr>
              <w:jc w:val="right"/>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5.500.000</w:t>
            </w:r>
          </w:p>
        </w:tc>
      </w:tr>
      <w:tr w:rsidR="00276BFD" w:rsidRPr="00B77C64" w14:paraId="47DCBB1C" w14:textId="77777777" w:rsidTr="00276BFD">
        <w:trPr>
          <w:trHeight w:val="20"/>
        </w:trPr>
        <w:tc>
          <w:tcPr>
            <w:tcW w:w="3193" w:type="pct"/>
            <w:tcBorders>
              <w:top w:val="nil"/>
              <w:left w:val="nil"/>
              <w:bottom w:val="nil"/>
              <w:right w:val="nil"/>
            </w:tcBorders>
            <w:shd w:val="clear" w:color="auto" w:fill="auto"/>
            <w:noWrap/>
            <w:vAlign w:val="bottom"/>
            <w:hideMark/>
          </w:tcPr>
          <w:p w14:paraId="68FCBD18" w14:textId="77777777" w:rsidR="00276BFD" w:rsidRPr="00B77C64" w:rsidRDefault="00276BFD" w:rsidP="00276BFD">
            <w:pPr>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Sermaye Düzeltme Farkları</w:t>
            </w:r>
          </w:p>
        </w:tc>
        <w:tc>
          <w:tcPr>
            <w:tcW w:w="258" w:type="pct"/>
            <w:tcBorders>
              <w:top w:val="nil"/>
              <w:left w:val="nil"/>
              <w:bottom w:val="nil"/>
              <w:right w:val="nil"/>
            </w:tcBorders>
            <w:shd w:val="clear" w:color="auto" w:fill="auto"/>
            <w:noWrap/>
            <w:vAlign w:val="bottom"/>
            <w:hideMark/>
          </w:tcPr>
          <w:p w14:paraId="42EF3256" w14:textId="77777777" w:rsidR="00276BFD" w:rsidRPr="00B77C64" w:rsidRDefault="00276BFD" w:rsidP="00276BFD">
            <w:pPr>
              <w:jc w:val="center"/>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30</w:t>
            </w:r>
          </w:p>
        </w:tc>
        <w:tc>
          <w:tcPr>
            <w:tcW w:w="774" w:type="pct"/>
            <w:tcBorders>
              <w:top w:val="nil"/>
              <w:left w:val="nil"/>
              <w:bottom w:val="nil"/>
              <w:right w:val="nil"/>
            </w:tcBorders>
            <w:shd w:val="clear" w:color="auto" w:fill="auto"/>
            <w:noWrap/>
            <w:vAlign w:val="center"/>
            <w:hideMark/>
          </w:tcPr>
          <w:p w14:paraId="6D6AE74E" w14:textId="77777777" w:rsidR="00276BFD" w:rsidRPr="00B77C64" w:rsidRDefault="00276BFD" w:rsidP="00276BFD">
            <w:pPr>
              <w:jc w:val="right"/>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4.178.483</w:t>
            </w:r>
          </w:p>
        </w:tc>
        <w:tc>
          <w:tcPr>
            <w:tcW w:w="775" w:type="pct"/>
            <w:tcBorders>
              <w:top w:val="nil"/>
              <w:left w:val="nil"/>
              <w:bottom w:val="nil"/>
              <w:right w:val="nil"/>
            </w:tcBorders>
            <w:shd w:val="clear" w:color="auto" w:fill="auto"/>
            <w:noWrap/>
            <w:vAlign w:val="center"/>
            <w:hideMark/>
          </w:tcPr>
          <w:p w14:paraId="393881EA" w14:textId="77777777" w:rsidR="00276BFD" w:rsidRPr="00B77C64" w:rsidRDefault="00276BFD" w:rsidP="00276BFD">
            <w:pPr>
              <w:jc w:val="right"/>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4.178.483</w:t>
            </w:r>
          </w:p>
        </w:tc>
      </w:tr>
      <w:tr w:rsidR="00276BFD" w:rsidRPr="00B77C64" w14:paraId="506050D8" w14:textId="77777777" w:rsidTr="00276BFD">
        <w:trPr>
          <w:trHeight w:val="20"/>
        </w:trPr>
        <w:tc>
          <w:tcPr>
            <w:tcW w:w="3193" w:type="pct"/>
            <w:tcBorders>
              <w:top w:val="nil"/>
              <w:left w:val="nil"/>
              <w:bottom w:val="nil"/>
              <w:right w:val="nil"/>
            </w:tcBorders>
            <w:shd w:val="clear" w:color="auto" w:fill="auto"/>
            <w:noWrap/>
            <w:vAlign w:val="bottom"/>
            <w:hideMark/>
          </w:tcPr>
          <w:p w14:paraId="0585E8D2" w14:textId="77777777" w:rsidR="00276BFD" w:rsidRPr="00B77C64" w:rsidRDefault="00276BFD" w:rsidP="00276BFD">
            <w:pPr>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 xml:space="preserve">Kar veya Zararda Yeniden Sınıflandırılmayacak Birikmiş </w:t>
            </w:r>
          </w:p>
          <w:p w14:paraId="7A02F77C" w14:textId="5AA1A00D" w:rsidR="00276BFD" w:rsidRPr="00B77C64" w:rsidRDefault="00276BFD" w:rsidP="00276BFD">
            <w:pPr>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Diğer Kapsamlı Gelirler (Giderler)</w:t>
            </w:r>
          </w:p>
        </w:tc>
        <w:tc>
          <w:tcPr>
            <w:tcW w:w="258" w:type="pct"/>
            <w:tcBorders>
              <w:top w:val="nil"/>
              <w:left w:val="nil"/>
              <w:bottom w:val="nil"/>
              <w:right w:val="nil"/>
            </w:tcBorders>
            <w:shd w:val="clear" w:color="auto" w:fill="auto"/>
            <w:noWrap/>
            <w:vAlign w:val="bottom"/>
            <w:hideMark/>
          </w:tcPr>
          <w:p w14:paraId="5EDD59D7" w14:textId="77777777" w:rsidR="00276BFD" w:rsidRPr="00B77C64" w:rsidRDefault="00276BFD" w:rsidP="00276BFD">
            <w:pPr>
              <w:jc w:val="center"/>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30</w:t>
            </w:r>
          </w:p>
        </w:tc>
        <w:tc>
          <w:tcPr>
            <w:tcW w:w="774" w:type="pct"/>
            <w:tcBorders>
              <w:top w:val="nil"/>
              <w:left w:val="nil"/>
              <w:bottom w:val="nil"/>
              <w:right w:val="nil"/>
            </w:tcBorders>
            <w:shd w:val="clear" w:color="auto" w:fill="auto"/>
            <w:noWrap/>
            <w:vAlign w:val="center"/>
            <w:hideMark/>
          </w:tcPr>
          <w:p w14:paraId="6CCC6871" w14:textId="77777777" w:rsidR="00276BFD" w:rsidRPr="00B77C64" w:rsidRDefault="00276BFD" w:rsidP="00276BFD">
            <w:pPr>
              <w:jc w:val="right"/>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722.629</w:t>
            </w:r>
          </w:p>
        </w:tc>
        <w:tc>
          <w:tcPr>
            <w:tcW w:w="775" w:type="pct"/>
            <w:tcBorders>
              <w:top w:val="nil"/>
              <w:left w:val="nil"/>
              <w:bottom w:val="nil"/>
              <w:right w:val="nil"/>
            </w:tcBorders>
            <w:shd w:val="clear" w:color="auto" w:fill="auto"/>
            <w:noWrap/>
            <w:vAlign w:val="center"/>
            <w:hideMark/>
          </w:tcPr>
          <w:p w14:paraId="78CFA0FF" w14:textId="77777777" w:rsidR="00276BFD" w:rsidRPr="00B77C64" w:rsidRDefault="00276BFD" w:rsidP="00276BFD">
            <w:pPr>
              <w:jc w:val="right"/>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668.074</w:t>
            </w:r>
          </w:p>
        </w:tc>
      </w:tr>
      <w:tr w:rsidR="00276BFD" w:rsidRPr="00B77C64" w14:paraId="0A202CE8" w14:textId="77777777" w:rsidTr="00276BFD">
        <w:trPr>
          <w:trHeight w:val="20"/>
        </w:trPr>
        <w:tc>
          <w:tcPr>
            <w:tcW w:w="3193" w:type="pct"/>
            <w:tcBorders>
              <w:top w:val="nil"/>
              <w:left w:val="nil"/>
              <w:bottom w:val="nil"/>
              <w:right w:val="nil"/>
            </w:tcBorders>
            <w:shd w:val="clear" w:color="auto" w:fill="auto"/>
            <w:noWrap/>
            <w:vAlign w:val="bottom"/>
            <w:hideMark/>
          </w:tcPr>
          <w:p w14:paraId="1A0A5233" w14:textId="77777777" w:rsidR="00276BFD" w:rsidRPr="00B77C64" w:rsidRDefault="00276BFD" w:rsidP="00276BFD">
            <w:pPr>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 xml:space="preserve">     - Yeniden Değerleme ve Ölçüm Kazançları (Kayıpları)</w:t>
            </w:r>
          </w:p>
        </w:tc>
        <w:tc>
          <w:tcPr>
            <w:tcW w:w="258" w:type="pct"/>
            <w:tcBorders>
              <w:top w:val="nil"/>
              <w:left w:val="nil"/>
              <w:bottom w:val="nil"/>
              <w:right w:val="nil"/>
            </w:tcBorders>
            <w:shd w:val="clear" w:color="auto" w:fill="auto"/>
            <w:noWrap/>
            <w:vAlign w:val="bottom"/>
            <w:hideMark/>
          </w:tcPr>
          <w:p w14:paraId="19003F4E" w14:textId="77777777" w:rsidR="00276BFD" w:rsidRPr="00B77C64" w:rsidRDefault="00276BFD" w:rsidP="00276BFD">
            <w:pPr>
              <w:jc w:val="center"/>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30</w:t>
            </w:r>
          </w:p>
        </w:tc>
        <w:tc>
          <w:tcPr>
            <w:tcW w:w="774" w:type="pct"/>
            <w:tcBorders>
              <w:top w:val="nil"/>
              <w:left w:val="nil"/>
              <w:bottom w:val="nil"/>
              <w:right w:val="nil"/>
            </w:tcBorders>
            <w:shd w:val="clear" w:color="auto" w:fill="auto"/>
            <w:noWrap/>
            <w:vAlign w:val="center"/>
            <w:hideMark/>
          </w:tcPr>
          <w:p w14:paraId="39893F78" w14:textId="77777777" w:rsidR="00276BFD" w:rsidRPr="00B77C64" w:rsidRDefault="00276BFD" w:rsidP="00276BFD">
            <w:pPr>
              <w:jc w:val="right"/>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722.629</w:t>
            </w:r>
          </w:p>
        </w:tc>
        <w:tc>
          <w:tcPr>
            <w:tcW w:w="775" w:type="pct"/>
            <w:tcBorders>
              <w:top w:val="nil"/>
              <w:left w:val="nil"/>
              <w:bottom w:val="nil"/>
              <w:right w:val="nil"/>
            </w:tcBorders>
            <w:shd w:val="clear" w:color="auto" w:fill="auto"/>
            <w:noWrap/>
            <w:vAlign w:val="center"/>
            <w:hideMark/>
          </w:tcPr>
          <w:p w14:paraId="6154B7E8" w14:textId="77777777" w:rsidR="00276BFD" w:rsidRPr="00B77C64" w:rsidRDefault="00276BFD" w:rsidP="00276BFD">
            <w:pPr>
              <w:jc w:val="right"/>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668.074</w:t>
            </w:r>
          </w:p>
        </w:tc>
      </w:tr>
      <w:tr w:rsidR="00276BFD" w:rsidRPr="00B77C64" w14:paraId="6B0CFA00" w14:textId="77777777" w:rsidTr="00276BFD">
        <w:trPr>
          <w:trHeight w:val="20"/>
        </w:trPr>
        <w:tc>
          <w:tcPr>
            <w:tcW w:w="3193" w:type="pct"/>
            <w:tcBorders>
              <w:top w:val="nil"/>
              <w:left w:val="nil"/>
              <w:bottom w:val="nil"/>
              <w:right w:val="nil"/>
            </w:tcBorders>
            <w:shd w:val="clear" w:color="auto" w:fill="auto"/>
            <w:noWrap/>
            <w:vAlign w:val="bottom"/>
            <w:hideMark/>
          </w:tcPr>
          <w:p w14:paraId="0F6769CB" w14:textId="77777777" w:rsidR="00276BFD" w:rsidRPr="00B77C64" w:rsidRDefault="00276BFD" w:rsidP="00276BFD">
            <w:pPr>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 xml:space="preserve">                 - Maddi Duran Varlık Yeniden Değerleme Artışları (Azalışları)</w:t>
            </w:r>
          </w:p>
        </w:tc>
        <w:tc>
          <w:tcPr>
            <w:tcW w:w="258" w:type="pct"/>
            <w:tcBorders>
              <w:top w:val="nil"/>
              <w:left w:val="nil"/>
              <w:bottom w:val="nil"/>
              <w:right w:val="nil"/>
            </w:tcBorders>
            <w:shd w:val="clear" w:color="auto" w:fill="auto"/>
            <w:noWrap/>
            <w:vAlign w:val="bottom"/>
            <w:hideMark/>
          </w:tcPr>
          <w:p w14:paraId="0D525C5A" w14:textId="77777777" w:rsidR="00276BFD" w:rsidRPr="00B77C64" w:rsidRDefault="00276BFD" w:rsidP="00276BFD">
            <w:pPr>
              <w:jc w:val="center"/>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30</w:t>
            </w:r>
          </w:p>
        </w:tc>
        <w:tc>
          <w:tcPr>
            <w:tcW w:w="774" w:type="pct"/>
            <w:tcBorders>
              <w:top w:val="nil"/>
              <w:left w:val="nil"/>
              <w:bottom w:val="nil"/>
              <w:right w:val="nil"/>
            </w:tcBorders>
            <w:shd w:val="clear" w:color="auto" w:fill="auto"/>
            <w:noWrap/>
            <w:vAlign w:val="center"/>
            <w:hideMark/>
          </w:tcPr>
          <w:p w14:paraId="2BADA6BD" w14:textId="77777777" w:rsidR="00276BFD" w:rsidRPr="00B77C64" w:rsidRDefault="00276BFD" w:rsidP="00276BFD">
            <w:pPr>
              <w:jc w:val="right"/>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1.728.151</w:t>
            </w:r>
          </w:p>
        </w:tc>
        <w:tc>
          <w:tcPr>
            <w:tcW w:w="775" w:type="pct"/>
            <w:tcBorders>
              <w:top w:val="nil"/>
              <w:left w:val="nil"/>
              <w:bottom w:val="nil"/>
              <w:right w:val="nil"/>
            </w:tcBorders>
            <w:shd w:val="clear" w:color="auto" w:fill="auto"/>
            <w:noWrap/>
            <w:vAlign w:val="center"/>
            <w:hideMark/>
          </w:tcPr>
          <w:p w14:paraId="3FE2636C" w14:textId="77777777" w:rsidR="00276BFD" w:rsidRPr="00B77C64" w:rsidRDefault="00276BFD" w:rsidP="00276BFD">
            <w:pPr>
              <w:jc w:val="right"/>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1.728.151</w:t>
            </w:r>
          </w:p>
        </w:tc>
      </w:tr>
      <w:tr w:rsidR="00276BFD" w:rsidRPr="00B77C64" w14:paraId="6D948944" w14:textId="77777777" w:rsidTr="00276BFD">
        <w:trPr>
          <w:trHeight w:val="20"/>
        </w:trPr>
        <w:tc>
          <w:tcPr>
            <w:tcW w:w="3193" w:type="pct"/>
            <w:tcBorders>
              <w:top w:val="nil"/>
              <w:left w:val="nil"/>
              <w:bottom w:val="nil"/>
              <w:right w:val="nil"/>
            </w:tcBorders>
            <w:shd w:val="clear" w:color="auto" w:fill="auto"/>
            <w:noWrap/>
            <w:vAlign w:val="bottom"/>
            <w:hideMark/>
          </w:tcPr>
          <w:p w14:paraId="6BDFD50C" w14:textId="77777777" w:rsidR="00276BFD" w:rsidRPr="00B77C64" w:rsidRDefault="00276BFD" w:rsidP="00276BFD">
            <w:pPr>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 xml:space="preserve">                 - Tanımlanmış Fayda Planları Yeniden Ölçüm Kazançları (Kayıpları)</w:t>
            </w:r>
          </w:p>
        </w:tc>
        <w:tc>
          <w:tcPr>
            <w:tcW w:w="258" w:type="pct"/>
            <w:tcBorders>
              <w:top w:val="nil"/>
              <w:left w:val="nil"/>
              <w:bottom w:val="nil"/>
              <w:right w:val="nil"/>
            </w:tcBorders>
            <w:shd w:val="clear" w:color="auto" w:fill="auto"/>
            <w:noWrap/>
            <w:vAlign w:val="bottom"/>
            <w:hideMark/>
          </w:tcPr>
          <w:p w14:paraId="04FD21BA" w14:textId="77777777" w:rsidR="00276BFD" w:rsidRPr="00B77C64" w:rsidRDefault="00276BFD" w:rsidP="00276BFD">
            <w:pPr>
              <w:jc w:val="center"/>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30</w:t>
            </w:r>
          </w:p>
        </w:tc>
        <w:tc>
          <w:tcPr>
            <w:tcW w:w="774" w:type="pct"/>
            <w:tcBorders>
              <w:top w:val="nil"/>
              <w:left w:val="nil"/>
              <w:bottom w:val="nil"/>
              <w:right w:val="nil"/>
            </w:tcBorders>
            <w:shd w:val="clear" w:color="auto" w:fill="auto"/>
            <w:noWrap/>
            <w:vAlign w:val="center"/>
            <w:hideMark/>
          </w:tcPr>
          <w:p w14:paraId="7E03937D" w14:textId="77777777" w:rsidR="00276BFD" w:rsidRPr="00B77C64" w:rsidRDefault="00276BFD" w:rsidP="00276BFD">
            <w:pPr>
              <w:jc w:val="right"/>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(1.005.522)</w:t>
            </w:r>
          </w:p>
        </w:tc>
        <w:tc>
          <w:tcPr>
            <w:tcW w:w="775" w:type="pct"/>
            <w:tcBorders>
              <w:top w:val="nil"/>
              <w:left w:val="nil"/>
              <w:bottom w:val="nil"/>
              <w:right w:val="nil"/>
            </w:tcBorders>
            <w:shd w:val="clear" w:color="auto" w:fill="auto"/>
            <w:noWrap/>
            <w:vAlign w:val="center"/>
            <w:hideMark/>
          </w:tcPr>
          <w:p w14:paraId="6A3E2814" w14:textId="77777777" w:rsidR="00276BFD" w:rsidRPr="00B77C64" w:rsidRDefault="00276BFD" w:rsidP="00276BFD">
            <w:pPr>
              <w:jc w:val="right"/>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(1.060.077)</w:t>
            </w:r>
          </w:p>
        </w:tc>
      </w:tr>
      <w:tr w:rsidR="00276BFD" w:rsidRPr="00B77C64" w14:paraId="2D5ECF27" w14:textId="77777777" w:rsidTr="00276BFD">
        <w:trPr>
          <w:trHeight w:val="20"/>
        </w:trPr>
        <w:tc>
          <w:tcPr>
            <w:tcW w:w="3193" w:type="pct"/>
            <w:tcBorders>
              <w:top w:val="nil"/>
              <w:left w:val="nil"/>
              <w:bottom w:val="nil"/>
              <w:right w:val="nil"/>
            </w:tcBorders>
            <w:shd w:val="clear" w:color="auto" w:fill="auto"/>
            <w:noWrap/>
            <w:vAlign w:val="bottom"/>
            <w:hideMark/>
          </w:tcPr>
          <w:p w14:paraId="7662D529" w14:textId="77777777" w:rsidR="00276BFD" w:rsidRPr="00B77C64" w:rsidRDefault="00276BFD" w:rsidP="00276BFD">
            <w:pPr>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Kardan Ayrılan Kısıtlanmış Yedekler</w:t>
            </w:r>
          </w:p>
        </w:tc>
        <w:tc>
          <w:tcPr>
            <w:tcW w:w="258" w:type="pct"/>
            <w:tcBorders>
              <w:top w:val="nil"/>
              <w:left w:val="nil"/>
              <w:bottom w:val="nil"/>
              <w:right w:val="nil"/>
            </w:tcBorders>
            <w:shd w:val="clear" w:color="auto" w:fill="auto"/>
            <w:noWrap/>
            <w:vAlign w:val="bottom"/>
            <w:hideMark/>
          </w:tcPr>
          <w:p w14:paraId="48986F9E" w14:textId="77777777" w:rsidR="00276BFD" w:rsidRPr="00B77C64" w:rsidRDefault="00276BFD" w:rsidP="00276BFD">
            <w:pPr>
              <w:jc w:val="center"/>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30</w:t>
            </w:r>
          </w:p>
        </w:tc>
        <w:tc>
          <w:tcPr>
            <w:tcW w:w="774" w:type="pct"/>
            <w:tcBorders>
              <w:top w:val="nil"/>
              <w:left w:val="nil"/>
              <w:bottom w:val="nil"/>
              <w:right w:val="nil"/>
            </w:tcBorders>
            <w:shd w:val="clear" w:color="auto" w:fill="auto"/>
            <w:noWrap/>
            <w:vAlign w:val="center"/>
            <w:hideMark/>
          </w:tcPr>
          <w:p w14:paraId="1AFEE5A1" w14:textId="77777777" w:rsidR="00276BFD" w:rsidRPr="00B77C64" w:rsidRDefault="00276BFD" w:rsidP="00276BFD">
            <w:pPr>
              <w:jc w:val="right"/>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892.011</w:t>
            </w:r>
          </w:p>
        </w:tc>
        <w:tc>
          <w:tcPr>
            <w:tcW w:w="775" w:type="pct"/>
            <w:tcBorders>
              <w:top w:val="nil"/>
              <w:left w:val="nil"/>
              <w:bottom w:val="nil"/>
              <w:right w:val="nil"/>
            </w:tcBorders>
            <w:shd w:val="clear" w:color="auto" w:fill="auto"/>
            <w:noWrap/>
            <w:vAlign w:val="center"/>
            <w:hideMark/>
          </w:tcPr>
          <w:p w14:paraId="3FBC142D" w14:textId="77777777" w:rsidR="00276BFD" w:rsidRPr="00B77C64" w:rsidRDefault="00276BFD" w:rsidP="00276BFD">
            <w:pPr>
              <w:jc w:val="right"/>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892.011</w:t>
            </w:r>
          </w:p>
        </w:tc>
      </w:tr>
      <w:tr w:rsidR="00276BFD" w:rsidRPr="00B77C64" w14:paraId="2AFF93B9" w14:textId="77777777" w:rsidTr="00276BFD">
        <w:trPr>
          <w:trHeight w:val="20"/>
        </w:trPr>
        <w:tc>
          <w:tcPr>
            <w:tcW w:w="3193" w:type="pct"/>
            <w:tcBorders>
              <w:top w:val="nil"/>
              <w:left w:val="nil"/>
              <w:bottom w:val="nil"/>
              <w:right w:val="nil"/>
            </w:tcBorders>
            <w:shd w:val="clear" w:color="auto" w:fill="auto"/>
            <w:noWrap/>
            <w:vAlign w:val="bottom"/>
            <w:hideMark/>
          </w:tcPr>
          <w:p w14:paraId="293DC59D" w14:textId="77777777" w:rsidR="00276BFD" w:rsidRPr="00B77C64" w:rsidRDefault="00276BFD" w:rsidP="00276BFD">
            <w:pPr>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Geçmiş Yıllar Kârları/Zararları</w:t>
            </w:r>
          </w:p>
        </w:tc>
        <w:tc>
          <w:tcPr>
            <w:tcW w:w="258" w:type="pct"/>
            <w:tcBorders>
              <w:top w:val="nil"/>
              <w:left w:val="nil"/>
              <w:bottom w:val="nil"/>
              <w:right w:val="nil"/>
            </w:tcBorders>
            <w:shd w:val="clear" w:color="auto" w:fill="auto"/>
            <w:noWrap/>
            <w:vAlign w:val="bottom"/>
            <w:hideMark/>
          </w:tcPr>
          <w:p w14:paraId="41D2E596" w14:textId="77777777" w:rsidR="00276BFD" w:rsidRPr="00B77C64" w:rsidRDefault="00276BFD" w:rsidP="00276BFD">
            <w:pPr>
              <w:jc w:val="center"/>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30</w:t>
            </w:r>
          </w:p>
        </w:tc>
        <w:tc>
          <w:tcPr>
            <w:tcW w:w="774" w:type="pct"/>
            <w:tcBorders>
              <w:top w:val="nil"/>
              <w:left w:val="nil"/>
              <w:bottom w:val="nil"/>
              <w:right w:val="nil"/>
            </w:tcBorders>
            <w:shd w:val="clear" w:color="auto" w:fill="auto"/>
            <w:noWrap/>
            <w:vAlign w:val="center"/>
            <w:hideMark/>
          </w:tcPr>
          <w:p w14:paraId="52BE8541" w14:textId="77777777" w:rsidR="00276BFD" w:rsidRPr="00B77C64" w:rsidRDefault="00276BFD" w:rsidP="00276BFD">
            <w:pPr>
              <w:jc w:val="right"/>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23.526.713</w:t>
            </w:r>
          </w:p>
        </w:tc>
        <w:tc>
          <w:tcPr>
            <w:tcW w:w="775" w:type="pct"/>
            <w:tcBorders>
              <w:top w:val="nil"/>
              <w:left w:val="nil"/>
              <w:bottom w:val="nil"/>
              <w:right w:val="nil"/>
            </w:tcBorders>
            <w:shd w:val="clear" w:color="auto" w:fill="auto"/>
            <w:noWrap/>
            <w:vAlign w:val="center"/>
            <w:hideMark/>
          </w:tcPr>
          <w:p w14:paraId="720AFFAD" w14:textId="77777777" w:rsidR="00276BFD" w:rsidRPr="00B77C64" w:rsidRDefault="00276BFD" w:rsidP="00276BFD">
            <w:pPr>
              <w:jc w:val="right"/>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16.023.679</w:t>
            </w:r>
          </w:p>
        </w:tc>
      </w:tr>
      <w:tr w:rsidR="00535940" w:rsidRPr="00B77C64" w14:paraId="6B26AB74" w14:textId="77777777" w:rsidTr="00276BFD">
        <w:trPr>
          <w:trHeight w:val="20"/>
        </w:trPr>
        <w:tc>
          <w:tcPr>
            <w:tcW w:w="3193" w:type="pct"/>
            <w:tcBorders>
              <w:top w:val="nil"/>
              <w:left w:val="nil"/>
              <w:bottom w:val="single" w:sz="4" w:space="0" w:color="auto"/>
              <w:right w:val="nil"/>
            </w:tcBorders>
            <w:shd w:val="clear" w:color="auto" w:fill="auto"/>
            <w:noWrap/>
            <w:vAlign w:val="bottom"/>
            <w:hideMark/>
          </w:tcPr>
          <w:p w14:paraId="29D2EE0F" w14:textId="77777777" w:rsidR="00535940" w:rsidRPr="00B77C64" w:rsidRDefault="00535940" w:rsidP="00535940">
            <w:pPr>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Dönem Net Kârı/Zararı</w:t>
            </w:r>
          </w:p>
        </w:tc>
        <w:tc>
          <w:tcPr>
            <w:tcW w:w="258" w:type="pct"/>
            <w:tcBorders>
              <w:top w:val="nil"/>
              <w:left w:val="nil"/>
              <w:bottom w:val="single" w:sz="4" w:space="0" w:color="auto"/>
              <w:right w:val="nil"/>
            </w:tcBorders>
            <w:shd w:val="clear" w:color="auto" w:fill="auto"/>
            <w:noWrap/>
            <w:vAlign w:val="bottom"/>
            <w:hideMark/>
          </w:tcPr>
          <w:p w14:paraId="1C0384BA" w14:textId="77777777" w:rsidR="00535940" w:rsidRPr="00B77C64" w:rsidRDefault="00535940" w:rsidP="00535940">
            <w:pPr>
              <w:jc w:val="center"/>
              <w:rPr>
                <w:rFonts w:ascii="Arial Narrow" w:eastAsia="Times New Roman" w:hAnsi="Arial Narrow" w:cs="Calibri"/>
                <w:color w:val="000000"/>
                <w:sz w:val="22"/>
                <w:szCs w:val="22"/>
              </w:rPr>
            </w:pPr>
            <w:r w:rsidRPr="00B77C64">
              <w:rPr>
                <w:rFonts w:ascii="Arial Narrow" w:eastAsia="Times New Roman" w:hAnsi="Arial Narrow" w:cs="Calibri"/>
                <w:color w:val="000000"/>
                <w:sz w:val="22"/>
                <w:szCs w:val="22"/>
              </w:rPr>
              <w:t>39</w:t>
            </w:r>
          </w:p>
        </w:tc>
        <w:tc>
          <w:tcPr>
            <w:tcW w:w="774" w:type="pct"/>
            <w:tcBorders>
              <w:top w:val="nil"/>
              <w:left w:val="nil"/>
              <w:bottom w:val="single" w:sz="4" w:space="0" w:color="auto"/>
              <w:right w:val="nil"/>
            </w:tcBorders>
            <w:shd w:val="clear" w:color="auto" w:fill="auto"/>
            <w:noWrap/>
            <w:vAlign w:val="center"/>
            <w:hideMark/>
          </w:tcPr>
          <w:p w14:paraId="4E078DCA" w14:textId="4946FD22" w:rsidR="00535940" w:rsidRPr="00B77C64" w:rsidRDefault="00535940" w:rsidP="00535940">
            <w:pPr>
              <w:jc w:val="right"/>
              <w:rPr>
                <w:rFonts w:ascii="Arial Narrow" w:eastAsia="Times New Roman" w:hAnsi="Arial Narrow" w:cs="Calibri"/>
                <w:color w:val="000000"/>
                <w:sz w:val="22"/>
                <w:szCs w:val="22"/>
              </w:rPr>
            </w:pPr>
            <w:r>
              <w:rPr>
                <w:rFonts w:ascii="Arial Narrow" w:hAnsi="Arial Narrow" w:cs="Calibri"/>
                <w:color w:val="000000"/>
                <w:sz w:val="22"/>
                <w:szCs w:val="22"/>
              </w:rPr>
              <w:t>4.462.165</w:t>
            </w:r>
          </w:p>
        </w:tc>
        <w:tc>
          <w:tcPr>
            <w:tcW w:w="775" w:type="pct"/>
            <w:tcBorders>
              <w:top w:val="nil"/>
              <w:left w:val="nil"/>
              <w:bottom w:val="single" w:sz="4" w:space="0" w:color="auto"/>
              <w:right w:val="nil"/>
            </w:tcBorders>
            <w:shd w:val="clear" w:color="auto" w:fill="auto"/>
            <w:noWrap/>
            <w:vAlign w:val="center"/>
            <w:hideMark/>
          </w:tcPr>
          <w:p w14:paraId="12D75D65" w14:textId="4E5B605C" w:rsidR="00535940" w:rsidRPr="00B77C64" w:rsidRDefault="00535940" w:rsidP="00535940">
            <w:pPr>
              <w:jc w:val="right"/>
              <w:rPr>
                <w:rFonts w:ascii="Arial Narrow" w:eastAsia="Times New Roman" w:hAnsi="Arial Narrow" w:cs="Calibri"/>
                <w:color w:val="000000"/>
                <w:sz w:val="22"/>
                <w:szCs w:val="22"/>
              </w:rPr>
            </w:pPr>
            <w:r>
              <w:rPr>
                <w:rFonts w:ascii="Arial Narrow" w:hAnsi="Arial Narrow" w:cs="Calibri"/>
                <w:color w:val="000000"/>
                <w:sz w:val="22"/>
                <w:szCs w:val="22"/>
              </w:rPr>
              <w:t>7.446.343</w:t>
            </w:r>
          </w:p>
        </w:tc>
      </w:tr>
      <w:tr w:rsidR="00535940" w:rsidRPr="00B77C64" w14:paraId="6F5660F3" w14:textId="77777777" w:rsidTr="00276BFD">
        <w:trPr>
          <w:trHeight w:val="20"/>
        </w:trPr>
        <w:tc>
          <w:tcPr>
            <w:tcW w:w="3193" w:type="pct"/>
            <w:tcBorders>
              <w:top w:val="nil"/>
              <w:left w:val="nil"/>
              <w:bottom w:val="single" w:sz="4" w:space="0" w:color="auto"/>
              <w:right w:val="nil"/>
            </w:tcBorders>
            <w:shd w:val="clear" w:color="auto" w:fill="auto"/>
            <w:noWrap/>
            <w:vAlign w:val="bottom"/>
            <w:hideMark/>
          </w:tcPr>
          <w:p w14:paraId="458C7115" w14:textId="77777777" w:rsidR="00535940" w:rsidRPr="00B77C64" w:rsidRDefault="00535940" w:rsidP="00535940">
            <w:pPr>
              <w:rPr>
                <w:rFonts w:ascii="Arial Narrow" w:eastAsia="Times New Roman" w:hAnsi="Arial Narrow" w:cs="Calibri"/>
                <w:b/>
                <w:bCs/>
                <w:color w:val="000000"/>
                <w:sz w:val="22"/>
                <w:szCs w:val="22"/>
              </w:rPr>
            </w:pPr>
            <w:r w:rsidRPr="00B77C64">
              <w:rPr>
                <w:rFonts w:ascii="Arial Narrow" w:eastAsia="Times New Roman" w:hAnsi="Arial Narrow" w:cs="Calibri"/>
                <w:b/>
                <w:bCs/>
                <w:color w:val="000000"/>
                <w:sz w:val="22"/>
                <w:szCs w:val="22"/>
              </w:rPr>
              <w:t>Toplam Özkaynaklar</w:t>
            </w:r>
          </w:p>
        </w:tc>
        <w:tc>
          <w:tcPr>
            <w:tcW w:w="258" w:type="pct"/>
            <w:tcBorders>
              <w:top w:val="nil"/>
              <w:left w:val="nil"/>
              <w:bottom w:val="single" w:sz="4" w:space="0" w:color="auto"/>
              <w:right w:val="nil"/>
            </w:tcBorders>
            <w:shd w:val="clear" w:color="auto" w:fill="auto"/>
            <w:noWrap/>
            <w:vAlign w:val="bottom"/>
            <w:hideMark/>
          </w:tcPr>
          <w:p w14:paraId="37DB1ADB" w14:textId="77777777" w:rsidR="00535940" w:rsidRPr="00B77C64" w:rsidRDefault="00535940" w:rsidP="00535940">
            <w:pPr>
              <w:jc w:val="center"/>
              <w:rPr>
                <w:rFonts w:ascii="Arial Narrow" w:eastAsia="Times New Roman" w:hAnsi="Arial Narrow" w:cs="Calibri"/>
                <w:b/>
                <w:bCs/>
                <w:color w:val="000000"/>
                <w:sz w:val="22"/>
                <w:szCs w:val="22"/>
              </w:rPr>
            </w:pPr>
            <w:r w:rsidRPr="00B77C64">
              <w:rPr>
                <w:rFonts w:ascii="Arial Narrow" w:eastAsia="Times New Roman" w:hAnsi="Arial Narrow" w:cs="Calibri"/>
                <w:b/>
                <w:bCs/>
                <w:color w:val="000000"/>
                <w:sz w:val="22"/>
                <w:szCs w:val="22"/>
              </w:rPr>
              <w:t> </w:t>
            </w:r>
          </w:p>
        </w:tc>
        <w:tc>
          <w:tcPr>
            <w:tcW w:w="774" w:type="pct"/>
            <w:tcBorders>
              <w:top w:val="single" w:sz="4" w:space="0" w:color="auto"/>
              <w:left w:val="nil"/>
              <w:bottom w:val="single" w:sz="4" w:space="0" w:color="auto"/>
              <w:right w:val="nil"/>
            </w:tcBorders>
            <w:shd w:val="clear" w:color="auto" w:fill="auto"/>
            <w:noWrap/>
            <w:vAlign w:val="bottom"/>
            <w:hideMark/>
          </w:tcPr>
          <w:p w14:paraId="6BA2106F" w14:textId="06B0AF31" w:rsidR="00535940" w:rsidRPr="00B77C64" w:rsidRDefault="00535940" w:rsidP="00535940">
            <w:pPr>
              <w:jc w:val="right"/>
              <w:rPr>
                <w:rFonts w:ascii="Arial Narrow" w:eastAsia="Times New Roman" w:hAnsi="Arial Narrow" w:cs="Calibri"/>
                <w:b/>
                <w:bCs/>
                <w:color w:val="000000"/>
                <w:sz w:val="22"/>
                <w:szCs w:val="22"/>
              </w:rPr>
            </w:pPr>
            <w:r>
              <w:rPr>
                <w:rFonts w:ascii="Arial Narrow" w:hAnsi="Arial Narrow" w:cs="Calibri"/>
                <w:b/>
                <w:bCs/>
                <w:color w:val="000000"/>
                <w:sz w:val="22"/>
                <w:szCs w:val="22"/>
              </w:rPr>
              <w:t>39.282.001</w:t>
            </w:r>
          </w:p>
        </w:tc>
        <w:tc>
          <w:tcPr>
            <w:tcW w:w="775" w:type="pct"/>
            <w:tcBorders>
              <w:top w:val="single" w:sz="4" w:space="0" w:color="auto"/>
              <w:left w:val="nil"/>
              <w:bottom w:val="single" w:sz="4" w:space="0" w:color="auto"/>
              <w:right w:val="nil"/>
            </w:tcBorders>
            <w:shd w:val="clear" w:color="auto" w:fill="auto"/>
            <w:noWrap/>
            <w:vAlign w:val="bottom"/>
            <w:hideMark/>
          </w:tcPr>
          <w:p w14:paraId="435D5A1A" w14:textId="2F43EC14" w:rsidR="00535940" w:rsidRPr="00B77C64" w:rsidRDefault="00535940" w:rsidP="00535940">
            <w:pPr>
              <w:jc w:val="right"/>
              <w:rPr>
                <w:rFonts w:ascii="Arial Narrow" w:eastAsia="Times New Roman" w:hAnsi="Arial Narrow" w:cs="Calibri"/>
                <w:b/>
                <w:bCs/>
                <w:color w:val="000000"/>
                <w:sz w:val="22"/>
                <w:szCs w:val="22"/>
              </w:rPr>
            </w:pPr>
            <w:r>
              <w:rPr>
                <w:rFonts w:ascii="Arial Narrow" w:hAnsi="Arial Narrow" w:cs="Calibri"/>
                <w:b/>
                <w:bCs/>
                <w:color w:val="000000"/>
                <w:sz w:val="22"/>
                <w:szCs w:val="22"/>
              </w:rPr>
              <w:t>34.708.590</w:t>
            </w:r>
          </w:p>
        </w:tc>
      </w:tr>
      <w:tr w:rsidR="00535940" w:rsidRPr="00B77C64" w14:paraId="4D1D77FB" w14:textId="77777777" w:rsidTr="00276BFD">
        <w:trPr>
          <w:trHeight w:val="20"/>
        </w:trPr>
        <w:tc>
          <w:tcPr>
            <w:tcW w:w="3193" w:type="pct"/>
            <w:tcBorders>
              <w:top w:val="nil"/>
              <w:left w:val="nil"/>
              <w:bottom w:val="single" w:sz="4" w:space="0" w:color="auto"/>
              <w:right w:val="nil"/>
            </w:tcBorders>
            <w:shd w:val="clear" w:color="auto" w:fill="auto"/>
            <w:noWrap/>
            <w:vAlign w:val="bottom"/>
            <w:hideMark/>
          </w:tcPr>
          <w:p w14:paraId="5FD22B62" w14:textId="77777777" w:rsidR="00535940" w:rsidRPr="00B77C64" w:rsidRDefault="00535940" w:rsidP="00535940">
            <w:pPr>
              <w:rPr>
                <w:rFonts w:ascii="Arial Narrow" w:eastAsia="Times New Roman" w:hAnsi="Arial Narrow" w:cs="Calibri"/>
                <w:b/>
                <w:bCs/>
                <w:color w:val="000000"/>
                <w:sz w:val="22"/>
                <w:szCs w:val="22"/>
              </w:rPr>
            </w:pPr>
            <w:r w:rsidRPr="00B77C64">
              <w:rPr>
                <w:rFonts w:ascii="Arial Narrow" w:eastAsia="Times New Roman" w:hAnsi="Arial Narrow" w:cs="Calibri"/>
                <w:b/>
                <w:bCs/>
                <w:color w:val="000000"/>
                <w:sz w:val="22"/>
                <w:szCs w:val="22"/>
              </w:rPr>
              <w:t>TOPLAM KAYNAKLAR</w:t>
            </w:r>
          </w:p>
        </w:tc>
        <w:tc>
          <w:tcPr>
            <w:tcW w:w="258" w:type="pct"/>
            <w:tcBorders>
              <w:top w:val="nil"/>
              <w:left w:val="nil"/>
              <w:bottom w:val="single" w:sz="4" w:space="0" w:color="auto"/>
              <w:right w:val="nil"/>
            </w:tcBorders>
            <w:shd w:val="clear" w:color="auto" w:fill="auto"/>
            <w:noWrap/>
            <w:vAlign w:val="bottom"/>
            <w:hideMark/>
          </w:tcPr>
          <w:p w14:paraId="1CD73807" w14:textId="77777777" w:rsidR="00535940" w:rsidRPr="00B77C64" w:rsidRDefault="00535940" w:rsidP="00535940">
            <w:pPr>
              <w:jc w:val="center"/>
              <w:rPr>
                <w:rFonts w:ascii="Arial Narrow" w:eastAsia="Times New Roman" w:hAnsi="Arial Narrow" w:cs="Calibri"/>
                <w:b/>
                <w:bCs/>
                <w:color w:val="000000"/>
                <w:sz w:val="22"/>
                <w:szCs w:val="22"/>
              </w:rPr>
            </w:pPr>
            <w:r w:rsidRPr="00B77C64">
              <w:rPr>
                <w:rFonts w:ascii="Arial Narrow" w:eastAsia="Times New Roman" w:hAnsi="Arial Narrow" w:cs="Calibri"/>
                <w:b/>
                <w:bCs/>
                <w:color w:val="000000"/>
                <w:sz w:val="22"/>
                <w:szCs w:val="22"/>
              </w:rPr>
              <w:t> </w:t>
            </w:r>
          </w:p>
        </w:tc>
        <w:tc>
          <w:tcPr>
            <w:tcW w:w="774" w:type="pct"/>
            <w:tcBorders>
              <w:top w:val="nil"/>
              <w:left w:val="nil"/>
              <w:bottom w:val="single" w:sz="4" w:space="0" w:color="auto"/>
              <w:right w:val="nil"/>
            </w:tcBorders>
            <w:shd w:val="clear" w:color="auto" w:fill="auto"/>
            <w:noWrap/>
            <w:vAlign w:val="bottom"/>
            <w:hideMark/>
          </w:tcPr>
          <w:p w14:paraId="078D2DD4" w14:textId="1B07131E" w:rsidR="00535940" w:rsidRPr="00B77C64" w:rsidRDefault="00535940" w:rsidP="00535940">
            <w:pPr>
              <w:jc w:val="right"/>
              <w:rPr>
                <w:rFonts w:ascii="Arial Narrow" w:eastAsia="Times New Roman" w:hAnsi="Arial Narrow" w:cs="Calibri"/>
                <w:b/>
                <w:bCs/>
                <w:color w:val="000000"/>
                <w:sz w:val="22"/>
                <w:szCs w:val="22"/>
              </w:rPr>
            </w:pPr>
            <w:r>
              <w:rPr>
                <w:rFonts w:ascii="Arial Narrow" w:hAnsi="Arial Narrow" w:cs="Calibri"/>
                <w:b/>
                <w:bCs/>
                <w:color w:val="000000"/>
                <w:sz w:val="22"/>
                <w:szCs w:val="22"/>
              </w:rPr>
              <w:t>44.244.862</w:t>
            </w:r>
          </w:p>
        </w:tc>
        <w:tc>
          <w:tcPr>
            <w:tcW w:w="775" w:type="pct"/>
            <w:tcBorders>
              <w:top w:val="nil"/>
              <w:left w:val="nil"/>
              <w:bottom w:val="single" w:sz="4" w:space="0" w:color="auto"/>
              <w:right w:val="nil"/>
            </w:tcBorders>
            <w:shd w:val="clear" w:color="auto" w:fill="auto"/>
            <w:noWrap/>
            <w:vAlign w:val="bottom"/>
            <w:hideMark/>
          </w:tcPr>
          <w:p w14:paraId="4E23C3DB" w14:textId="206EBA9B" w:rsidR="00535940" w:rsidRPr="00B77C64" w:rsidRDefault="00535940" w:rsidP="00535940">
            <w:pPr>
              <w:jc w:val="right"/>
              <w:rPr>
                <w:rFonts w:ascii="Arial Narrow" w:eastAsia="Times New Roman" w:hAnsi="Arial Narrow" w:cs="Calibri"/>
                <w:b/>
                <w:bCs/>
                <w:color w:val="000000"/>
                <w:sz w:val="22"/>
                <w:szCs w:val="22"/>
              </w:rPr>
            </w:pPr>
            <w:r>
              <w:rPr>
                <w:rFonts w:ascii="Arial Narrow" w:hAnsi="Arial Narrow" w:cs="Calibri"/>
                <w:b/>
                <w:bCs/>
                <w:color w:val="000000"/>
                <w:sz w:val="22"/>
                <w:szCs w:val="22"/>
              </w:rPr>
              <w:t>40.421.992</w:t>
            </w:r>
          </w:p>
        </w:tc>
      </w:tr>
    </w:tbl>
    <w:p w14:paraId="5336D9E7" w14:textId="77777777" w:rsidR="007978A4" w:rsidRPr="006D2E0B" w:rsidRDefault="007978A4" w:rsidP="00021A55">
      <w:pPr>
        <w:pStyle w:val="BodyText"/>
        <w:tabs>
          <w:tab w:val="left" w:pos="9498"/>
        </w:tabs>
        <w:kinsoku w:val="0"/>
        <w:overflowPunct w:val="0"/>
        <w:spacing w:before="73" w:line="276" w:lineRule="auto"/>
        <w:ind w:left="0"/>
        <w:rPr>
          <w:rFonts w:ascii="Arial Narrow" w:hAnsi="Arial Narrow"/>
          <w:spacing w:val="-1"/>
          <w:sz w:val="21"/>
          <w:szCs w:val="21"/>
        </w:rPr>
      </w:pPr>
    </w:p>
    <w:p w14:paraId="2B816D94" w14:textId="38BA2FA2" w:rsidR="00FB005D" w:rsidRPr="006D2E0B" w:rsidRDefault="004927B3" w:rsidP="00117FBE">
      <w:pPr>
        <w:pStyle w:val="BodyText"/>
        <w:tabs>
          <w:tab w:val="left" w:pos="9498"/>
        </w:tabs>
        <w:kinsoku w:val="0"/>
        <w:overflowPunct w:val="0"/>
        <w:spacing w:before="73" w:line="276" w:lineRule="auto"/>
        <w:ind w:left="0"/>
        <w:jc w:val="center"/>
        <w:rPr>
          <w:rFonts w:ascii="Arial Narrow" w:hAnsi="Arial Narrow"/>
          <w:sz w:val="21"/>
          <w:szCs w:val="21"/>
        </w:rPr>
        <w:sectPr w:rsidR="00FB005D" w:rsidRPr="006D2E0B" w:rsidSect="002A6CA4">
          <w:headerReference w:type="default" r:id="rId15"/>
          <w:footerReference w:type="default" r:id="rId16"/>
          <w:pgSz w:w="11910" w:h="16840"/>
          <w:pgMar w:top="1440" w:right="1080" w:bottom="1134" w:left="1080" w:header="567" w:footer="418" w:gutter="0"/>
          <w:pgNumType w:start="1"/>
          <w:cols w:space="708"/>
          <w:noEndnote/>
          <w:docGrid w:linePitch="326"/>
        </w:sectPr>
      </w:pPr>
      <w:r w:rsidRPr="006D2E0B">
        <w:rPr>
          <w:rFonts w:ascii="Arial Narrow" w:hAnsi="Arial Narrow"/>
          <w:spacing w:val="-1"/>
        </w:rPr>
        <w:t>Ekli</w:t>
      </w:r>
      <w:r w:rsidRPr="006D2E0B">
        <w:rPr>
          <w:rFonts w:ascii="Arial Narrow" w:hAnsi="Arial Narrow"/>
          <w:spacing w:val="-7"/>
        </w:rPr>
        <w:t xml:space="preserve"> </w:t>
      </w:r>
      <w:r w:rsidRPr="006D2E0B">
        <w:rPr>
          <w:rFonts w:ascii="Arial Narrow" w:hAnsi="Arial Narrow"/>
          <w:spacing w:val="-1"/>
        </w:rPr>
        <w:t>notlar</w:t>
      </w:r>
      <w:r w:rsidRPr="006D2E0B">
        <w:rPr>
          <w:rFonts w:ascii="Arial Narrow" w:hAnsi="Arial Narrow"/>
          <w:spacing w:val="-6"/>
        </w:rPr>
        <w:t xml:space="preserve"> </w:t>
      </w:r>
      <w:r w:rsidRPr="006D2E0B">
        <w:rPr>
          <w:rFonts w:ascii="Arial Narrow" w:hAnsi="Arial Narrow"/>
        </w:rPr>
        <w:t>bu</w:t>
      </w:r>
      <w:r w:rsidRPr="006D2E0B">
        <w:rPr>
          <w:rFonts w:ascii="Arial Narrow" w:hAnsi="Arial Narrow"/>
          <w:spacing w:val="-7"/>
        </w:rPr>
        <w:t xml:space="preserve"> </w:t>
      </w:r>
      <w:r w:rsidRPr="006D2E0B">
        <w:rPr>
          <w:rFonts w:ascii="Arial Narrow" w:hAnsi="Arial Narrow"/>
          <w:spacing w:val="-1"/>
        </w:rPr>
        <w:t>tabloların</w:t>
      </w:r>
      <w:r w:rsidRPr="006D2E0B">
        <w:rPr>
          <w:rFonts w:ascii="Arial Narrow" w:hAnsi="Arial Narrow"/>
          <w:spacing w:val="-7"/>
        </w:rPr>
        <w:t xml:space="preserve"> </w:t>
      </w:r>
      <w:r w:rsidRPr="006D2E0B">
        <w:rPr>
          <w:rFonts w:ascii="Arial Narrow" w:hAnsi="Arial Narrow"/>
          <w:spacing w:val="-1"/>
        </w:rPr>
        <w:t>ayrılmaz</w:t>
      </w:r>
      <w:r w:rsidRPr="006D2E0B">
        <w:rPr>
          <w:rFonts w:ascii="Arial Narrow" w:hAnsi="Arial Narrow"/>
          <w:spacing w:val="-7"/>
        </w:rPr>
        <w:t xml:space="preserve"> </w:t>
      </w:r>
      <w:r w:rsidRPr="006D2E0B">
        <w:rPr>
          <w:rFonts w:ascii="Arial Narrow" w:hAnsi="Arial Narrow"/>
        </w:rPr>
        <w:t>parçasıdır.</w:t>
      </w:r>
      <w:bookmarkStart w:id="4" w:name="Ekli_notlar_bu_tabloların_ayrılmaz_parça"/>
      <w:bookmarkStart w:id="5" w:name="AB-2"/>
      <w:bookmarkStart w:id="6" w:name="AB-3"/>
      <w:bookmarkStart w:id="7" w:name="RANGE!A1:D56"/>
      <w:bookmarkEnd w:id="4"/>
      <w:bookmarkEnd w:id="5"/>
      <w:bookmarkEnd w:id="6"/>
      <w:bookmarkEnd w:id="7"/>
      <w:r w:rsidR="009F6383" w:rsidRPr="006D2E0B">
        <w:rPr>
          <w:rFonts w:ascii="Arial Narrow" w:hAnsi="Arial Narrow"/>
          <w:sz w:val="21"/>
          <w:szCs w:val="21"/>
        </w:rPr>
        <w:br w:type="page"/>
      </w:r>
    </w:p>
    <w:p w14:paraId="7F58D90A" w14:textId="7D416872" w:rsidR="00F00282" w:rsidRDefault="00F00282" w:rsidP="00FB005D">
      <w:pPr>
        <w:spacing w:after="160" w:line="259" w:lineRule="auto"/>
        <w:rPr>
          <w:rFonts w:ascii="Arial Narrow" w:hAnsi="Arial Narrow"/>
          <w:sz w:val="21"/>
          <w:szCs w:val="21"/>
        </w:rPr>
      </w:pPr>
    </w:p>
    <w:tbl>
      <w:tblPr>
        <w:tblW w:w="5000" w:type="pct"/>
        <w:tblCellMar>
          <w:left w:w="70" w:type="dxa"/>
          <w:right w:w="70" w:type="dxa"/>
        </w:tblCellMar>
        <w:tblLook w:val="04A0" w:firstRow="1" w:lastRow="0" w:firstColumn="1" w:lastColumn="0" w:noHBand="0" w:noVBand="1"/>
      </w:tblPr>
      <w:tblGrid>
        <w:gridCol w:w="4022"/>
        <w:gridCol w:w="406"/>
        <w:gridCol w:w="1244"/>
        <w:gridCol w:w="1417"/>
        <w:gridCol w:w="1244"/>
        <w:gridCol w:w="1417"/>
      </w:tblGrid>
      <w:tr w:rsidR="00535940" w:rsidRPr="00535940" w14:paraId="787F549D" w14:textId="77777777" w:rsidTr="00535940">
        <w:trPr>
          <w:trHeight w:val="20"/>
        </w:trPr>
        <w:tc>
          <w:tcPr>
            <w:tcW w:w="2303" w:type="pct"/>
            <w:tcBorders>
              <w:top w:val="nil"/>
              <w:left w:val="nil"/>
              <w:bottom w:val="nil"/>
              <w:right w:val="nil"/>
            </w:tcBorders>
            <w:shd w:val="clear" w:color="auto" w:fill="auto"/>
            <w:noWrap/>
            <w:vAlign w:val="bottom"/>
            <w:hideMark/>
          </w:tcPr>
          <w:p w14:paraId="0659A39C" w14:textId="77777777" w:rsidR="00535940" w:rsidRPr="00535940" w:rsidRDefault="00535940" w:rsidP="00535940">
            <w:pPr>
              <w:rPr>
                <w:rFonts w:eastAsia="Times New Roman"/>
                <w:sz w:val="14"/>
                <w:szCs w:val="14"/>
              </w:rPr>
            </w:pPr>
          </w:p>
        </w:tc>
        <w:tc>
          <w:tcPr>
            <w:tcW w:w="449" w:type="pct"/>
            <w:tcBorders>
              <w:top w:val="nil"/>
              <w:left w:val="nil"/>
              <w:bottom w:val="nil"/>
              <w:right w:val="nil"/>
            </w:tcBorders>
            <w:shd w:val="clear" w:color="auto" w:fill="auto"/>
            <w:noWrap/>
            <w:vAlign w:val="bottom"/>
            <w:hideMark/>
          </w:tcPr>
          <w:p w14:paraId="37E65603" w14:textId="77777777" w:rsidR="00535940" w:rsidRPr="00535940" w:rsidRDefault="00535940" w:rsidP="00535940">
            <w:pPr>
              <w:rPr>
                <w:rFonts w:eastAsia="Times New Roman"/>
                <w:sz w:val="14"/>
                <w:szCs w:val="14"/>
              </w:rPr>
            </w:pPr>
          </w:p>
        </w:tc>
        <w:tc>
          <w:tcPr>
            <w:tcW w:w="522" w:type="pct"/>
            <w:tcBorders>
              <w:top w:val="nil"/>
              <w:left w:val="nil"/>
              <w:bottom w:val="nil"/>
              <w:right w:val="nil"/>
            </w:tcBorders>
            <w:shd w:val="clear" w:color="auto" w:fill="auto"/>
            <w:noWrap/>
            <w:vAlign w:val="bottom"/>
            <w:hideMark/>
          </w:tcPr>
          <w:p w14:paraId="1A7E8FBA"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Cari</w:t>
            </w:r>
          </w:p>
        </w:tc>
        <w:tc>
          <w:tcPr>
            <w:tcW w:w="601" w:type="pct"/>
            <w:tcBorders>
              <w:top w:val="nil"/>
              <w:left w:val="nil"/>
              <w:bottom w:val="nil"/>
              <w:right w:val="nil"/>
            </w:tcBorders>
            <w:shd w:val="clear" w:color="auto" w:fill="auto"/>
            <w:noWrap/>
            <w:vAlign w:val="bottom"/>
            <w:hideMark/>
          </w:tcPr>
          <w:p w14:paraId="045C95DC"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Önceki</w:t>
            </w:r>
          </w:p>
        </w:tc>
        <w:tc>
          <w:tcPr>
            <w:tcW w:w="522" w:type="pct"/>
            <w:tcBorders>
              <w:top w:val="nil"/>
              <w:left w:val="nil"/>
              <w:bottom w:val="nil"/>
              <w:right w:val="nil"/>
            </w:tcBorders>
            <w:shd w:val="clear" w:color="auto" w:fill="auto"/>
            <w:noWrap/>
            <w:vAlign w:val="bottom"/>
            <w:hideMark/>
          </w:tcPr>
          <w:p w14:paraId="6EEDD0BE"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Önceki</w:t>
            </w:r>
          </w:p>
        </w:tc>
        <w:tc>
          <w:tcPr>
            <w:tcW w:w="601" w:type="pct"/>
            <w:tcBorders>
              <w:top w:val="nil"/>
              <w:left w:val="nil"/>
              <w:bottom w:val="nil"/>
              <w:right w:val="nil"/>
            </w:tcBorders>
            <w:shd w:val="clear" w:color="auto" w:fill="auto"/>
            <w:noWrap/>
            <w:vAlign w:val="bottom"/>
            <w:hideMark/>
          </w:tcPr>
          <w:p w14:paraId="346DEF3A"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Önceki</w:t>
            </w:r>
          </w:p>
        </w:tc>
      </w:tr>
      <w:tr w:rsidR="00535940" w:rsidRPr="00535940" w14:paraId="735BD5A0" w14:textId="77777777" w:rsidTr="00535940">
        <w:trPr>
          <w:trHeight w:val="20"/>
        </w:trPr>
        <w:tc>
          <w:tcPr>
            <w:tcW w:w="2303" w:type="pct"/>
            <w:tcBorders>
              <w:top w:val="nil"/>
              <w:left w:val="nil"/>
              <w:bottom w:val="nil"/>
              <w:right w:val="nil"/>
            </w:tcBorders>
            <w:shd w:val="clear" w:color="auto" w:fill="auto"/>
            <w:noWrap/>
            <w:vAlign w:val="bottom"/>
            <w:hideMark/>
          </w:tcPr>
          <w:p w14:paraId="47DE155A" w14:textId="77777777" w:rsidR="00535940" w:rsidRPr="00535940" w:rsidRDefault="00535940" w:rsidP="00535940">
            <w:pPr>
              <w:jc w:val="right"/>
              <w:rPr>
                <w:rFonts w:ascii="Arial Narrow" w:eastAsia="Times New Roman" w:hAnsi="Arial Narrow" w:cs="Calibri"/>
                <w:b/>
                <w:bCs/>
                <w:color w:val="000000"/>
                <w:sz w:val="14"/>
                <w:szCs w:val="14"/>
              </w:rPr>
            </w:pPr>
          </w:p>
        </w:tc>
        <w:tc>
          <w:tcPr>
            <w:tcW w:w="449" w:type="pct"/>
            <w:tcBorders>
              <w:top w:val="nil"/>
              <w:left w:val="nil"/>
              <w:bottom w:val="nil"/>
              <w:right w:val="nil"/>
            </w:tcBorders>
            <w:shd w:val="clear" w:color="auto" w:fill="auto"/>
            <w:noWrap/>
            <w:vAlign w:val="bottom"/>
            <w:hideMark/>
          </w:tcPr>
          <w:p w14:paraId="2DE60386" w14:textId="77777777" w:rsidR="00535940" w:rsidRPr="00535940" w:rsidRDefault="00535940" w:rsidP="00535940">
            <w:pPr>
              <w:rPr>
                <w:rFonts w:eastAsia="Times New Roman"/>
                <w:sz w:val="14"/>
                <w:szCs w:val="14"/>
              </w:rPr>
            </w:pPr>
          </w:p>
        </w:tc>
        <w:tc>
          <w:tcPr>
            <w:tcW w:w="522" w:type="pct"/>
            <w:tcBorders>
              <w:top w:val="nil"/>
              <w:left w:val="nil"/>
              <w:bottom w:val="nil"/>
              <w:right w:val="nil"/>
            </w:tcBorders>
            <w:shd w:val="clear" w:color="auto" w:fill="auto"/>
            <w:hideMark/>
          </w:tcPr>
          <w:p w14:paraId="6C21FFBF" w14:textId="77777777" w:rsidR="00535940" w:rsidRPr="00535940" w:rsidRDefault="00535940" w:rsidP="00535940">
            <w:pPr>
              <w:jc w:val="right"/>
              <w:rPr>
                <w:rFonts w:ascii="Arial Narrow" w:eastAsia="Times New Roman" w:hAnsi="Arial Narrow" w:cs="Calibri"/>
                <w:b/>
                <w:bCs/>
                <w:color w:val="231F20"/>
                <w:sz w:val="14"/>
                <w:szCs w:val="14"/>
              </w:rPr>
            </w:pPr>
            <w:r w:rsidRPr="00535940">
              <w:rPr>
                <w:rFonts w:ascii="Arial Narrow" w:eastAsia="Times New Roman" w:hAnsi="Arial Narrow" w:cs="Calibri"/>
                <w:b/>
                <w:bCs/>
                <w:color w:val="231F20"/>
                <w:sz w:val="14"/>
                <w:szCs w:val="14"/>
              </w:rPr>
              <w:t>Dönem</w:t>
            </w:r>
          </w:p>
        </w:tc>
        <w:tc>
          <w:tcPr>
            <w:tcW w:w="601" w:type="pct"/>
            <w:tcBorders>
              <w:top w:val="nil"/>
              <w:left w:val="nil"/>
              <w:bottom w:val="nil"/>
              <w:right w:val="nil"/>
            </w:tcBorders>
            <w:shd w:val="clear" w:color="auto" w:fill="auto"/>
            <w:hideMark/>
          </w:tcPr>
          <w:p w14:paraId="6F5D3AF2" w14:textId="77777777" w:rsidR="00535940" w:rsidRPr="00535940" w:rsidRDefault="00535940" w:rsidP="00535940">
            <w:pPr>
              <w:jc w:val="right"/>
              <w:rPr>
                <w:rFonts w:ascii="Arial Narrow" w:eastAsia="Times New Roman" w:hAnsi="Arial Narrow" w:cs="Calibri"/>
                <w:b/>
                <w:bCs/>
                <w:color w:val="231F20"/>
                <w:sz w:val="14"/>
                <w:szCs w:val="14"/>
              </w:rPr>
            </w:pPr>
            <w:r w:rsidRPr="00535940">
              <w:rPr>
                <w:rFonts w:ascii="Arial Narrow" w:eastAsia="Times New Roman" w:hAnsi="Arial Narrow" w:cs="Calibri"/>
                <w:b/>
                <w:bCs/>
                <w:color w:val="231F20"/>
                <w:sz w:val="14"/>
                <w:szCs w:val="14"/>
              </w:rPr>
              <w:t>Dönem</w:t>
            </w:r>
          </w:p>
        </w:tc>
        <w:tc>
          <w:tcPr>
            <w:tcW w:w="522" w:type="pct"/>
            <w:tcBorders>
              <w:top w:val="nil"/>
              <w:left w:val="nil"/>
              <w:bottom w:val="nil"/>
              <w:right w:val="nil"/>
            </w:tcBorders>
            <w:shd w:val="clear" w:color="auto" w:fill="auto"/>
            <w:hideMark/>
          </w:tcPr>
          <w:p w14:paraId="66AB39CB" w14:textId="77777777" w:rsidR="00535940" w:rsidRPr="00535940" w:rsidRDefault="00535940" w:rsidP="00535940">
            <w:pPr>
              <w:jc w:val="right"/>
              <w:rPr>
                <w:rFonts w:ascii="Arial Narrow" w:eastAsia="Times New Roman" w:hAnsi="Arial Narrow" w:cs="Calibri"/>
                <w:b/>
                <w:bCs/>
                <w:color w:val="231F20"/>
                <w:sz w:val="14"/>
                <w:szCs w:val="14"/>
              </w:rPr>
            </w:pPr>
            <w:r w:rsidRPr="00535940">
              <w:rPr>
                <w:rFonts w:ascii="Arial Narrow" w:eastAsia="Times New Roman" w:hAnsi="Arial Narrow" w:cs="Calibri"/>
                <w:b/>
                <w:bCs/>
                <w:color w:val="231F20"/>
                <w:sz w:val="14"/>
                <w:szCs w:val="14"/>
              </w:rPr>
              <w:t>Dönem</w:t>
            </w:r>
          </w:p>
        </w:tc>
        <w:tc>
          <w:tcPr>
            <w:tcW w:w="601" w:type="pct"/>
            <w:tcBorders>
              <w:top w:val="nil"/>
              <w:left w:val="nil"/>
              <w:bottom w:val="nil"/>
              <w:right w:val="nil"/>
            </w:tcBorders>
            <w:shd w:val="clear" w:color="auto" w:fill="auto"/>
            <w:hideMark/>
          </w:tcPr>
          <w:p w14:paraId="51D4FF88" w14:textId="77777777" w:rsidR="00535940" w:rsidRPr="00535940" w:rsidRDefault="00535940" w:rsidP="00535940">
            <w:pPr>
              <w:jc w:val="right"/>
              <w:rPr>
                <w:rFonts w:ascii="Arial Narrow" w:eastAsia="Times New Roman" w:hAnsi="Arial Narrow" w:cs="Calibri"/>
                <w:b/>
                <w:bCs/>
                <w:color w:val="231F20"/>
                <w:sz w:val="14"/>
                <w:szCs w:val="14"/>
              </w:rPr>
            </w:pPr>
            <w:r w:rsidRPr="00535940">
              <w:rPr>
                <w:rFonts w:ascii="Arial Narrow" w:eastAsia="Times New Roman" w:hAnsi="Arial Narrow" w:cs="Calibri"/>
                <w:b/>
                <w:bCs/>
                <w:color w:val="231F20"/>
                <w:sz w:val="14"/>
                <w:szCs w:val="14"/>
              </w:rPr>
              <w:t>Dönem</w:t>
            </w:r>
          </w:p>
        </w:tc>
      </w:tr>
      <w:tr w:rsidR="00535940" w:rsidRPr="00535940" w14:paraId="745C8AA5" w14:textId="77777777" w:rsidTr="00535940">
        <w:trPr>
          <w:trHeight w:val="20"/>
        </w:trPr>
        <w:tc>
          <w:tcPr>
            <w:tcW w:w="2303" w:type="pct"/>
            <w:tcBorders>
              <w:top w:val="nil"/>
              <w:left w:val="nil"/>
              <w:bottom w:val="nil"/>
              <w:right w:val="nil"/>
            </w:tcBorders>
            <w:shd w:val="clear" w:color="auto" w:fill="auto"/>
            <w:noWrap/>
            <w:vAlign w:val="bottom"/>
            <w:hideMark/>
          </w:tcPr>
          <w:p w14:paraId="251F576F" w14:textId="77777777" w:rsidR="00535940" w:rsidRPr="00535940" w:rsidRDefault="00535940" w:rsidP="00535940">
            <w:pPr>
              <w:jc w:val="right"/>
              <w:rPr>
                <w:rFonts w:ascii="Arial Narrow" w:eastAsia="Times New Roman" w:hAnsi="Arial Narrow" w:cs="Calibri"/>
                <w:b/>
                <w:bCs/>
                <w:color w:val="231F20"/>
                <w:sz w:val="14"/>
                <w:szCs w:val="14"/>
              </w:rPr>
            </w:pPr>
          </w:p>
        </w:tc>
        <w:tc>
          <w:tcPr>
            <w:tcW w:w="449" w:type="pct"/>
            <w:tcBorders>
              <w:top w:val="nil"/>
              <w:left w:val="nil"/>
              <w:bottom w:val="nil"/>
              <w:right w:val="nil"/>
            </w:tcBorders>
            <w:shd w:val="clear" w:color="auto" w:fill="auto"/>
            <w:noWrap/>
            <w:vAlign w:val="bottom"/>
            <w:hideMark/>
          </w:tcPr>
          <w:p w14:paraId="3E69FDFD" w14:textId="77777777" w:rsidR="00535940" w:rsidRPr="00535940" w:rsidRDefault="00535940" w:rsidP="00535940">
            <w:pPr>
              <w:rPr>
                <w:rFonts w:eastAsia="Times New Roman"/>
                <w:sz w:val="14"/>
                <w:szCs w:val="14"/>
              </w:rPr>
            </w:pPr>
          </w:p>
        </w:tc>
        <w:tc>
          <w:tcPr>
            <w:tcW w:w="522" w:type="pct"/>
            <w:tcBorders>
              <w:top w:val="nil"/>
              <w:left w:val="nil"/>
              <w:bottom w:val="nil"/>
              <w:right w:val="nil"/>
            </w:tcBorders>
            <w:shd w:val="clear" w:color="auto" w:fill="auto"/>
            <w:hideMark/>
          </w:tcPr>
          <w:p w14:paraId="0341A363" w14:textId="77777777" w:rsidR="00535940" w:rsidRPr="00535940" w:rsidRDefault="00535940" w:rsidP="00535940">
            <w:pPr>
              <w:jc w:val="right"/>
              <w:rPr>
                <w:rFonts w:ascii="Arial Narrow" w:eastAsia="Times New Roman" w:hAnsi="Arial Narrow" w:cs="Calibri"/>
                <w:b/>
                <w:bCs/>
                <w:color w:val="231F20"/>
                <w:sz w:val="14"/>
                <w:szCs w:val="14"/>
              </w:rPr>
            </w:pPr>
            <w:r w:rsidRPr="00535940">
              <w:rPr>
                <w:rFonts w:ascii="Arial Narrow" w:eastAsia="Times New Roman" w:hAnsi="Arial Narrow" w:cs="Calibri"/>
                <w:b/>
                <w:bCs/>
                <w:color w:val="231F20"/>
                <w:sz w:val="14"/>
                <w:szCs w:val="14"/>
              </w:rPr>
              <w:t>01.01.2020</w:t>
            </w:r>
          </w:p>
        </w:tc>
        <w:tc>
          <w:tcPr>
            <w:tcW w:w="601" w:type="pct"/>
            <w:tcBorders>
              <w:top w:val="nil"/>
              <w:left w:val="nil"/>
              <w:bottom w:val="nil"/>
              <w:right w:val="nil"/>
            </w:tcBorders>
            <w:shd w:val="clear" w:color="auto" w:fill="auto"/>
            <w:hideMark/>
          </w:tcPr>
          <w:p w14:paraId="0825C397" w14:textId="0F0CBB37" w:rsidR="00535940" w:rsidRPr="00535940" w:rsidRDefault="00535940" w:rsidP="00535940">
            <w:pPr>
              <w:jc w:val="right"/>
              <w:rPr>
                <w:rFonts w:ascii="Arial Narrow" w:eastAsia="Times New Roman" w:hAnsi="Arial Narrow" w:cs="Calibri"/>
                <w:b/>
                <w:bCs/>
                <w:color w:val="231F20"/>
                <w:sz w:val="14"/>
                <w:szCs w:val="14"/>
              </w:rPr>
            </w:pPr>
            <w:r w:rsidRPr="00535940">
              <w:rPr>
                <w:rFonts w:ascii="Arial Narrow" w:eastAsia="Times New Roman" w:hAnsi="Arial Narrow" w:cs="Calibri"/>
                <w:b/>
                <w:bCs/>
                <w:color w:val="231F20"/>
                <w:sz w:val="14"/>
                <w:szCs w:val="14"/>
              </w:rPr>
              <w:t>01.04.20</w:t>
            </w:r>
            <w:r w:rsidR="00757114">
              <w:rPr>
                <w:rFonts w:ascii="Arial Narrow" w:eastAsia="Times New Roman" w:hAnsi="Arial Narrow" w:cs="Calibri"/>
                <w:b/>
                <w:bCs/>
                <w:color w:val="231F20"/>
                <w:sz w:val="14"/>
                <w:szCs w:val="14"/>
              </w:rPr>
              <w:t>20</w:t>
            </w:r>
          </w:p>
        </w:tc>
        <w:tc>
          <w:tcPr>
            <w:tcW w:w="522" w:type="pct"/>
            <w:tcBorders>
              <w:top w:val="nil"/>
              <w:left w:val="nil"/>
              <w:bottom w:val="nil"/>
              <w:right w:val="nil"/>
            </w:tcBorders>
            <w:shd w:val="clear" w:color="auto" w:fill="auto"/>
            <w:hideMark/>
          </w:tcPr>
          <w:p w14:paraId="2BCD3B4B" w14:textId="77777777" w:rsidR="00535940" w:rsidRPr="00535940" w:rsidRDefault="00535940" w:rsidP="00535940">
            <w:pPr>
              <w:jc w:val="right"/>
              <w:rPr>
                <w:rFonts w:ascii="Arial Narrow" w:eastAsia="Times New Roman" w:hAnsi="Arial Narrow" w:cs="Calibri"/>
                <w:b/>
                <w:bCs/>
                <w:color w:val="231F20"/>
                <w:sz w:val="14"/>
                <w:szCs w:val="14"/>
              </w:rPr>
            </w:pPr>
            <w:r w:rsidRPr="00535940">
              <w:rPr>
                <w:rFonts w:ascii="Arial Narrow" w:eastAsia="Times New Roman" w:hAnsi="Arial Narrow" w:cs="Calibri"/>
                <w:b/>
                <w:bCs/>
                <w:color w:val="231F20"/>
                <w:sz w:val="14"/>
                <w:szCs w:val="14"/>
              </w:rPr>
              <w:t>01.01.2019</w:t>
            </w:r>
          </w:p>
        </w:tc>
        <w:tc>
          <w:tcPr>
            <w:tcW w:w="601" w:type="pct"/>
            <w:tcBorders>
              <w:top w:val="nil"/>
              <w:left w:val="nil"/>
              <w:bottom w:val="nil"/>
              <w:right w:val="nil"/>
            </w:tcBorders>
            <w:shd w:val="clear" w:color="auto" w:fill="auto"/>
            <w:hideMark/>
          </w:tcPr>
          <w:p w14:paraId="7B6888FF" w14:textId="77777777" w:rsidR="00535940" w:rsidRPr="00535940" w:rsidRDefault="00535940" w:rsidP="00535940">
            <w:pPr>
              <w:jc w:val="right"/>
              <w:rPr>
                <w:rFonts w:ascii="Arial Narrow" w:eastAsia="Times New Roman" w:hAnsi="Arial Narrow" w:cs="Calibri"/>
                <w:b/>
                <w:bCs/>
                <w:color w:val="231F20"/>
                <w:sz w:val="14"/>
                <w:szCs w:val="14"/>
              </w:rPr>
            </w:pPr>
            <w:r w:rsidRPr="00535940">
              <w:rPr>
                <w:rFonts w:ascii="Arial Narrow" w:eastAsia="Times New Roman" w:hAnsi="Arial Narrow" w:cs="Calibri"/>
                <w:b/>
                <w:bCs/>
                <w:color w:val="231F20"/>
                <w:sz w:val="14"/>
                <w:szCs w:val="14"/>
              </w:rPr>
              <w:t>01.04.2019</w:t>
            </w:r>
          </w:p>
        </w:tc>
      </w:tr>
      <w:tr w:rsidR="00535940" w:rsidRPr="00535940" w14:paraId="04441025" w14:textId="77777777" w:rsidTr="00535940">
        <w:trPr>
          <w:trHeight w:val="20"/>
        </w:trPr>
        <w:tc>
          <w:tcPr>
            <w:tcW w:w="2303" w:type="pct"/>
            <w:tcBorders>
              <w:top w:val="nil"/>
              <w:left w:val="nil"/>
              <w:bottom w:val="nil"/>
              <w:right w:val="nil"/>
            </w:tcBorders>
            <w:shd w:val="clear" w:color="auto" w:fill="auto"/>
            <w:noWrap/>
            <w:vAlign w:val="bottom"/>
            <w:hideMark/>
          </w:tcPr>
          <w:p w14:paraId="1D3FC2AC" w14:textId="77777777" w:rsidR="00535940" w:rsidRPr="00535940" w:rsidRDefault="00535940" w:rsidP="00535940">
            <w:pPr>
              <w:jc w:val="right"/>
              <w:rPr>
                <w:rFonts w:ascii="Arial Narrow" w:eastAsia="Times New Roman" w:hAnsi="Arial Narrow" w:cs="Calibri"/>
                <w:b/>
                <w:bCs/>
                <w:color w:val="231F20"/>
                <w:sz w:val="14"/>
                <w:szCs w:val="14"/>
              </w:rPr>
            </w:pPr>
          </w:p>
        </w:tc>
        <w:tc>
          <w:tcPr>
            <w:tcW w:w="449" w:type="pct"/>
            <w:tcBorders>
              <w:top w:val="nil"/>
              <w:left w:val="nil"/>
              <w:bottom w:val="nil"/>
              <w:right w:val="nil"/>
            </w:tcBorders>
            <w:shd w:val="clear" w:color="auto" w:fill="auto"/>
            <w:hideMark/>
          </w:tcPr>
          <w:p w14:paraId="321BF529" w14:textId="77777777" w:rsidR="00535940" w:rsidRPr="00535940" w:rsidRDefault="00535940" w:rsidP="00535940">
            <w:pPr>
              <w:rPr>
                <w:rFonts w:eastAsia="Times New Roman"/>
                <w:sz w:val="14"/>
                <w:szCs w:val="14"/>
              </w:rPr>
            </w:pPr>
          </w:p>
        </w:tc>
        <w:tc>
          <w:tcPr>
            <w:tcW w:w="522" w:type="pct"/>
            <w:tcBorders>
              <w:top w:val="nil"/>
              <w:left w:val="nil"/>
              <w:bottom w:val="nil"/>
              <w:right w:val="nil"/>
            </w:tcBorders>
            <w:shd w:val="clear" w:color="auto" w:fill="auto"/>
            <w:noWrap/>
            <w:vAlign w:val="bottom"/>
            <w:hideMark/>
          </w:tcPr>
          <w:p w14:paraId="7598F3F8"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30.06.2020</w:t>
            </w:r>
          </w:p>
        </w:tc>
        <w:tc>
          <w:tcPr>
            <w:tcW w:w="601" w:type="pct"/>
            <w:tcBorders>
              <w:top w:val="nil"/>
              <w:left w:val="nil"/>
              <w:bottom w:val="nil"/>
              <w:right w:val="nil"/>
            </w:tcBorders>
            <w:shd w:val="clear" w:color="auto" w:fill="auto"/>
            <w:noWrap/>
            <w:vAlign w:val="bottom"/>
            <w:hideMark/>
          </w:tcPr>
          <w:p w14:paraId="07D45547"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30.06.2020</w:t>
            </w:r>
          </w:p>
        </w:tc>
        <w:tc>
          <w:tcPr>
            <w:tcW w:w="522" w:type="pct"/>
            <w:tcBorders>
              <w:top w:val="nil"/>
              <w:left w:val="nil"/>
              <w:bottom w:val="nil"/>
              <w:right w:val="nil"/>
            </w:tcBorders>
            <w:shd w:val="clear" w:color="auto" w:fill="auto"/>
            <w:noWrap/>
            <w:vAlign w:val="bottom"/>
            <w:hideMark/>
          </w:tcPr>
          <w:p w14:paraId="77D832B9"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30.06.2019</w:t>
            </w:r>
          </w:p>
        </w:tc>
        <w:tc>
          <w:tcPr>
            <w:tcW w:w="601" w:type="pct"/>
            <w:tcBorders>
              <w:top w:val="nil"/>
              <w:left w:val="nil"/>
              <w:bottom w:val="nil"/>
              <w:right w:val="nil"/>
            </w:tcBorders>
            <w:shd w:val="clear" w:color="auto" w:fill="auto"/>
            <w:noWrap/>
            <w:vAlign w:val="bottom"/>
            <w:hideMark/>
          </w:tcPr>
          <w:p w14:paraId="3C1ECA4F"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30.06.2019</w:t>
            </w:r>
          </w:p>
        </w:tc>
      </w:tr>
      <w:tr w:rsidR="00535940" w:rsidRPr="00535940" w14:paraId="208F1514" w14:textId="77777777" w:rsidTr="00535940">
        <w:trPr>
          <w:trHeight w:val="20"/>
        </w:trPr>
        <w:tc>
          <w:tcPr>
            <w:tcW w:w="2303" w:type="pct"/>
            <w:tcBorders>
              <w:top w:val="nil"/>
              <w:left w:val="nil"/>
              <w:bottom w:val="nil"/>
              <w:right w:val="nil"/>
            </w:tcBorders>
            <w:shd w:val="clear" w:color="auto" w:fill="auto"/>
            <w:noWrap/>
            <w:vAlign w:val="bottom"/>
            <w:hideMark/>
          </w:tcPr>
          <w:p w14:paraId="422C0DF1" w14:textId="77777777" w:rsidR="00535940" w:rsidRPr="00535940" w:rsidRDefault="00535940" w:rsidP="00535940">
            <w:pPr>
              <w:jc w:val="right"/>
              <w:rPr>
                <w:rFonts w:ascii="Arial Narrow" w:eastAsia="Times New Roman" w:hAnsi="Arial Narrow" w:cs="Calibri"/>
                <w:b/>
                <w:bCs/>
                <w:color w:val="000000"/>
                <w:sz w:val="14"/>
                <w:szCs w:val="14"/>
              </w:rPr>
            </w:pPr>
          </w:p>
        </w:tc>
        <w:tc>
          <w:tcPr>
            <w:tcW w:w="449" w:type="pct"/>
            <w:tcBorders>
              <w:top w:val="nil"/>
              <w:left w:val="nil"/>
              <w:bottom w:val="nil"/>
              <w:right w:val="nil"/>
            </w:tcBorders>
            <w:shd w:val="clear" w:color="auto" w:fill="auto"/>
            <w:hideMark/>
          </w:tcPr>
          <w:p w14:paraId="2F1FC0BA" w14:textId="77777777" w:rsidR="00535940" w:rsidRPr="00535940" w:rsidRDefault="00535940" w:rsidP="00535940">
            <w:pPr>
              <w:rPr>
                <w:rFonts w:eastAsia="Times New Roman"/>
                <w:sz w:val="14"/>
                <w:szCs w:val="14"/>
              </w:rPr>
            </w:pPr>
          </w:p>
        </w:tc>
        <w:tc>
          <w:tcPr>
            <w:tcW w:w="522" w:type="pct"/>
            <w:tcBorders>
              <w:top w:val="nil"/>
              <w:left w:val="nil"/>
              <w:bottom w:val="nil"/>
              <w:right w:val="nil"/>
            </w:tcBorders>
            <w:shd w:val="clear" w:color="auto" w:fill="auto"/>
            <w:noWrap/>
            <w:vAlign w:val="bottom"/>
            <w:hideMark/>
          </w:tcPr>
          <w:p w14:paraId="703161CE"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Sınırlı Bağımsız</w:t>
            </w:r>
          </w:p>
        </w:tc>
        <w:tc>
          <w:tcPr>
            <w:tcW w:w="601" w:type="pct"/>
            <w:tcBorders>
              <w:top w:val="nil"/>
              <w:left w:val="nil"/>
              <w:bottom w:val="nil"/>
              <w:right w:val="nil"/>
            </w:tcBorders>
            <w:shd w:val="clear" w:color="auto" w:fill="auto"/>
            <w:noWrap/>
            <w:vAlign w:val="bottom"/>
            <w:hideMark/>
          </w:tcPr>
          <w:p w14:paraId="31820B8E"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Sınırlı Bağımsız</w:t>
            </w:r>
          </w:p>
        </w:tc>
        <w:tc>
          <w:tcPr>
            <w:tcW w:w="522" w:type="pct"/>
            <w:tcBorders>
              <w:top w:val="nil"/>
              <w:left w:val="nil"/>
              <w:bottom w:val="nil"/>
              <w:right w:val="nil"/>
            </w:tcBorders>
            <w:shd w:val="clear" w:color="auto" w:fill="auto"/>
            <w:noWrap/>
            <w:vAlign w:val="bottom"/>
            <w:hideMark/>
          </w:tcPr>
          <w:p w14:paraId="650219D4"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Sınırlı Bağımsız</w:t>
            </w:r>
          </w:p>
        </w:tc>
        <w:tc>
          <w:tcPr>
            <w:tcW w:w="601" w:type="pct"/>
            <w:tcBorders>
              <w:top w:val="nil"/>
              <w:left w:val="nil"/>
              <w:bottom w:val="nil"/>
              <w:right w:val="nil"/>
            </w:tcBorders>
            <w:shd w:val="clear" w:color="auto" w:fill="auto"/>
            <w:noWrap/>
            <w:vAlign w:val="bottom"/>
            <w:hideMark/>
          </w:tcPr>
          <w:p w14:paraId="1CA5D2A7"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Sınırlı Bağımsız</w:t>
            </w:r>
          </w:p>
        </w:tc>
      </w:tr>
      <w:tr w:rsidR="00535940" w:rsidRPr="00535940" w14:paraId="6B49980F" w14:textId="77777777" w:rsidTr="00535940">
        <w:trPr>
          <w:trHeight w:val="20"/>
        </w:trPr>
        <w:tc>
          <w:tcPr>
            <w:tcW w:w="2303" w:type="pct"/>
            <w:tcBorders>
              <w:top w:val="nil"/>
              <w:left w:val="nil"/>
              <w:bottom w:val="nil"/>
              <w:right w:val="nil"/>
            </w:tcBorders>
            <w:shd w:val="clear" w:color="auto" w:fill="auto"/>
            <w:noWrap/>
            <w:vAlign w:val="bottom"/>
            <w:hideMark/>
          </w:tcPr>
          <w:p w14:paraId="2C2873E3" w14:textId="77777777" w:rsidR="00535940" w:rsidRPr="00535940" w:rsidRDefault="00535940" w:rsidP="00535940">
            <w:pPr>
              <w:jc w:val="right"/>
              <w:rPr>
                <w:rFonts w:ascii="Arial Narrow" w:eastAsia="Times New Roman" w:hAnsi="Arial Narrow" w:cs="Calibri"/>
                <w:b/>
                <w:bCs/>
                <w:color w:val="000000"/>
                <w:sz w:val="14"/>
                <w:szCs w:val="14"/>
              </w:rPr>
            </w:pPr>
          </w:p>
        </w:tc>
        <w:tc>
          <w:tcPr>
            <w:tcW w:w="449" w:type="pct"/>
            <w:tcBorders>
              <w:top w:val="nil"/>
              <w:left w:val="nil"/>
              <w:bottom w:val="nil"/>
              <w:right w:val="nil"/>
            </w:tcBorders>
            <w:shd w:val="clear" w:color="auto" w:fill="auto"/>
            <w:hideMark/>
          </w:tcPr>
          <w:p w14:paraId="26F29A37" w14:textId="77777777" w:rsidR="00535940" w:rsidRPr="00535940" w:rsidRDefault="00535940" w:rsidP="00535940">
            <w:pPr>
              <w:rPr>
                <w:rFonts w:eastAsia="Times New Roman"/>
                <w:sz w:val="14"/>
                <w:szCs w:val="14"/>
              </w:rPr>
            </w:pPr>
          </w:p>
        </w:tc>
        <w:tc>
          <w:tcPr>
            <w:tcW w:w="522" w:type="pct"/>
            <w:tcBorders>
              <w:top w:val="nil"/>
              <w:left w:val="nil"/>
              <w:bottom w:val="nil"/>
              <w:right w:val="nil"/>
            </w:tcBorders>
            <w:shd w:val="clear" w:color="auto" w:fill="auto"/>
            <w:noWrap/>
            <w:vAlign w:val="bottom"/>
            <w:hideMark/>
          </w:tcPr>
          <w:p w14:paraId="44130626"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Denetimden Geçmiş</w:t>
            </w:r>
          </w:p>
        </w:tc>
        <w:tc>
          <w:tcPr>
            <w:tcW w:w="601" w:type="pct"/>
            <w:tcBorders>
              <w:top w:val="nil"/>
              <w:left w:val="nil"/>
              <w:bottom w:val="nil"/>
              <w:right w:val="nil"/>
            </w:tcBorders>
            <w:shd w:val="clear" w:color="auto" w:fill="auto"/>
            <w:noWrap/>
            <w:vAlign w:val="bottom"/>
            <w:hideMark/>
          </w:tcPr>
          <w:p w14:paraId="28DFB54D"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Denetimden Geçmemiş</w:t>
            </w:r>
          </w:p>
        </w:tc>
        <w:tc>
          <w:tcPr>
            <w:tcW w:w="522" w:type="pct"/>
            <w:tcBorders>
              <w:top w:val="nil"/>
              <w:left w:val="nil"/>
              <w:bottom w:val="nil"/>
              <w:right w:val="nil"/>
            </w:tcBorders>
            <w:shd w:val="clear" w:color="auto" w:fill="auto"/>
            <w:noWrap/>
            <w:vAlign w:val="bottom"/>
            <w:hideMark/>
          </w:tcPr>
          <w:p w14:paraId="293B081E"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Denetimden Geçmiş</w:t>
            </w:r>
          </w:p>
        </w:tc>
        <w:tc>
          <w:tcPr>
            <w:tcW w:w="601" w:type="pct"/>
            <w:tcBorders>
              <w:top w:val="nil"/>
              <w:left w:val="nil"/>
              <w:bottom w:val="nil"/>
              <w:right w:val="nil"/>
            </w:tcBorders>
            <w:shd w:val="clear" w:color="auto" w:fill="auto"/>
            <w:noWrap/>
            <w:vAlign w:val="bottom"/>
            <w:hideMark/>
          </w:tcPr>
          <w:p w14:paraId="58B322C4"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Denetimden Geçmemiş</w:t>
            </w:r>
          </w:p>
        </w:tc>
      </w:tr>
      <w:tr w:rsidR="00535940" w:rsidRPr="00535940" w14:paraId="7108BCF7" w14:textId="77777777" w:rsidTr="00535940">
        <w:trPr>
          <w:trHeight w:val="20"/>
        </w:trPr>
        <w:tc>
          <w:tcPr>
            <w:tcW w:w="2303" w:type="pct"/>
            <w:tcBorders>
              <w:top w:val="nil"/>
              <w:left w:val="nil"/>
              <w:bottom w:val="nil"/>
              <w:right w:val="nil"/>
            </w:tcBorders>
            <w:shd w:val="clear" w:color="auto" w:fill="auto"/>
            <w:noWrap/>
            <w:vAlign w:val="bottom"/>
            <w:hideMark/>
          </w:tcPr>
          <w:p w14:paraId="015B7602" w14:textId="77777777" w:rsidR="00535940" w:rsidRPr="00535940" w:rsidRDefault="00535940" w:rsidP="00535940">
            <w:pPr>
              <w:jc w:val="right"/>
              <w:rPr>
                <w:rFonts w:ascii="Arial Narrow" w:eastAsia="Times New Roman" w:hAnsi="Arial Narrow" w:cs="Calibri"/>
                <w:b/>
                <w:bCs/>
                <w:color w:val="000000"/>
                <w:sz w:val="14"/>
                <w:szCs w:val="14"/>
              </w:rPr>
            </w:pPr>
          </w:p>
        </w:tc>
        <w:tc>
          <w:tcPr>
            <w:tcW w:w="449" w:type="pct"/>
            <w:tcBorders>
              <w:top w:val="nil"/>
              <w:left w:val="nil"/>
              <w:bottom w:val="nil"/>
              <w:right w:val="nil"/>
            </w:tcBorders>
            <w:shd w:val="clear" w:color="auto" w:fill="auto"/>
            <w:noWrap/>
            <w:vAlign w:val="bottom"/>
            <w:hideMark/>
          </w:tcPr>
          <w:p w14:paraId="2CCAD643" w14:textId="77777777" w:rsidR="00535940" w:rsidRPr="00535940" w:rsidRDefault="00535940" w:rsidP="00535940">
            <w:pPr>
              <w:jc w:val="center"/>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Not</w:t>
            </w:r>
          </w:p>
        </w:tc>
        <w:tc>
          <w:tcPr>
            <w:tcW w:w="522" w:type="pct"/>
            <w:tcBorders>
              <w:top w:val="nil"/>
              <w:left w:val="nil"/>
              <w:bottom w:val="nil"/>
              <w:right w:val="nil"/>
            </w:tcBorders>
            <w:shd w:val="clear" w:color="auto" w:fill="auto"/>
            <w:noWrap/>
            <w:vAlign w:val="bottom"/>
            <w:hideMark/>
          </w:tcPr>
          <w:p w14:paraId="7C8A9045"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TL</w:t>
            </w:r>
          </w:p>
        </w:tc>
        <w:tc>
          <w:tcPr>
            <w:tcW w:w="601" w:type="pct"/>
            <w:tcBorders>
              <w:top w:val="nil"/>
              <w:left w:val="nil"/>
              <w:bottom w:val="nil"/>
              <w:right w:val="nil"/>
            </w:tcBorders>
            <w:shd w:val="clear" w:color="auto" w:fill="auto"/>
            <w:noWrap/>
            <w:vAlign w:val="bottom"/>
            <w:hideMark/>
          </w:tcPr>
          <w:p w14:paraId="6ACD9ACA"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TL</w:t>
            </w:r>
          </w:p>
        </w:tc>
        <w:tc>
          <w:tcPr>
            <w:tcW w:w="522" w:type="pct"/>
            <w:tcBorders>
              <w:top w:val="nil"/>
              <w:left w:val="nil"/>
              <w:bottom w:val="nil"/>
              <w:right w:val="nil"/>
            </w:tcBorders>
            <w:shd w:val="clear" w:color="auto" w:fill="auto"/>
            <w:noWrap/>
            <w:vAlign w:val="bottom"/>
            <w:hideMark/>
          </w:tcPr>
          <w:p w14:paraId="6CB83962"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TL</w:t>
            </w:r>
          </w:p>
        </w:tc>
        <w:tc>
          <w:tcPr>
            <w:tcW w:w="601" w:type="pct"/>
            <w:tcBorders>
              <w:top w:val="nil"/>
              <w:left w:val="nil"/>
              <w:bottom w:val="nil"/>
              <w:right w:val="nil"/>
            </w:tcBorders>
            <w:shd w:val="clear" w:color="auto" w:fill="auto"/>
            <w:noWrap/>
            <w:vAlign w:val="bottom"/>
            <w:hideMark/>
          </w:tcPr>
          <w:p w14:paraId="727E4422"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TL</w:t>
            </w:r>
          </w:p>
        </w:tc>
      </w:tr>
      <w:tr w:rsidR="00535940" w:rsidRPr="00535940" w14:paraId="05B4F544" w14:textId="77777777" w:rsidTr="00535940">
        <w:trPr>
          <w:trHeight w:val="20"/>
        </w:trPr>
        <w:tc>
          <w:tcPr>
            <w:tcW w:w="2303" w:type="pct"/>
            <w:tcBorders>
              <w:top w:val="nil"/>
              <w:left w:val="nil"/>
              <w:bottom w:val="single" w:sz="4" w:space="0" w:color="auto"/>
              <w:right w:val="nil"/>
            </w:tcBorders>
            <w:shd w:val="clear" w:color="auto" w:fill="auto"/>
            <w:noWrap/>
            <w:vAlign w:val="bottom"/>
            <w:hideMark/>
          </w:tcPr>
          <w:p w14:paraId="7746503B"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w:t>
            </w:r>
          </w:p>
        </w:tc>
        <w:tc>
          <w:tcPr>
            <w:tcW w:w="449" w:type="pct"/>
            <w:tcBorders>
              <w:top w:val="nil"/>
              <w:left w:val="nil"/>
              <w:bottom w:val="single" w:sz="4" w:space="0" w:color="auto"/>
              <w:right w:val="nil"/>
            </w:tcBorders>
            <w:shd w:val="clear" w:color="auto" w:fill="auto"/>
            <w:noWrap/>
            <w:vAlign w:val="bottom"/>
            <w:hideMark/>
          </w:tcPr>
          <w:p w14:paraId="5F80D50D" w14:textId="77777777" w:rsidR="00535940" w:rsidRPr="00535940" w:rsidRDefault="00535940" w:rsidP="00535940">
            <w:pPr>
              <w:jc w:val="cente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w:t>
            </w:r>
          </w:p>
        </w:tc>
        <w:tc>
          <w:tcPr>
            <w:tcW w:w="522" w:type="pct"/>
            <w:tcBorders>
              <w:top w:val="nil"/>
              <w:left w:val="nil"/>
              <w:bottom w:val="single" w:sz="4" w:space="0" w:color="auto"/>
              <w:right w:val="nil"/>
            </w:tcBorders>
            <w:shd w:val="clear" w:color="auto" w:fill="auto"/>
            <w:noWrap/>
            <w:vAlign w:val="bottom"/>
            <w:hideMark/>
          </w:tcPr>
          <w:p w14:paraId="6C7A4A08"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w:t>
            </w:r>
          </w:p>
        </w:tc>
        <w:tc>
          <w:tcPr>
            <w:tcW w:w="601" w:type="pct"/>
            <w:tcBorders>
              <w:top w:val="nil"/>
              <w:left w:val="nil"/>
              <w:bottom w:val="single" w:sz="4" w:space="0" w:color="auto"/>
              <w:right w:val="nil"/>
            </w:tcBorders>
            <w:shd w:val="clear" w:color="auto" w:fill="auto"/>
            <w:noWrap/>
            <w:vAlign w:val="bottom"/>
            <w:hideMark/>
          </w:tcPr>
          <w:p w14:paraId="2A770DD8"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w:t>
            </w:r>
          </w:p>
        </w:tc>
        <w:tc>
          <w:tcPr>
            <w:tcW w:w="522" w:type="pct"/>
            <w:tcBorders>
              <w:top w:val="nil"/>
              <w:left w:val="nil"/>
              <w:bottom w:val="single" w:sz="4" w:space="0" w:color="auto"/>
              <w:right w:val="nil"/>
            </w:tcBorders>
            <w:shd w:val="clear" w:color="auto" w:fill="auto"/>
            <w:noWrap/>
            <w:vAlign w:val="bottom"/>
            <w:hideMark/>
          </w:tcPr>
          <w:p w14:paraId="345AD18A"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w:t>
            </w:r>
          </w:p>
        </w:tc>
        <w:tc>
          <w:tcPr>
            <w:tcW w:w="601" w:type="pct"/>
            <w:tcBorders>
              <w:top w:val="nil"/>
              <w:left w:val="nil"/>
              <w:bottom w:val="single" w:sz="4" w:space="0" w:color="auto"/>
              <w:right w:val="nil"/>
            </w:tcBorders>
            <w:shd w:val="clear" w:color="auto" w:fill="auto"/>
            <w:noWrap/>
            <w:vAlign w:val="bottom"/>
            <w:hideMark/>
          </w:tcPr>
          <w:p w14:paraId="1B256C35"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w:t>
            </w:r>
          </w:p>
        </w:tc>
      </w:tr>
      <w:tr w:rsidR="00535940" w:rsidRPr="00535940" w14:paraId="4A6766AD" w14:textId="77777777" w:rsidTr="00535940">
        <w:trPr>
          <w:trHeight w:val="20"/>
        </w:trPr>
        <w:tc>
          <w:tcPr>
            <w:tcW w:w="2303" w:type="pct"/>
            <w:tcBorders>
              <w:top w:val="nil"/>
              <w:left w:val="nil"/>
              <w:bottom w:val="nil"/>
              <w:right w:val="nil"/>
            </w:tcBorders>
            <w:shd w:val="clear" w:color="auto" w:fill="auto"/>
            <w:noWrap/>
            <w:vAlign w:val="bottom"/>
            <w:hideMark/>
          </w:tcPr>
          <w:p w14:paraId="0A31D42C"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Hasılat</w:t>
            </w:r>
          </w:p>
        </w:tc>
        <w:tc>
          <w:tcPr>
            <w:tcW w:w="449" w:type="pct"/>
            <w:tcBorders>
              <w:top w:val="nil"/>
              <w:left w:val="nil"/>
              <w:bottom w:val="nil"/>
              <w:right w:val="nil"/>
            </w:tcBorders>
            <w:shd w:val="clear" w:color="auto" w:fill="auto"/>
            <w:noWrap/>
            <w:vAlign w:val="bottom"/>
            <w:hideMark/>
          </w:tcPr>
          <w:p w14:paraId="34A564BE" w14:textId="77777777" w:rsidR="00535940" w:rsidRPr="00535940" w:rsidRDefault="00535940" w:rsidP="00535940">
            <w:pPr>
              <w:jc w:val="cente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31</w:t>
            </w:r>
          </w:p>
        </w:tc>
        <w:tc>
          <w:tcPr>
            <w:tcW w:w="522" w:type="pct"/>
            <w:tcBorders>
              <w:top w:val="nil"/>
              <w:left w:val="nil"/>
              <w:bottom w:val="nil"/>
              <w:right w:val="nil"/>
            </w:tcBorders>
            <w:shd w:val="clear" w:color="auto" w:fill="auto"/>
            <w:noWrap/>
            <w:vAlign w:val="center"/>
            <w:hideMark/>
          </w:tcPr>
          <w:p w14:paraId="48168ECF"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7.630.847</w:t>
            </w:r>
          </w:p>
        </w:tc>
        <w:tc>
          <w:tcPr>
            <w:tcW w:w="601" w:type="pct"/>
            <w:tcBorders>
              <w:top w:val="nil"/>
              <w:left w:val="nil"/>
              <w:bottom w:val="nil"/>
              <w:right w:val="nil"/>
            </w:tcBorders>
            <w:shd w:val="clear" w:color="auto" w:fill="auto"/>
            <w:noWrap/>
            <w:vAlign w:val="center"/>
            <w:hideMark/>
          </w:tcPr>
          <w:p w14:paraId="24718779"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4.514.640</w:t>
            </w:r>
          </w:p>
        </w:tc>
        <w:tc>
          <w:tcPr>
            <w:tcW w:w="522" w:type="pct"/>
            <w:tcBorders>
              <w:top w:val="nil"/>
              <w:left w:val="nil"/>
              <w:bottom w:val="nil"/>
              <w:right w:val="nil"/>
            </w:tcBorders>
            <w:shd w:val="clear" w:color="auto" w:fill="auto"/>
            <w:noWrap/>
            <w:vAlign w:val="center"/>
            <w:hideMark/>
          </w:tcPr>
          <w:p w14:paraId="3266F27E"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4.451.612</w:t>
            </w:r>
          </w:p>
        </w:tc>
        <w:tc>
          <w:tcPr>
            <w:tcW w:w="601" w:type="pct"/>
            <w:tcBorders>
              <w:top w:val="nil"/>
              <w:left w:val="nil"/>
              <w:bottom w:val="nil"/>
              <w:right w:val="nil"/>
            </w:tcBorders>
            <w:shd w:val="clear" w:color="auto" w:fill="auto"/>
            <w:noWrap/>
            <w:vAlign w:val="center"/>
            <w:hideMark/>
          </w:tcPr>
          <w:p w14:paraId="327194D4"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2.177.872</w:t>
            </w:r>
          </w:p>
        </w:tc>
      </w:tr>
      <w:tr w:rsidR="00535940" w:rsidRPr="00535940" w14:paraId="2D19253B" w14:textId="77777777" w:rsidTr="00535940">
        <w:trPr>
          <w:trHeight w:val="20"/>
        </w:trPr>
        <w:tc>
          <w:tcPr>
            <w:tcW w:w="2303" w:type="pct"/>
            <w:tcBorders>
              <w:top w:val="nil"/>
              <w:left w:val="nil"/>
              <w:bottom w:val="nil"/>
              <w:right w:val="nil"/>
            </w:tcBorders>
            <w:shd w:val="clear" w:color="auto" w:fill="auto"/>
            <w:noWrap/>
            <w:vAlign w:val="bottom"/>
            <w:hideMark/>
          </w:tcPr>
          <w:p w14:paraId="7BDAD6A2"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Satışların Maliyeti (-)</w:t>
            </w:r>
          </w:p>
        </w:tc>
        <w:tc>
          <w:tcPr>
            <w:tcW w:w="449" w:type="pct"/>
            <w:tcBorders>
              <w:top w:val="nil"/>
              <w:left w:val="nil"/>
              <w:bottom w:val="nil"/>
              <w:right w:val="nil"/>
            </w:tcBorders>
            <w:shd w:val="clear" w:color="auto" w:fill="auto"/>
            <w:noWrap/>
            <w:vAlign w:val="bottom"/>
            <w:hideMark/>
          </w:tcPr>
          <w:p w14:paraId="1568F240" w14:textId="77777777" w:rsidR="00535940" w:rsidRPr="00535940" w:rsidRDefault="00535940" w:rsidP="00535940">
            <w:pPr>
              <w:jc w:val="cente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31</w:t>
            </w:r>
          </w:p>
        </w:tc>
        <w:tc>
          <w:tcPr>
            <w:tcW w:w="522" w:type="pct"/>
            <w:tcBorders>
              <w:top w:val="nil"/>
              <w:left w:val="nil"/>
              <w:bottom w:val="nil"/>
              <w:right w:val="nil"/>
            </w:tcBorders>
            <w:shd w:val="clear" w:color="auto" w:fill="auto"/>
            <w:noWrap/>
            <w:vAlign w:val="center"/>
            <w:hideMark/>
          </w:tcPr>
          <w:p w14:paraId="76223C37"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(1.387.407)</w:t>
            </w:r>
          </w:p>
        </w:tc>
        <w:tc>
          <w:tcPr>
            <w:tcW w:w="601" w:type="pct"/>
            <w:tcBorders>
              <w:top w:val="nil"/>
              <w:left w:val="nil"/>
              <w:bottom w:val="nil"/>
              <w:right w:val="nil"/>
            </w:tcBorders>
            <w:shd w:val="clear" w:color="auto" w:fill="auto"/>
            <w:noWrap/>
            <w:vAlign w:val="center"/>
            <w:hideMark/>
          </w:tcPr>
          <w:p w14:paraId="1A6D0850"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(773.439)</w:t>
            </w:r>
          </w:p>
        </w:tc>
        <w:tc>
          <w:tcPr>
            <w:tcW w:w="522" w:type="pct"/>
            <w:tcBorders>
              <w:top w:val="nil"/>
              <w:left w:val="nil"/>
              <w:bottom w:val="nil"/>
              <w:right w:val="nil"/>
            </w:tcBorders>
            <w:shd w:val="clear" w:color="auto" w:fill="auto"/>
            <w:noWrap/>
            <w:vAlign w:val="center"/>
            <w:hideMark/>
          </w:tcPr>
          <w:p w14:paraId="63E4A221"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(1.022.007)</w:t>
            </w:r>
          </w:p>
        </w:tc>
        <w:tc>
          <w:tcPr>
            <w:tcW w:w="601" w:type="pct"/>
            <w:tcBorders>
              <w:top w:val="nil"/>
              <w:left w:val="nil"/>
              <w:bottom w:val="nil"/>
              <w:right w:val="nil"/>
            </w:tcBorders>
            <w:shd w:val="clear" w:color="auto" w:fill="auto"/>
            <w:noWrap/>
            <w:vAlign w:val="center"/>
            <w:hideMark/>
          </w:tcPr>
          <w:p w14:paraId="552CA740"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(527.632)</w:t>
            </w:r>
          </w:p>
        </w:tc>
      </w:tr>
      <w:tr w:rsidR="00535940" w:rsidRPr="00535940" w14:paraId="4CA2FCFC" w14:textId="77777777" w:rsidTr="00535940">
        <w:trPr>
          <w:trHeight w:val="20"/>
        </w:trPr>
        <w:tc>
          <w:tcPr>
            <w:tcW w:w="2303" w:type="pct"/>
            <w:tcBorders>
              <w:top w:val="single" w:sz="4" w:space="0" w:color="auto"/>
              <w:left w:val="nil"/>
              <w:bottom w:val="single" w:sz="4" w:space="0" w:color="auto"/>
              <w:right w:val="nil"/>
            </w:tcBorders>
            <w:shd w:val="clear" w:color="auto" w:fill="auto"/>
            <w:noWrap/>
            <w:vAlign w:val="bottom"/>
            <w:hideMark/>
          </w:tcPr>
          <w:p w14:paraId="38B62040" w14:textId="77777777" w:rsidR="00535940" w:rsidRPr="00535940" w:rsidRDefault="00535940" w:rsidP="00535940">
            <w:pPr>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TİCARİ FAALİYETLERDEN BRÜT KAR (ZARAR)</w:t>
            </w:r>
          </w:p>
        </w:tc>
        <w:tc>
          <w:tcPr>
            <w:tcW w:w="449" w:type="pct"/>
            <w:tcBorders>
              <w:top w:val="single" w:sz="4" w:space="0" w:color="auto"/>
              <w:left w:val="nil"/>
              <w:bottom w:val="single" w:sz="4" w:space="0" w:color="auto"/>
              <w:right w:val="nil"/>
            </w:tcBorders>
            <w:shd w:val="clear" w:color="auto" w:fill="auto"/>
            <w:noWrap/>
            <w:vAlign w:val="bottom"/>
            <w:hideMark/>
          </w:tcPr>
          <w:p w14:paraId="3E000C98" w14:textId="77777777" w:rsidR="00535940" w:rsidRPr="00535940" w:rsidRDefault="00535940" w:rsidP="00535940">
            <w:pPr>
              <w:jc w:val="cente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w:t>
            </w:r>
          </w:p>
        </w:tc>
        <w:tc>
          <w:tcPr>
            <w:tcW w:w="522" w:type="pct"/>
            <w:tcBorders>
              <w:top w:val="single" w:sz="4" w:space="0" w:color="auto"/>
              <w:left w:val="nil"/>
              <w:bottom w:val="single" w:sz="4" w:space="0" w:color="auto"/>
              <w:right w:val="nil"/>
            </w:tcBorders>
            <w:shd w:val="clear" w:color="auto" w:fill="auto"/>
            <w:noWrap/>
            <w:vAlign w:val="center"/>
            <w:hideMark/>
          </w:tcPr>
          <w:p w14:paraId="22EFF8CA"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6.243.440</w:t>
            </w:r>
          </w:p>
        </w:tc>
        <w:tc>
          <w:tcPr>
            <w:tcW w:w="601" w:type="pct"/>
            <w:tcBorders>
              <w:top w:val="single" w:sz="4" w:space="0" w:color="auto"/>
              <w:left w:val="nil"/>
              <w:bottom w:val="single" w:sz="4" w:space="0" w:color="auto"/>
              <w:right w:val="nil"/>
            </w:tcBorders>
            <w:shd w:val="clear" w:color="auto" w:fill="auto"/>
            <w:noWrap/>
            <w:vAlign w:val="center"/>
            <w:hideMark/>
          </w:tcPr>
          <w:p w14:paraId="6B28217E"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3.741.201</w:t>
            </w:r>
          </w:p>
        </w:tc>
        <w:tc>
          <w:tcPr>
            <w:tcW w:w="522" w:type="pct"/>
            <w:tcBorders>
              <w:top w:val="single" w:sz="4" w:space="0" w:color="auto"/>
              <w:left w:val="nil"/>
              <w:bottom w:val="single" w:sz="4" w:space="0" w:color="auto"/>
              <w:right w:val="nil"/>
            </w:tcBorders>
            <w:shd w:val="clear" w:color="auto" w:fill="auto"/>
            <w:noWrap/>
            <w:vAlign w:val="center"/>
            <w:hideMark/>
          </w:tcPr>
          <w:p w14:paraId="7D99BCE1"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3.429.605</w:t>
            </w:r>
          </w:p>
        </w:tc>
        <w:tc>
          <w:tcPr>
            <w:tcW w:w="601" w:type="pct"/>
            <w:tcBorders>
              <w:top w:val="single" w:sz="4" w:space="0" w:color="auto"/>
              <w:left w:val="nil"/>
              <w:bottom w:val="single" w:sz="4" w:space="0" w:color="auto"/>
              <w:right w:val="nil"/>
            </w:tcBorders>
            <w:shd w:val="clear" w:color="auto" w:fill="auto"/>
            <w:noWrap/>
            <w:vAlign w:val="center"/>
            <w:hideMark/>
          </w:tcPr>
          <w:p w14:paraId="0DF00957"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1.650.240</w:t>
            </w:r>
          </w:p>
        </w:tc>
      </w:tr>
      <w:tr w:rsidR="00535940" w:rsidRPr="00535940" w14:paraId="6BBC5DA7" w14:textId="77777777" w:rsidTr="00535940">
        <w:trPr>
          <w:trHeight w:val="20"/>
        </w:trPr>
        <w:tc>
          <w:tcPr>
            <w:tcW w:w="2303" w:type="pct"/>
            <w:tcBorders>
              <w:top w:val="single" w:sz="4" w:space="0" w:color="auto"/>
              <w:left w:val="nil"/>
              <w:bottom w:val="single" w:sz="4" w:space="0" w:color="auto"/>
              <w:right w:val="nil"/>
            </w:tcBorders>
            <w:shd w:val="clear" w:color="auto" w:fill="auto"/>
            <w:noWrap/>
            <w:vAlign w:val="bottom"/>
            <w:hideMark/>
          </w:tcPr>
          <w:p w14:paraId="23D03A19" w14:textId="77777777" w:rsidR="00535940" w:rsidRPr="00535940" w:rsidRDefault="00535940" w:rsidP="00535940">
            <w:pPr>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BRÜT KAR (ZARAR)</w:t>
            </w:r>
          </w:p>
        </w:tc>
        <w:tc>
          <w:tcPr>
            <w:tcW w:w="449" w:type="pct"/>
            <w:tcBorders>
              <w:top w:val="single" w:sz="4" w:space="0" w:color="auto"/>
              <w:left w:val="nil"/>
              <w:bottom w:val="single" w:sz="4" w:space="0" w:color="auto"/>
              <w:right w:val="nil"/>
            </w:tcBorders>
            <w:shd w:val="clear" w:color="auto" w:fill="auto"/>
            <w:noWrap/>
            <w:vAlign w:val="bottom"/>
            <w:hideMark/>
          </w:tcPr>
          <w:p w14:paraId="06518FCD" w14:textId="77777777" w:rsidR="00535940" w:rsidRPr="00535940" w:rsidRDefault="00535940" w:rsidP="00535940">
            <w:pPr>
              <w:jc w:val="cente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w:t>
            </w:r>
          </w:p>
        </w:tc>
        <w:tc>
          <w:tcPr>
            <w:tcW w:w="522" w:type="pct"/>
            <w:tcBorders>
              <w:top w:val="single" w:sz="4" w:space="0" w:color="auto"/>
              <w:left w:val="nil"/>
              <w:bottom w:val="single" w:sz="4" w:space="0" w:color="auto"/>
              <w:right w:val="nil"/>
            </w:tcBorders>
            <w:shd w:val="clear" w:color="auto" w:fill="auto"/>
            <w:noWrap/>
            <w:vAlign w:val="center"/>
            <w:hideMark/>
          </w:tcPr>
          <w:p w14:paraId="0206603A"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6.243.440</w:t>
            </w:r>
          </w:p>
        </w:tc>
        <w:tc>
          <w:tcPr>
            <w:tcW w:w="601" w:type="pct"/>
            <w:tcBorders>
              <w:top w:val="single" w:sz="4" w:space="0" w:color="auto"/>
              <w:left w:val="nil"/>
              <w:bottom w:val="single" w:sz="4" w:space="0" w:color="auto"/>
              <w:right w:val="nil"/>
            </w:tcBorders>
            <w:shd w:val="clear" w:color="auto" w:fill="auto"/>
            <w:noWrap/>
            <w:vAlign w:val="center"/>
            <w:hideMark/>
          </w:tcPr>
          <w:p w14:paraId="49A63FC0"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3.741.201</w:t>
            </w:r>
          </w:p>
        </w:tc>
        <w:tc>
          <w:tcPr>
            <w:tcW w:w="522" w:type="pct"/>
            <w:tcBorders>
              <w:top w:val="single" w:sz="4" w:space="0" w:color="auto"/>
              <w:left w:val="nil"/>
              <w:bottom w:val="single" w:sz="4" w:space="0" w:color="auto"/>
              <w:right w:val="nil"/>
            </w:tcBorders>
            <w:shd w:val="clear" w:color="auto" w:fill="auto"/>
            <w:noWrap/>
            <w:vAlign w:val="center"/>
            <w:hideMark/>
          </w:tcPr>
          <w:p w14:paraId="09E888D0"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3.429.605</w:t>
            </w:r>
          </w:p>
        </w:tc>
        <w:tc>
          <w:tcPr>
            <w:tcW w:w="601" w:type="pct"/>
            <w:tcBorders>
              <w:top w:val="single" w:sz="4" w:space="0" w:color="auto"/>
              <w:left w:val="nil"/>
              <w:bottom w:val="single" w:sz="4" w:space="0" w:color="auto"/>
              <w:right w:val="nil"/>
            </w:tcBorders>
            <w:shd w:val="clear" w:color="auto" w:fill="auto"/>
            <w:noWrap/>
            <w:vAlign w:val="center"/>
            <w:hideMark/>
          </w:tcPr>
          <w:p w14:paraId="38D558CC"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1.650.240</w:t>
            </w:r>
          </w:p>
        </w:tc>
      </w:tr>
      <w:tr w:rsidR="00535940" w:rsidRPr="00535940" w14:paraId="2764259D" w14:textId="77777777" w:rsidTr="00535940">
        <w:trPr>
          <w:trHeight w:val="20"/>
        </w:trPr>
        <w:tc>
          <w:tcPr>
            <w:tcW w:w="2303" w:type="pct"/>
            <w:tcBorders>
              <w:top w:val="nil"/>
              <w:left w:val="nil"/>
              <w:bottom w:val="nil"/>
              <w:right w:val="nil"/>
            </w:tcBorders>
            <w:shd w:val="clear" w:color="auto" w:fill="auto"/>
            <w:noWrap/>
            <w:vAlign w:val="bottom"/>
            <w:hideMark/>
          </w:tcPr>
          <w:p w14:paraId="3461BDD0"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Genel Yönetim Giderleri (-)</w:t>
            </w:r>
          </w:p>
        </w:tc>
        <w:tc>
          <w:tcPr>
            <w:tcW w:w="449" w:type="pct"/>
            <w:tcBorders>
              <w:top w:val="nil"/>
              <w:left w:val="nil"/>
              <w:bottom w:val="nil"/>
              <w:right w:val="nil"/>
            </w:tcBorders>
            <w:shd w:val="clear" w:color="auto" w:fill="auto"/>
            <w:noWrap/>
            <w:vAlign w:val="bottom"/>
            <w:hideMark/>
          </w:tcPr>
          <w:p w14:paraId="24BBAF01" w14:textId="77777777" w:rsidR="00535940" w:rsidRPr="00535940" w:rsidRDefault="00535940" w:rsidP="00535940">
            <w:pPr>
              <w:jc w:val="cente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28</w:t>
            </w:r>
          </w:p>
        </w:tc>
        <w:tc>
          <w:tcPr>
            <w:tcW w:w="522" w:type="pct"/>
            <w:tcBorders>
              <w:top w:val="nil"/>
              <w:left w:val="nil"/>
              <w:bottom w:val="nil"/>
              <w:right w:val="nil"/>
            </w:tcBorders>
            <w:shd w:val="clear" w:color="auto" w:fill="auto"/>
            <w:noWrap/>
            <w:vAlign w:val="center"/>
            <w:hideMark/>
          </w:tcPr>
          <w:p w14:paraId="4F35760E"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(1.832.333)</w:t>
            </w:r>
          </w:p>
        </w:tc>
        <w:tc>
          <w:tcPr>
            <w:tcW w:w="601" w:type="pct"/>
            <w:tcBorders>
              <w:top w:val="nil"/>
              <w:left w:val="nil"/>
              <w:bottom w:val="nil"/>
              <w:right w:val="nil"/>
            </w:tcBorders>
            <w:shd w:val="clear" w:color="auto" w:fill="auto"/>
            <w:noWrap/>
            <w:vAlign w:val="center"/>
            <w:hideMark/>
          </w:tcPr>
          <w:p w14:paraId="50FED5DF"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(801.539)</w:t>
            </w:r>
          </w:p>
        </w:tc>
        <w:tc>
          <w:tcPr>
            <w:tcW w:w="522" w:type="pct"/>
            <w:tcBorders>
              <w:top w:val="nil"/>
              <w:left w:val="nil"/>
              <w:bottom w:val="nil"/>
              <w:right w:val="nil"/>
            </w:tcBorders>
            <w:shd w:val="clear" w:color="auto" w:fill="auto"/>
            <w:noWrap/>
            <w:vAlign w:val="center"/>
            <w:hideMark/>
          </w:tcPr>
          <w:p w14:paraId="5B5F9D3C"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(1.323.390)</w:t>
            </w:r>
          </w:p>
        </w:tc>
        <w:tc>
          <w:tcPr>
            <w:tcW w:w="601" w:type="pct"/>
            <w:tcBorders>
              <w:top w:val="nil"/>
              <w:left w:val="nil"/>
              <w:bottom w:val="nil"/>
              <w:right w:val="nil"/>
            </w:tcBorders>
            <w:shd w:val="clear" w:color="auto" w:fill="auto"/>
            <w:noWrap/>
            <w:vAlign w:val="center"/>
            <w:hideMark/>
          </w:tcPr>
          <w:p w14:paraId="7E1FDCBC"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(468.030)</w:t>
            </w:r>
          </w:p>
        </w:tc>
      </w:tr>
      <w:tr w:rsidR="00535940" w:rsidRPr="00535940" w14:paraId="7E9945A0" w14:textId="77777777" w:rsidTr="00535940">
        <w:trPr>
          <w:trHeight w:val="20"/>
        </w:trPr>
        <w:tc>
          <w:tcPr>
            <w:tcW w:w="2303" w:type="pct"/>
            <w:tcBorders>
              <w:top w:val="nil"/>
              <w:left w:val="nil"/>
              <w:bottom w:val="nil"/>
              <w:right w:val="nil"/>
            </w:tcBorders>
            <w:shd w:val="clear" w:color="auto" w:fill="auto"/>
            <w:noWrap/>
            <w:vAlign w:val="bottom"/>
            <w:hideMark/>
          </w:tcPr>
          <w:p w14:paraId="4803C1B1"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Pazarlama Giderleri (-)</w:t>
            </w:r>
          </w:p>
        </w:tc>
        <w:tc>
          <w:tcPr>
            <w:tcW w:w="449" w:type="pct"/>
            <w:tcBorders>
              <w:top w:val="nil"/>
              <w:left w:val="nil"/>
              <w:bottom w:val="nil"/>
              <w:right w:val="nil"/>
            </w:tcBorders>
            <w:shd w:val="clear" w:color="auto" w:fill="auto"/>
            <w:noWrap/>
            <w:vAlign w:val="bottom"/>
            <w:hideMark/>
          </w:tcPr>
          <w:p w14:paraId="532A6BFB" w14:textId="77777777" w:rsidR="00535940" w:rsidRPr="00535940" w:rsidRDefault="00535940" w:rsidP="00535940">
            <w:pPr>
              <w:jc w:val="cente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28</w:t>
            </w:r>
          </w:p>
        </w:tc>
        <w:tc>
          <w:tcPr>
            <w:tcW w:w="522" w:type="pct"/>
            <w:tcBorders>
              <w:top w:val="nil"/>
              <w:left w:val="nil"/>
              <w:bottom w:val="nil"/>
              <w:right w:val="nil"/>
            </w:tcBorders>
            <w:shd w:val="clear" w:color="auto" w:fill="auto"/>
            <w:noWrap/>
            <w:vAlign w:val="center"/>
            <w:hideMark/>
          </w:tcPr>
          <w:p w14:paraId="1D7D5D5E"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(1.270.046)</w:t>
            </w:r>
          </w:p>
        </w:tc>
        <w:tc>
          <w:tcPr>
            <w:tcW w:w="601" w:type="pct"/>
            <w:tcBorders>
              <w:top w:val="nil"/>
              <w:left w:val="nil"/>
              <w:bottom w:val="nil"/>
              <w:right w:val="nil"/>
            </w:tcBorders>
            <w:shd w:val="clear" w:color="auto" w:fill="auto"/>
            <w:noWrap/>
            <w:vAlign w:val="center"/>
            <w:hideMark/>
          </w:tcPr>
          <w:p w14:paraId="6D73A92D"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(648.672)</w:t>
            </w:r>
          </w:p>
        </w:tc>
        <w:tc>
          <w:tcPr>
            <w:tcW w:w="522" w:type="pct"/>
            <w:tcBorders>
              <w:top w:val="nil"/>
              <w:left w:val="nil"/>
              <w:bottom w:val="nil"/>
              <w:right w:val="nil"/>
            </w:tcBorders>
            <w:shd w:val="clear" w:color="auto" w:fill="auto"/>
            <w:noWrap/>
            <w:vAlign w:val="center"/>
            <w:hideMark/>
          </w:tcPr>
          <w:p w14:paraId="092E0EE0"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(1.196.007)</w:t>
            </w:r>
          </w:p>
        </w:tc>
        <w:tc>
          <w:tcPr>
            <w:tcW w:w="601" w:type="pct"/>
            <w:tcBorders>
              <w:top w:val="nil"/>
              <w:left w:val="nil"/>
              <w:bottom w:val="nil"/>
              <w:right w:val="nil"/>
            </w:tcBorders>
            <w:shd w:val="clear" w:color="auto" w:fill="auto"/>
            <w:noWrap/>
            <w:vAlign w:val="center"/>
            <w:hideMark/>
          </w:tcPr>
          <w:p w14:paraId="46FD4DAA"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(612.839)</w:t>
            </w:r>
          </w:p>
        </w:tc>
      </w:tr>
      <w:tr w:rsidR="00535940" w:rsidRPr="00535940" w14:paraId="5C5B1E03" w14:textId="77777777" w:rsidTr="00535940">
        <w:trPr>
          <w:trHeight w:val="20"/>
        </w:trPr>
        <w:tc>
          <w:tcPr>
            <w:tcW w:w="2303" w:type="pct"/>
            <w:tcBorders>
              <w:top w:val="nil"/>
              <w:left w:val="nil"/>
              <w:bottom w:val="nil"/>
              <w:right w:val="nil"/>
            </w:tcBorders>
            <w:shd w:val="clear" w:color="auto" w:fill="auto"/>
            <w:noWrap/>
            <w:vAlign w:val="bottom"/>
            <w:hideMark/>
          </w:tcPr>
          <w:p w14:paraId="59110748"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Araştırma ve Geliştirme Giderleri (-)</w:t>
            </w:r>
          </w:p>
        </w:tc>
        <w:tc>
          <w:tcPr>
            <w:tcW w:w="449" w:type="pct"/>
            <w:tcBorders>
              <w:top w:val="nil"/>
              <w:left w:val="nil"/>
              <w:bottom w:val="nil"/>
              <w:right w:val="nil"/>
            </w:tcBorders>
            <w:shd w:val="clear" w:color="auto" w:fill="auto"/>
            <w:noWrap/>
            <w:vAlign w:val="bottom"/>
            <w:hideMark/>
          </w:tcPr>
          <w:p w14:paraId="7D512E3E" w14:textId="77777777" w:rsidR="00535940" w:rsidRPr="00535940" w:rsidRDefault="00535940" w:rsidP="00535940">
            <w:pPr>
              <w:jc w:val="cente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28</w:t>
            </w:r>
          </w:p>
        </w:tc>
        <w:tc>
          <w:tcPr>
            <w:tcW w:w="522" w:type="pct"/>
            <w:tcBorders>
              <w:top w:val="nil"/>
              <w:left w:val="nil"/>
              <w:bottom w:val="nil"/>
              <w:right w:val="nil"/>
            </w:tcBorders>
            <w:shd w:val="clear" w:color="auto" w:fill="auto"/>
            <w:noWrap/>
            <w:vAlign w:val="center"/>
            <w:hideMark/>
          </w:tcPr>
          <w:p w14:paraId="2E67FF9A"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(1.147.004)</w:t>
            </w:r>
          </w:p>
        </w:tc>
        <w:tc>
          <w:tcPr>
            <w:tcW w:w="601" w:type="pct"/>
            <w:tcBorders>
              <w:top w:val="nil"/>
              <w:left w:val="nil"/>
              <w:bottom w:val="nil"/>
              <w:right w:val="nil"/>
            </w:tcBorders>
            <w:shd w:val="clear" w:color="auto" w:fill="auto"/>
            <w:noWrap/>
            <w:vAlign w:val="center"/>
            <w:hideMark/>
          </w:tcPr>
          <w:p w14:paraId="66C5932E"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(587.818)</w:t>
            </w:r>
          </w:p>
        </w:tc>
        <w:tc>
          <w:tcPr>
            <w:tcW w:w="522" w:type="pct"/>
            <w:tcBorders>
              <w:top w:val="nil"/>
              <w:left w:val="nil"/>
              <w:bottom w:val="nil"/>
              <w:right w:val="nil"/>
            </w:tcBorders>
            <w:shd w:val="clear" w:color="auto" w:fill="auto"/>
            <w:noWrap/>
            <w:vAlign w:val="center"/>
            <w:hideMark/>
          </w:tcPr>
          <w:p w14:paraId="44AC3C8E"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(912.568)</w:t>
            </w:r>
          </w:p>
        </w:tc>
        <w:tc>
          <w:tcPr>
            <w:tcW w:w="601" w:type="pct"/>
            <w:tcBorders>
              <w:top w:val="nil"/>
              <w:left w:val="nil"/>
              <w:bottom w:val="nil"/>
              <w:right w:val="nil"/>
            </w:tcBorders>
            <w:shd w:val="clear" w:color="auto" w:fill="auto"/>
            <w:noWrap/>
            <w:vAlign w:val="center"/>
            <w:hideMark/>
          </w:tcPr>
          <w:p w14:paraId="1E9BDC32"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(468.927)</w:t>
            </w:r>
          </w:p>
        </w:tc>
      </w:tr>
      <w:tr w:rsidR="00535940" w:rsidRPr="00535940" w14:paraId="1C5010D9" w14:textId="77777777" w:rsidTr="00535940">
        <w:trPr>
          <w:trHeight w:val="20"/>
        </w:trPr>
        <w:tc>
          <w:tcPr>
            <w:tcW w:w="2303" w:type="pct"/>
            <w:tcBorders>
              <w:top w:val="nil"/>
              <w:left w:val="nil"/>
              <w:bottom w:val="nil"/>
              <w:right w:val="nil"/>
            </w:tcBorders>
            <w:shd w:val="clear" w:color="auto" w:fill="auto"/>
            <w:noWrap/>
            <w:vAlign w:val="bottom"/>
            <w:hideMark/>
          </w:tcPr>
          <w:p w14:paraId="2E9B4D9B"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Esas Faaliyetlerden Diğer Gelirler</w:t>
            </w:r>
          </w:p>
        </w:tc>
        <w:tc>
          <w:tcPr>
            <w:tcW w:w="449" w:type="pct"/>
            <w:tcBorders>
              <w:top w:val="nil"/>
              <w:left w:val="nil"/>
              <w:bottom w:val="nil"/>
              <w:right w:val="nil"/>
            </w:tcBorders>
            <w:shd w:val="clear" w:color="auto" w:fill="auto"/>
            <w:noWrap/>
            <w:vAlign w:val="bottom"/>
            <w:hideMark/>
          </w:tcPr>
          <w:p w14:paraId="16FCF818" w14:textId="77777777" w:rsidR="00535940" w:rsidRPr="00535940" w:rsidRDefault="00535940" w:rsidP="00535940">
            <w:pPr>
              <w:jc w:val="cente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34</w:t>
            </w:r>
          </w:p>
        </w:tc>
        <w:tc>
          <w:tcPr>
            <w:tcW w:w="522" w:type="pct"/>
            <w:tcBorders>
              <w:top w:val="nil"/>
              <w:left w:val="nil"/>
              <w:bottom w:val="nil"/>
              <w:right w:val="nil"/>
            </w:tcBorders>
            <w:shd w:val="clear" w:color="auto" w:fill="auto"/>
            <w:noWrap/>
            <w:vAlign w:val="center"/>
            <w:hideMark/>
          </w:tcPr>
          <w:p w14:paraId="01C680D2"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127.142</w:t>
            </w:r>
          </w:p>
        </w:tc>
        <w:tc>
          <w:tcPr>
            <w:tcW w:w="601" w:type="pct"/>
            <w:tcBorders>
              <w:top w:val="nil"/>
              <w:left w:val="nil"/>
              <w:bottom w:val="nil"/>
              <w:right w:val="nil"/>
            </w:tcBorders>
            <w:shd w:val="clear" w:color="auto" w:fill="auto"/>
            <w:noWrap/>
            <w:vAlign w:val="center"/>
            <w:hideMark/>
          </w:tcPr>
          <w:p w14:paraId="3748B26F"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20.680</w:t>
            </w:r>
          </w:p>
        </w:tc>
        <w:tc>
          <w:tcPr>
            <w:tcW w:w="522" w:type="pct"/>
            <w:tcBorders>
              <w:top w:val="nil"/>
              <w:left w:val="nil"/>
              <w:bottom w:val="nil"/>
              <w:right w:val="nil"/>
            </w:tcBorders>
            <w:shd w:val="clear" w:color="auto" w:fill="auto"/>
            <w:noWrap/>
            <w:vAlign w:val="center"/>
            <w:hideMark/>
          </w:tcPr>
          <w:p w14:paraId="7AF2245D"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205.496</w:t>
            </w:r>
          </w:p>
        </w:tc>
        <w:tc>
          <w:tcPr>
            <w:tcW w:w="601" w:type="pct"/>
            <w:tcBorders>
              <w:top w:val="nil"/>
              <w:left w:val="nil"/>
              <w:bottom w:val="nil"/>
              <w:right w:val="nil"/>
            </w:tcBorders>
            <w:shd w:val="clear" w:color="auto" w:fill="auto"/>
            <w:noWrap/>
            <w:vAlign w:val="center"/>
            <w:hideMark/>
          </w:tcPr>
          <w:p w14:paraId="366A050A"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(46.711)</w:t>
            </w:r>
          </w:p>
        </w:tc>
      </w:tr>
      <w:tr w:rsidR="00535940" w:rsidRPr="00535940" w14:paraId="46C69D09" w14:textId="77777777" w:rsidTr="00535940">
        <w:trPr>
          <w:trHeight w:val="20"/>
        </w:trPr>
        <w:tc>
          <w:tcPr>
            <w:tcW w:w="2303" w:type="pct"/>
            <w:tcBorders>
              <w:top w:val="nil"/>
              <w:left w:val="nil"/>
              <w:bottom w:val="nil"/>
              <w:right w:val="nil"/>
            </w:tcBorders>
            <w:shd w:val="clear" w:color="auto" w:fill="auto"/>
            <w:noWrap/>
            <w:vAlign w:val="bottom"/>
            <w:hideMark/>
          </w:tcPr>
          <w:p w14:paraId="46A321DC"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Esas Faaliyetlerden Diğer Giderler (-)</w:t>
            </w:r>
          </w:p>
        </w:tc>
        <w:tc>
          <w:tcPr>
            <w:tcW w:w="449" w:type="pct"/>
            <w:tcBorders>
              <w:top w:val="nil"/>
              <w:left w:val="nil"/>
              <w:bottom w:val="nil"/>
              <w:right w:val="nil"/>
            </w:tcBorders>
            <w:shd w:val="clear" w:color="auto" w:fill="auto"/>
            <w:noWrap/>
            <w:vAlign w:val="bottom"/>
            <w:hideMark/>
          </w:tcPr>
          <w:p w14:paraId="7B56C445" w14:textId="77777777" w:rsidR="00535940" w:rsidRPr="00535940" w:rsidRDefault="00535940" w:rsidP="00535940">
            <w:pPr>
              <w:jc w:val="cente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34</w:t>
            </w:r>
          </w:p>
        </w:tc>
        <w:tc>
          <w:tcPr>
            <w:tcW w:w="522" w:type="pct"/>
            <w:tcBorders>
              <w:top w:val="nil"/>
              <w:left w:val="nil"/>
              <w:bottom w:val="nil"/>
              <w:right w:val="nil"/>
            </w:tcBorders>
            <w:shd w:val="clear" w:color="auto" w:fill="auto"/>
            <w:noWrap/>
            <w:vAlign w:val="center"/>
            <w:hideMark/>
          </w:tcPr>
          <w:p w14:paraId="4AB4729E"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(69.059)</w:t>
            </w:r>
          </w:p>
        </w:tc>
        <w:tc>
          <w:tcPr>
            <w:tcW w:w="601" w:type="pct"/>
            <w:tcBorders>
              <w:top w:val="nil"/>
              <w:left w:val="nil"/>
              <w:bottom w:val="nil"/>
              <w:right w:val="nil"/>
            </w:tcBorders>
            <w:shd w:val="clear" w:color="auto" w:fill="auto"/>
            <w:noWrap/>
            <w:vAlign w:val="center"/>
            <w:hideMark/>
          </w:tcPr>
          <w:p w14:paraId="079DF271"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(42.088)</w:t>
            </w:r>
          </w:p>
        </w:tc>
        <w:tc>
          <w:tcPr>
            <w:tcW w:w="522" w:type="pct"/>
            <w:tcBorders>
              <w:top w:val="nil"/>
              <w:left w:val="nil"/>
              <w:bottom w:val="nil"/>
              <w:right w:val="nil"/>
            </w:tcBorders>
            <w:shd w:val="clear" w:color="auto" w:fill="auto"/>
            <w:noWrap/>
            <w:vAlign w:val="center"/>
            <w:hideMark/>
          </w:tcPr>
          <w:p w14:paraId="516A80C3"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(59.303)</w:t>
            </w:r>
          </w:p>
        </w:tc>
        <w:tc>
          <w:tcPr>
            <w:tcW w:w="601" w:type="pct"/>
            <w:tcBorders>
              <w:top w:val="nil"/>
              <w:left w:val="nil"/>
              <w:bottom w:val="nil"/>
              <w:right w:val="nil"/>
            </w:tcBorders>
            <w:shd w:val="clear" w:color="auto" w:fill="auto"/>
            <w:noWrap/>
            <w:vAlign w:val="center"/>
            <w:hideMark/>
          </w:tcPr>
          <w:p w14:paraId="7DDA9D04"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(6.828)</w:t>
            </w:r>
          </w:p>
        </w:tc>
      </w:tr>
      <w:tr w:rsidR="00535940" w:rsidRPr="00535940" w14:paraId="32D5B3F5" w14:textId="77777777" w:rsidTr="00535940">
        <w:trPr>
          <w:trHeight w:val="20"/>
        </w:trPr>
        <w:tc>
          <w:tcPr>
            <w:tcW w:w="2303" w:type="pct"/>
            <w:tcBorders>
              <w:top w:val="single" w:sz="4" w:space="0" w:color="auto"/>
              <w:left w:val="nil"/>
              <w:bottom w:val="single" w:sz="4" w:space="0" w:color="auto"/>
              <w:right w:val="nil"/>
            </w:tcBorders>
            <w:shd w:val="clear" w:color="auto" w:fill="auto"/>
            <w:noWrap/>
            <w:vAlign w:val="bottom"/>
            <w:hideMark/>
          </w:tcPr>
          <w:p w14:paraId="4C834267" w14:textId="77777777" w:rsidR="00535940" w:rsidRPr="00535940" w:rsidRDefault="00535940" w:rsidP="00535940">
            <w:pPr>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ESAS FAALİYET KARI (ZARARI)</w:t>
            </w:r>
          </w:p>
        </w:tc>
        <w:tc>
          <w:tcPr>
            <w:tcW w:w="449" w:type="pct"/>
            <w:tcBorders>
              <w:top w:val="single" w:sz="4" w:space="0" w:color="auto"/>
              <w:left w:val="nil"/>
              <w:bottom w:val="single" w:sz="4" w:space="0" w:color="auto"/>
              <w:right w:val="nil"/>
            </w:tcBorders>
            <w:shd w:val="clear" w:color="auto" w:fill="auto"/>
            <w:noWrap/>
            <w:vAlign w:val="bottom"/>
            <w:hideMark/>
          </w:tcPr>
          <w:p w14:paraId="629744FB" w14:textId="77777777" w:rsidR="00535940" w:rsidRPr="00535940" w:rsidRDefault="00535940" w:rsidP="00535940">
            <w:pPr>
              <w:jc w:val="center"/>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 </w:t>
            </w:r>
          </w:p>
        </w:tc>
        <w:tc>
          <w:tcPr>
            <w:tcW w:w="522" w:type="pct"/>
            <w:tcBorders>
              <w:top w:val="single" w:sz="4" w:space="0" w:color="auto"/>
              <w:left w:val="nil"/>
              <w:bottom w:val="single" w:sz="4" w:space="0" w:color="auto"/>
              <w:right w:val="nil"/>
            </w:tcBorders>
            <w:shd w:val="clear" w:color="auto" w:fill="auto"/>
            <w:noWrap/>
            <w:vAlign w:val="center"/>
            <w:hideMark/>
          </w:tcPr>
          <w:p w14:paraId="603E29AC"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2.052.140</w:t>
            </w:r>
          </w:p>
        </w:tc>
        <w:tc>
          <w:tcPr>
            <w:tcW w:w="601" w:type="pct"/>
            <w:tcBorders>
              <w:top w:val="single" w:sz="4" w:space="0" w:color="auto"/>
              <w:left w:val="nil"/>
              <w:bottom w:val="single" w:sz="4" w:space="0" w:color="auto"/>
              <w:right w:val="nil"/>
            </w:tcBorders>
            <w:shd w:val="clear" w:color="auto" w:fill="auto"/>
            <w:noWrap/>
            <w:vAlign w:val="center"/>
            <w:hideMark/>
          </w:tcPr>
          <w:p w14:paraId="4BD1992E"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1.681.764</w:t>
            </w:r>
          </w:p>
        </w:tc>
        <w:tc>
          <w:tcPr>
            <w:tcW w:w="522" w:type="pct"/>
            <w:tcBorders>
              <w:top w:val="single" w:sz="4" w:space="0" w:color="auto"/>
              <w:left w:val="nil"/>
              <w:bottom w:val="single" w:sz="4" w:space="0" w:color="auto"/>
              <w:right w:val="nil"/>
            </w:tcBorders>
            <w:shd w:val="clear" w:color="auto" w:fill="auto"/>
            <w:noWrap/>
            <w:vAlign w:val="center"/>
            <w:hideMark/>
          </w:tcPr>
          <w:p w14:paraId="42EE508E"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143.833</w:t>
            </w:r>
          </w:p>
        </w:tc>
        <w:tc>
          <w:tcPr>
            <w:tcW w:w="601" w:type="pct"/>
            <w:tcBorders>
              <w:top w:val="single" w:sz="4" w:space="0" w:color="auto"/>
              <w:left w:val="nil"/>
              <w:bottom w:val="single" w:sz="4" w:space="0" w:color="auto"/>
              <w:right w:val="nil"/>
            </w:tcBorders>
            <w:shd w:val="clear" w:color="auto" w:fill="auto"/>
            <w:noWrap/>
            <w:vAlign w:val="center"/>
            <w:hideMark/>
          </w:tcPr>
          <w:p w14:paraId="4B951F11"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46.905</w:t>
            </w:r>
          </w:p>
        </w:tc>
      </w:tr>
      <w:tr w:rsidR="00535940" w:rsidRPr="00535940" w14:paraId="698FE581" w14:textId="77777777" w:rsidTr="00535940">
        <w:trPr>
          <w:trHeight w:val="20"/>
        </w:trPr>
        <w:tc>
          <w:tcPr>
            <w:tcW w:w="2303" w:type="pct"/>
            <w:tcBorders>
              <w:top w:val="nil"/>
              <w:left w:val="nil"/>
              <w:bottom w:val="nil"/>
              <w:right w:val="nil"/>
            </w:tcBorders>
            <w:shd w:val="clear" w:color="auto" w:fill="auto"/>
            <w:noWrap/>
            <w:vAlign w:val="bottom"/>
            <w:hideMark/>
          </w:tcPr>
          <w:p w14:paraId="4B657D3E"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Yatırım Faaliyetlerinden Gelirler</w:t>
            </w:r>
          </w:p>
        </w:tc>
        <w:tc>
          <w:tcPr>
            <w:tcW w:w="449" w:type="pct"/>
            <w:tcBorders>
              <w:top w:val="nil"/>
              <w:left w:val="nil"/>
              <w:bottom w:val="nil"/>
              <w:right w:val="nil"/>
            </w:tcBorders>
            <w:shd w:val="clear" w:color="auto" w:fill="auto"/>
            <w:noWrap/>
            <w:vAlign w:val="bottom"/>
            <w:hideMark/>
          </w:tcPr>
          <w:p w14:paraId="0F82990E" w14:textId="77777777" w:rsidR="00535940" w:rsidRPr="00535940" w:rsidRDefault="00535940" w:rsidP="00535940">
            <w:pPr>
              <w:jc w:val="cente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35</w:t>
            </w:r>
          </w:p>
        </w:tc>
        <w:tc>
          <w:tcPr>
            <w:tcW w:w="522" w:type="pct"/>
            <w:tcBorders>
              <w:top w:val="nil"/>
              <w:left w:val="nil"/>
              <w:bottom w:val="nil"/>
              <w:right w:val="nil"/>
            </w:tcBorders>
            <w:shd w:val="clear" w:color="auto" w:fill="auto"/>
            <w:noWrap/>
            <w:vAlign w:val="center"/>
            <w:hideMark/>
          </w:tcPr>
          <w:p w14:paraId="20366649"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315.953</w:t>
            </w:r>
          </w:p>
        </w:tc>
        <w:tc>
          <w:tcPr>
            <w:tcW w:w="601" w:type="pct"/>
            <w:tcBorders>
              <w:top w:val="nil"/>
              <w:left w:val="nil"/>
              <w:bottom w:val="nil"/>
              <w:right w:val="nil"/>
            </w:tcBorders>
            <w:shd w:val="clear" w:color="auto" w:fill="auto"/>
            <w:noWrap/>
            <w:vAlign w:val="center"/>
            <w:hideMark/>
          </w:tcPr>
          <w:p w14:paraId="61FEBAD6"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207.160</w:t>
            </w:r>
          </w:p>
        </w:tc>
        <w:tc>
          <w:tcPr>
            <w:tcW w:w="522" w:type="pct"/>
            <w:tcBorders>
              <w:top w:val="nil"/>
              <w:left w:val="nil"/>
              <w:bottom w:val="nil"/>
              <w:right w:val="nil"/>
            </w:tcBorders>
            <w:shd w:val="clear" w:color="auto" w:fill="auto"/>
            <w:noWrap/>
            <w:vAlign w:val="center"/>
            <w:hideMark/>
          </w:tcPr>
          <w:p w14:paraId="0452860D"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528.783</w:t>
            </w:r>
          </w:p>
        </w:tc>
        <w:tc>
          <w:tcPr>
            <w:tcW w:w="601" w:type="pct"/>
            <w:tcBorders>
              <w:top w:val="nil"/>
              <w:left w:val="nil"/>
              <w:bottom w:val="nil"/>
              <w:right w:val="nil"/>
            </w:tcBorders>
            <w:shd w:val="clear" w:color="auto" w:fill="auto"/>
            <w:noWrap/>
            <w:vAlign w:val="center"/>
            <w:hideMark/>
          </w:tcPr>
          <w:p w14:paraId="6CED602F"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386.779</w:t>
            </w:r>
          </w:p>
        </w:tc>
      </w:tr>
      <w:tr w:rsidR="00535940" w:rsidRPr="00535940" w14:paraId="514EC055" w14:textId="77777777" w:rsidTr="00535940">
        <w:trPr>
          <w:trHeight w:val="20"/>
        </w:trPr>
        <w:tc>
          <w:tcPr>
            <w:tcW w:w="2303" w:type="pct"/>
            <w:tcBorders>
              <w:top w:val="single" w:sz="4" w:space="0" w:color="auto"/>
              <w:left w:val="nil"/>
              <w:bottom w:val="single" w:sz="4" w:space="0" w:color="auto"/>
              <w:right w:val="nil"/>
            </w:tcBorders>
            <w:shd w:val="clear" w:color="000000" w:fill="FFFFFF"/>
            <w:noWrap/>
            <w:vAlign w:val="bottom"/>
            <w:hideMark/>
          </w:tcPr>
          <w:p w14:paraId="50647E92" w14:textId="77777777" w:rsidR="00535940" w:rsidRPr="00535940" w:rsidRDefault="00535940" w:rsidP="00535940">
            <w:pPr>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FİNANSMAN GELİRİ (GİDERİ) ÖNCESİ FAALİYET KARI (ZARARI)</w:t>
            </w:r>
          </w:p>
        </w:tc>
        <w:tc>
          <w:tcPr>
            <w:tcW w:w="449" w:type="pct"/>
            <w:tcBorders>
              <w:top w:val="single" w:sz="4" w:space="0" w:color="auto"/>
              <w:left w:val="nil"/>
              <w:bottom w:val="single" w:sz="4" w:space="0" w:color="auto"/>
              <w:right w:val="nil"/>
            </w:tcBorders>
            <w:shd w:val="clear" w:color="auto" w:fill="auto"/>
            <w:noWrap/>
            <w:vAlign w:val="bottom"/>
            <w:hideMark/>
          </w:tcPr>
          <w:p w14:paraId="3A5898C8" w14:textId="77777777" w:rsidR="00535940" w:rsidRPr="00535940" w:rsidRDefault="00535940" w:rsidP="00535940">
            <w:pPr>
              <w:jc w:val="center"/>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 </w:t>
            </w:r>
          </w:p>
        </w:tc>
        <w:tc>
          <w:tcPr>
            <w:tcW w:w="522" w:type="pct"/>
            <w:tcBorders>
              <w:top w:val="single" w:sz="4" w:space="0" w:color="auto"/>
              <w:left w:val="nil"/>
              <w:bottom w:val="single" w:sz="4" w:space="0" w:color="auto"/>
              <w:right w:val="nil"/>
            </w:tcBorders>
            <w:shd w:val="clear" w:color="auto" w:fill="auto"/>
            <w:noWrap/>
            <w:vAlign w:val="center"/>
            <w:hideMark/>
          </w:tcPr>
          <w:p w14:paraId="73EA0027"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2.368.093</w:t>
            </w:r>
          </w:p>
        </w:tc>
        <w:tc>
          <w:tcPr>
            <w:tcW w:w="601" w:type="pct"/>
            <w:tcBorders>
              <w:top w:val="single" w:sz="4" w:space="0" w:color="auto"/>
              <w:left w:val="nil"/>
              <w:bottom w:val="single" w:sz="4" w:space="0" w:color="auto"/>
              <w:right w:val="nil"/>
            </w:tcBorders>
            <w:shd w:val="clear" w:color="auto" w:fill="auto"/>
            <w:noWrap/>
            <w:vAlign w:val="center"/>
            <w:hideMark/>
          </w:tcPr>
          <w:p w14:paraId="7314CDA7"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1.888.924</w:t>
            </w:r>
          </w:p>
        </w:tc>
        <w:tc>
          <w:tcPr>
            <w:tcW w:w="522" w:type="pct"/>
            <w:tcBorders>
              <w:top w:val="single" w:sz="4" w:space="0" w:color="auto"/>
              <w:left w:val="nil"/>
              <w:bottom w:val="single" w:sz="4" w:space="0" w:color="auto"/>
              <w:right w:val="nil"/>
            </w:tcBorders>
            <w:shd w:val="clear" w:color="auto" w:fill="auto"/>
            <w:noWrap/>
            <w:vAlign w:val="center"/>
            <w:hideMark/>
          </w:tcPr>
          <w:p w14:paraId="002278AE"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672.616</w:t>
            </w:r>
          </w:p>
        </w:tc>
        <w:tc>
          <w:tcPr>
            <w:tcW w:w="601" w:type="pct"/>
            <w:tcBorders>
              <w:top w:val="single" w:sz="4" w:space="0" w:color="auto"/>
              <w:left w:val="nil"/>
              <w:bottom w:val="single" w:sz="4" w:space="0" w:color="auto"/>
              <w:right w:val="nil"/>
            </w:tcBorders>
            <w:shd w:val="clear" w:color="auto" w:fill="auto"/>
            <w:noWrap/>
            <w:vAlign w:val="center"/>
            <w:hideMark/>
          </w:tcPr>
          <w:p w14:paraId="457C6C2C"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433.684</w:t>
            </w:r>
          </w:p>
        </w:tc>
      </w:tr>
      <w:tr w:rsidR="00535940" w:rsidRPr="00535940" w14:paraId="2ECE1C6B" w14:textId="77777777" w:rsidTr="00535940">
        <w:trPr>
          <w:trHeight w:val="20"/>
        </w:trPr>
        <w:tc>
          <w:tcPr>
            <w:tcW w:w="2303" w:type="pct"/>
            <w:tcBorders>
              <w:top w:val="nil"/>
              <w:left w:val="nil"/>
              <w:bottom w:val="nil"/>
              <w:right w:val="nil"/>
            </w:tcBorders>
            <w:shd w:val="clear" w:color="000000" w:fill="FFFFFF"/>
            <w:noWrap/>
            <w:vAlign w:val="bottom"/>
            <w:hideMark/>
          </w:tcPr>
          <w:p w14:paraId="553557C4"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Finansal Gelirler</w:t>
            </w:r>
          </w:p>
        </w:tc>
        <w:tc>
          <w:tcPr>
            <w:tcW w:w="449" w:type="pct"/>
            <w:tcBorders>
              <w:top w:val="nil"/>
              <w:left w:val="nil"/>
              <w:bottom w:val="nil"/>
              <w:right w:val="nil"/>
            </w:tcBorders>
            <w:shd w:val="clear" w:color="auto" w:fill="auto"/>
            <w:noWrap/>
            <w:vAlign w:val="bottom"/>
            <w:hideMark/>
          </w:tcPr>
          <w:p w14:paraId="7A74E0B4" w14:textId="77777777" w:rsidR="00535940" w:rsidRPr="00535940" w:rsidRDefault="00535940" w:rsidP="00535940">
            <w:pPr>
              <w:jc w:val="cente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36</w:t>
            </w:r>
          </w:p>
        </w:tc>
        <w:tc>
          <w:tcPr>
            <w:tcW w:w="522" w:type="pct"/>
            <w:tcBorders>
              <w:top w:val="nil"/>
              <w:left w:val="nil"/>
              <w:bottom w:val="nil"/>
              <w:right w:val="nil"/>
            </w:tcBorders>
            <w:shd w:val="clear" w:color="auto" w:fill="auto"/>
            <w:noWrap/>
            <w:vAlign w:val="center"/>
            <w:hideMark/>
          </w:tcPr>
          <w:p w14:paraId="70DD45CF"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3.671.988</w:t>
            </w:r>
          </w:p>
        </w:tc>
        <w:tc>
          <w:tcPr>
            <w:tcW w:w="601" w:type="pct"/>
            <w:tcBorders>
              <w:top w:val="nil"/>
              <w:left w:val="nil"/>
              <w:bottom w:val="nil"/>
              <w:right w:val="nil"/>
            </w:tcBorders>
            <w:shd w:val="clear" w:color="auto" w:fill="auto"/>
            <w:noWrap/>
            <w:vAlign w:val="center"/>
            <w:hideMark/>
          </w:tcPr>
          <w:p w14:paraId="73CC101B"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1.699.664</w:t>
            </w:r>
          </w:p>
        </w:tc>
        <w:tc>
          <w:tcPr>
            <w:tcW w:w="522" w:type="pct"/>
            <w:tcBorders>
              <w:top w:val="nil"/>
              <w:left w:val="nil"/>
              <w:bottom w:val="nil"/>
              <w:right w:val="nil"/>
            </w:tcBorders>
            <w:shd w:val="clear" w:color="auto" w:fill="auto"/>
            <w:noWrap/>
            <w:vAlign w:val="center"/>
            <w:hideMark/>
          </w:tcPr>
          <w:p w14:paraId="7692CA06"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1.793.494</w:t>
            </w:r>
          </w:p>
        </w:tc>
        <w:tc>
          <w:tcPr>
            <w:tcW w:w="601" w:type="pct"/>
            <w:tcBorders>
              <w:top w:val="nil"/>
              <w:left w:val="nil"/>
              <w:bottom w:val="nil"/>
              <w:right w:val="nil"/>
            </w:tcBorders>
            <w:shd w:val="clear" w:color="auto" w:fill="auto"/>
            <w:noWrap/>
            <w:vAlign w:val="center"/>
            <w:hideMark/>
          </w:tcPr>
          <w:p w14:paraId="785D4FDF"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556.824</w:t>
            </w:r>
          </w:p>
        </w:tc>
      </w:tr>
      <w:tr w:rsidR="00535940" w:rsidRPr="00535940" w14:paraId="28482AEB" w14:textId="77777777" w:rsidTr="00535940">
        <w:trPr>
          <w:trHeight w:val="20"/>
        </w:trPr>
        <w:tc>
          <w:tcPr>
            <w:tcW w:w="2303" w:type="pct"/>
            <w:tcBorders>
              <w:top w:val="nil"/>
              <w:left w:val="nil"/>
              <w:bottom w:val="nil"/>
              <w:right w:val="nil"/>
            </w:tcBorders>
            <w:shd w:val="clear" w:color="000000" w:fill="FFFFFF"/>
            <w:noWrap/>
            <w:vAlign w:val="bottom"/>
            <w:hideMark/>
          </w:tcPr>
          <w:p w14:paraId="3424F8D5"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Finansal Giderler (-)</w:t>
            </w:r>
          </w:p>
        </w:tc>
        <w:tc>
          <w:tcPr>
            <w:tcW w:w="449" w:type="pct"/>
            <w:tcBorders>
              <w:top w:val="nil"/>
              <w:left w:val="nil"/>
              <w:bottom w:val="nil"/>
              <w:right w:val="nil"/>
            </w:tcBorders>
            <w:shd w:val="clear" w:color="auto" w:fill="auto"/>
            <w:noWrap/>
            <w:vAlign w:val="bottom"/>
            <w:hideMark/>
          </w:tcPr>
          <w:p w14:paraId="096AD38E" w14:textId="77777777" w:rsidR="00535940" w:rsidRPr="00535940" w:rsidRDefault="00535940" w:rsidP="00535940">
            <w:pPr>
              <w:jc w:val="cente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36</w:t>
            </w:r>
          </w:p>
        </w:tc>
        <w:tc>
          <w:tcPr>
            <w:tcW w:w="522" w:type="pct"/>
            <w:tcBorders>
              <w:top w:val="nil"/>
              <w:left w:val="nil"/>
              <w:bottom w:val="nil"/>
              <w:right w:val="nil"/>
            </w:tcBorders>
            <w:shd w:val="clear" w:color="auto" w:fill="auto"/>
            <w:noWrap/>
            <w:vAlign w:val="center"/>
            <w:hideMark/>
          </w:tcPr>
          <w:p w14:paraId="6242AFB2"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(611.768)</w:t>
            </w:r>
          </w:p>
        </w:tc>
        <w:tc>
          <w:tcPr>
            <w:tcW w:w="601" w:type="pct"/>
            <w:tcBorders>
              <w:top w:val="nil"/>
              <w:left w:val="nil"/>
              <w:bottom w:val="nil"/>
              <w:right w:val="nil"/>
            </w:tcBorders>
            <w:shd w:val="clear" w:color="auto" w:fill="auto"/>
            <w:noWrap/>
            <w:vAlign w:val="center"/>
            <w:hideMark/>
          </w:tcPr>
          <w:p w14:paraId="335B39F3"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(525.425)</w:t>
            </w:r>
          </w:p>
        </w:tc>
        <w:tc>
          <w:tcPr>
            <w:tcW w:w="522" w:type="pct"/>
            <w:tcBorders>
              <w:top w:val="nil"/>
              <w:left w:val="nil"/>
              <w:bottom w:val="nil"/>
              <w:right w:val="nil"/>
            </w:tcBorders>
            <w:shd w:val="clear" w:color="auto" w:fill="auto"/>
            <w:noWrap/>
            <w:vAlign w:val="center"/>
            <w:hideMark/>
          </w:tcPr>
          <w:p w14:paraId="4DCAE389"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(66.374)</w:t>
            </w:r>
          </w:p>
        </w:tc>
        <w:tc>
          <w:tcPr>
            <w:tcW w:w="601" w:type="pct"/>
            <w:tcBorders>
              <w:top w:val="nil"/>
              <w:left w:val="nil"/>
              <w:bottom w:val="nil"/>
              <w:right w:val="nil"/>
            </w:tcBorders>
            <w:shd w:val="clear" w:color="auto" w:fill="auto"/>
            <w:noWrap/>
            <w:vAlign w:val="center"/>
            <w:hideMark/>
          </w:tcPr>
          <w:p w14:paraId="7B87EAD0"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(16.094)</w:t>
            </w:r>
          </w:p>
        </w:tc>
      </w:tr>
      <w:tr w:rsidR="00535940" w:rsidRPr="00535940" w14:paraId="0ABC7F90" w14:textId="77777777" w:rsidTr="00535940">
        <w:trPr>
          <w:trHeight w:val="20"/>
        </w:trPr>
        <w:tc>
          <w:tcPr>
            <w:tcW w:w="2303" w:type="pct"/>
            <w:tcBorders>
              <w:top w:val="single" w:sz="4" w:space="0" w:color="auto"/>
              <w:left w:val="nil"/>
              <w:bottom w:val="single" w:sz="4" w:space="0" w:color="auto"/>
              <w:right w:val="nil"/>
            </w:tcBorders>
            <w:shd w:val="clear" w:color="000000" w:fill="FFFFFF"/>
            <w:noWrap/>
            <w:vAlign w:val="bottom"/>
            <w:hideMark/>
          </w:tcPr>
          <w:p w14:paraId="73A34EDD" w14:textId="77777777" w:rsidR="00535940" w:rsidRPr="00535940" w:rsidRDefault="00535940" w:rsidP="00535940">
            <w:pPr>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SÜRDÜRÜLEN FAALİYETLER VERGİ ÖNCESİ KARI (ZARARI)</w:t>
            </w:r>
          </w:p>
        </w:tc>
        <w:tc>
          <w:tcPr>
            <w:tcW w:w="449" w:type="pct"/>
            <w:tcBorders>
              <w:top w:val="single" w:sz="4" w:space="0" w:color="auto"/>
              <w:left w:val="nil"/>
              <w:bottom w:val="single" w:sz="4" w:space="0" w:color="auto"/>
              <w:right w:val="nil"/>
            </w:tcBorders>
            <w:shd w:val="clear" w:color="auto" w:fill="auto"/>
            <w:noWrap/>
            <w:vAlign w:val="bottom"/>
            <w:hideMark/>
          </w:tcPr>
          <w:p w14:paraId="5B1557CA" w14:textId="77777777" w:rsidR="00535940" w:rsidRPr="00535940" w:rsidRDefault="00535940" w:rsidP="00535940">
            <w:pPr>
              <w:jc w:val="center"/>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 </w:t>
            </w:r>
          </w:p>
        </w:tc>
        <w:tc>
          <w:tcPr>
            <w:tcW w:w="522" w:type="pct"/>
            <w:tcBorders>
              <w:top w:val="single" w:sz="4" w:space="0" w:color="auto"/>
              <w:left w:val="nil"/>
              <w:bottom w:val="single" w:sz="4" w:space="0" w:color="auto"/>
              <w:right w:val="nil"/>
            </w:tcBorders>
            <w:shd w:val="clear" w:color="auto" w:fill="auto"/>
            <w:noWrap/>
            <w:vAlign w:val="center"/>
            <w:hideMark/>
          </w:tcPr>
          <w:p w14:paraId="5CD5C29D"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5.428.313</w:t>
            </w:r>
          </w:p>
        </w:tc>
        <w:tc>
          <w:tcPr>
            <w:tcW w:w="601" w:type="pct"/>
            <w:tcBorders>
              <w:top w:val="single" w:sz="4" w:space="0" w:color="auto"/>
              <w:left w:val="nil"/>
              <w:bottom w:val="single" w:sz="4" w:space="0" w:color="auto"/>
              <w:right w:val="nil"/>
            </w:tcBorders>
            <w:shd w:val="clear" w:color="auto" w:fill="auto"/>
            <w:noWrap/>
            <w:vAlign w:val="center"/>
            <w:hideMark/>
          </w:tcPr>
          <w:p w14:paraId="0F97DFE6"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3.063.163</w:t>
            </w:r>
          </w:p>
        </w:tc>
        <w:tc>
          <w:tcPr>
            <w:tcW w:w="522" w:type="pct"/>
            <w:tcBorders>
              <w:top w:val="single" w:sz="4" w:space="0" w:color="auto"/>
              <w:left w:val="nil"/>
              <w:bottom w:val="single" w:sz="4" w:space="0" w:color="auto"/>
              <w:right w:val="nil"/>
            </w:tcBorders>
            <w:shd w:val="clear" w:color="auto" w:fill="auto"/>
            <w:noWrap/>
            <w:vAlign w:val="center"/>
            <w:hideMark/>
          </w:tcPr>
          <w:p w14:paraId="50752C62"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2.399.736</w:t>
            </w:r>
          </w:p>
        </w:tc>
        <w:tc>
          <w:tcPr>
            <w:tcW w:w="601" w:type="pct"/>
            <w:tcBorders>
              <w:top w:val="single" w:sz="4" w:space="0" w:color="auto"/>
              <w:left w:val="nil"/>
              <w:bottom w:val="single" w:sz="4" w:space="0" w:color="auto"/>
              <w:right w:val="nil"/>
            </w:tcBorders>
            <w:shd w:val="clear" w:color="auto" w:fill="auto"/>
            <w:noWrap/>
            <w:vAlign w:val="center"/>
            <w:hideMark/>
          </w:tcPr>
          <w:p w14:paraId="3A347D6D"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974.414</w:t>
            </w:r>
          </w:p>
        </w:tc>
      </w:tr>
      <w:tr w:rsidR="00535940" w:rsidRPr="00535940" w14:paraId="46EA9A88" w14:textId="77777777" w:rsidTr="00535940">
        <w:trPr>
          <w:trHeight w:val="20"/>
        </w:trPr>
        <w:tc>
          <w:tcPr>
            <w:tcW w:w="2303" w:type="pct"/>
            <w:tcBorders>
              <w:top w:val="nil"/>
              <w:left w:val="nil"/>
              <w:bottom w:val="nil"/>
              <w:right w:val="nil"/>
            </w:tcBorders>
            <w:shd w:val="clear" w:color="000000" w:fill="FFFFFF"/>
            <w:noWrap/>
            <w:vAlign w:val="bottom"/>
            <w:hideMark/>
          </w:tcPr>
          <w:p w14:paraId="7C767D4B"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Sürdürülen Faaliyetler Vergi (Gideri) Geliri</w:t>
            </w:r>
          </w:p>
        </w:tc>
        <w:tc>
          <w:tcPr>
            <w:tcW w:w="449" w:type="pct"/>
            <w:tcBorders>
              <w:top w:val="nil"/>
              <w:left w:val="nil"/>
              <w:bottom w:val="nil"/>
              <w:right w:val="nil"/>
            </w:tcBorders>
            <w:shd w:val="clear" w:color="auto" w:fill="auto"/>
            <w:noWrap/>
            <w:vAlign w:val="bottom"/>
            <w:hideMark/>
          </w:tcPr>
          <w:p w14:paraId="68B1991C" w14:textId="77777777" w:rsidR="00535940" w:rsidRPr="00535940" w:rsidRDefault="00535940" w:rsidP="00535940">
            <w:pPr>
              <w:rPr>
                <w:rFonts w:ascii="Arial Narrow" w:eastAsia="Times New Roman" w:hAnsi="Arial Narrow" w:cs="Calibri"/>
                <w:color w:val="000000"/>
                <w:sz w:val="14"/>
                <w:szCs w:val="14"/>
              </w:rPr>
            </w:pPr>
          </w:p>
        </w:tc>
        <w:tc>
          <w:tcPr>
            <w:tcW w:w="522" w:type="pct"/>
            <w:tcBorders>
              <w:top w:val="nil"/>
              <w:left w:val="nil"/>
              <w:bottom w:val="nil"/>
              <w:right w:val="nil"/>
            </w:tcBorders>
            <w:shd w:val="clear" w:color="auto" w:fill="auto"/>
            <w:noWrap/>
            <w:vAlign w:val="center"/>
            <w:hideMark/>
          </w:tcPr>
          <w:p w14:paraId="004BB28C"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(966.148)</w:t>
            </w:r>
          </w:p>
        </w:tc>
        <w:tc>
          <w:tcPr>
            <w:tcW w:w="601" w:type="pct"/>
            <w:tcBorders>
              <w:top w:val="nil"/>
              <w:left w:val="nil"/>
              <w:bottom w:val="nil"/>
              <w:right w:val="nil"/>
            </w:tcBorders>
            <w:shd w:val="clear" w:color="auto" w:fill="auto"/>
            <w:noWrap/>
            <w:vAlign w:val="center"/>
            <w:hideMark/>
          </w:tcPr>
          <w:p w14:paraId="730D637F"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(538.209)</w:t>
            </w:r>
          </w:p>
        </w:tc>
        <w:tc>
          <w:tcPr>
            <w:tcW w:w="522" w:type="pct"/>
            <w:tcBorders>
              <w:top w:val="nil"/>
              <w:left w:val="nil"/>
              <w:bottom w:val="nil"/>
              <w:right w:val="nil"/>
            </w:tcBorders>
            <w:shd w:val="clear" w:color="auto" w:fill="auto"/>
            <w:noWrap/>
            <w:vAlign w:val="center"/>
            <w:hideMark/>
          </w:tcPr>
          <w:p w14:paraId="63AEF9A5"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(208.928)</w:t>
            </w:r>
          </w:p>
        </w:tc>
        <w:tc>
          <w:tcPr>
            <w:tcW w:w="601" w:type="pct"/>
            <w:tcBorders>
              <w:top w:val="nil"/>
              <w:left w:val="nil"/>
              <w:bottom w:val="nil"/>
              <w:right w:val="nil"/>
            </w:tcBorders>
            <w:shd w:val="clear" w:color="auto" w:fill="auto"/>
            <w:noWrap/>
            <w:vAlign w:val="center"/>
            <w:hideMark/>
          </w:tcPr>
          <w:p w14:paraId="4AAC1691"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(51.316)</w:t>
            </w:r>
          </w:p>
        </w:tc>
      </w:tr>
      <w:tr w:rsidR="00535940" w:rsidRPr="00535940" w14:paraId="53F23501" w14:textId="77777777" w:rsidTr="00535940">
        <w:trPr>
          <w:trHeight w:val="20"/>
        </w:trPr>
        <w:tc>
          <w:tcPr>
            <w:tcW w:w="2303" w:type="pct"/>
            <w:tcBorders>
              <w:top w:val="nil"/>
              <w:left w:val="nil"/>
              <w:bottom w:val="nil"/>
              <w:right w:val="nil"/>
            </w:tcBorders>
            <w:shd w:val="clear" w:color="000000" w:fill="FFFFFF"/>
            <w:noWrap/>
            <w:vAlign w:val="bottom"/>
            <w:hideMark/>
          </w:tcPr>
          <w:p w14:paraId="313735CA"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xml:space="preserve">      -Dönem Vergi (Gideri) Geliri</w:t>
            </w:r>
          </w:p>
        </w:tc>
        <w:tc>
          <w:tcPr>
            <w:tcW w:w="449" w:type="pct"/>
            <w:tcBorders>
              <w:top w:val="nil"/>
              <w:left w:val="nil"/>
              <w:bottom w:val="nil"/>
              <w:right w:val="nil"/>
            </w:tcBorders>
            <w:shd w:val="clear" w:color="auto" w:fill="auto"/>
            <w:noWrap/>
            <w:vAlign w:val="bottom"/>
            <w:hideMark/>
          </w:tcPr>
          <w:p w14:paraId="2E174CD1" w14:textId="77777777" w:rsidR="00535940" w:rsidRPr="00535940" w:rsidRDefault="00535940" w:rsidP="00535940">
            <w:pPr>
              <w:jc w:val="cente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38</w:t>
            </w:r>
          </w:p>
        </w:tc>
        <w:tc>
          <w:tcPr>
            <w:tcW w:w="522" w:type="pct"/>
            <w:tcBorders>
              <w:top w:val="nil"/>
              <w:left w:val="nil"/>
              <w:bottom w:val="nil"/>
              <w:right w:val="nil"/>
            </w:tcBorders>
            <w:shd w:val="clear" w:color="auto" w:fill="auto"/>
            <w:noWrap/>
            <w:vAlign w:val="center"/>
            <w:hideMark/>
          </w:tcPr>
          <w:p w14:paraId="4EEABDE0"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(899.732)</w:t>
            </w:r>
          </w:p>
        </w:tc>
        <w:tc>
          <w:tcPr>
            <w:tcW w:w="601" w:type="pct"/>
            <w:tcBorders>
              <w:top w:val="nil"/>
              <w:left w:val="nil"/>
              <w:bottom w:val="nil"/>
              <w:right w:val="nil"/>
            </w:tcBorders>
            <w:shd w:val="clear" w:color="auto" w:fill="auto"/>
            <w:noWrap/>
            <w:vAlign w:val="center"/>
            <w:hideMark/>
          </w:tcPr>
          <w:p w14:paraId="1E830CF3"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(493.594)</w:t>
            </w:r>
          </w:p>
        </w:tc>
        <w:tc>
          <w:tcPr>
            <w:tcW w:w="522" w:type="pct"/>
            <w:tcBorders>
              <w:top w:val="nil"/>
              <w:left w:val="nil"/>
              <w:bottom w:val="nil"/>
              <w:right w:val="nil"/>
            </w:tcBorders>
            <w:shd w:val="clear" w:color="auto" w:fill="auto"/>
            <w:noWrap/>
            <w:vAlign w:val="center"/>
            <w:hideMark/>
          </w:tcPr>
          <w:p w14:paraId="24948033"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(102.730)</w:t>
            </w:r>
          </w:p>
        </w:tc>
        <w:tc>
          <w:tcPr>
            <w:tcW w:w="601" w:type="pct"/>
            <w:tcBorders>
              <w:top w:val="nil"/>
              <w:left w:val="nil"/>
              <w:bottom w:val="nil"/>
              <w:right w:val="nil"/>
            </w:tcBorders>
            <w:shd w:val="clear" w:color="auto" w:fill="auto"/>
            <w:noWrap/>
            <w:vAlign w:val="center"/>
            <w:hideMark/>
          </w:tcPr>
          <w:p w14:paraId="7006E7A9"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30.889</w:t>
            </w:r>
          </w:p>
        </w:tc>
      </w:tr>
      <w:tr w:rsidR="00535940" w:rsidRPr="00535940" w14:paraId="3EDED0F4" w14:textId="77777777" w:rsidTr="00535940">
        <w:trPr>
          <w:trHeight w:val="20"/>
        </w:trPr>
        <w:tc>
          <w:tcPr>
            <w:tcW w:w="2303" w:type="pct"/>
            <w:tcBorders>
              <w:top w:val="nil"/>
              <w:left w:val="nil"/>
              <w:bottom w:val="single" w:sz="4" w:space="0" w:color="auto"/>
              <w:right w:val="nil"/>
            </w:tcBorders>
            <w:shd w:val="clear" w:color="000000" w:fill="FFFFFF"/>
            <w:noWrap/>
            <w:vAlign w:val="bottom"/>
            <w:hideMark/>
          </w:tcPr>
          <w:p w14:paraId="0DE855E3"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xml:space="preserve">      -Ertelenmiş Vergi (Gideri) Geliri</w:t>
            </w:r>
          </w:p>
        </w:tc>
        <w:tc>
          <w:tcPr>
            <w:tcW w:w="449" w:type="pct"/>
            <w:tcBorders>
              <w:top w:val="nil"/>
              <w:left w:val="nil"/>
              <w:bottom w:val="single" w:sz="4" w:space="0" w:color="auto"/>
              <w:right w:val="nil"/>
            </w:tcBorders>
            <w:shd w:val="clear" w:color="auto" w:fill="auto"/>
            <w:noWrap/>
            <w:vAlign w:val="bottom"/>
            <w:hideMark/>
          </w:tcPr>
          <w:p w14:paraId="253395DF" w14:textId="77777777" w:rsidR="00535940" w:rsidRPr="00535940" w:rsidRDefault="00535940" w:rsidP="00535940">
            <w:pPr>
              <w:jc w:val="cente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38</w:t>
            </w:r>
          </w:p>
        </w:tc>
        <w:tc>
          <w:tcPr>
            <w:tcW w:w="522" w:type="pct"/>
            <w:tcBorders>
              <w:top w:val="nil"/>
              <w:left w:val="nil"/>
              <w:bottom w:val="single" w:sz="4" w:space="0" w:color="auto"/>
              <w:right w:val="nil"/>
            </w:tcBorders>
            <w:shd w:val="clear" w:color="auto" w:fill="auto"/>
            <w:noWrap/>
            <w:vAlign w:val="center"/>
            <w:hideMark/>
          </w:tcPr>
          <w:p w14:paraId="47094C86"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(66.416)</w:t>
            </w:r>
          </w:p>
        </w:tc>
        <w:tc>
          <w:tcPr>
            <w:tcW w:w="601" w:type="pct"/>
            <w:tcBorders>
              <w:top w:val="nil"/>
              <w:left w:val="nil"/>
              <w:bottom w:val="single" w:sz="4" w:space="0" w:color="auto"/>
              <w:right w:val="nil"/>
            </w:tcBorders>
            <w:shd w:val="clear" w:color="auto" w:fill="auto"/>
            <w:noWrap/>
            <w:vAlign w:val="center"/>
            <w:hideMark/>
          </w:tcPr>
          <w:p w14:paraId="4AC99994"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(44.615)</w:t>
            </w:r>
          </w:p>
        </w:tc>
        <w:tc>
          <w:tcPr>
            <w:tcW w:w="522" w:type="pct"/>
            <w:tcBorders>
              <w:top w:val="nil"/>
              <w:left w:val="nil"/>
              <w:bottom w:val="single" w:sz="4" w:space="0" w:color="auto"/>
              <w:right w:val="nil"/>
            </w:tcBorders>
            <w:shd w:val="clear" w:color="auto" w:fill="auto"/>
            <w:noWrap/>
            <w:vAlign w:val="center"/>
            <w:hideMark/>
          </w:tcPr>
          <w:p w14:paraId="3315A7FF"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(106.198)</w:t>
            </w:r>
          </w:p>
        </w:tc>
        <w:tc>
          <w:tcPr>
            <w:tcW w:w="601" w:type="pct"/>
            <w:tcBorders>
              <w:top w:val="nil"/>
              <w:left w:val="nil"/>
              <w:bottom w:val="single" w:sz="4" w:space="0" w:color="auto"/>
              <w:right w:val="nil"/>
            </w:tcBorders>
            <w:shd w:val="clear" w:color="auto" w:fill="auto"/>
            <w:noWrap/>
            <w:vAlign w:val="center"/>
            <w:hideMark/>
          </w:tcPr>
          <w:p w14:paraId="60DAA452"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(82.205)</w:t>
            </w:r>
          </w:p>
        </w:tc>
      </w:tr>
      <w:tr w:rsidR="00535940" w:rsidRPr="00535940" w14:paraId="71123C9E" w14:textId="77777777" w:rsidTr="00535940">
        <w:trPr>
          <w:trHeight w:val="20"/>
        </w:trPr>
        <w:tc>
          <w:tcPr>
            <w:tcW w:w="2303" w:type="pct"/>
            <w:tcBorders>
              <w:top w:val="nil"/>
              <w:left w:val="nil"/>
              <w:bottom w:val="single" w:sz="4" w:space="0" w:color="auto"/>
              <w:right w:val="nil"/>
            </w:tcBorders>
            <w:shd w:val="clear" w:color="000000" w:fill="FFFFFF"/>
            <w:noWrap/>
            <w:vAlign w:val="bottom"/>
            <w:hideMark/>
          </w:tcPr>
          <w:p w14:paraId="05030174" w14:textId="77777777" w:rsidR="00535940" w:rsidRPr="00535940" w:rsidRDefault="00535940" w:rsidP="00535940">
            <w:pPr>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SÜRDÜRÜLEN FAALİYETLER DÖNEM KARI (ZARARI)</w:t>
            </w:r>
          </w:p>
        </w:tc>
        <w:tc>
          <w:tcPr>
            <w:tcW w:w="449" w:type="pct"/>
            <w:tcBorders>
              <w:top w:val="nil"/>
              <w:left w:val="nil"/>
              <w:bottom w:val="single" w:sz="4" w:space="0" w:color="auto"/>
              <w:right w:val="nil"/>
            </w:tcBorders>
            <w:shd w:val="clear" w:color="auto" w:fill="auto"/>
            <w:noWrap/>
            <w:vAlign w:val="bottom"/>
            <w:hideMark/>
          </w:tcPr>
          <w:p w14:paraId="5F5B6654" w14:textId="77777777" w:rsidR="00535940" w:rsidRPr="00535940" w:rsidRDefault="00535940" w:rsidP="00535940">
            <w:pPr>
              <w:jc w:val="cente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w:t>
            </w:r>
          </w:p>
        </w:tc>
        <w:tc>
          <w:tcPr>
            <w:tcW w:w="522" w:type="pct"/>
            <w:tcBorders>
              <w:top w:val="nil"/>
              <w:left w:val="nil"/>
              <w:bottom w:val="single" w:sz="4" w:space="0" w:color="auto"/>
              <w:right w:val="nil"/>
            </w:tcBorders>
            <w:shd w:val="clear" w:color="auto" w:fill="auto"/>
            <w:noWrap/>
            <w:vAlign w:val="center"/>
            <w:hideMark/>
          </w:tcPr>
          <w:p w14:paraId="50717E47"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4.462.165</w:t>
            </w:r>
          </w:p>
        </w:tc>
        <w:tc>
          <w:tcPr>
            <w:tcW w:w="601" w:type="pct"/>
            <w:tcBorders>
              <w:top w:val="nil"/>
              <w:left w:val="nil"/>
              <w:bottom w:val="single" w:sz="4" w:space="0" w:color="auto"/>
              <w:right w:val="nil"/>
            </w:tcBorders>
            <w:shd w:val="clear" w:color="auto" w:fill="auto"/>
            <w:noWrap/>
            <w:vAlign w:val="center"/>
            <w:hideMark/>
          </w:tcPr>
          <w:p w14:paraId="2D065ADC"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2.524.954</w:t>
            </w:r>
          </w:p>
        </w:tc>
        <w:tc>
          <w:tcPr>
            <w:tcW w:w="522" w:type="pct"/>
            <w:tcBorders>
              <w:top w:val="nil"/>
              <w:left w:val="nil"/>
              <w:bottom w:val="single" w:sz="4" w:space="0" w:color="auto"/>
              <w:right w:val="nil"/>
            </w:tcBorders>
            <w:shd w:val="clear" w:color="auto" w:fill="auto"/>
            <w:noWrap/>
            <w:vAlign w:val="center"/>
            <w:hideMark/>
          </w:tcPr>
          <w:p w14:paraId="67D8876E"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2.190.808</w:t>
            </w:r>
          </w:p>
        </w:tc>
        <w:tc>
          <w:tcPr>
            <w:tcW w:w="601" w:type="pct"/>
            <w:tcBorders>
              <w:top w:val="nil"/>
              <w:left w:val="nil"/>
              <w:bottom w:val="single" w:sz="4" w:space="0" w:color="auto"/>
              <w:right w:val="nil"/>
            </w:tcBorders>
            <w:shd w:val="clear" w:color="auto" w:fill="auto"/>
            <w:noWrap/>
            <w:vAlign w:val="center"/>
            <w:hideMark/>
          </w:tcPr>
          <w:p w14:paraId="78D07B2C"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923.098</w:t>
            </w:r>
          </w:p>
        </w:tc>
      </w:tr>
      <w:tr w:rsidR="00535940" w:rsidRPr="00535940" w14:paraId="79EDF9CE" w14:textId="77777777" w:rsidTr="00535940">
        <w:trPr>
          <w:trHeight w:val="20"/>
        </w:trPr>
        <w:tc>
          <w:tcPr>
            <w:tcW w:w="2303" w:type="pct"/>
            <w:tcBorders>
              <w:top w:val="single" w:sz="4" w:space="0" w:color="auto"/>
              <w:left w:val="nil"/>
              <w:bottom w:val="single" w:sz="4" w:space="0" w:color="auto"/>
              <w:right w:val="nil"/>
            </w:tcBorders>
            <w:shd w:val="clear" w:color="000000" w:fill="FFFFFF"/>
            <w:noWrap/>
            <w:vAlign w:val="bottom"/>
            <w:hideMark/>
          </w:tcPr>
          <w:p w14:paraId="63AC807E" w14:textId="77777777" w:rsidR="00535940" w:rsidRPr="00535940" w:rsidRDefault="00535940" w:rsidP="00535940">
            <w:pPr>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DÖNEM KARI (ZARARI)</w:t>
            </w:r>
          </w:p>
        </w:tc>
        <w:tc>
          <w:tcPr>
            <w:tcW w:w="449" w:type="pct"/>
            <w:tcBorders>
              <w:top w:val="single" w:sz="4" w:space="0" w:color="auto"/>
              <w:left w:val="nil"/>
              <w:bottom w:val="single" w:sz="4" w:space="0" w:color="auto"/>
              <w:right w:val="nil"/>
            </w:tcBorders>
            <w:shd w:val="clear" w:color="auto" w:fill="auto"/>
            <w:noWrap/>
            <w:vAlign w:val="bottom"/>
            <w:hideMark/>
          </w:tcPr>
          <w:p w14:paraId="6BCA4ECB" w14:textId="77777777" w:rsidR="00535940" w:rsidRPr="00535940" w:rsidRDefault="00535940" w:rsidP="00535940">
            <w:pPr>
              <w:jc w:val="center"/>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 </w:t>
            </w:r>
          </w:p>
        </w:tc>
        <w:tc>
          <w:tcPr>
            <w:tcW w:w="522" w:type="pct"/>
            <w:tcBorders>
              <w:top w:val="single" w:sz="4" w:space="0" w:color="auto"/>
              <w:left w:val="nil"/>
              <w:bottom w:val="single" w:sz="4" w:space="0" w:color="auto"/>
              <w:right w:val="nil"/>
            </w:tcBorders>
            <w:shd w:val="clear" w:color="auto" w:fill="auto"/>
            <w:noWrap/>
            <w:vAlign w:val="center"/>
            <w:hideMark/>
          </w:tcPr>
          <w:p w14:paraId="4B3DA699"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4.462.165</w:t>
            </w:r>
          </w:p>
        </w:tc>
        <w:tc>
          <w:tcPr>
            <w:tcW w:w="601" w:type="pct"/>
            <w:tcBorders>
              <w:top w:val="single" w:sz="4" w:space="0" w:color="auto"/>
              <w:left w:val="nil"/>
              <w:bottom w:val="single" w:sz="4" w:space="0" w:color="auto"/>
              <w:right w:val="nil"/>
            </w:tcBorders>
            <w:shd w:val="clear" w:color="auto" w:fill="auto"/>
            <w:noWrap/>
            <w:vAlign w:val="center"/>
            <w:hideMark/>
          </w:tcPr>
          <w:p w14:paraId="172D284E"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2.524.954</w:t>
            </w:r>
          </w:p>
        </w:tc>
        <w:tc>
          <w:tcPr>
            <w:tcW w:w="522" w:type="pct"/>
            <w:tcBorders>
              <w:top w:val="single" w:sz="4" w:space="0" w:color="auto"/>
              <w:left w:val="nil"/>
              <w:bottom w:val="single" w:sz="4" w:space="0" w:color="auto"/>
              <w:right w:val="nil"/>
            </w:tcBorders>
            <w:shd w:val="clear" w:color="auto" w:fill="auto"/>
            <w:noWrap/>
            <w:vAlign w:val="center"/>
            <w:hideMark/>
          </w:tcPr>
          <w:p w14:paraId="3A700151"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2.190.808</w:t>
            </w:r>
          </w:p>
        </w:tc>
        <w:tc>
          <w:tcPr>
            <w:tcW w:w="601" w:type="pct"/>
            <w:tcBorders>
              <w:top w:val="single" w:sz="4" w:space="0" w:color="auto"/>
              <w:left w:val="nil"/>
              <w:bottom w:val="single" w:sz="4" w:space="0" w:color="auto"/>
              <w:right w:val="nil"/>
            </w:tcBorders>
            <w:shd w:val="clear" w:color="auto" w:fill="auto"/>
            <w:noWrap/>
            <w:vAlign w:val="center"/>
            <w:hideMark/>
          </w:tcPr>
          <w:p w14:paraId="75EF571D"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923.098</w:t>
            </w:r>
          </w:p>
        </w:tc>
      </w:tr>
      <w:tr w:rsidR="00535940" w:rsidRPr="00535940" w14:paraId="74887896" w14:textId="77777777" w:rsidTr="00535940">
        <w:trPr>
          <w:trHeight w:val="20"/>
        </w:trPr>
        <w:tc>
          <w:tcPr>
            <w:tcW w:w="2303" w:type="pct"/>
            <w:tcBorders>
              <w:top w:val="nil"/>
              <w:left w:val="nil"/>
              <w:bottom w:val="single" w:sz="4" w:space="0" w:color="auto"/>
              <w:right w:val="nil"/>
            </w:tcBorders>
            <w:shd w:val="clear" w:color="000000" w:fill="FFFFFF"/>
            <w:noWrap/>
            <w:vAlign w:val="bottom"/>
            <w:hideMark/>
          </w:tcPr>
          <w:p w14:paraId="399540DB" w14:textId="77777777" w:rsidR="00535940" w:rsidRPr="00535940" w:rsidRDefault="00535940" w:rsidP="00535940">
            <w:pPr>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Dönem Karının (Zararının) Dağılımı</w:t>
            </w:r>
          </w:p>
        </w:tc>
        <w:tc>
          <w:tcPr>
            <w:tcW w:w="449" w:type="pct"/>
            <w:tcBorders>
              <w:top w:val="nil"/>
              <w:left w:val="nil"/>
              <w:bottom w:val="single" w:sz="4" w:space="0" w:color="auto"/>
              <w:right w:val="nil"/>
            </w:tcBorders>
            <w:shd w:val="clear" w:color="auto" w:fill="auto"/>
            <w:noWrap/>
            <w:vAlign w:val="bottom"/>
            <w:hideMark/>
          </w:tcPr>
          <w:p w14:paraId="2DE5F67D" w14:textId="77777777" w:rsidR="00535940" w:rsidRPr="00535940" w:rsidRDefault="00535940" w:rsidP="00535940">
            <w:pPr>
              <w:jc w:val="center"/>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 </w:t>
            </w:r>
          </w:p>
        </w:tc>
        <w:tc>
          <w:tcPr>
            <w:tcW w:w="522" w:type="pct"/>
            <w:tcBorders>
              <w:top w:val="nil"/>
              <w:left w:val="nil"/>
              <w:bottom w:val="single" w:sz="4" w:space="0" w:color="auto"/>
              <w:right w:val="nil"/>
            </w:tcBorders>
            <w:shd w:val="clear" w:color="auto" w:fill="auto"/>
            <w:noWrap/>
            <w:vAlign w:val="center"/>
            <w:hideMark/>
          </w:tcPr>
          <w:p w14:paraId="6A2DE696"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4.462.165</w:t>
            </w:r>
          </w:p>
        </w:tc>
        <w:tc>
          <w:tcPr>
            <w:tcW w:w="601" w:type="pct"/>
            <w:tcBorders>
              <w:top w:val="nil"/>
              <w:left w:val="nil"/>
              <w:bottom w:val="single" w:sz="4" w:space="0" w:color="auto"/>
              <w:right w:val="nil"/>
            </w:tcBorders>
            <w:shd w:val="clear" w:color="auto" w:fill="auto"/>
            <w:noWrap/>
            <w:vAlign w:val="center"/>
            <w:hideMark/>
          </w:tcPr>
          <w:p w14:paraId="7DF3E5C6"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2.524.954</w:t>
            </w:r>
          </w:p>
        </w:tc>
        <w:tc>
          <w:tcPr>
            <w:tcW w:w="522" w:type="pct"/>
            <w:tcBorders>
              <w:top w:val="nil"/>
              <w:left w:val="nil"/>
              <w:bottom w:val="single" w:sz="4" w:space="0" w:color="auto"/>
              <w:right w:val="nil"/>
            </w:tcBorders>
            <w:shd w:val="clear" w:color="auto" w:fill="auto"/>
            <w:noWrap/>
            <w:vAlign w:val="center"/>
            <w:hideMark/>
          </w:tcPr>
          <w:p w14:paraId="10C2E29B"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2.190.808</w:t>
            </w:r>
          </w:p>
        </w:tc>
        <w:tc>
          <w:tcPr>
            <w:tcW w:w="601" w:type="pct"/>
            <w:tcBorders>
              <w:top w:val="nil"/>
              <w:left w:val="nil"/>
              <w:bottom w:val="single" w:sz="4" w:space="0" w:color="auto"/>
              <w:right w:val="nil"/>
            </w:tcBorders>
            <w:shd w:val="clear" w:color="auto" w:fill="auto"/>
            <w:noWrap/>
            <w:vAlign w:val="center"/>
            <w:hideMark/>
          </w:tcPr>
          <w:p w14:paraId="1F7C0996"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923.098</w:t>
            </w:r>
          </w:p>
        </w:tc>
      </w:tr>
      <w:tr w:rsidR="00535940" w:rsidRPr="00535940" w14:paraId="7E9A0FE3" w14:textId="77777777" w:rsidTr="00535940">
        <w:trPr>
          <w:trHeight w:val="20"/>
        </w:trPr>
        <w:tc>
          <w:tcPr>
            <w:tcW w:w="2303" w:type="pct"/>
            <w:tcBorders>
              <w:top w:val="nil"/>
              <w:left w:val="nil"/>
              <w:bottom w:val="single" w:sz="4" w:space="0" w:color="auto"/>
              <w:right w:val="nil"/>
            </w:tcBorders>
            <w:shd w:val="clear" w:color="000000" w:fill="FFFFFF"/>
            <w:noWrap/>
            <w:vAlign w:val="bottom"/>
            <w:hideMark/>
          </w:tcPr>
          <w:p w14:paraId="3286FC11"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xml:space="preserve">      -Ana Ortaklık Payları</w:t>
            </w:r>
          </w:p>
        </w:tc>
        <w:tc>
          <w:tcPr>
            <w:tcW w:w="449" w:type="pct"/>
            <w:tcBorders>
              <w:top w:val="nil"/>
              <w:left w:val="nil"/>
              <w:bottom w:val="single" w:sz="4" w:space="0" w:color="auto"/>
              <w:right w:val="nil"/>
            </w:tcBorders>
            <w:shd w:val="clear" w:color="auto" w:fill="auto"/>
            <w:noWrap/>
            <w:vAlign w:val="bottom"/>
            <w:hideMark/>
          </w:tcPr>
          <w:p w14:paraId="7F80EF77" w14:textId="77777777" w:rsidR="00535940" w:rsidRPr="00535940" w:rsidRDefault="00535940" w:rsidP="00535940">
            <w:pPr>
              <w:jc w:val="cente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w:t>
            </w:r>
          </w:p>
        </w:tc>
        <w:tc>
          <w:tcPr>
            <w:tcW w:w="522" w:type="pct"/>
            <w:tcBorders>
              <w:top w:val="nil"/>
              <w:left w:val="nil"/>
              <w:bottom w:val="single" w:sz="4" w:space="0" w:color="auto"/>
              <w:right w:val="nil"/>
            </w:tcBorders>
            <w:shd w:val="clear" w:color="auto" w:fill="auto"/>
            <w:noWrap/>
            <w:vAlign w:val="bottom"/>
            <w:hideMark/>
          </w:tcPr>
          <w:p w14:paraId="106F9986"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4.462.165</w:t>
            </w:r>
          </w:p>
        </w:tc>
        <w:tc>
          <w:tcPr>
            <w:tcW w:w="601" w:type="pct"/>
            <w:tcBorders>
              <w:top w:val="nil"/>
              <w:left w:val="nil"/>
              <w:bottom w:val="single" w:sz="4" w:space="0" w:color="auto"/>
              <w:right w:val="nil"/>
            </w:tcBorders>
            <w:shd w:val="clear" w:color="auto" w:fill="auto"/>
            <w:noWrap/>
            <w:vAlign w:val="bottom"/>
            <w:hideMark/>
          </w:tcPr>
          <w:p w14:paraId="246175BC"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2.524.954</w:t>
            </w:r>
          </w:p>
        </w:tc>
        <w:tc>
          <w:tcPr>
            <w:tcW w:w="522" w:type="pct"/>
            <w:tcBorders>
              <w:top w:val="nil"/>
              <w:left w:val="nil"/>
              <w:bottom w:val="single" w:sz="4" w:space="0" w:color="auto"/>
              <w:right w:val="nil"/>
            </w:tcBorders>
            <w:shd w:val="clear" w:color="auto" w:fill="auto"/>
            <w:noWrap/>
            <w:vAlign w:val="bottom"/>
            <w:hideMark/>
          </w:tcPr>
          <w:p w14:paraId="49EE6EC9"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2.190.808</w:t>
            </w:r>
          </w:p>
        </w:tc>
        <w:tc>
          <w:tcPr>
            <w:tcW w:w="601" w:type="pct"/>
            <w:tcBorders>
              <w:top w:val="nil"/>
              <w:left w:val="nil"/>
              <w:bottom w:val="single" w:sz="4" w:space="0" w:color="auto"/>
              <w:right w:val="nil"/>
            </w:tcBorders>
            <w:shd w:val="clear" w:color="auto" w:fill="auto"/>
            <w:noWrap/>
            <w:vAlign w:val="bottom"/>
            <w:hideMark/>
          </w:tcPr>
          <w:p w14:paraId="5B1CE56B"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923.098</w:t>
            </w:r>
          </w:p>
        </w:tc>
      </w:tr>
      <w:tr w:rsidR="00535940" w:rsidRPr="00535940" w14:paraId="24937C68" w14:textId="77777777" w:rsidTr="00535940">
        <w:trPr>
          <w:trHeight w:val="20"/>
        </w:trPr>
        <w:tc>
          <w:tcPr>
            <w:tcW w:w="2303" w:type="pct"/>
            <w:tcBorders>
              <w:top w:val="nil"/>
              <w:left w:val="nil"/>
              <w:bottom w:val="single" w:sz="4" w:space="0" w:color="auto"/>
              <w:right w:val="nil"/>
            </w:tcBorders>
            <w:shd w:val="clear" w:color="000000" w:fill="FFFFFF"/>
            <w:noWrap/>
            <w:vAlign w:val="bottom"/>
            <w:hideMark/>
          </w:tcPr>
          <w:p w14:paraId="77606562" w14:textId="77777777" w:rsidR="00535940" w:rsidRPr="00535940" w:rsidRDefault="00535940" w:rsidP="00535940">
            <w:pPr>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Pay Başına Kazanç (Zarar)</w:t>
            </w:r>
          </w:p>
        </w:tc>
        <w:tc>
          <w:tcPr>
            <w:tcW w:w="449" w:type="pct"/>
            <w:tcBorders>
              <w:top w:val="nil"/>
              <w:left w:val="nil"/>
              <w:bottom w:val="single" w:sz="4" w:space="0" w:color="auto"/>
              <w:right w:val="nil"/>
            </w:tcBorders>
            <w:shd w:val="clear" w:color="auto" w:fill="auto"/>
            <w:noWrap/>
            <w:vAlign w:val="bottom"/>
            <w:hideMark/>
          </w:tcPr>
          <w:p w14:paraId="481E4C6C" w14:textId="77777777" w:rsidR="00535940" w:rsidRPr="00535940" w:rsidRDefault="00535940" w:rsidP="00535940">
            <w:pPr>
              <w:jc w:val="cente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w:t>
            </w:r>
          </w:p>
        </w:tc>
        <w:tc>
          <w:tcPr>
            <w:tcW w:w="522" w:type="pct"/>
            <w:tcBorders>
              <w:top w:val="nil"/>
              <w:left w:val="nil"/>
              <w:bottom w:val="single" w:sz="4" w:space="0" w:color="auto"/>
              <w:right w:val="nil"/>
            </w:tcBorders>
            <w:shd w:val="clear" w:color="auto" w:fill="auto"/>
            <w:noWrap/>
            <w:vAlign w:val="bottom"/>
            <w:hideMark/>
          </w:tcPr>
          <w:p w14:paraId="4D66B3C2"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xml:space="preserve">                           0,81 </w:t>
            </w:r>
          </w:p>
        </w:tc>
        <w:tc>
          <w:tcPr>
            <w:tcW w:w="601" w:type="pct"/>
            <w:tcBorders>
              <w:top w:val="nil"/>
              <w:left w:val="nil"/>
              <w:bottom w:val="single" w:sz="4" w:space="0" w:color="auto"/>
              <w:right w:val="nil"/>
            </w:tcBorders>
            <w:shd w:val="clear" w:color="auto" w:fill="auto"/>
            <w:noWrap/>
            <w:vAlign w:val="bottom"/>
            <w:hideMark/>
          </w:tcPr>
          <w:p w14:paraId="780B0239"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xml:space="preserve">                                 0,46 </w:t>
            </w:r>
          </w:p>
        </w:tc>
        <w:tc>
          <w:tcPr>
            <w:tcW w:w="522" w:type="pct"/>
            <w:tcBorders>
              <w:top w:val="nil"/>
              <w:left w:val="nil"/>
              <w:bottom w:val="single" w:sz="4" w:space="0" w:color="auto"/>
              <w:right w:val="nil"/>
            </w:tcBorders>
            <w:shd w:val="clear" w:color="auto" w:fill="auto"/>
            <w:noWrap/>
            <w:vAlign w:val="bottom"/>
            <w:hideMark/>
          </w:tcPr>
          <w:p w14:paraId="5961425C"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xml:space="preserve">                           0,40 </w:t>
            </w:r>
          </w:p>
        </w:tc>
        <w:tc>
          <w:tcPr>
            <w:tcW w:w="601" w:type="pct"/>
            <w:tcBorders>
              <w:top w:val="nil"/>
              <w:left w:val="nil"/>
              <w:bottom w:val="single" w:sz="4" w:space="0" w:color="auto"/>
              <w:right w:val="nil"/>
            </w:tcBorders>
            <w:shd w:val="clear" w:color="auto" w:fill="auto"/>
            <w:noWrap/>
            <w:vAlign w:val="bottom"/>
            <w:hideMark/>
          </w:tcPr>
          <w:p w14:paraId="033BB4CB" w14:textId="3A6475E0" w:rsidR="00535940" w:rsidRPr="00535940" w:rsidRDefault="00535940" w:rsidP="00DD6443">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xml:space="preserve">                                 0,</w:t>
            </w:r>
            <w:r w:rsidR="00DD6443">
              <w:rPr>
                <w:rFonts w:ascii="Arial Narrow" w:eastAsia="Times New Roman" w:hAnsi="Arial Narrow" w:cs="Calibri"/>
                <w:color w:val="000000"/>
                <w:sz w:val="14"/>
                <w:szCs w:val="14"/>
              </w:rPr>
              <w:t>17</w:t>
            </w:r>
            <w:r w:rsidRPr="00535940">
              <w:rPr>
                <w:rFonts w:ascii="Arial Narrow" w:eastAsia="Times New Roman" w:hAnsi="Arial Narrow" w:cs="Calibri"/>
                <w:color w:val="000000"/>
                <w:sz w:val="14"/>
                <w:szCs w:val="14"/>
              </w:rPr>
              <w:t xml:space="preserve"> </w:t>
            </w:r>
          </w:p>
        </w:tc>
      </w:tr>
      <w:tr w:rsidR="00535940" w:rsidRPr="00535940" w14:paraId="2F5EB666" w14:textId="77777777" w:rsidTr="00535940">
        <w:trPr>
          <w:trHeight w:val="20"/>
        </w:trPr>
        <w:tc>
          <w:tcPr>
            <w:tcW w:w="2303" w:type="pct"/>
            <w:tcBorders>
              <w:top w:val="nil"/>
              <w:left w:val="nil"/>
              <w:bottom w:val="nil"/>
              <w:right w:val="nil"/>
            </w:tcBorders>
            <w:shd w:val="clear" w:color="000000" w:fill="FFFFFF"/>
            <w:noWrap/>
            <w:vAlign w:val="bottom"/>
            <w:hideMark/>
          </w:tcPr>
          <w:p w14:paraId="49185F26"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xml:space="preserve">      -Sürdürülen Faaliyetlerden Pay Başına Kazanç (Zarar)</w:t>
            </w:r>
          </w:p>
        </w:tc>
        <w:tc>
          <w:tcPr>
            <w:tcW w:w="449" w:type="pct"/>
            <w:tcBorders>
              <w:top w:val="nil"/>
              <w:left w:val="nil"/>
              <w:bottom w:val="nil"/>
              <w:right w:val="nil"/>
            </w:tcBorders>
            <w:shd w:val="clear" w:color="auto" w:fill="auto"/>
            <w:noWrap/>
            <w:vAlign w:val="bottom"/>
            <w:hideMark/>
          </w:tcPr>
          <w:p w14:paraId="47071C95" w14:textId="77777777" w:rsidR="00535940" w:rsidRPr="00535940" w:rsidRDefault="00535940" w:rsidP="00535940">
            <w:pPr>
              <w:jc w:val="cente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39</w:t>
            </w:r>
          </w:p>
        </w:tc>
        <w:tc>
          <w:tcPr>
            <w:tcW w:w="522" w:type="pct"/>
            <w:tcBorders>
              <w:top w:val="nil"/>
              <w:left w:val="nil"/>
              <w:bottom w:val="nil"/>
              <w:right w:val="nil"/>
            </w:tcBorders>
            <w:shd w:val="clear" w:color="auto" w:fill="auto"/>
            <w:noWrap/>
            <w:vAlign w:val="bottom"/>
            <w:hideMark/>
          </w:tcPr>
          <w:p w14:paraId="76E0498E"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xml:space="preserve">                           0,81 </w:t>
            </w:r>
          </w:p>
        </w:tc>
        <w:tc>
          <w:tcPr>
            <w:tcW w:w="601" w:type="pct"/>
            <w:tcBorders>
              <w:top w:val="nil"/>
              <w:left w:val="nil"/>
              <w:bottom w:val="nil"/>
              <w:right w:val="nil"/>
            </w:tcBorders>
            <w:shd w:val="clear" w:color="auto" w:fill="auto"/>
            <w:noWrap/>
            <w:vAlign w:val="bottom"/>
            <w:hideMark/>
          </w:tcPr>
          <w:p w14:paraId="1572CD17"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xml:space="preserve">                                 0,46 </w:t>
            </w:r>
          </w:p>
        </w:tc>
        <w:tc>
          <w:tcPr>
            <w:tcW w:w="522" w:type="pct"/>
            <w:tcBorders>
              <w:top w:val="nil"/>
              <w:left w:val="nil"/>
              <w:bottom w:val="nil"/>
              <w:right w:val="nil"/>
            </w:tcBorders>
            <w:shd w:val="clear" w:color="auto" w:fill="auto"/>
            <w:noWrap/>
            <w:vAlign w:val="bottom"/>
            <w:hideMark/>
          </w:tcPr>
          <w:p w14:paraId="7032B29C"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xml:space="preserve">                           0,40 </w:t>
            </w:r>
          </w:p>
        </w:tc>
        <w:tc>
          <w:tcPr>
            <w:tcW w:w="601" w:type="pct"/>
            <w:tcBorders>
              <w:top w:val="nil"/>
              <w:left w:val="nil"/>
              <w:bottom w:val="nil"/>
              <w:right w:val="nil"/>
            </w:tcBorders>
            <w:shd w:val="clear" w:color="auto" w:fill="auto"/>
            <w:noWrap/>
            <w:vAlign w:val="bottom"/>
            <w:hideMark/>
          </w:tcPr>
          <w:p w14:paraId="63FB00E8"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xml:space="preserve">                                 0,17 </w:t>
            </w:r>
          </w:p>
        </w:tc>
      </w:tr>
      <w:tr w:rsidR="00535940" w:rsidRPr="00535940" w14:paraId="75DB51C6" w14:textId="77777777" w:rsidTr="00535940">
        <w:trPr>
          <w:trHeight w:val="20"/>
        </w:trPr>
        <w:tc>
          <w:tcPr>
            <w:tcW w:w="2303" w:type="pct"/>
            <w:tcBorders>
              <w:top w:val="single" w:sz="4" w:space="0" w:color="auto"/>
              <w:left w:val="nil"/>
              <w:bottom w:val="single" w:sz="4" w:space="0" w:color="auto"/>
              <w:right w:val="nil"/>
            </w:tcBorders>
            <w:shd w:val="clear" w:color="000000" w:fill="FFFFFF"/>
            <w:noWrap/>
            <w:vAlign w:val="bottom"/>
            <w:hideMark/>
          </w:tcPr>
          <w:p w14:paraId="5F883308" w14:textId="77777777" w:rsidR="00535940" w:rsidRPr="00535940" w:rsidRDefault="00535940" w:rsidP="00535940">
            <w:pPr>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DÖNEM KARI (ZARARI)</w:t>
            </w:r>
          </w:p>
        </w:tc>
        <w:tc>
          <w:tcPr>
            <w:tcW w:w="449" w:type="pct"/>
            <w:tcBorders>
              <w:top w:val="single" w:sz="4" w:space="0" w:color="auto"/>
              <w:left w:val="nil"/>
              <w:bottom w:val="single" w:sz="4" w:space="0" w:color="auto"/>
              <w:right w:val="nil"/>
            </w:tcBorders>
            <w:shd w:val="clear" w:color="auto" w:fill="auto"/>
            <w:noWrap/>
            <w:vAlign w:val="bottom"/>
            <w:hideMark/>
          </w:tcPr>
          <w:p w14:paraId="071A9ACB" w14:textId="77777777" w:rsidR="00535940" w:rsidRPr="00535940" w:rsidRDefault="00535940" w:rsidP="00535940">
            <w:pPr>
              <w:jc w:val="cente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w:t>
            </w:r>
          </w:p>
        </w:tc>
        <w:tc>
          <w:tcPr>
            <w:tcW w:w="522" w:type="pct"/>
            <w:tcBorders>
              <w:top w:val="single" w:sz="4" w:space="0" w:color="auto"/>
              <w:left w:val="nil"/>
              <w:bottom w:val="single" w:sz="4" w:space="0" w:color="auto"/>
              <w:right w:val="nil"/>
            </w:tcBorders>
            <w:shd w:val="clear" w:color="auto" w:fill="auto"/>
            <w:noWrap/>
            <w:vAlign w:val="bottom"/>
            <w:hideMark/>
          </w:tcPr>
          <w:p w14:paraId="22B10BE7"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4.462.165</w:t>
            </w:r>
          </w:p>
        </w:tc>
        <w:tc>
          <w:tcPr>
            <w:tcW w:w="601" w:type="pct"/>
            <w:tcBorders>
              <w:top w:val="single" w:sz="4" w:space="0" w:color="auto"/>
              <w:left w:val="nil"/>
              <w:bottom w:val="single" w:sz="4" w:space="0" w:color="auto"/>
              <w:right w:val="nil"/>
            </w:tcBorders>
            <w:shd w:val="clear" w:color="auto" w:fill="auto"/>
            <w:noWrap/>
            <w:vAlign w:val="bottom"/>
            <w:hideMark/>
          </w:tcPr>
          <w:p w14:paraId="7D22728F"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2.524.954</w:t>
            </w:r>
          </w:p>
        </w:tc>
        <w:tc>
          <w:tcPr>
            <w:tcW w:w="522" w:type="pct"/>
            <w:tcBorders>
              <w:top w:val="single" w:sz="4" w:space="0" w:color="auto"/>
              <w:left w:val="nil"/>
              <w:bottom w:val="single" w:sz="4" w:space="0" w:color="auto"/>
              <w:right w:val="nil"/>
            </w:tcBorders>
            <w:shd w:val="clear" w:color="auto" w:fill="auto"/>
            <w:noWrap/>
            <w:vAlign w:val="bottom"/>
            <w:hideMark/>
          </w:tcPr>
          <w:p w14:paraId="2D91C964"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2.190.808</w:t>
            </w:r>
          </w:p>
        </w:tc>
        <w:tc>
          <w:tcPr>
            <w:tcW w:w="601" w:type="pct"/>
            <w:tcBorders>
              <w:top w:val="single" w:sz="4" w:space="0" w:color="auto"/>
              <w:left w:val="nil"/>
              <w:bottom w:val="single" w:sz="4" w:space="0" w:color="auto"/>
              <w:right w:val="nil"/>
            </w:tcBorders>
            <w:shd w:val="clear" w:color="auto" w:fill="auto"/>
            <w:noWrap/>
            <w:vAlign w:val="bottom"/>
            <w:hideMark/>
          </w:tcPr>
          <w:p w14:paraId="4CE7DB77"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923.098</w:t>
            </w:r>
          </w:p>
        </w:tc>
      </w:tr>
      <w:tr w:rsidR="00535940" w:rsidRPr="00535940" w14:paraId="043593F0" w14:textId="77777777" w:rsidTr="00535940">
        <w:trPr>
          <w:trHeight w:val="20"/>
        </w:trPr>
        <w:tc>
          <w:tcPr>
            <w:tcW w:w="2303" w:type="pct"/>
            <w:tcBorders>
              <w:top w:val="nil"/>
              <w:left w:val="nil"/>
              <w:bottom w:val="single" w:sz="4" w:space="0" w:color="auto"/>
              <w:right w:val="nil"/>
            </w:tcBorders>
            <w:shd w:val="clear" w:color="000000" w:fill="FFFFFF"/>
            <w:noWrap/>
            <w:vAlign w:val="bottom"/>
            <w:hideMark/>
          </w:tcPr>
          <w:p w14:paraId="79DD0832" w14:textId="77777777" w:rsidR="00535940" w:rsidRPr="00535940" w:rsidRDefault="00535940" w:rsidP="00535940">
            <w:pPr>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DİĞER KAPSAMLI GELİRLER</w:t>
            </w:r>
          </w:p>
        </w:tc>
        <w:tc>
          <w:tcPr>
            <w:tcW w:w="449" w:type="pct"/>
            <w:tcBorders>
              <w:top w:val="nil"/>
              <w:left w:val="nil"/>
              <w:bottom w:val="single" w:sz="4" w:space="0" w:color="auto"/>
              <w:right w:val="nil"/>
            </w:tcBorders>
            <w:shd w:val="clear" w:color="auto" w:fill="auto"/>
            <w:noWrap/>
            <w:vAlign w:val="bottom"/>
            <w:hideMark/>
          </w:tcPr>
          <w:p w14:paraId="2F905C54" w14:textId="77777777" w:rsidR="00535940" w:rsidRPr="00535940" w:rsidRDefault="00535940" w:rsidP="00535940">
            <w:pPr>
              <w:jc w:val="cente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37</w:t>
            </w:r>
          </w:p>
        </w:tc>
        <w:tc>
          <w:tcPr>
            <w:tcW w:w="522" w:type="pct"/>
            <w:tcBorders>
              <w:top w:val="nil"/>
              <w:left w:val="nil"/>
              <w:bottom w:val="single" w:sz="4" w:space="0" w:color="auto"/>
              <w:right w:val="nil"/>
            </w:tcBorders>
            <w:shd w:val="clear" w:color="auto" w:fill="auto"/>
            <w:noWrap/>
            <w:vAlign w:val="bottom"/>
            <w:hideMark/>
          </w:tcPr>
          <w:p w14:paraId="5032C739"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54.555</w:t>
            </w:r>
          </w:p>
        </w:tc>
        <w:tc>
          <w:tcPr>
            <w:tcW w:w="601" w:type="pct"/>
            <w:tcBorders>
              <w:top w:val="nil"/>
              <w:left w:val="nil"/>
              <w:bottom w:val="single" w:sz="4" w:space="0" w:color="auto"/>
              <w:right w:val="nil"/>
            </w:tcBorders>
            <w:shd w:val="clear" w:color="auto" w:fill="auto"/>
            <w:noWrap/>
            <w:vAlign w:val="bottom"/>
            <w:hideMark/>
          </w:tcPr>
          <w:p w14:paraId="4711C533" w14:textId="05A04246"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522" w:type="pct"/>
            <w:tcBorders>
              <w:top w:val="nil"/>
              <w:left w:val="nil"/>
              <w:bottom w:val="single" w:sz="4" w:space="0" w:color="auto"/>
              <w:right w:val="nil"/>
            </w:tcBorders>
            <w:shd w:val="clear" w:color="auto" w:fill="auto"/>
            <w:noWrap/>
            <w:vAlign w:val="bottom"/>
            <w:hideMark/>
          </w:tcPr>
          <w:p w14:paraId="0FC71A29"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(79.348)</w:t>
            </w:r>
          </w:p>
        </w:tc>
        <w:tc>
          <w:tcPr>
            <w:tcW w:w="601" w:type="pct"/>
            <w:tcBorders>
              <w:top w:val="nil"/>
              <w:left w:val="nil"/>
              <w:bottom w:val="single" w:sz="4" w:space="0" w:color="auto"/>
              <w:right w:val="nil"/>
            </w:tcBorders>
            <w:shd w:val="clear" w:color="auto" w:fill="auto"/>
            <w:noWrap/>
            <w:vAlign w:val="bottom"/>
            <w:hideMark/>
          </w:tcPr>
          <w:p w14:paraId="64434832"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(79.348)</w:t>
            </w:r>
          </w:p>
        </w:tc>
      </w:tr>
      <w:tr w:rsidR="00535940" w:rsidRPr="00535940" w14:paraId="5C9DAA08" w14:textId="77777777" w:rsidTr="00535940">
        <w:trPr>
          <w:trHeight w:val="20"/>
        </w:trPr>
        <w:tc>
          <w:tcPr>
            <w:tcW w:w="2303" w:type="pct"/>
            <w:tcBorders>
              <w:top w:val="nil"/>
              <w:left w:val="nil"/>
              <w:bottom w:val="single" w:sz="4" w:space="0" w:color="auto"/>
              <w:right w:val="nil"/>
            </w:tcBorders>
            <w:shd w:val="clear" w:color="000000" w:fill="FFFFFF"/>
            <w:noWrap/>
            <w:vAlign w:val="bottom"/>
            <w:hideMark/>
          </w:tcPr>
          <w:p w14:paraId="167915A3" w14:textId="77777777" w:rsidR="00535940" w:rsidRPr="00535940" w:rsidRDefault="00535940" w:rsidP="00535940">
            <w:pPr>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Kar veya Zararda Yeniden Sınıflandırılmayacaklar</w:t>
            </w:r>
          </w:p>
        </w:tc>
        <w:tc>
          <w:tcPr>
            <w:tcW w:w="449" w:type="pct"/>
            <w:tcBorders>
              <w:top w:val="nil"/>
              <w:left w:val="nil"/>
              <w:bottom w:val="single" w:sz="4" w:space="0" w:color="auto"/>
              <w:right w:val="nil"/>
            </w:tcBorders>
            <w:shd w:val="clear" w:color="auto" w:fill="auto"/>
            <w:noWrap/>
            <w:vAlign w:val="bottom"/>
            <w:hideMark/>
          </w:tcPr>
          <w:p w14:paraId="3E3FD193" w14:textId="77777777" w:rsidR="00535940" w:rsidRPr="00535940" w:rsidRDefault="00535940" w:rsidP="00535940">
            <w:pPr>
              <w:jc w:val="cente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w:t>
            </w:r>
          </w:p>
        </w:tc>
        <w:tc>
          <w:tcPr>
            <w:tcW w:w="522" w:type="pct"/>
            <w:tcBorders>
              <w:top w:val="nil"/>
              <w:left w:val="nil"/>
              <w:bottom w:val="single" w:sz="4" w:space="0" w:color="auto"/>
              <w:right w:val="nil"/>
            </w:tcBorders>
            <w:shd w:val="clear" w:color="auto" w:fill="auto"/>
            <w:noWrap/>
            <w:vAlign w:val="bottom"/>
            <w:hideMark/>
          </w:tcPr>
          <w:p w14:paraId="3157D98F"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54.555</w:t>
            </w:r>
          </w:p>
        </w:tc>
        <w:tc>
          <w:tcPr>
            <w:tcW w:w="601" w:type="pct"/>
            <w:tcBorders>
              <w:top w:val="nil"/>
              <w:left w:val="nil"/>
              <w:bottom w:val="single" w:sz="4" w:space="0" w:color="auto"/>
              <w:right w:val="nil"/>
            </w:tcBorders>
            <w:shd w:val="clear" w:color="auto" w:fill="auto"/>
            <w:noWrap/>
            <w:vAlign w:val="bottom"/>
            <w:hideMark/>
          </w:tcPr>
          <w:p w14:paraId="1241FEAC" w14:textId="74DEFB21"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w:t>
            </w:r>
          </w:p>
        </w:tc>
        <w:tc>
          <w:tcPr>
            <w:tcW w:w="522" w:type="pct"/>
            <w:tcBorders>
              <w:top w:val="nil"/>
              <w:left w:val="nil"/>
              <w:bottom w:val="single" w:sz="4" w:space="0" w:color="auto"/>
              <w:right w:val="nil"/>
            </w:tcBorders>
            <w:shd w:val="clear" w:color="auto" w:fill="auto"/>
            <w:noWrap/>
            <w:vAlign w:val="bottom"/>
            <w:hideMark/>
          </w:tcPr>
          <w:p w14:paraId="08D3B70C"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(79.348)</w:t>
            </w:r>
          </w:p>
        </w:tc>
        <w:tc>
          <w:tcPr>
            <w:tcW w:w="601" w:type="pct"/>
            <w:tcBorders>
              <w:top w:val="nil"/>
              <w:left w:val="nil"/>
              <w:bottom w:val="single" w:sz="4" w:space="0" w:color="auto"/>
              <w:right w:val="nil"/>
            </w:tcBorders>
            <w:shd w:val="clear" w:color="auto" w:fill="auto"/>
            <w:noWrap/>
            <w:vAlign w:val="bottom"/>
            <w:hideMark/>
          </w:tcPr>
          <w:p w14:paraId="3D22016E"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(79.348)</w:t>
            </w:r>
          </w:p>
        </w:tc>
      </w:tr>
      <w:tr w:rsidR="00535940" w:rsidRPr="00535940" w14:paraId="0DAF636D" w14:textId="77777777" w:rsidTr="00535940">
        <w:trPr>
          <w:trHeight w:val="20"/>
        </w:trPr>
        <w:tc>
          <w:tcPr>
            <w:tcW w:w="2303" w:type="pct"/>
            <w:tcBorders>
              <w:top w:val="nil"/>
              <w:left w:val="nil"/>
              <w:bottom w:val="nil"/>
              <w:right w:val="nil"/>
            </w:tcBorders>
            <w:shd w:val="clear" w:color="auto" w:fill="auto"/>
            <w:noWrap/>
            <w:vAlign w:val="bottom"/>
            <w:hideMark/>
          </w:tcPr>
          <w:p w14:paraId="2790E347"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Tanımlanmış Fayda Planları Yeniden Ölçüm Kazançları (Kayıpları)</w:t>
            </w:r>
          </w:p>
        </w:tc>
        <w:tc>
          <w:tcPr>
            <w:tcW w:w="449" w:type="pct"/>
            <w:tcBorders>
              <w:top w:val="nil"/>
              <w:left w:val="nil"/>
              <w:bottom w:val="nil"/>
              <w:right w:val="nil"/>
            </w:tcBorders>
            <w:shd w:val="clear" w:color="auto" w:fill="auto"/>
            <w:noWrap/>
            <w:vAlign w:val="bottom"/>
            <w:hideMark/>
          </w:tcPr>
          <w:p w14:paraId="7C6BE39F" w14:textId="77777777" w:rsidR="00535940" w:rsidRPr="00535940" w:rsidRDefault="00535940" w:rsidP="00535940">
            <w:pPr>
              <w:jc w:val="cente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37</w:t>
            </w:r>
          </w:p>
        </w:tc>
        <w:tc>
          <w:tcPr>
            <w:tcW w:w="522" w:type="pct"/>
            <w:tcBorders>
              <w:top w:val="nil"/>
              <w:left w:val="nil"/>
              <w:bottom w:val="nil"/>
              <w:right w:val="nil"/>
            </w:tcBorders>
            <w:shd w:val="clear" w:color="auto" w:fill="auto"/>
            <w:noWrap/>
            <w:vAlign w:val="bottom"/>
            <w:hideMark/>
          </w:tcPr>
          <w:p w14:paraId="520839E1"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69.942</w:t>
            </w:r>
          </w:p>
        </w:tc>
        <w:tc>
          <w:tcPr>
            <w:tcW w:w="601" w:type="pct"/>
            <w:tcBorders>
              <w:top w:val="nil"/>
              <w:left w:val="nil"/>
              <w:bottom w:val="nil"/>
              <w:right w:val="nil"/>
            </w:tcBorders>
            <w:shd w:val="clear" w:color="auto" w:fill="auto"/>
            <w:noWrap/>
            <w:vAlign w:val="bottom"/>
            <w:hideMark/>
          </w:tcPr>
          <w:p w14:paraId="20A154F7"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522" w:type="pct"/>
            <w:tcBorders>
              <w:top w:val="nil"/>
              <w:left w:val="nil"/>
              <w:bottom w:val="nil"/>
              <w:right w:val="nil"/>
            </w:tcBorders>
            <w:shd w:val="clear" w:color="auto" w:fill="auto"/>
            <w:noWrap/>
            <w:vAlign w:val="bottom"/>
            <w:hideMark/>
          </w:tcPr>
          <w:p w14:paraId="6845549B"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(101.728)</w:t>
            </w:r>
          </w:p>
        </w:tc>
        <w:tc>
          <w:tcPr>
            <w:tcW w:w="601" w:type="pct"/>
            <w:tcBorders>
              <w:top w:val="nil"/>
              <w:left w:val="nil"/>
              <w:bottom w:val="nil"/>
              <w:right w:val="nil"/>
            </w:tcBorders>
            <w:shd w:val="clear" w:color="auto" w:fill="auto"/>
            <w:noWrap/>
            <w:vAlign w:val="bottom"/>
            <w:hideMark/>
          </w:tcPr>
          <w:p w14:paraId="46CBA616"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(101.728)</w:t>
            </w:r>
          </w:p>
        </w:tc>
      </w:tr>
      <w:tr w:rsidR="00535940" w:rsidRPr="00535940" w14:paraId="6F2A7AB7" w14:textId="77777777" w:rsidTr="00535940">
        <w:trPr>
          <w:trHeight w:val="20"/>
        </w:trPr>
        <w:tc>
          <w:tcPr>
            <w:tcW w:w="2303" w:type="pct"/>
            <w:tcBorders>
              <w:top w:val="nil"/>
              <w:left w:val="nil"/>
              <w:bottom w:val="nil"/>
              <w:right w:val="nil"/>
            </w:tcBorders>
            <w:shd w:val="clear" w:color="auto" w:fill="auto"/>
            <w:noWrap/>
            <w:vAlign w:val="bottom"/>
            <w:hideMark/>
          </w:tcPr>
          <w:p w14:paraId="1A68A24A"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xml:space="preserve">Kar veya Zararda Yeniden Sınıflandırılmayacak </w:t>
            </w:r>
          </w:p>
          <w:p w14:paraId="1C860060" w14:textId="68081DB5"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Diğer Kapsamlı Gelire İlişkin Vergiler</w:t>
            </w:r>
          </w:p>
        </w:tc>
        <w:tc>
          <w:tcPr>
            <w:tcW w:w="449" w:type="pct"/>
            <w:tcBorders>
              <w:top w:val="nil"/>
              <w:left w:val="nil"/>
              <w:right w:val="nil"/>
            </w:tcBorders>
            <w:shd w:val="clear" w:color="auto" w:fill="auto"/>
            <w:noWrap/>
            <w:vAlign w:val="bottom"/>
            <w:hideMark/>
          </w:tcPr>
          <w:p w14:paraId="5BC92A0E" w14:textId="77777777" w:rsidR="00535940" w:rsidRPr="00535940" w:rsidRDefault="00535940" w:rsidP="00535940">
            <w:pPr>
              <w:jc w:val="cente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37</w:t>
            </w:r>
          </w:p>
        </w:tc>
        <w:tc>
          <w:tcPr>
            <w:tcW w:w="522" w:type="pct"/>
            <w:tcBorders>
              <w:top w:val="nil"/>
              <w:left w:val="nil"/>
              <w:right w:val="nil"/>
            </w:tcBorders>
            <w:shd w:val="clear" w:color="auto" w:fill="auto"/>
            <w:noWrap/>
            <w:vAlign w:val="bottom"/>
            <w:hideMark/>
          </w:tcPr>
          <w:p w14:paraId="4F5F4A5B"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(15.387)</w:t>
            </w:r>
          </w:p>
        </w:tc>
        <w:tc>
          <w:tcPr>
            <w:tcW w:w="601" w:type="pct"/>
            <w:tcBorders>
              <w:top w:val="nil"/>
              <w:left w:val="nil"/>
              <w:right w:val="nil"/>
            </w:tcBorders>
            <w:shd w:val="clear" w:color="auto" w:fill="auto"/>
            <w:noWrap/>
            <w:vAlign w:val="bottom"/>
            <w:hideMark/>
          </w:tcPr>
          <w:p w14:paraId="15B454C9"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522" w:type="pct"/>
            <w:tcBorders>
              <w:top w:val="nil"/>
              <w:left w:val="nil"/>
              <w:right w:val="nil"/>
            </w:tcBorders>
            <w:shd w:val="clear" w:color="auto" w:fill="auto"/>
            <w:noWrap/>
            <w:vAlign w:val="bottom"/>
            <w:hideMark/>
          </w:tcPr>
          <w:p w14:paraId="422560B0"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22.380</w:t>
            </w:r>
          </w:p>
        </w:tc>
        <w:tc>
          <w:tcPr>
            <w:tcW w:w="601" w:type="pct"/>
            <w:tcBorders>
              <w:top w:val="nil"/>
              <w:left w:val="nil"/>
              <w:bottom w:val="nil"/>
              <w:right w:val="nil"/>
            </w:tcBorders>
            <w:shd w:val="clear" w:color="auto" w:fill="auto"/>
            <w:noWrap/>
            <w:vAlign w:val="bottom"/>
            <w:hideMark/>
          </w:tcPr>
          <w:p w14:paraId="2EFB0639"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22.380</w:t>
            </w:r>
          </w:p>
        </w:tc>
      </w:tr>
      <w:tr w:rsidR="00535940" w:rsidRPr="00535940" w14:paraId="102E9959" w14:textId="77777777" w:rsidTr="00535940">
        <w:trPr>
          <w:trHeight w:val="20"/>
        </w:trPr>
        <w:tc>
          <w:tcPr>
            <w:tcW w:w="2303" w:type="pct"/>
            <w:tcBorders>
              <w:top w:val="nil"/>
              <w:left w:val="nil"/>
              <w:bottom w:val="nil"/>
              <w:right w:val="nil"/>
            </w:tcBorders>
            <w:shd w:val="clear" w:color="000000" w:fill="FFFFFF"/>
            <w:noWrap/>
            <w:vAlign w:val="bottom"/>
            <w:hideMark/>
          </w:tcPr>
          <w:p w14:paraId="4BB2BFA8"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xml:space="preserve">      -Ertelenmiş Vergi (Gideri) Geliri</w:t>
            </w:r>
          </w:p>
        </w:tc>
        <w:tc>
          <w:tcPr>
            <w:tcW w:w="449" w:type="pct"/>
            <w:tcBorders>
              <w:top w:val="nil"/>
              <w:left w:val="nil"/>
              <w:bottom w:val="single" w:sz="4" w:space="0" w:color="auto"/>
              <w:right w:val="nil"/>
            </w:tcBorders>
            <w:shd w:val="clear" w:color="auto" w:fill="auto"/>
            <w:noWrap/>
            <w:vAlign w:val="bottom"/>
            <w:hideMark/>
          </w:tcPr>
          <w:p w14:paraId="236F6F91" w14:textId="77777777" w:rsidR="00535940" w:rsidRPr="00535940" w:rsidRDefault="00535940" w:rsidP="00535940">
            <w:pPr>
              <w:jc w:val="cente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37</w:t>
            </w:r>
          </w:p>
        </w:tc>
        <w:tc>
          <w:tcPr>
            <w:tcW w:w="522" w:type="pct"/>
            <w:tcBorders>
              <w:top w:val="nil"/>
              <w:left w:val="nil"/>
              <w:bottom w:val="single" w:sz="4" w:space="0" w:color="auto"/>
              <w:right w:val="nil"/>
            </w:tcBorders>
            <w:shd w:val="clear" w:color="auto" w:fill="auto"/>
            <w:noWrap/>
            <w:vAlign w:val="bottom"/>
            <w:hideMark/>
          </w:tcPr>
          <w:p w14:paraId="0517D7DC"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(15.387)</w:t>
            </w:r>
          </w:p>
        </w:tc>
        <w:tc>
          <w:tcPr>
            <w:tcW w:w="601" w:type="pct"/>
            <w:tcBorders>
              <w:top w:val="nil"/>
              <w:left w:val="nil"/>
              <w:bottom w:val="single" w:sz="4" w:space="0" w:color="auto"/>
              <w:right w:val="nil"/>
            </w:tcBorders>
            <w:shd w:val="clear" w:color="auto" w:fill="auto"/>
            <w:noWrap/>
            <w:vAlign w:val="bottom"/>
            <w:hideMark/>
          </w:tcPr>
          <w:p w14:paraId="7EC0BFA7"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522" w:type="pct"/>
            <w:tcBorders>
              <w:top w:val="nil"/>
              <w:left w:val="nil"/>
              <w:bottom w:val="single" w:sz="4" w:space="0" w:color="auto"/>
              <w:right w:val="nil"/>
            </w:tcBorders>
            <w:shd w:val="clear" w:color="auto" w:fill="auto"/>
            <w:noWrap/>
            <w:vAlign w:val="bottom"/>
            <w:hideMark/>
          </w:tcPr>
          <w:p w14:paraId="4385545E"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22.380</w:t>
            </w:r>
          </w:p>
        </w:tc>
        <w:tc>
          <w:tcPr>
            <w:tcW w:w="601" w:type="pct"/>
            <w:tcBorders>
              <w:top w:val="nil"/>
              <w:left w:val="nil"/>
              <w:bottom w:val="nil"/>
              <w:right w:val="nil"/>
            </w:tcBorders>
            <w:shd w:val="clear" w:color="auto" w:fill="auto"/>
            <w:noWrap/>
            <w:vAlign w:val="bottom"/>
            <w:hideMark/>
          </w:tcPr>
          <w:p w14:paraId="6D0266CC"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22.380</w:t>
            </w:r>
          </w:p>
        </w:tc>
      </w:tr>
      <w:tr w:rsidR="00535940" w:rsidRPr="00535940" w14:paraId="3AB3B26E" w14:textId="77777777" w:rsidTr="00535940">
        <w:trPr>
          <w:trHeight w:val="20"/>
        </w:trPr>
        <w:tc>
          <w:tcPr>
            <w:tcW w:w="2303" w:type="pct"/>
            <w:tcBorders>
              <w:top w:val="single" w:sz="4" w:space="0" w:color="auto"/>
              <w:left w:val="nil"/>
              <w:bottom w:val="single" w:sz="4" w:space="0" w:color="auto"/>
              <w:right w:val="nil"/>
            </w:tcBorders>
            <w:shd w:val="clear" w:color="000000" w:fill="FFFFFF"/>
            <w:noWrap/>
            <w:vAlign w:val="bottom"/>
            <w:hideMark/>
          </w:tcPr>
          <w:p w14:paraId="66BD9AE9" w14:textId="77777777" w:rsidR="00535940" w:rsidRPr="00535940" w:rsidRDefault="00535940" w:rsidP="00535940">
            <w:pPr>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DİĞER KAPSAMLI GELİRLER</w:t>
            </w:r>
          </w:p>
        </w:tc>
        <w:tc>
          <w:tcPr>
            <w:tcW w:w="449" w:type="pct"/>
            <w:tcBorders>
              <w:top w:val="single" w:sz="4" w:space="0" w:color="auto"/>
              <w:left w:val="nil"/>
              <w:bottom w:val="single" w:sz="4" w:space="0" w:color="auto"/>
              <w:right w:val="nil"/>
            </w:tcBorders>
            <w:shd w:val="clear" w:color="auto" w:fill="auto"/>
            <w:noWrap/>
            <w:vAlign w:val="bottom"/>
            <w:hideMark/>
          </w:tcPr>
          <w:p w14:paraId="12ECC399" w14:textId="77777777" w:rsidR="00535940" w:rsidRPr="00535940" w:rsidRDefault="00535940" w:rsidP="00535940">
            <w:pPr>
              <w:jc w:val="cente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w:t>
            </w:r>
          </w:p>
        </w:tc>
        <w:tc>
          <w:tcPr>
            <w:tcW w:w="522" w:type="pct"/>
            <w:tcBorders>
              <w:top w:val="single" w:sz="4" w:space="0" w:color="auto"/>
              <w:left w:val="nil"/>
              <w:bottom w:val="single" w:sz="4" w:space="0" w:color="auto"/>
              <w:right w:val="nil"/>
            </w:tcBorders>
            <w:shd w:val="clear" w:color="auto" w:fill="auto"/>
            <w:noWrap/>
            <w:vAlign w:val="bottom"/>
            <w:hideMark/>
          </w:tcPr>
          <w:p w14:paraId="20188E17"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54.555</w:t>
            </w:r>
          </w:p>
        </w:tc>
        <w:tc>
          <w:tcPr>
            <w:tcW w:w="601" w:type="pct"/>
            <w:tcBorders>
              <w:top w:val="single" w:sz="4" w:space="0" w:color="auto"/>
              <w:left w:val="nil"/>
              <w:bottom w:val="single" w:sz="4" w:space="0" w:color="auto"/>
              <w:right w:val="nil"/>
            </w:tcBorders>
            <w:shd w:val="clear" w:color="auto" w:fill="auto"/>
            <w:noWrap/>
            <w:vAlign w:val="bottom"/>
            <w:hideMark/>
          </w:tcPr>
          <w:p w14:paraId="690FC319" w14:textId="49554A1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w:t>
            </w:r>
          </w:p>
        </w:tc>
        <w:tc>
          <w:tcPr>
            <w:tcW w:w="522" w:type="pct"/>
            <w:tcBorders>
              <w:top w:val="single" w:sz="4" w:space="0" w:color="auto"/>
              <w:left w:val="nil"/>
              <w:bottom w:val="single" w:sz="4" w:space="0" w:color="auto"/>
              <w:right w:val="nil"/>
            </w:tcBorders>
            <w:shd w:val="clear" w:color="auto" w:fill="auto"/>
            <w:noWrap/>
            <w:vAlign w:val="bottom"/>
            <w:hideMark/>
          </w:tcPr>
          <w:p w14:paraId="1CBC7F82"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(79.348)</w:t>
            </w:r>
          </w:p>
        </w:tc>
        <w:tc>
          <w:tcPr>
            <w:tcW w:w="601" w:type="pct"/>
            <w:tcBorders>
              <w:top w:val="single" w:sz="4" w:space="0" w:color="auto"/>
              <w:left w:val="nil"/>
              <w:bottom w:val="single" w:sz="4" w:space="0" w:color="auto"/>
              <w:right w:val="nil"/>
            </w:tcBorders>
            <w:shd w:val="clear" w:color="auto" w:fill="auto"/>
            <w:noWrap/>
            <w:vAlign w:val="bottom"/>
            <w:hideMark/>
          </w:tcPr>
          <w:p w14:paraId="06746783"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(79.348)</w:t>
            </w:r>
          </w:p>
        </w:tc>
      </w:tr>
      <w:tr w:rsidR="00535940" w:rsidRPr="00535940" w14:paraId="074F3DCD" w14:textId="77777777" w:rsidTr="00535940">
        <w:trPr>
          <w:trHeight w:val="20"/>
        </w:trPr>
        <w:tc>
          <w:tcPr>
            <w:tcW w:w="2303" w:type="pct"/>
            <w:tcBorders>
              <w:top w:val="nil"/>
              <w:left w:val="nil"/>
              <w:bottom w:val="single" w:sz="4" w:space="0" w:color="auto"/>
              <w:right w:val="nil"/>
            </w:tcBorders>
            <w:shd w:val="clear" w:color="000000" w:fill="FFFFFF"/>
            <w:noWrap/>
            <w:vAlign w:val="bottom"/>
            <w:hideMark/>
          </w:tcPr>
          <w:p w14:paraId="1AD0F563" w14:textId="77777777" w:rsidR="00535940" w:rsidRPr="00535940" w:rsidRDefault="00535940" w:rsidP="00535940">
            <w:pPr>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TOPLAM KAPSAMLI GELİR (GİDER)</w:t>
            </w:r>
          </w:p>
        </w:tc>
        <w:tc>
          <w:tcPr>
            <w:tcW w:w="449" w:type="pct"/>
            <w:tcBorders>
              <w:top w:val="nil"/>
              <w:left w:val="nil"/>
              <w:bottom w:val="single" w:sz="4" w:space="0" w:color="auto"/>
              <w:right w:val="nil"/>
            </w:tcBorders>
            <w:shd w:val="clear" w:color="auto" w:fill="auto"/>
            <w:noWrap/>
            <w:vAlign w:val="bottom"/>
            <w:hideMark/>
          </w:tcPr>
          <w:p w14:paraId="5D629F1F" w14:textId="77777777" w:rsidR="00535940" w:rsidRPr="00535940" w:rsidRDefault="00535940" w:rsidP="00535940">
            <w:pPr>
              <w:jc w:val="cente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w:t>
            </w:r>
          </w:p>
        </w:tc>
        <w:tc>
          <w:tcPr>
            <w:tcW w:w="522" w:type="pct"/>
            <w:tcBorders>
              <w:top w:val="nil"/>
              <w:left w:val="nil"/>
              <w:bottom w:val="single" w:sz="4" w:space="0" w:color="auto"/>
              <w:right w:val="nil"/>
            </w:tcBorders>
            <w:shd w:val="clear" w:color="auto" w:fill="auto"/>
            <w:noWrap/>
            <w:vAlign w:val="bottom"/>
            <w:hideMark/>
          </w:tcPr>
          <w:p w14:paraId="2B7F3F08"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4.516.720</w:t>
            </w:r>
          </w:p>
        </w:tc>
        <w:tc>
          <w:tcPr>
            <w:tcW w:w="601" w:type="pct"/>
            <w:tcBorders>
              <w:top w:val="nil"/>
              <w:left w:val="nil"/>
              <w:bottom w:val="single" w:sz="4" w:space="0" w:color="auto"/>
              <w:right w:val="nil"/>
            </w:tcBorders>
            <w:shd w:val="clear" w:color="auto" w:fill="auto"/>
            <w:noWrap/>
            <w:vAlign w:val="bottom"/>
            <w:hideMark/>
          </w:tcPr>
          <w:p w14:paraId="4BA1D66B"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2.524.954</w:t>
            </w:r>
          </w:p>
        </w:tc>
        <w:tc>
          <w:tcPr>
            <w:tcW w:w="522" w:type="pct"/>
            <w:tcBorders>
              <w:top w:val="nil"/>
              <w:left w:val="nil"/>
              <w:bottom w:val="single" w:sz="4" w:space="0" w:color="auto"/>
              <w:right w:val="nil"/>
            </w:tcBorders>
            <w:shd w:val="clear" w:color="auto" w:fill="auto"/>
            <w:noWrap/>
            <w:vAlign w:val="bottom"/>
            <w:hideMark/>
          </w:tcPr>
          <w:p w14:paraId="1AABAFC6"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2.111.460</w:t>
            </w:r>
          </w:p>
        </w:tc>
        <w:tc>
          <w:tcPr>
            <w:tcW w:w="601" w:type="pct"/>
            <w:tcBorders>
              <w:top w:val="nil"/>
              <w:left w:val="nil"/>
              <w:bottom w:val="single" w:sz="4" w:space="0" w:color="auto"/>
              <w:right w:val="nil"/>
            </w:tcBorders>
            <w:shd w:val="clear" w:color="auto" w:fill="auto"/>
            <w:noWrap/>
            <w:vAlign w:val="bottom"/>
            <w:hideMark/>
          </w:tcPr>
          <w:p w14:paraId="4782FDCB"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843.750</w:t>
            </w:r>
          </w:p>
        </w:tc>
      </w:tr>
      <w:tr w:rsidR="00535940" w:rsidRPr="00535940" w14:paraId="393D691A" w14:textId="77777777" w:rsidTr="00535940">
        <w:trPr>
          <w:trHeight w:val="20"/>
        </w:trPr>
        <w:tc>
          <w:tcPr>
            <w:tcW w:w="2303" w:type="pct"/>
            <w:tcBorders>
              <w:top w:val="nil"/>
              <w:left w:val="nil"/>
              <w:bottom w:val="nil"/>
              <w:right w:val="nil"/>
            </w:tcBorders>
            <w:shd w:val="clear" w:color="auto" w:fill="auto"/>
            <w:noWrap/>
            <w:vAlign w:val="bottom"/>
            <w:hideMark/>
          </w:tcPr>
          <w:p w14:paraId="060287EA"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xml:space="preserve">      -Ana Ortaklık Payları</w:t>
            </w:r>
          </w:p>
        </w:tc>
        <w:tc>
          <w:tcPr>
            <w:tcW w:w="449" w:type="pct"/>
            <w:tcBorders>
              <w:top w:val="nil"/>
              <w:left w:val="nil"/>
              <w:bottom w:val="nil"/>
              <w:right w:val="nil"/>
            </w:tcBorders>
            <w:shd w:val="clear" w:color="auto" w:fill="auto"/>
            <w:noWrap/>
            <w:vAlign w:val="bottom"/>
            <w:hideMark/>
          </w:tcPr>
          <w:p w14:paraId="2A24D674" w14:textId="77777777" w:rsidR="00535940" w:rsidRPr="00535940" w:rsidRDefault="00535940" w:rsidP="00535940">
            <w:pPr>
              <w:rPr>
                <w:rFonts w:ascii="Arial Narrow" w:eastAsia="Times New Roman" w:hAnsi="Arial Narrow" w:cs="Calibri"/>
                <w:color w:val="000000"/>
                <w:sz w:val="14"/>
                <w:szCs w:val="14"/>
              </w:rPr>
            </w:pPr>
          </w:p>
        </w:tc>
        <w:tc>
          <w:tcPr>
            <w:tcW w:w="522" w:type="pct"/>
            <w:tcBorders>
              <w:top w:val="nil"/>
              <w:left w:val="nil"/>
              <w:bottom w:val="nil"/>
              <w:right w:val="nil"/>
            </w:tcBorders>
            <w:shd w:val="clear" w:color="auto" w:fill="auto"/>
            <w:noWrap/>
            <w:vAlign w:val="bottom"/>
            <w:hideMark/>
          </w:tcPr>
          <w:p w14:paraId="6243EDB1"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4.516.720</w:t>
            </w:r>
          </w:p>
        </w:tc>
        <w:tc>
          <w:tcPr>
            <w:tcW w:w="601" w:type="pct"/>
            <w:tcBorders>
              <w:top w:val="nil"/>
              <w:left w:val="nil"/>
              <w:bottom w:val="nil"/>
              <w:right w:val="nil"/>
            </w:tcBorders>
            <w:shd w:val="clear" w:color="auto" w:fill="auto"/>
            <w:noWrap/>
            <w:vAlign w:val="bottom"/>
            <w:hideMark/>
          </w:tcPr>
          <w:p w14:paraId="63027910"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2.524.954</w:t>
            </w:r>
          </w:p>
        </w:tc>
        <w:tc>
          <w:tcPr>
            <w:tcW w:w="522" w:type="pct"/>
            <w:tcBorders>
              <w:top w:val="nil"/>
              <w:left w:val="nil"/>
              <w:bottom w:val="nil"/>
              <w:right w:val="nil"/>
            </w:tcBorders>
            <w:shd w:val="clear" w:color="auto" w:fill="auto"/>
            <w:noWrap/>
            <w:vAlign w:val="bottom"/>
            <w:hideMark/>
          </w:tcPr>
          <w:p w14:paraId="70EB4BE0"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2.111.460</w:t>
            </w:r>
          </w:p>
        </w:tc>
        <w:tc>
          <w:tcPr>
            <w:tcW w:w="601" w:type="pct"/>
            <w:tcBorders>
              <w:top w:val="nil"/>
              <w:left w:val="nil"/>
              <w:bottom w:val="nil"/>
              <w:right w:val="nil"/>
            </w:tcBorders>
            <w:shd w:val="clear" w:color="auto" w:fill="auto"/>
            <w:noWrap/>
            <w:vAlign w:val="bottom"/>
            <w:hideMark/>
          </w:tcPr>
          <w:p w14:paraId="0DCAD441"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843.750</w:t>
            </w:r>
          </w:p>
        </w:tc>
      </w:tr>
    </w:tbl>
    <w:p w14:paraId="5150EB67" w14:textId="77777777" w:rsidR="00B77C64" w:rsidRPr="006D2E0B" w:rsidRDefault="00B77C64" w:rsidP="00FB005D">
      <w:pPr>
        <w:spacing w:after="160" w:line="259" w:lineRule="auto"/>
        <w:rPr>
          <w:rFonts w:ascii="Arial Narrow" w:hAnsi="Arial Narrow"/>
          <w:sz w:val="21"/>
          <w:szCs w:val="21"/>
        </w:rPr>
      </w:pPr>
    </w:p>
    <w:p w14:paraId="55DEAB49" w14:textId="77777777" w:rsidR="00D0777C" w:rsidRPr="006D2E0B" w:rsidRDefault="00D0777C" w:rsidP="00FB005D">
      <w:pPr>
        <w:spacing w:after="160" w:line="259" w:lineRule="auto"/>
        <w:rPr>
          <w:rFonts w:ascii="Arial Narrow" w:hAnsi="Arial Narrow"/>
          <w:sz w:val="21"/>
          <w:szCs w:val="21"/>
        </w:rPr>
      </w:pPr>
    </w:p>
    <w:p w14:paraId="11EC6F7F" w14:textId="77777777" w:rsidR="00D14E2E" w:rsidRPr="006D2E0B" w:rsidRDefault="00D14E2E" w:rsidP="00D14E2E">
      <w:pPr>
        <w:pStyle w:val="BodyText"/>
        <w:tabs>
          <w:tab w:val="left" w:pos="9498"/>
        </w:tabs>
        <w:kinsoku w:val="0"/>
        <w:overflowPunct w:val="0"/>
        <w:spacing w:before="73" w:line="276" w:lineRule="auto"/>
        <w:ind w:left="0"/>
        <w:jc w:val="center"/>
        <w:rPr>
          <w:rFonts w:ascii="Arial Narrow" w:hAnsi="Arial Narrow"/>
        </w:rPr>
      </w:pPr>
      <w:bookmarkStart w:id="8" w:name="_GoBack"/>
      <w:bookmarkEnd w:id="8"/>
      <w:r w:rsidRPr="006D2E0B">
        <w:rPr>
          <w:rFonts w:ascii="Arial Narrow" w:hAnsi="Arial Narrow"/>
          <w:spacing w:val="-1"/>
        </w:rPr>
        <w:t>Ekli</w:t>
      </w:r>
      <w:r w:rsidRPr="006D2E0B">
        <w:rPr>
          <w:rFonts w:ascii="Arial Narrow" w:hAnsi="Arial Narrow"/>
          <w:spacing w:val="-7"/>
        </w:rPr>
        <w:t xml:space="preserve"> </w:t>
      </w:r>
      <w:r w:rsidRPr="006D2E0B">
        <w:rPr>
          <w:rFonts w:ascii="Arial Narrow" w:hAnsi="Arial Narrow"/>
          <w:spacing w:val="-1"/>
        </w:rPr>
        <w:t>notlar</w:t>
      </w:r>
      <w:r w:rsidRPr="006D2E0B">
        <w:rPr>
          <w:rFonts w:ascii="Arial Narrow" w:hAnsi="Arial Narrow"/>
          <w:spacing w:val="-6"/>
        </w:rPr>
        <w:t xml:space="preserve"> </w:t>
      </w:r>
      <w:r w:rsidRPr="006D2E0B">
        <w:rPr>
          <w:rFonts w:ascii="Arial Narrow" w:hAnsi="Arial Narrow"/>
        </w:rPr>
        <w:t>bu</w:t>
      </w:r>
      <w:r w:rsidRPr="006D2E0B">
        <w:rPr>
          <w:rFonts w:ascii="Arial Narrow" w:hAnsi="Arial Narrow"/>
          <w:spacing w:val="-7"/>
        </w:rPr>
        <w:t xml:space="preserve"> </w:t>
      </w:r>
      <w:r w:rsidRPr="006D2E0B">
        <w:rPr>
          <w:rFonts w:ascii="Arial Narrow" w:hAnsi="Arial Narrow"/>
          <w:spacing w:val="-1"/>
        </w:rPr>
        <w:t>tabloların</w:t>
      </w:r>
      <w:r w:rsidRPr="006D2E0B">
        <w:rPr>
          <w:rFonts w:ascii="Arial Narrow" w:hAnsi="Arial Narrow"/>
          <w:spacing w:val="-7"/>
        </w:rPr>
        <w:t xml:space="preserve"> </w:t>
      </w:r>
      <w:r w:rsidRPr="006D2E0B">
        <w:rPr>
          <w:rFonts w:ascii="Arial Narrow" w:hAnsi="Arial Narrow"/>
          <w:spacing w:val="-1"/>
        </w:rPr>
        <w:t>ayrılmaz</w:t>
      </w:r>
      <w:r w:rsidRPr="006D2E0B">
        <w:rPr>
          <w:rFonts w:ascii="Arial Narrow" w:hAnsi="Arial Narrow"/>
          <w:spacing w:val="-7"/>
        </w:rPr>
        <w:t xml:space="preserve"> </w:t>
      </w:r>
      <w:r w:rsidRPr="006D2E0B">
        <w:rPr>
          <w:rFonts w:ascii="Arial Narrow" w:hAnsi="Arial Narrow"/>
        </w:rPr>
        <w:t>parçasıdır.</w:t>
      </w:r>
    </w:p>
    <w:p w14:paraId="02FF3FFA" w14:textId="77777777" w:rsidR="009E1BE1" w:rsidRPr="006D2E0B" w:rsidRDefault="009E1BE1" w:rsidP="00FC1113">
      <w:pPr>
        <w:pStyle w:val="BodyText"/>
        <w:tabs>
          <w:tab w:val="left" w:pos="9498"/>
        </w:tabs>
        <w:kinsoku w:val="0"/>
        <w:overflowPunct w:val="0"/>
        <w:spacing w:before="73" w:line="276" w:lineRule="auto"/>
        <w:ind w:left="0"/>
        <w:jc w:val="center"/>
        <w:rPr>
          <w:rFonts w:ascii="Arial Narrow" w:hAnsi="Arial Narrow"/>
          <w:noProof/>
          <w:sz w:val="21"/>
          <w:szCs w:val="21"/>
        </w:rPr>
        <w:sectPr w:rsidR="009E1BE1" w:rsidRPr="006D2E0B" w:rsidSect="007A2F19">
          <w:headerReference w:type="default" r:id="rId17"/>
          <w:pgSz w:w="11910" w:h="16840"/>
          <w:pgMar w:top="1440" w:right="1080" w:bottom="1440" w:left="1080" w:header="567" w:footer="567" w:gutter="0"/>
          <w:cols w:space="708"/>
          <w:noEndnote/>
          <w:docGrid w:linePitch="326"/>
        </w:sectPr>
      </w:pPr>
    </w:p>
    <w:tbl>
      <w:tblPr>
        <w:tblW w:w="5000" w:type="pct"/>
        <w:tblCellMar>
          <w:left w:w="70" w:type="dxa"/>
          <w:right w:w="70" w:type="dxa"/>
        </w:tblCellMar>
        <w:tblLook w:val="04A0" w:firstRow="1" w:lastRow="0" w:firstColumn="1" w:lastColumn="0" w:noHBand="0" w:noVBand="1"/>
      </w:tblPr>
      <w:tblGrid>
        <w:gridCol w:w="3750"/>
        <w:gridCol w:w="788"/>
        <w:gridCol w:w="969"/>
        <w:gridCol w:w="969"/>
        <w:gridCol w:w="1110"/>
        <w:gridCol w:w="1232"/>
        <w:gridCol w:w="969"/>
        <w:gridCol w:w="1385"/>
        <w:gridCol w:w="930"/>
        <w:gridCol w:w="930"/>
        <w:gridCol w:w="928"/>
      </w:tblGrid>
      <w:tr w:rsidR="00535940" w:rsidRPr="00535940" w14:paraId="70C630A8" w14:textId="77777777" w:rsidTr="00535940">
        <w:trPr>
          <w:trHeight w:val="20"/>
        </w:trPr>
        <w:tc>
          <w:tcPr>
            <w:tcW w:w="1345" w:type="pct"/>
            <w:tcBorders>
              <w:top w:val="nil"/>
              <w:left w:val="nil"/>
              <w:bottom w:val="nil"/>
              <w:right w:val="nil"/>
            </w:tcBorders>
            <w:shd w:val="clear" w:color="auto" w:fill="auto"/>
            <w:noWrap/>
            <w:vAlign w:val="bottom"/>
            <w:hideMark/>
          </w:tcPr>
          <w:p w14:paraId="5E728CAE" w14:textId="77777777" w:rsidR="00535940" w:rsidRPr="00535940" w:rsidRDefault="00535940" w:rsidP="00535940">
            <w:pPr>
              <w:rPr>
                <w:rFonts w:eastAsia="Times New Roman"/>
                <w:sz w:val="14"/>
                <w:szCs w:val="14"/>
              </w:rPr>
            </w:pPr>
          </w:p>
        </w:tc>
        <w:tc>
          <w:tcPr>
            <w:tcW w:w="284" w:type="pct"/>
            <w:tcBorders>
              <w:top w:val="nil"/>
              <w:left w:val="nil"/>
              <w:bottom w:val="nil"/>
              <w:right w:val="nil"/>
            </w:tcBorders>
            <w:shd w:val="clear" w:color="auto" w:fill="auto"/>
            <w:noWrap/>
            <w:vAlign w:val="bottom"/>
            <w:hideMark/>
          </w:tcPr>
          <w:p w14:paraId="6B8BD81C" w14:textId="77777777" w:rsidR="00535940" w:rsidRPr="00535940" w:rsidRDefault="00535940" w:rsidP="00535940">
            <w:pPr>
              <w:rPr>
                <w:rFonts w:eastAsia="Times New Roman"/>
                <w:sz w:val="14"/>
                <w:szCs w:val="14"/>
              </w:rPr>
            </w:pPr>
          </w:p>
        </w:tc>
        <w:tc>
          <w:tcPr>
            <w:tcW w:w="349" w:type="pct"/>
            <w:tcBorders>
              <w:top w:val="nil"/>
              <w:left w:val="nil"/>
              <w:bottom w:val="nil"/>
              <w:right w:val="nil"/>
            </w:tcBorders>
            <w:shd w:val="clear" w:color="auto" w:fill="auto"/>
            <w:noWrap/>
            <w:vAlign w:val="bottom"/>
            <w:hideMark/>
          </w:tcPr>
          <w:p w14:paraId="6EEE8F66" w14:textId="77777777" w:rsidR="00535940" w:rsidRPr="00535940" w:rsidRDefault="00535940" w:rsidP="00535940">
            <w:pPr>
              <w:rPr>
                <w:rFonts w:eastAsia="Times New Roman"/>
                <w:sz w:val="14"/>
                <w:szCs w:val="14"/>
              </w:rPr>
            </w:pPr>
          </w:p>
        </w:tc>
        <w:tc>
          <w:tcPr>
            <w:tcW w:w="349" w:type="pct"/>
            <w:tcBorders>
              <w:top w:val="nil"/>
              <w:left w:val="nil"/>
              <w:bottom w:val="nil"/>
              <w:right w:val="nil"/>
            </w:tcBorders>
            <w:shd w:val="clear" w:color="auto" w:fill="auto"/>
            <w:noWrap/>
            <w:vAlign w:val="bottom"/>
            <w:hideMark/>
          </w:tcPr>
          <w:p w14:paraId="5100252E" w14:textId="77777777" w:rsidR="00535940" w:rsidRPr="00535940" w:rsidRDefault="00535940" w:rsidP="00535940">
            <w:pPr>
              <w:rPr>
                <w:rFonts w:eastAsia="Times New Roman"/>
                <w:sz w:val="14"/>
                <w:szCs w:val="14"/>
              </w:rPr>
            </w:pPr>
          </w:p>
        </w:tc>
        <w:tc>
          <w:tcPr>
            <w:tcW w:w="821" w:type="pct"/>
            <w:gridSpan w:val="2"/>
            <w:tcBorders>
              <w:top w:val="single" w:sz="4" w:space="0" w:color="auto"/>
              <w:left w:val="nil"/>
              <w:bottom w:val="single" w:sz="4" w:space="0" w:color="auto"/>
              <w:right w:val="nil"/>
            </w:tcBorders>
            <w:shd w:val="clear" w:color="auto" w:fill="auto"/>
            <w:vAlign w:val="center"/>
            <w:hideMark/>
          </w:tcPr>
          <w:p w14:paraId="0D9F298F" w14:textId="77777777" w:rsidR="00535940" w:rsidRPr="00535940" w:rsidRDefault="00535940" w:rsidP="00535940">
            <w:pPr>
              <w:jc w:val="center"/>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Kar veya Zararda Yeniden Sınıflandırılmayacak Birikmiş Diğer Kapsamlı Gelirler veya Giderler</w:t>
            </w:r>
          </w:p>
        </w:tc>
        <w:tc>
          <w:tcPr>
            <w:tcW w:w="349" w:type="pct"/>
            <w:tcBorders>
              <w:top w:val="nil"/>
              <w:left w:val="nil"/>
              <w:bottom w:val="nil"/>
              <w:right w:val="nil"/>
            </w:tcBorders>
            <w:shd w:val="clear" w:color="auto" w:fill="auto"/>
            <w:noWrap/>
            <w:vAlign w:val="bottom"/>
            <w:hideMark/>
          </w:tcPr>
          <w:p w14:paraId="2E0A103E" w14:textId="77777777" w:rsidR="00535940" w:rsidRPr="00535940" w:rsidRDefault="00535940" w:rsidP="00535940">
            <w:pPr>
              <w:jc w:val="center"/>
              <w:rPr>
                <w:rFonts w:ascii="Arial Narrow" w:eastAsia="Times New Roman" w:hAnsi="Arial Narrow" w:cs="Calibri"/>
                <w:b/>
                <w:bCs/>
                <w:color w:val="000000"/>
                <w:sz w:val="14"/>
                <w:szCs w:val="14"/>
              </w:rPr>
            </w:pPr>
          </w:p>
        </w:tc>
        <w:tc>
          <w:tcPr>
            <w:tcW w:w="498" w:type="pct"/>
            <w:tcBorders>
              <w:top w:val="nil"/>
              <w:left w:val="nil"/>
              <w:bottom w:val="nil"/>
              <w:right w:val="nil"/>
            </w:tcBorders>
            <w:shd w:val="clear" w:color="auto" w:fill="auto"/>
            <w:noWrap/>
            <w:vAlign w:val="bottom"/>
            <w:hideMark/>
          </w:tcPr>
          <w:p w14:paraId="531DE454" w14:textId="77777777" w:rsidR="00535940" w:rsidRPr="00535940" w:rsidRDefault="00535940" w:rsidP="00535940">
            <w:pPr>
              <w:rPr>
                <w:rFonts w:eastAsia="Times New Roman"/>
                <w:sz w:val="14"/>
                <w:szCs w:val="14"/>
              </w:rPr>
            </w:pPr>
          </w:p>
        </w:tc>
        <w:tc>
          <w:tcPr>
            <w:tcW w:w="335" w:type="pct"/>
            <w:tcBorders>
              <w:top w:val="nil"/>
              <w:left w:val="nil"/>
              <w:bottom w:val="nil"/>
              <w:right w:val="nil"/>
            </w:tcBorders>
            <w:shd w:val="clear" w:color="auto" w:fill="auto"/>
            <w:noWrap/>
            <w:vAlign w:val="bottom"/>
            <w:hideMark/>
          </w:tcPr>
          <w:p w14:paraId="3CCD4122" w14:textId="77777777" w:rsidR="00535940" w:rsidRPr="00535940" w:rsidRDefault="00535940" w:rsidP="00535940">
            <w:pPr>
              <w:rPr>
                <w:rFonts w:eastAsia="Times New Roman"/>
                <w:sz w:val="14"/>
                <w:szCs w:val="14"/>
              </w:rPr>
            </w:pPr>
          </w:p>
        </w:tc>
        <w:tc>
          <w:tcPr>
            <w:tcW w:w="335" w:type="pct"/>
            <w:tcBorders>
              <w:top w:val="nil"/>
              <w:left w:val="nil"/>
              <w:bottom w:val="nil"/>
              <w:right w:val="nil"/>
            </w:tcBorders>
            <w:shd w:val="clear" w:color="auto" w:fill="auto"/>
            <w:noWrap/>
            <w:vAlign w:val="bottom"/>
            <w:hideMark/>
          </w:tcPr>
          <w:p w14:paraId="29488E4B" w14:textId="77777777" w:rsidR="00535940" w:rsidRPr="00535940" w:rsidRDefault="00535940" w:rsidP="00535940">
            <w:pPr>
              <w:rPr>
                <w:rFonts w:eastAsia="Times New Roman"/>
                <w:sz w:val="14"/>
                <w:szCs w:val="14"/>
              </w:rPr>
            </w:pPr>
          </w:p>
        </w:tc>
        <w:tc>
          <w:tcPr>
            <w:tcW w:w="335" w:type="pct"/>
            <w:tcBorders>
              <w:top w:val="nil"/>
              <w:left w:val="nil"/>
              <w:bottom w:val="nil"/>
              <w:right w:val="nil"/>
            </w:tcBorders>
            <w:shd w:val="clear" w:color="auto" w:fill="auto"/>
            <w:noWrap/>
            <w:vAlign w:val="bottom"/>
            <w:hideMark/>
          </w:tcPr>
          <w:p w14:paraId="5F879E06" w14:textId="77777777" w:rsidR="00535940" w:rsidRPr="00535940" w:rsidRDefault="00535940" w:rsidP="00535940">
            <w:pPr>
              <w:rPr>
                <w:rFonts w:eastAsia="Times New Roman"/>
                <w:sz w:val="14"/>
                <w:szCs w:val="14"/>
              </w:rPr>
            </w:pPr>
          </w:p>
        </w:tc>
      </w:tr>
      <w:tr w:rsidR="00535940" w:rsidRPr="00535940" w14:paraId="71E10248" w14:textId="77777777" w:rsidTr="00535940">
        <w:trPr>
          <w:trHeight w:val="20"/>
        </w:trPr>
        <w:tc>
          <w:tcPr>
            <w:tcW w:w="1345" w:type="pct"/>
            <w:tcBorders>
              <w:top w:val="nil"/>
              <w:left w:val="nil"/>
              <w:bottom w:val="nil"/>
              <w:right w:val="nil"/>
            </w:tcBorders>
            <w:shd w:val="clear" w:color="auto" w:fill="auto"/>
            <w:noWrap/>
            <w:vAlign w:val="bottom"/>
            <w:hideMark/>
          </w:tcPr>
          <w:p w14:paraId="7E458D1F" w14:textId="77777777" w:rsidR="00535940" w:rsidRPr="00535940" w:rsidRDefault="00535940" w:rsidP="00535940">
            <w:pPr>
              <w:rPr>
                <w:rFonts w:eastAsia="Times New Roman"/>
                <w:sz w:val="14"/>
                <w:szCs w:val="14"/>
              </w:rPr>
            </w:pPr>
          </w:p>
        </w:tc>
        <w:tc>
          <w:tcPr>
            <w:tcW w:w="284" w:type="pct"/>
            <w:tcBorders>
              <w:top w:val="nil"/>
              <w:left w:val="nil"/>
              <w:bottom w:val="nil"/>
              <w:right w:val="nil"/>
            </w:tcBorders>
            <w:shd w:val="clear" w:color="auto" w:fill="auto"/>
            <w:noWrap/>
            <w:vAlign w:val="bottom"/>
            <w:hideMark/>
          </w:tcPr>
          <w:p w14:paraId="4D43D446" w14:textId="77777777" w:rsidR="00535940" w:rsidRPr="00535940" w:rsidRDefault="00535940" w:rsidP="00535940">
            <w:pPr>
              <w:rPr>
                <w:rFonts w:eastAsia="Times New Roman"/>
                <w:sz w:val="14"/>
                <w:szCs w:val="14"/>
              </w:rPr>
            </w:pPr>
          </w:p>
        </w:tc>
        <w:tc>
          <w:tcPr>
            <w:tcW w:w="349" w:type="pct"/>
            <w:tcBorders>
              <w:top w:val="nil"/>
              <w:left w:val="nil"/>
              <w:bottom w:val="nil"/>
              <w:right w:val="nil"/>
            </w:tcBorders>
            <w:shd w:val="clear" w:color="auto" w:fill="auto"/>
            <w:noWrap/>
            <w:vAlign w:val="bottom"/>
            <w:hideMark/>
          </w:tcPr>
          <w:p w14:paraId="3E335E91" w14:textId="77777777" w:rsidR="00535940" w:rsidRPr="00535940" w:rsidRDefault="00535940" w:rsidP="00535940">
            <w:pPr>
              <w:rPr>
                <w:rFonts w:eastAsia="Times New Roman"/>
                <w:sz w:val="14"/>
                <w:szCs w:val="14"/>
              </w:rPr>
            </w:pPr>
          </w:p>
        </w:tc>
        <w:tc>
          <w:tcPr>
            <w:tcW w:w="349" w:type="pct"/>
            <w:tcBorders>
              <w:top w:val="nil"/>
              <w:left w:val="nil"/>
              <w:bottom w:val="nil"/>
              <w:right w:val="nil"/>
            </w:tcBorders>
            <w:shd w:val="clear" w:color="auto" w:fill="auto"/>
            <w:noWrap/>
            <w:vAlign w:val="bottom"/>
            <w:hideMark/>
          </w:tcPr>
          <w:p w14:paraId="53BFB20C" w14:textId="77777777" w:rsidR="00535940" w:rsidRPr="00535940" w:rsidRDefault="00535940" w:rsidP="00535940">
            <w:pPr>
              <w:rPr>
                <w:rFonts w:eastAsia="Times New Roman"/>
                <w:sz w:val="14"/>
                <w:szCs w:val="14"/>
              </w:rPr>
            </w:pPr>
          </w:p>
        </w:tc>
        <w:tc>
          <w:tcPr>
            <w:tcW w:w="390" w:type="pct"/>
            <w:tcBorders>
              <w:top w:val="nil"/>
              <w:left w:val="nil"/>
              <w:bottom w:val="single" w:sz="4" w:space="0" w:color="auto"/>
              <w:right w:val="nil"/>
            </w:tcBorders>
            <w:shd w:val="clear" w:color="auto" w:fill="auto"/>
            <w:noWrap/>
            <w:vAlign w:val="bottom"/>
            <w:hideMark/>
          </w:tcPr>
          <w:p w14:paraId="7C1E5A3C"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w:t>
            </w:r>
          </w:p>
        </w:tc>
        <w:tc>
          <w:tcPr>
            <w:tcW w:w="432" w:type="pct"/>
            <w:tcBorders>
              <w:top w:val="nil"/>
              <w:left w:val="nil"/>
              <w:bottom w:val="single" w:sz="4" w:space="0" w:color="auto"/>
              <w:right w:val="nil"/>
            </w:tcBorders>
            <w:shd w:val="clear" w:color="auto" w:fill="auto"/>
            <w:noWrap/>
            <w:vAlign w:val="bottom"/>
            <w:hideMark/>
          </w:tcPr>
          <w:p w14:paraId="3378B4DF"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w:t>
            </w:r>
          </w:p>
        </w:tc>
        <w:tc>
          <w:tcPr>
            <w:tcW w:w="349" w:type="pct"/>
            <w:tcBorders>
              <w:top w:val="nil"/>
              <w:left w:val="nil"/>
              <w:bottom w:val="nil"/>
              <w:right w:val="nil"/>
            </w:tcBorders>
            <w:shd w:val="clear" w:color="auto" w:fill="auto"/>
            <w:noWrap/>
            <w:vAlign w:val="bottom"/>
            <w:hideMark/>
          </w:tcPr>
          <w:p w14:paraId="38BF9944" w14:textId="77777777" w:rsidR="00535940" w:rsidRPr="00535940" w:rsidRDefault="00535940" w:rsidP="00535940">
            <w:pPr>
              <w:rPr>
                <w:rFonts w:ascii="Arial Narrow" w:eastAsia="Times New Roman" w:hAnsi="Arial Narrow" w:cs="Calibri"/>
                <w:color w:val="000000"/>
                <w:sz w:val="14"/>
                <w:szCs w:val="14"/>
              </w:rPr>
            </w:pPr>
          </w:p>
        </w:tc>
        <w:tc>
          <w:tcPr>
            <w:tcW w:w="498" w:type="pct"/>
            <w:tcBorders>
              <w:top w:val="nil"/>
              <w:left w:val="nil"/>
              <w:bottom w:val="single" w:sz="4" w:space="0" w:color="auto"/>
              <w:right w:val="nil"/>
            </w:tcBorders>
            <w:shd w:val="clear" w:color="auto" w:fill="auto"/>
            <w:noWrap/>
            <w:vAlign w:val="bottom"/>
            <w:hideMark/>
          </w:tcPr>
          <w:p w14:paraId="29679FC5"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w:t>
            </w:r>
          </w:p>
        </w:tc>
        <w:tc>
          <w:tcPr>
            <w:tcW w:w="335" w:type="pct"/>
            <w:tcBorders>
              <w:top w:val="nil"/>
              <w:left w:val="nil"/>
              <w:bottom w:val="single" w:sz="4" w:space="0" w:color="auto"/>
              <w:right w:val="nil"/>
            </w:tcBorders>
            <w:shd w:val="clear" w:color="auto" w:fill="auto"/>
            <w:noWrap/>
            <w:vAlign w:val="bottom"/>
            <w:hideMark/>
          </w:tcPr>
          <w:p w14:paraId="076908C9"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w:t>
            </w:r>
          </w:p>
        </w:tc>
        <w:tc>
          <w:tcPr>
            <w:tcW w:w="335" w:type="pct"/>
            <w:tcBorders>
              <w:top w:val="nil"/>
              <w:left w:val="nil"/>
              <w:bottom w:val="nil"/>
              <w:right w:val="nil"/>
            </w:tcBorders>
            <w:shd w:val="clear" w:color="auto" w:fill="auto"/>
            <w:noWrap/>
            <w:vAlign w:val="bottom"/>
            <w:hideMark/>
          </w:tcPr>
          <w:p w14:paraId="6382ADAE" w14:textId="77777777" w:rsidR="00535940" w:rsidRPr="00535940" w:rsidRDefault="00535940" w:rsidP="00535940">
            <w:pPr>
              <w:rPr>
                <w:rFonts w:ascii="Arial Narrow" w:eastAsia="Times New Roman" w:hAnsi="Arial Narrow" w:cs="Calibri"/>
                <w:color w:val="000000"/>
                <w:sz w:val="14"/>
                <w:szCs w:val="14"/>
              </w:rPr>
            </w:pPr>
          </w:p>
        </w:tc>
        <w:tc>
          <w:tcPr>
            <w:tcW w:w="335" w:type="pct"/>
            <w:tcBorders>
              <w:top w:val="nil"/>
              <w:left w:val="nil"/>
              <w:bottom w:val="nil"/>
              <w:right w:val="nil"/>
            </w:tcBorders>
            <w:shd w:val="clear" w:color="auto" w:fill="auto"/>
            <w:noWrap/>
            <w:vAlign w:val="bottom"/>
            <w:hideMark/>
          </w:tcPr>
          <w:p w14:paraId="274DE1ED" w14:textId="77777777" w:rsidR="00535940" w:rsidRPr="00535940" w:rsidRDefault="00535940" w:rsidP="00535940">
            <w:pPr>
              <w:rPr>
                <w:rFonts w:eastAsia="Times New Roman"/>
                <w:sz w:val="14"/>
                <w:szCs w:val="14"/>
              </w:rPr>
            </w:pPr>
          </w:p>
        </w:tc>
      </w:tr>
      <w:tr w:rsidR="00535940" w:rsidRPr="00535940" w14:paraId="6A696801" w14:textId="77777777" w:rsidTr="00535940">
        <w:trPr>
          <w:trHeight w:val="20"/>
        </w:trPr>
        <w:tc>
          <w:tcPr>
            <w:tcW w:w="1345" w:type="pct"/>
            <w:tcBorders>
              <w:top w:val="nil"/>
              <w:left w:val="nil"/>
              <w:bottom w:val="single" w:sz="4" w:space="0" w:color="auto"/>
              <w:right w:val="nil"/>
            </w:tcBorders>
            <w:shd w:val="clear" w:color="auto" w:fill="auto"/>
            <w:noWrap/>
            <w:vAlign w:val="bottom"/>
            <w:hideMark/>
          </w:tcPr>
          <w:p w14:paraId="60218568"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w:t>
            </w:r>
          </w:p>
        </w:tc>
        <w:tc>
          <w:tcPr>
            <w:tcW w:w="284" w:type="pct"/>
            <w:tcBorders>
              <w:top w:val="nil"/>
              <w:left w:val="nil"/>
              <w:bottom w:val="single" w:sz="4" w:space="0" w:color="auto"/>
              <w:right w:val="nil"/>
            </w:tcBorders>
            <w:shd w:val="clear" w:color="auto" w:fill="auto"/>
            <w:noWrap/>
            <w:vAlign w:val="bottom"/>
            <w:hideMark/>
          </w:tcPr>
          <w:p w14:paraId="0107CD5D"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w:t>
            </w:r>
          </w:p>
        </w:tc>
        <w:tc>
          <w:tcPr>
            <w:tcW w:w="349" w:type="pct"/>
            <w:tcBorders>
              <w:top w:val="nil"/>
              <w:left w:val="nil"/>
              <w:bottom w:val="single" w:sz="4" w:space="0" w:color="auto"/>
              <w:right w:val="nil"/>
            </w:tcBorders>
            <w:shd w:val="clear" w:color="auto" w:fill="auto"/>
            <w:noWrap/>
            <w:vAlign w:val="bottom"/>
            <w:hideMark/>
          </w:tcPr>
          <w:p w14:paraId="235E0F73"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w:t>
            </w:r>
          </w:p>
        </w:tc>
        <w:tc>
          <w:tcPr>
            <w:tcW w:w="349" w:type="pct"/>
            <w:tcBorders>
              <w:top w:val="nil"/>
              <w:left w:val="nil"/>
              <w:bottom w:val="single" w:sz="4" w:space="0" w:color="auto"/>
              <w:right w:val="nil"/>
            </w:tcBorders>
            <w:shd w:val="clear" w:color="auto" w:fill="auto"/>
            <w:noWrap/>
            <w:vAlign w:val="bottom"/>
            <w:hideMark/>
          </w:tcPr>
          <w:p w14:paraId="6A837E20"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w:t>
            </w:r>
          </w:p>
        </w:tc>
        <w:tc>
          <w:tcPr>
            <w:tcW w:w="821" w:type="pct"/>
            <w:gridSpan w:val="2"/>
            <w:tcBorders>
              <w:top w:val="nil"/>
              <w:left w:val="nil"/>
              <w:bottom w:val="single" w:sz="4" w:space="0" w:color="auto"/>
              <w:right w:val="nil"/>
            </w:tcBorders>
            <w:shd w:val="clear" w:color="auto" w:fill="auto"/>
            <w:vAlign w:val="center"/>
            <w:hideMark/>
          </w:tcPr>
          <w:p w14:paraId="518A84AD" w14:textId="77777777" w:rsidR="00535940" w:rsidRPr="00535940" w:rsidRDefault="00535940" w:rsidP="00535940">
            <w:pPr>
              <w:jc w:val="center"/>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 xml:space="preserve">Yeniden Değerleme ve </w:t>
            </w:r>
            <w:r w:rsidRPr="00535940">
              <w:rPr>
                <w:rFonts w:ascii="Arial Narrow" w:eastAsia="Times New Roman" w:hAnsi="Arial Narrow" w:cs="Calibri"/>
                <w:b/>
                <w:bCs/>
                <w:color w:val="000000"/>
                <w:sz w:val="14"/>
                <w:szCs w:val="14"/>
              </w:rPr>
              <w:br/>
              <w:t>Ölçüm Kazanç / Kayıpları</w:t>
            </w:r>
          </w:p>
        </w:tc>
        <w:tc>
          <w:tcPr>
            <w:tcW w:w="349" w:type="pct"/>
            <w:tcBorders>
              <w:top w:val="nil"/>
              <w:left w:val="nil"/>
              <w:bottom w:val="single" w:sz="4" w:space="0" w:color="auto"/>
              <w:right w:val="nil"/>
            </w:tcBorders>
            <w:shd w:val="clear" w:color="auto" w:fill="auto"/>
            <w:noWrap/>
            <w:vAlign w:val="bottom"/>
            <w:hideMark/>
          </w:tcPr>
          <w:p w14:paraId="4A10CA59"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w:t>
            </w:r>
          </w:p>
        </w:tc>
        <w:tc>
          <w:tcPr>
            <w:tcW w:w="833" w:type="pct"/>
            <w:gridSpan w:val="2"/>
            <w:tcBorders>
              <w:top w:val="nil"/>
              <w:left w:val="nil"/>
              <w:bottom w:val="single" w:sz="4" w:space="0" w:color="auto"/>
              <w:right w:val="nil"/>
            </w:tcBorders>
            <w:shd w:val="clear" w:color="auto" w:fill="auto"/>
            <w:vAlign w:val="center"/>
            <w:hideMark/>
          </w:tcPr>
          <w:p w14:paraId="012F8896" w14:textId="77777777" w:rsidR="00535940" w:rsidRPr="00535940" w:rsidRDefault="00535940" w:rsidP="00535940">
            <w:pPr>
              <w:jc w:val="center"/>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Birikmiş Karlar</w:t>
            </w:r>
          </w:p>
        </w:tc>
        <w:tc>
          <w:tcPr>
            <w:tcW w:w="335" w:type="pct"/>
            <w:tcBorders>
              <w:top w:val="nil"/>
              <w:left w:val="nil"/>
              <w:bottom w:val="single" w:sz="4" w:space="0" w:color="auto"/>
              <w:right w:val="nil"/>
            </w:tcBorders>
            <w:shd w:val="clear" w:color="auto" w:fill="auto"/>
            <w:vAlign w:val="center"/>
            <w:hideMark/>
          </w:tcPr>
          <w:p w14:paraId="17978436" w14:textId="77777777" w:rsidR="00535940" w:rsidRPr="00535940" w:rsidRDefault="00535940" w:rsidP="00535940">
            <w:pPr>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 </w:t>
            </w:r>
          </w:p>
        </w:tc>
        <w:tc>
          <w:tcPr>
            <w:tcW w:w="335" w:type="pct"/>
            <w:tcBorders>
              <w:top w:val="nil"/>
              <w:left w:val="nil"/>
              <w:bottom w:val="single" w:sz="4" w:space="0" w:color="auto"/>
              <w:right w:val="nil"/>
            </w:tcBorders>
            <w:shd w:val="clear" w:color="auto" w:fill="auto"/>
            <w:vAlign w:val="center"/>
            <w:hideMark/>
          </w:tcPr>
          <w:p w14:paraId="2AB7DB6B" w14:textId="77777777" w:rsidR="00535940" w:rsidRPr="00535940" w:rsidRDefault="00535940" w:rsidP="00535940">
            <w:pPr>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 </w:t>
            </w:r>
          </w:p>
        </w:tc>
      </w:tr>
      <w:tr w:rsidR="00535940" w:rsidRPr="00535940" w14:paraId="03C7CA38" w14:textId="77777777" w:rsidTr="00535940">
        <w:trPr>
          <w:trHeight w:val="20"/>
        </w:trPr>
        <w:tc>
          <w:tcPr>
            <w:tcW w:w="1345" w:type="pct"/>
            <w:tcBorders>
              <w:top w:val="nil"/>
              <w:left w:val="nil"/>
              <w:bottom w:val="single" w:sz="4" w:space="0" w:color="auto"/>
              <w:right w:val="nil"/>
            </w:tcBorders>
            <w:shd w:val="clear" w:color="auto" w:fill="auto"/>
            <w:noWrap/>
            <w:vAlign w:val="bottom"/>
            <w:hideMark/>
          </w:tcPr>
          <w:p w14:paraId="68C7E589" w14:textId="77777777" w:rsidR="00535940" w:rsidRPr="00535940" w:rsidRDefault="00535940" w:rsidP="00535940">
            <w:pPr>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CARİ DÖNEM</w:t>
            </w:r>
          </w:p>
        </w:tc>
        <w:tc>
          <w:tcPr>
            <w:tcW w:w="284" w:type="pct"/>
            <w:tcBorders>
              <w:top w:val="nil"/>
              <w:left w:val="nil"/>
              <w:bottom w:val="single" w:sz="4" w:space="0" w:color="auto"/>
              <w:right w:val="nil"/>
            </w:tcBorders>
            <w:shd w:val="clear" w:color="auto" w:fill="auto"/>
            <w:vAlign w:val="center"/>
            <w:hideMark/>
          </w:tcPr>
          <w:p w14:paraId="57BDA1F8"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Dipnot</w:t>
            </w:r>
            <w:r w:rsidRPr="00535940">
              <w:rPr>
                <w:rFonts w:ascii="Arial Narrow" w:eastAsia="Times New Roman" w:hAnsi="Arial Narrow" w:cs="Calibri"/>
                <w:b/>
                <w:bCs/>
                <w:color w:val="000000"/>
                <w:sz w:val="14"/>
                <w:szCs w:val="14"/>
              </w:rPr>
              <w:br/>
              <w:t>Referansı</w:t>
            </w:r>
          </w:p>
        </w:tc>
        <w:tc>
          <w:tcPr>
            <w:tcW w:w="349" w:type="pct"/>
            <w:tcBorders>
              <w:top w:val="nil"/>
              <w:left w:val="nil"/>
              <w:bottom w:val="single" w:sz="4" w:space="0" w:color="auto"/>
              <w:right w:val="nil"/>
            </w:tcBorders>
            <w:shd w:val="clear" w:color="auto" w:fill="auto"/>
            <w:vAlign w:val="center"/>
            <w:hideMark/>
          </w:tcPr>
          <w:p w14:paraId="20FB81D6"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Ödenmiş Sermaye</w:t>
            </w:r>
          </w:p>
        </w:tc>
        <w:tc>
          <w:tcPr>
            <w:tcW w:w="349" w:type="pct"/>
            <w:tcBorders>
              <w:top w:val="nil"/>
              <w:left w:val="nil"/>
              <w:bottom w:val="single" w:sz="4" w:space="0" w:color="auto"/>
              <w:right w:val="nil"/>
            </w:tcBorders>
            <w:shd w:val="clear" w:color="auto" w:fill="auto"/>
            <w:vAlign w:val="center"/>
            <w:hideMark/>
          </w:tcPr>
          <w:p w14:paraId="6BB0A0F1"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Sermaye Düzeltme Farkları</w:t>
            </w:r>
          </w:p>
        </w:tc>
        <w:tc>
          <w:tcPr>
            <w:tcW w:w="390" w:type="pct"/>
            <w:tcBorders>
              <w:top w:val="nil"/>
              <w:left w:val="nil"/>
              <w:bottom w:val="single" w:sz="4" w:space="0" w:color="auto"/>
              <w:right w:val="nil"/>
            </w:tcBorders>
            <w:shd w:val="clear" w:color="auto" w:fill="auto"/>
            <w:vAlign w:val="center"/>
            <w:hideMark/>
          </w:tcPr>
          <w:p w14:paraId="721B3236"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Maddi Duran Varlık Yeniden Değerleme Artışları/Azalışları</w:t>
            </w:r>
          </w:p>
        </w:tc>
        <w:tc>
          <w:tcPr>
            <w:tcW w:w="432" w:type="pct"/>
            <w:tcBorders>
              <w:top w:val="nil"/>
              <w:left w:val="nil"/>
              <w:bottom w:val="single" w:sz="4" w:space="0" w:color="auto"/>
              <w:right w:val="nil"/>
            </w:tcBorders>
            <w:shd w:val="clear" w:color="auto" w:fill="auto"/>
            <w:vAlign w:val="center"/>
            <w:hideMark/>
          </w:tcPr>
          <w:p w14:paraId="18623AC7"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Tanımlanmış Fayda Planları Yeniden Ölçüm Kazançları/Kayıpları</w:t>
            </w:r>
          </w:p>
        </w:tc>
        <w:tc>
          <w:tcPr>
            <w:tcW w:w="349" w:type="pct"/>
            <w:tcBorders>
              <w:top w:val="nil"/>
              <w:left w:val="nil"/>
              <w:bottom w:val="single" w:sz="4" w:space="0" w:color="auto"/>
              <w:right w:val="nil"/>
            </w:tcBorders>
            <w:shd w:val="clear" w:color="auto" w:fill="auto"/>
            <w:vAlign w:val="center"/>
            <w:hideMark/>
          </w:tcPr>
          <w:p w14:paraId="0B75B332"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Kardan Ayrılan Kısıtlanmış Yedekler</w:t>
            </w:r>
          </w:p>
        </w:tc>
        <w:tc>
          <w:tcPr>
            <w:tcW w:w="498" w:type="pct"/>
            <w:tcBorders>
              <w:top w:val="nil"/>
              <w:left w:val="nil"/>
              <w:bottom w:val="single" w:sz="4" w:space="0" w:color="auto"/>
              <w:right w:val="nil"/>
            </w:tcBorders>
            <w:shd w:val="clear" w:color="auto" w:fill="auto"/>
            <w:vAlign w:val="center"/>
            <w:hideMark/>
          </w:tcPr>
          <w:p w14:paraId="3D6842E8"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Geçmiş Yıllar Karları/Zararları</w:t>
            </w:r>
          </w:p>
        </w:tc>
        <w:tc>
          <w:tcPr>
            <w:tcW w:w="335" w:type="pct"/>
            <w:tcBorders>
              <w:top w:val="nil"/>
              <w:left w:val="nil"/>
              <w:bottom w:val="single" w:sz="4" w:space="0" w:color="auto"/>
              <w:right w:val="nil"/>
            </w:tcBorders>
            <w:shd w:val="clear" w:color="auto" w:fill="auto"/>
            <w:vAlign w:val="center"/>
            <w:hideMark/>
          </w:tcPr>
          <w:p w14:paraId="63DB8B88"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Net Dönem Karı Zararı</w:t>
            </w:r>
          </w:p>
        </w:tc>
        <w:tc>
          <w:tcPr>
            <w:tcW w:w="335" w:type="pct"/>
            <w:tcBorders>
              <w:top w:val="nil"/>
              <w:left w:val="nil"/>
              <w:bottom w:val="single" w:sz="4" w:space="0" w:color="auto"/>
              <w:right w:val="nil"/>
            </w:tcBorders>
            <w:shd w:val="clear" w:color="auto" w:fill="auto"/>
            <w:vAlign w:val="center"/>
            <w:hideMark/>
          </w:tcPr>
          <w:p w14:paraId="7884C4A8"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Ana Ortaklığa Ait Özkaynaklar</w:t>
            </w:r>
          </w:p>
        </w:tc>
        <w:tc>
          <w:tcPr>
            <w:tcW w:w="335" w:type="pct"/>
            <w:tcBorders>
              <w:top w:val="nil"/>
              <w:left w:val="nil"/>
              <w:bottom w:val="single" w:sz="4" w:space="0" w:color="auto"/>
              <w:right w:val="nil"/>
            </w:tcBorders>
            <w:shd w:val="clear" w:color="auto" w:fill="auto"/>
            <w:vAlign w:val="center"/>
            <w:hideMark/>
          </w:tcPr>
          <w:p w14:paraId="18796296"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Özkaynak Toplamı</w:t>
            </w:r>
          </w:p>
        </w:tc>
      </w:tr>
      <w:tr w:rsidR="00535940" w:rsidRPr="00535940" w14:paraId="7EF6D6FF" w14:textId="77777777" w:rsidTr="00535940">
        <w:trPr>
          <w:trHeight w:val="20"/>
        </w:trPr>
        <w:tc>
          <w:tcPr>
            <w:tcW w:w="1345" w:type="pct"/>
            <w:tcBorders>
              <w:top w:val="nil"/>
              <w:left w:val="nil"/>
              <w:bottom w:val="single" w:sz="4" w:space="0" w:color="auto"/>
              <w:right w:val="nil"/>
            </w:tcBorders>
            <w:shd w:val="clear" w:color="auto" w:fill="auto"/>
            <w:noWrap/>
            <w:vAlign w:val="bottom"/>
            <w:hideMark/>
          </w:tcPr>
          <w:p w14:paraId="22A582E3"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w:t>
            </w:r>
          </w:p>
        </w:tc>
        <w:tc>
          <w:tcPr>
            <w:tcW w:w="284" w:type="pct"/>
            <w:tcBorders>
              <w:top w:val="nil"/>
              <w:left w:val="nil"/>
              <w:bottom w:val="single" w:sz="4" w:space="0" w:color="auto"/>
              <w:right w:val="nil"/>
            </w:tcBorders>
            <w:shd w:val="clear" w:color="auto" w:fill="auto"/>
            <w:noWrap/>
            <w:vAlign w:val="bottom"/>
            <w:hideMark/>
          </w:tcPr>
          <w:p w14:paraId="429B0F50"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w:t>
            </w:r>
          </w:p>
        </w:tc>
        <w:tc>
          <w:tcPr>
            <w:tcW w:w="349" w:type="pct"/>
            <w:tcBorders>
              <w:top w:val="nil"/>
              <w:left w:val="nil"/>
              <w:bottom w:val="single" w:sz="4" w:space="0" w:color="auto"/>
              <w:right w:val="nil"/>
            </w:tcBorders>
            <w:shd w:val="clear" w:color="auto" w:fill="auto"/>
            <w:noWrap/>
            <w:vAlign w:val="bottom"/>
            <w:hideMark/>
          </w:tcPr>
          <w:p w14:paraId="51A74987"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w:t>
            </w:r>
          </w:p>
        </w:tc>
        <w:tc>
          <w:tcPr>
            <w:tcW w:w="349" w:type="pct"/>
            <w:tcBorders>
              <w:top w:val="nil"/>
              <w:left w:val="nil"/>
              <w:bottom w:val="single" w:sz="4" w:space="0" w:color="auto"/>
              <w:right w:val="nil"/>
            </w:tcBorders>
            <w:shd w:val="clear" w:color="auto" w:fill="auto"/>
            <w:noWrap/>
            <w:vAlign w:val="bottom"/>
            <w:hideMark/>
          </w:tcPr>
          <w:p w14:paraId="19BC953D"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w:t>
            </w:r>
          </w:p>
        </w:tc>
        <w:tc>
          <w:tcPr>
            <w:tcW w:w="390" w:type="pct"/>
            <w:tcBorders>
              <w:top w:val="nil"/>
              <w:left w:val="nil"/>
              <w:bottom w:val="single" w:sz="4" w:space="0" w:color="auto"/>
              <w:right w:val="nil"/>
            </w:tcBorders>
            <w:shd w:val="clear" w:color="auto" w:fill="auto"/>
            <w:noWrap/>
            <w:vAlign w:val="bottom"/>
            <w:hideMark/>
          </w:tcPr>
          <w:p w14:paraId="72B60CCA"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w:t>
            </w:r>
          </w:p>
        </w:tc>
        <w:tc>
          <w:tcPr>
            <w:tcW w:w="432" w:type="pct"/>
            <w:tcBorders>
              <w:top w:val="nil"/>
              <w:left w:val="nil"/>
              <w:bottom w:val="single" w:sz="4" w:space="0" w:color="auto"/>
              <w:right w:val="nil"/>
            </w:tcBorders>
            <w:shd w:val="clear" w:color="auto" w:fill="auto"/>
            <w:noWrap/>
            <w:vAlign w:val="bottom"/>
            <w:hideMark/>
          </w:tcPr>
          <w:p w14:paraId="4D159419"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w:t>
            </w:r>
          </w:p>
        </w:tc>
        <w:tc>
          <w:tcPr>
            <w:tcW w:w="349" w:type="pct"/>
            <w:tcBorders>
              <w:top w:val="nil"/>
              <w:left w:val="nil"/>
              <w:bottom w:val="single" w:sz="4" w:space="0" w:color="auto"/>
              <w:right w:val="nil"/>
            </w:tcBorders>
            <w:shd w:val="clear" w:color="auto" w:fill="auto"/>
            <w:noWrap/>
            <w:vAlign w:val="bottom"/>
            <w:hideMark/>
          </w:tcPr>
          <w:p w14:paraId="4FDF6084"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w:t>
            </w:r>
          </w:p>
        </w:tc>
        <w:tc>
          <w:tcPr>
            <w:tcW w:w="498" w:type="pct"/>
            <w:tcBorders>
              <w:top w:val="nil"/>
              <w:left w:val="nil"/>
              <w:bottom w:val="single" w:sz="4" w:space="0" w:color="auto"/>
              <w:right w:val="nil"/>
            </w:tcBorders>
            <w:shd w:val="clear" w:color="auto" w:fill="auto"/>
            <w:noWrap/>
            <w:vAlign w:val="bottom"/>
            <w:hideMark/>
          </w:tcPr>
          <w:p w14:paraId="47869533"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w:t>
            </w:r>
          </w:p>
        </w:tc>
        <w:tc>
          <w:tcPr>
            <w:tcW w:w="335" w:type="pct"/>
            <w:tcBorders>
              <w:top w:val="nil"/>
              <w:left w:val="nil"/>
              <w:bottom w:val="single" w:sz="4" w:space="0" w:color="auto"/>
              <w:right w:val="nil"/>
            </w:tcBorders>
            <w:shd w:val="clear" w:color="auto" w:fill="auto"/>
            <w:noWrap/>
            <w:vAlign w:val="bottom"/>
            <w:hideMark/>
          </w:tcPr>
          <w:p w14:paraId="111698ED"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w:t>
            </w:r>
          </w:p>
        </w:tc>
        <w:tc>
          <w:tcPr>
            <w:tcW w:w="335" w:type="pct"/>
            <w:tcBorders>
              <w:top w:val="nil"/>
              <w:left w:val="nil"/>
              <w:bottom w:val="single" w:sz="4" w:space="0" w:color="auto"/>
              <w:right w:val="nil"/>
            </w:tcBorders>
            <w:shd w:val="clear" w:color="auto" w:fill="auto"/>
            <w:noWrap/>
            <w:vAlign w:val="bottom"/>
            <w:hideMark/>
          </w:tcPr>
          <w:p w14:paraId="2AF575F2"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w:t>
            </w:r>
          </w:p>
        </w:tc>
        <w:tc>
          <w:tcPr>
            <w:tcW w:w="335" w:type="pct"/>
            <w:tcBorders>
              <w:top w:val="nil"/>
              <w:left w:val="nil"/>
              <w:bottom w:val="single" w:sz="4" w:space="0" w:color="auto"/>
              <w:right w:val="nil"/>
            </w:tcBorders>
            <w:shd w:val="clear" w:color="auto" w:fill="auto"/>
            <w:noWrap/>
            <w:vAlign w:val="bottom"/>
            <w:hideMark/>
          </w:tcPr>
          <w:p w14:paraId="25BA8115"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w:t>
            </w:r>
          </w:p>
        </w:tc>
      </w:tr>
      <w:tr w:rsidR="00535940" w:rsidRPr="00535940" w14:paraId="5B24B5A7" w14:textId="77777777" w:rsidTr="00535940">
        <w:trPr>
          <w:trHeight w:val="20"/>
        </w:trPr>
        <w:tc>
          <w:tcPr>
            <w:tcW w:w="1345" w:type="pct"/>
            <w:tcBorders>
              <w:top w:val="nil"/>
              <w:left w:val="nil"/>
              <w:bottom w:val="single" w:sz="4" w:space="0" w:color="auto"/>
              <w:right w:val="nil"/>
            </w:tcBorders>
            <w:shd w:val="clear" w:color="auto" w:fill="auto"/>
            <w:noWrap/>
            <w:vAlign w:val="bottom"/>
            <w:hideMark/>
          </w:tcPr>
          <w:p w14:paraId="5EA2E2B4" w14:textId="77777777" w:rsidR="00535940" w:rsidRPr="00535940" w:rsidRDefault="00535940" w:rsidP="00535940">
            <w:pPr>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01.01.2020 tarihi itibarıyla bakiyeler (dönem başı)</w:t>
            </w:r>
          </w:p>
        </w:tc>
        <w:tc>
          <w:tcPr>
            <w:tcW w:w="284" w:type="pct"/>
            <w:tcBorders>
              <w:top w:val="nil"/>
              <w:left w:val="nil"/>
              <w:bottom w:val="single" w:sz="4" w:space="0" w:color="auto"/>
              <w:right w:val="nil"/>
            </w:tcBorders>
            <w:shd w:val="clear" w:color="auto" w:fill="auto"/>
            <w:noWrap/>
            <w:vAlign w:val="bottom"/>
            <w:hideMark/>
          </w:tcPr>
          <w:p w14:paraId="29E00D27" w14:textId="77777777" w:rsidR="00535940" w:rsidRPr="00535940" w:rsidRDefault="00535940" w:rsidP="00535940">
            <w:pPr>
              <w:jc w:val="center"/>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30</w:t>
            </w:r>
          </w:p>
        </w:tc>
        <w:tc>
          <w:tcPr>
            <w:tcW w:w="349" w:type="pct"/>
            <w:tcBorders>
              <w:top w:val="nil"/>
              <w:left w:val="nil"/>
              <w:bottom w:val="single" w:sz="4" w:space="0" w:color="auto"/>
              <w:right w:val="nil"/>
            </w:tcBorders>
            <w:shd w:val="clear" w:color="000000" w:fill="FFFFFF"/>
            <w:noWrap/>
            <w:vAlign w:val="center"/>
            <w:hideMark/>
          </w:tcPr>
          <w:p w14:paraId="13654B04"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5.500.000</w:t>
            </w:r>
          </w:p>
        </w:tc>
        <w:tc>
          <w:tcPr>
            <w:tcW w:w="349" w:type="pct"/>
            <w:tcBorders>
              <w:top w:val="nil"/>
              <w:left w:val="nil"/>
              <w:bottom w:val="single" w:sz="4" w:space="0" w:color="auto"/>
              <w:right w:val="nil"/>
            </w:tcBorders>
            <w:shd w:val="clear" w:color="000000" w:fill="FFFFFF"/>
            <w:noWrap/>
            <w:vAlign w:val="center"/>
            <w:hideMark/>
          </w:tcPr>
          <w:p w14:paraId="2FFB949F"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4.178.483</w:t>
            </w:r>
          </w:p>
        </w:tc>
        <w:tc>
          <w:tcPr>
            <w:tcW w:w="390" w:type="pct"/>
            <w:tcBorders>
              <w:top w:val="nil"/>
              <w:left w:val="nil"/>
              <w:bottom w:val="single" w:sz="4" w:space="0" w:color="auto"/>
              <w:right w:val="nil"/>
            </w:tcBorders>
            <w:shd w:val="clear" w:color="000000" w:fill="FFFFFF"/>
            <w:noWrap/>
            <w:vAlign w:val="center"/>
            <w:hideMark/>
          </w:tcPr>
          <w:p w14:paraId="61816C21"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1.728.151</w:t>
            </w:r>
          </w:p>
        </w:tc>
        <w:tc>
          <w:tcPr>
            <w:tcW w:w="432" w:type="pct"/>
            <w:tcBorders>
              <w:top w:val="nil"/>
              <w:left w:val="nil"/>
              <w:bottom w:val="single" w:sz="4" w:space="0" w:color="auto"/>
              <w:right w:val="nil"/>
            </w:tcBorders>
            <w:shd w:val="clear" w:color="000000" w:fill="FFFFFF"/>
            <w:noWrap/>
            <w:vAlign w:val="center"/>
            <w:hideMark/>
          </w:tcPr>
          <w:p w14:paraId="3D1E1C0F"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(1.060.077)</w:t>
            </w:r>
          </w:p>
        </w:tc>
        <w:tc>
          <w:tcPr>
            <w:tcW w:w="349" w:type="pct"/>
            <w:tcBorders>
              <w:top w:val="nil"/>
              <w:left w:val="nil"/>
              <w:bottom w:val="single" w:sz="4" w:space="0" w:color="auto"/>
              <w:right w:val="nil"/>
            </w:tcBorders>
            <w:shd w:val="clear" w:color="000000" w:fill="FFFFFF"/>
            <w:noWrap/>
            <w:vAlign w:val="center"/>
            <w:hideMark/>
          </w:tcPr>
          <w:p w14:paraId="47273EC5"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892.011</w:t>
            </w:r>
          </w:p>
        </w:tc>
        <w:tc>
          <w:tcPr>
            <w:tcW w:w="498" w:type="pct"/>
            <w:tcBorders>
              <w:top w:val="nil"/>
              <w:left w:val="nil"/>
              <w:bottom w:val="single" w:sz="4" w:space="0" w:color="auto"/>
              <w:right w:val="nil"/>
            </w:tcBorders>
            <w:shd w:val="clear" w:color="000000" w:fill="FFFFFF"/>
            <w:noWrap/>
            <w:vAlign w:val="center"/>
            <w:hideMark/>
          </w:tcPr>
          <w:p w14:paraId="479FE4CE"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16.023.679</w:t>
            </w:r>
          </w:p>
        </w:tc>
        <w:tc>
          <w:tcPr>
            <w:tcW w:w="335" w:type="pct"/>
            <w:tcBorders>
              <w:top w:val="nil"/>
              <w:left w:val="nil"/>
              <w:bottom w:val="single" w:sz="4" w:space="0" w:color="auto"/>
              <w:right w:val="nil"/>
            </w:tcBorders>
            <w:shd w:val="clear" w:color="000000" w:fill="FFFFFF"/>
            <w:noWrap/>
            <w:vAlign w:val="center"/>
            <w:hideMark/>
          </w:tcPr>
          <w:p w14:paraId="5C19997C"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7.446.343</w:t>
            </w:r>
          </w:p>
        </w:tc>
        <w:tc>
          <w:tcPr>
            <w:tcW w:w="335" w:type="pct"/>
            <w:tcBorders>
              <w:top w:val="nil"/>
              <w:left w:val="nil"/>
              <w:bottom w:val="single" w:sz="4" w:space="0" w:color="auto"/>
              <w:right w:val="nil"/>
            </w:tcBorders>
            <w:shd w:val="clear" w:color="000000" w:fill="FFFFFF"/>
            <w:noWrap/>
            <w:vAlign w:val="center"/>
            <w:hideMark/>
          </w:tcPr>
          <w:p w14:paraId="5D222467"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34.708.590</w:t>
            </w:r>
          </w:p>
        </w:tc>
        <w:tc>
          <w:tcPr>
            <w:tcW w:w="335" w:type="pct"/>
            <w:tcBorders>
              <w:top w:val="nil"/>
              <w:left w:val="nil"/>
              <w:bottom w:val="single" w:sz="4" w:space="0" w:color="auto"/>
              <w:right w:val="nil"/>
            </w:tcBorders>
            <w:shd w:val="clear" w:color="000000" w:fill="FFFFFF"/>
            <w:noWrap/>
            <w:vAlign w:val="center"/>
            <w:hideMark/>
          </w:tcPr>
          <w:p w14:paraId="01DB7503"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34.708.590</w:t>
            </w:r>
          </w:p>
        </w:tc>
      </w:tr>
      <w:tr w:rsidR="00535940" w:rsidRPr="00535940" w14:paraId="3C04FC51" w14:textId="77777777" w:rsidTr="00535940">
        <w:trPr>
          <w:trHeight w:val="20"/>
        </w:trPr>
        <w:tc>
          <w:tcPr>
            <w:tcW w:w="1345" w:type="pct"/>
            <w:tcBorders>
              <w:top w:val="nil"/>
              <w:left w:val="nil"/>
              <w:bottom w:val="nil"/>
              <w:right w:val="nil"/>
            </w:tcBorders>
            <w:shd w:val="clear" w:color="auto" w:fill="auto"/>
            <w:noWrap/>
            <w:vAlign w:val="bottom"/>
            <w:hideMark/>
          </w:tcPr>
          <w:p w14:paraId="2A599F0A"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Muhasebe Politikalarındaki Değişikliklere İlişkin Düzeltmeler</w:t>
            </w:r>
          </w:p>
        </w:tc>
        <w:tc>
          <w:tcPr>
            <w:tcW w:w="284" w:type="pct"/>
            <w:tcBorders>
              <w:top w:val="nil"/>
              <w:left w:val="nil"/>
              <w:bottom w:val="nil"/>
              <w:right w:val="nil"/>
            </w:tcBorders>
            <w:shd w:val="clear" w:color="auto" w:fill="auto"/>
            <w:noWrap/>
            <w:vAlign w:val="bottom"/>
            <w:hideMark/>
          </w:tcPr>
          <w:p w14:paraId="4B37052B" w14:textId="77777777" w:rsidR="00535940" w:rsidRPr="00535940" w:rsidRDefault="00535940" w:rsidP="00535940">
            <w:pPr>
              <w:rPr>
                <w:rFonts w:ascii="Arial Narrow" w:eastAsia="Times New Roman" w:hAnsi="Arial Narrow" w:cs="Calibri"/>
                <w:color w:val="000000"/>
                <w:sz w:val="14"/>
                <w:szCs w:val="14"/>
              </w:rPr>
            </w:pPr>
          </w:p>
        </w:tc>
        <w:tc>
          <w:tcPr>
            <w:tcW w:w="349" w:type="pct"/>
            <w:tcBorders>
              <w:top w:val="nil"/>
              <w:left w:val="nil"/>
              <w:bottom w:val="nil"/>
              <w:right w:val="nil"/>
            </w:tcBorders>
            <w:shd w:val="clear" w:color="000000" w:fill="FFFFFF"/>
            <w:noWrap/>
            <w:vAlign w:val="center"/>
            <w:hideMark/>
          </w:tcPr>
          <w:p w14:paraId="18CE27DA"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49" w:type="pct"/>
            <w:tcBorders>
              <w:top w:val="nil"/>
              <w:left w:val="nil"/>
              <w:bottom w:val="nil"/>
              <w:right w:val="nil"/>
            </w:tcBorders>
            <w:shd w:val="clear" w:color="000000" w:fill="FFFFFF"/>
            <w:noWrap/>
            <w:vAlign w:val="center"/>
            <w:hideMark/>
          </w:tcPr>
          <w:p w14:paraId="37DB98E2"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90" w:type="pct"/>
            <w:tcBorders>
              <w:top w:val="nil"/>
              <w:left w:val="nil"/>
              <w:bottom w:val="nil"/>
              <w:right w:val="nil"/>
            </w:tcBorders>
            <w:shd w:val="clear" w:color="000000" w:fill="FFFFFF"/>
            <w:noWrap/>
            <w:vAlign w:val="center"/>
            <w:hideMark/>
          </w:tcPr>
          <w:p w14:paraId="7E84E2E6"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432" w:type="pct"/>
            <w:tcBorders>
              <w:top w:val="nil"/>
              <w:left w:val="nil"/>
              <w:bottom w:val="nil"/>
              <w:right w:val="nil"/>
            </w:tcBorders>
            <w:shd w:val="clear" w:color="000000" w:fill="FFFFFF"/>
            <w:noWrap/>
            <w:vAlign w:val="center"/>
            <w:hideMark/>
          </w:tcPr>
          <w:p w14:paraId="4B0198BA"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49" w:type="pct"/>
            <w:tcBorders>
              <w:top w:val="nil"/>
              <w:left w:val="nil"/>
              <w:bottom w:val="nil"/>
              <w:right w:val="nil"/>
            </w:tcBorders>
            <w:shd w:val="clear" w:color="000000" w:fill="FFFFFF"/>
            <w:noWrap/>
            <w:vAlign w:val="center"/>
            <w:hideMark/>
          </w:tcPr>
          <w:p w14:paraId="174CE520"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498" w:type="pct"/>
            <w:tcBorders>
              <w:top w:val="nil"/>
              <w:left w:val="nil"/>
              <w:bottom w:val="nil"/>
              <w:right w:val="nil"/>
            </w:tcBorders>
            <w:shd w:val="clear" w:color="000000" w:fill="FFFFFF"/>
            <w:noWrap/>
            <w:vAlign w:val="center"/>
            <w:hideMark/>
          </w:tcPr>
          <w:p w14:paraId="7BFEB006"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35" w:type="pct"/>
            <w:tcBorders>
              <w:top w:val="nil"/>
              <w:left w:val="nil"/>
              <w:bottom w:val="nil"/>
              <w:right w:val="nil"/>
            </w:tcBorders>
            <w:shd w:val="clear" w:color="000000" w:fill="FFFFFF"/>
            <w:noWrap/>
            <w:vAlign w:val="center"/>
            <w:hideMark/>
          </w:tcPr>
          <w:p w14:paraId="74B3C73E"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35" w:type="pct"/>
            <w:tcBorders>
              <w:top w:val="nil"/>
              <w:left w:val="nil"/>
              <w:bottom w:val="nil"/>
              <w:right w:val="nil"/>
            </w:tcBorders>
            <w:shd w:val="clear" w:color="000000" w:fill="FFFFFF"/>
            <w:noWrap/>
            <w:vAlign w:val="center"/>
            <w:hideMark/>
          </w:tcPr>
          <w:p w14:paraId="2FEF9979"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35" w:type="pct"/>
            <w:tcBorders>
              <w:top w:val="nil"/>
              <w:left w:val="nil"/>
              <w:bottom w:val="nil"/>
              <w:right w:val="nil"/>
            </w:tcBorders>
            <w:shd w:val="clear" w:color="000000" w:fill="FFFFFF"/>
            <w:noWrap/>
            <w:vAlign w:val="center"/>
            <w:hideMark/>
          </w:tcPr>
          <w:p w14:paraId="15DF8BDB"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r>
      <w:tr w:rsidR="00535940" w:rsidRPr="00535940" w14:paraId="11E056F4" w14:textId="77777777" w:rsidTr="00535940">
        <w:trPr>
          <w:trHeight w:val="20"/>
        </w:trPr>
        <w:tc>
          <w:tcPr>
            <w:tcW w:w="1345" w:type="pct"/>
            <w:tcBorders>
              <w:top w:val="nil"/>
              <w:left w:val="nil"/>
              <w:bottom w:val="nil"/>
              <w:right w:val="nil"/>
            </w:tcBorders>
            <w:shd w:val="clear" w:color="auto" w:fill="auto"/>
            <w:noWrap/>
            <w:vAlign w:val="bottom"/>
            <w:hideMark/>
          </w:tcPr>
          <w:p w14:paraId="26508C44"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Hatalara İlişkin Düzeltmeler</w:t>
            </w:r>
          </w:p>
        </w:tc>
        <w:tc>
          <w:tcPr>
            <w:tcW w:w="284" w:type="pct"/>
            <w:tcBorders>
              <w:top w:val="nil"/>
              <w:left w:val="nil"/>
              <w:bottom w:val="nil"/>
              <w:right w:val="nil"/>
            </w:tcBorders>
            <w:shd w:val="clear" w:color="auto" w:fill="auto"/>
            <w:noWrap/>
            <w:vAlign w:val="bottom"/>
            <w:hideMark/>
          </w:tcPr>
          <w:p w14:paraId="7B21C233" w14:textId="77777777" w:rsidR="00535940" w:rsidRPr="00535940" w:rsidRDefault="00535940" w:rsidP="00535940">
            <w:pPr>
              <w:rPr>
                <w:rFonts w:ascii="Arial Narrow" w:eastAsia="Times New Roman" w:hAnsi="Arial Narrow" w:cs="Calibri"/>
                <w:color w:val="000000"/>
                <w:sz w:val="14"/>
                <w:szCs w:val="14"/>
              </w:rPr>
            </w:pPr>
          </w:p>
        </w:tc>
        <w:tc>
          <w:tcPr>
            <w:tcW w:w="349" w:type="pct"/>
            <w:tcBorders>
              <w:top w:val="nil"/>
              <w:left w:val="nil"/>
              <w:bottom w:val="nil"/>
              <w:right w:val="nil"/>
            </w:tcBorders>
            <w:shd w:val="clear" w:color="000000" w:fill="FFFFFF"/>
            <w:noWrap/>
            <w:vAlign w:val="center"/>
            <w:hideMark/>
          </w:tcPr>
          <w:p w14:paraId="592412E4"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49" w:type="pct"/>
            <w:tcBorders>
              <w:top w:val="nil"/>
              <w:left w:val="nil"/>
              <w:bottom w:val="nil"/>
              <w:right w:val="nil"/>
            </w:tcBorders>
            <w:shd w:val="clear" w:color="000000" w:fill="FFFFFF"/>
            <w:noWrap/>
            <w:vAlign w:val="center"/>
            <w:hideMark/>
          </w:tcPr>
          <w:p w14:paraId="57F5921D"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90" w:type="pct"/>
            <w:tcBorders>
              <w:top w:val="nil"/>
              <w:left w:val="nil"/>
              <w:bottom w:val="nil"/>
              <w:right w:val="nil"/>
            </w:tcBorders>
            <w:shd w:val="clear" w:color="000000" w:fill="FFFFFF"/>
            <w:noWrap/>
            <w:vAlign w:val="center"/>
            <w:hideMark/>
          </w:tcPr>
          <w:p w14:paraId="02F341D9"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432" w:type="pct"/>
            <w:tcBorders>
              <w:top w:val="nil"/>
              <w:left w:val="nil"/>
              <w:bottom w:val="nil"/>
              <w:right w:val="nil"/>
            </w:tcBorders>
            <w:shd w:val="clear" w:color="000000" w:fill="FFFFFF"/>
            <w:noWrap/>
            <w:vAlign w:val="center"/>
            <w:hideMark/>
          </w:tcPr>
          <w:p w14:paraId="4931D71B"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49" w:type="pct"/>
            <w:tcBorders>
              <w:top w:val="nil"/>
              <w:left w:val="nil"/>
              <w:bottom w:val="nil"/>
              <w:right w:val="nil"/>
            </w:tcBorders>
            <w:shd w:val="clear" w:color="000000" w:fill="FFFFFF"/>
            <w:noWrap/>
            <w:vAlign w:val="center"/>
            <w:hideMark/>
          </w:tcPr>
          <w:p w14:paraId="18160646"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498" w:type="pct"/>
            <w:tcBorders>
              <w:top w:val="nil"/>
              <w:left w:val="nil"/>
              <w:bottom w:val="nil"/>
              <w:right w:val="nil"/>
            </w:tcBorders>
            <w:shd w:val="clear" w:color="000000" w:fill="FFFFFF"/>
            <w:noWrap/>
            <w:vAlign w:val="center"/>
            <w:hideMark/>
          </w:tcPr>
          <w:p w14:paraId="1FFB5F48"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35" w:type="pct"/>
            <w:tcBorders>
              <w:top w:val="nil"/>
              <w:left w:val="nil"/>
              <w:bottom w:val="nil"/>
              <w:right w:val="nil"/>
            </w:tcBorders>
            <w:shd w:val="clear" w:color="000000" w:fill="FFFFFF"/>
            <w:noWrap/>
            <w:vAlign w:val="center"/>
            <w:hideMark/>
          </w:tcPr>
          <w:p w14:paraId="09831B4F"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35" w:type="pct"/>
            <w:tcBorders>
              <w:top w:val="nil"/>
              <w:left w:val="nil"/>
              <w:bottom w:val="nil"/>
              <w:right w:val="nil"/>
            </w:tcBorders>
            <w:shd w:val="clear" w:color="000000" w:fill="FFFFFF"/>
            <w:noWrap/>
            <w:vAlign w:val="center"/>
            <w:hideMark/>
          </w:tcPr>
          <w:p w14:paraId="05BB6A7D"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35" w:type="pct"/>
            <w:tcBorders>
              <w:top w:val="nil"/>
              <w:left w:val="nil"/>
              <w:bottom w:val="nil"/>
              <w:right w:val="nil"/>
            </w:tcBorders>
            <w:shd w:val="clear" w:color="000000" w:fill="FFFFFF"/>
            <w:noWrap/>
            <w:vAlign w:val="center"/>
            <w:hideMark/>
          </w:tcPr>
          <w:p w14:paraId="01F0E726"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r>
      <w:tr w:rsidR="00535940" w:rsidRPr="00535940" w14:paraId="467A1BCA" w14:textId="77777777" w:rsidTr="00535940">
        <w:trPr>
          <w:trHeight w:val="20"/>
        </w:trPr>
        <w:tc>
          <w:tcPr>
            <w:tcW w:w="1345" w:type="pct"/>
            <w:tcBorders>
              <w:top w:val="nil"/>
              <w:left w:val="nil"/>
              <w:bottom w:val="single" w:sz="4" w:space="0" w:color="auto"/>
              <w:right w:val="nil"/>
            </w:tcBorders>
            <w:shd w:val="clear" w:color="auto" w:fill="auto"/>
            <w:noWrap/>
            <w:vAlign w:val="bottom"/>
            <w:hideMark/>
          </w:tcPr>
          <w:p w14:paraId="66748052"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Diğer Düzeltmeler</w:t>
            </w:r>
          </w:p>
        </w:tc>
        <w:tc>
          <w:tcPr>
            <w:tcW w:w="284" w:type="pct"/>
            <w:tcBorders>
              <w:top w:val="nil"/>
              <w:left w:val="nil"/>
              <w:bottom w:val="single" w:sz="4" w:space="0" w:color="auto"/>
              <w:right w:val="nil"/>
            </w:tcBorders>
            <w:shd w:val="clear" w:color="auto" w:fill="auto"/>
            <w:noWrap/>
            <w:vAlign w:val="bottom"/>
            <w:hideMark/>
          </w:tcPr>
          <w:p w14:paraId="1E6BA4AE" w14:textId="77777777" w:rsidR="00535940" w:rsidRPr="00535940" w:rsidRDefault="00535940" w:rsidP="00535940">
            <w:pPr>
              <w:jc w:val="cente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w:t>
            </w:r>
          </w:p>
        </w:tc>
        <w:tc>
          <w:tcPr>
            <w:tcW w:w="349" w:type="pct"/>
            <w:tcBorders>
              <w:top w:val="nil"/>
              <w:left w:val="nil"/>
              <w:bottom w:val="single" w:sz="4" w:space="0" w:color="auto"/>
              <w:right w:val="nil"/>
            </w:tcBorders>
            <w:shd w:val="clear" w:color="000000" w:fill="FFFFFF"/>
            <w:noWrap/>
            <w:vAlign w:val="center"/>
            <w:hideMark/>
          </w:tcPr>
          <w:p w14:paraId="2299675A"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49" w:type="pct"/>
            <w:tcBorders>
              <w:top w:val="nil"/>
              <w:left w:val="nil"/>
              <w:bottom w:val="single" w:sz="4" w:space="0" w:color="auto"/>
              <w:right w:val="nil"/>
            </w:tcBorders>
            <w:shd w:val="clear" w:color="000000" w:fill="FFFFFF"/>
            <w:noWrap/>
            <w:vAlign w:val="center"/>
            <w:hideMark/>
          </w:tcPr>
          <w:p w14:paraId="721EADC0"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90" w:type="pct"/>
            <w:tcBorders>
              <w:top w:val="nil"/>
              <w:left w:val="nil"/>
              <w:bottom w:val="single" w:sz="4" w:space="0" w:color="auto"/>
              <w:right w:val="nil"/>
            </w:tcBorders>
            <w:shd w:val="clear" w:color="000000" w:fill="FFFFFF"/>
            <w:noWrap/>
            <w:vAlign w:val="center"/>
            <w:hideMark/>
          </w:tcPr>
          <w:p w14:paraId="1DFC9896"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432" w:type="pct"/>
            <w:tcBorders>
              <w:top w:val="nil"/>
              <w:left w:val="nil"/>
              <w:bottom w:val="single" w:sz="4" w:space="0" w:color="auto"/>
              <w:right w:val="nil"/>
            </w:tcBorders>
            <w:shd w:val="clear" w:color="000000" w:fill="FFFFFF"/>
            <w:noWrap/>
            <w:vAlign w:val="center"/>
            <w:hideMark/>
          </w:tcPr>
          <w:p w14:paraId="7E767374"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49" w:type="pct"/>
            <w:tcBorders>
              <w:top w:val="nil"/>
              <w:left w:val="nil"/>
              <w:bottom w:val="single" w:sz="4" w:space="0" w:color="auto"/>
              <w:right w:val="nil"/>
            </w:tcBorders>
            <w:shd w:val="clear" w:color="000000" w:fill="FFFFFF"/>
            <w:noWrap/>
            <w:vAlign w:val="center"/>
            <w:hideMark/>
          </w:tcPr>
          <w:p w14:paraId="2138157D"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498" w:type="pct"/>
            <w:tcBorders>
              <w:top w:val="nil"/>
              <w:left w:val="nil"/>
              <w:bottom w:val="single" w:sz="4" w:space="0" w:color="auto"/>
              <w:right w:val="nil"/>
            </w:tcBorders>
            <w:shd w:val="clear" w:color="000000" w:fill="FFFFFF"/>
            <w:noWrap/>
            <w:vAlign w:val="center"/>
            <w:hideMark/>
          </w:tcPr>
          <w:p w14:paraId="7F9D290F"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35" w:type="pct"/>
            <w:tcBorders>
              <w:top w:val="nil"/>
              <w:left w:val="nil"/>
              <w:bottom w:val="single" w:sz="4" w:space="0" w:color="auto"/>
              <w:right w:val="nil"/>
            </w:tcBorders>
            <w:shd w:val="clear" w:color="000000" w:fill="FFFFFF"/>
            <w:noWrap/>
            <w:vAlign w:val="center"/>
            <w:hideMark/>
          </w:tcPr>
          <w:p w14:paraId="4B3D1DAF"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35" w:type="pct"/>
            <w:tcBorders>
              <w:top w:val="nil"/>
              <w:left w:val="nil"/>
              <w:bottom w:val="single" w:sz="4" w:space="0" w:color="auto"/>
              <w:right w:val="nil"/>
            </w:tcBorders>
            <w:shd w:val="clear" w:color="000000" w:fill="FFFFFF"/>
            <w:noWrap/>
            <w:vAlign w:val="center"/>
            <w:hideMark/>
          </w:tcPr>
          <w:p w14:paraId="02A89885"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35" w:type="pct"/>
            <w:tcBorders>
              <w:top w:val="nil"/>
              <w:left w:val="nil"/>
              <w:bottom w:val="single" w:sz="4" w:space="0" w:color="auto"/>
              <w:right w:val="nil"/>
            </w:tcBorders>
            <w:shd w:val="clear" w:color="000000" w:fill="FFFFFF"/>
            <w:noWrap/>
            <w:vAlign w:val="center"/>
            <w:hideMark/>
          </w:tcPr>
          <w:p w14:paraId="18EFE6E8"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r>
      <w:tr w:rsidR="00535940" w:rsidRPr="00535940" w14:paraId="03FBC708" w14:textId="77777777" w:rsidTr="00535940">
        <w:trPr>
          <w:trHeight w:val="20"/>
        </w:trPr>
        <w:tc>
          <w:tcPr>
            <w:tcW w:w="1345" w:type="pct"/>
            <w:tcBorders>
              <w:top w:val="nil"/>
              <w:left w:val="nil"/>
              <w:bottom w:val="single" w:sz="4" w:space="0" w:color="auto"/>
              <w:right w:val="nil"/>
            </w:tcBorders>
            <w:shd w:val="clear" w:color="auto" w:fill="auto"/>
            <w:noWrap/>
            <w:vAlign w:val="bottom"/>
            <w:hideMark/>
          </w:tcPr>
          <w:p w14:paraId="5588E621" w14:textId="77777777" w:rsidR="00535940" w:rsidRPr="00535940" w:rsidRDefault="00535940" w:rsidP="00535940">
            <w:pPr>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Düzeltmelerden Sonraki Tutar</w:t>
            </w:r>
          </w:p>
        </w:tc>
        <w:tc>
          <w:tcPr>
            <w:tcW w:w="284" w:type="pct"/>
            <w:tcBorders>
              <w:top w:val="nil"/>
              <w:left w:val="nil"/>
              <w:bottom w:val="single" w:sz="4" w:space="0" w:color="auto"/>
              <w:right w:val="nil"/>
            </w:tcBorders>
            <w:shd w:val="clear" w:color="auto" w:fill="auto"/>
            <w:noWrap/>
            <w:vAlign w:val="bottom"/>
            <w:hideMark/>
          </w:tcPr>
          <w:p w14:paraId="7FF16058" w14:textId="77777777" w:rsidR="00535940" w:rsidRPr="00535940" w:rsidRDefault="00535940" w:rsidP="00535940">
            <w:pPr>
              <w:jc w:val="center"/>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30</w:t>
            </w:r>
          </w:p>
        </w:tc>
        <w:tc>
          <w:tcPr>
            <w:tcW w:w="349" w:type="pct"/>
            <w:tcBorders>
              <w:top w:val="nil"/>
              <w:left w:val="nil"/>
              <w:bottom w:val="single" w:sz="4" w:space="0" w:color="auto"/>
              <w:right w:val="nil"/>
            </w:tcBorders>
            <w:shd w:val="clear" w:color="000000" w:fill="FFFFFF"/>
            <w:noWrap/>
            <w:vAlign w:val="center"/>
            <w:hideMark/>
          </w:tcPr>
          <w:p w14:paraId="6A0A006F"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5.500.000</w:t>
            </w:r>
          </w:p>
        </w:tc>
        <w:tc>
          <w:tcPr>
            <w:tcW w:w="349" w:type="pct"/>
            <w:tcBorders>
              <w:top w:val="nil"/>
              <w:left w:val="nil"/>
              <w:bottom w:val="single" w:sz="4" w:space="0" w:color="auto"/>
              <w:right w:val="nil"/>
            </w:tcBorders>
            <w:shd w:val="clear" w:color="000000" w:fill="FFFFFF"/>
            <w:noWrap/>
            <w:vAlign w:val="center"/>
            <w:hideMark/>
          </w:tcPr>
          <w:p w14:paraId="1CBF94E4"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4.178.483</w:t>
            </w:r>
          </w:p>
        </w:tc>
        <w:tc>
          <w:tcPr>
            <w:tcW w:w="390" w:type="pct"/>
            <w:tcBorders>
              <w:top w:val="nil"/>
              <w:left w:val="nil"/>
              <w:bottom w:val="single" w:sz="4" w:space="0" w:color="auto"/>
              <w:right w:val="nil"/>
            </w:tcBorders>
            <w:shd w:val="clear" w:color="000000" w:fill="FFFFFF"/>
            <w:noWrap/>
            <w:vAlign w:val="center"/>
            <w:hideMark/>
          </w:tcPr>
          <w:p w14:paraId="7CBFBE40"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1.728.151</w:t>
            </w:r>
          </w:p>
        </w:tc>
        <w:tc>
          <w:tcPr>
            <w:tcW w:w="432" w:type="pct"/>
            <w:tcBorders>
              <w:top w:val="nil"/>
              <w:left w:val="nil"/>
              <w:bottom w:val="single" w:sz="4" w:space="0" w:color="auto"/>
              <w:right w:val="nil"/>
            </w:tcBorders>
            <w:shd w:val="clear" w:color="000000" w:fill="FFFFFF"/>
            <w:noWrap/>
            <w:vAlign w:val="center"/>
            <w:hideMark/>
          </w:tcPr>
          <w:p w14:paraId="62F28BC4"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(1.060.077)</w:t>
            </w:r>
          </w:p>
        </w:tc>
        <w:tc>
          <w:tcPr>
            <w:tcW w:w="349" w:type="pct"/>
            <w:tcBorders>
              <w:top w:val="nil"/>
              <w:left w:val="nil"/>
              <w:bottom w:val="single" w:sz="4" w:space="0" w:color="auto"/>
              <w:right w:val="nil"/>
            </w:tcBorders>
            <w:shd w:val="clear" w:color="000000" w:fill="FFFFFF"/>
            <w:noWrap/>
            <w:vAlign w:val="center"/>
            <w:hideMark/>
          </w:tcPr>
          <w:p w14:paraId="0DE8DB69"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892.011</w:t>
            </w:r>
          </w:p>
        </w:tc>
        <w:tc>
          <w:tcPr>
            <w:tcW w:w="498" w:type="pct"/>
            <w:tcBorders>
              <w:top w:val="nil"/>
              <w:left w:val="nil"/>
              <w:bottom w:val="single" w:sz="4" w:space="0" w:color="auto"/>
              <w:right w:val="nil"/>
            </w:tcBorders>
            <w:shd w:val="clear" w:color="000000" w:fill="FFFFFF"/>
            <w:noWrap/>
            <w:vAlign w:val="center"/>
            <w:hideMark/>
          </w:tcPr>
          <w:p w14:paraId="393612A0"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16.023.679</w:t>
            </w:r>
          </w:p>
        </w:tc>
        <w:tc>
          <w:tcPr>
            <w:tcW w:w="335" w:type="pct"/>
            <w:tcBorders>
              <w:top w:val="nil"/>
              <w:left w:val="nil"/>
              <w:bottom w:val="single" w:sz="4" w:space="0" w:color="auto"/>
              <w:right w:val="nil"/>
            </w:tcBorders>
            <w:shd w:val="clear" w:color="000000" w:fill="FFFFFF"/>
            <w:noWrap/>
            <w:vAlign w:val="center"/>
            <w:hideMark/>
          </w:tcPr>
          <w:p w14:paraId="6A7568E7"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7.446.343</w:t>
            </w:r>
          </w:p>
        </w:tc>
        <w:tc>
          <w:tcPr>
            <w:tcW w:w="335" w:type="pct"/>
            <w:tcBorders>
              <w:top w:val="nil"/>
              <w:left w:val="nil"/>
              <w:bottom w:val="single" w:sz="4" w:space="0" w:color="auto"/>
              <w:right w:val="nil"/>
            </w:tcBorders>
            <w:shd w:val="clear" w:color="000000" w:fill="FFFFFF"/>
            <w:noWrap/>
            <w:vAlign w:val="center"/>
            <w:hideMark/>
          </w:tcPr>
          <w:p w14:paraId="35464B86"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34.708.590</w:t>
            </w:r>
          </w:p>
        </w:tc>
        <w:tc>
          <w:tcPr>
            <w:tcW w:w="335" w:type="pct"/>
            <w:tcBorders>
              <w:top w:val="nil"/>
              <w:left w:val="nil"/>
              <w:bottom w:val="single" w:sz="4" w:space="0" w:color="auto"/>
              <w:right w:val="nil"/>
            </w:tcBorders>
            <w:shd w:val="clear" w:color="000000" w:fill="FFFFFF"/>
            <w:noWrap/>
            <w:vAlign w:val="center"/>
            <w:hideMark/>
          </w:tcPr>
          <w:p w14:paraId="64CC12D8"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34.708.590</w:t>
            </w:r>
          </w:p>
        </w:tc>
      </w:tr>
      <w:tr w:rsidR="00535940" w:rsidRPr="00535940" w14:paraId="156FD1AF" w14:textId="77777777" w:rsidTr="00535940">
        <w:trPr>
          <w:trHeight w:val="20"/>
        </w:trPr>
        <w:tc>
          <w:tcPr>
            <w:tcW w:w="1345" w:type="pct"/>
            <w:tcBorders>
              <w:top w:val="nil"/>
              <w:left w:val="nil"/>
              <w:bottom w:val="nil"/>
              <w:right w:val="nil"/>
            </w:tcBorders>
            <w:shd w:val="clear" w:color="auto" w:fill="auto"/>
            <w:noWrap/>
            <w:vAlign w:val="bottom"/>
            <w:hideMark/>
          </w:tcPr>
          <w:p w14:paraId="6D0F3A39"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Transferler</w:t>
            </w:r>
          </w:p>
        </w:tc>
        <w:tc>
          <w:tcPr>
            <w:tcW w:w="284" w:type="pct"/>
            <w:tcBorders>
              <w:top w:val="nil"/>
              <w:left w:val="nil"/>
              <w:bottom w:val="nil"/>
              <w:right w:val="nil"/>
            </w:tcBorders>
            <w:shd w:val="clear" w:color="auto" w:fill="auto"/>
            <w:noWrap/>
            <w:vAlign w:val="bottom"/>
            <w:hideMark/>
          </w:tcPr>
          <w:p w14:paraId="7C397F02" w14:textId="77777777" w:rsidR="00535940" w:rsidRPr="00535940" w:rsidRDefault="00535940" w:rsidP="00535940">
            <w:pPr>
              <w:rPr>
                <w:rFonts w:ascii="Arial Narrow" w:eastAsia="Times New Roman" w:hAnsi="Arial Narrow" w:cs="Calibri"/>
                <w:color w:val="000000"/>
                <w:sz w:val="14"/>
                <w:szCs w:val="14"/>
              </w:rPr>
            </w:pPr>
          </w:p>
        </w:tc>
        <w:tc>
          <w:tcPr>
            <w:tcW w:w="349" w:type="pct"/>
            <w:tcBorders>
              <w:top w:val="nil"/>
              <w:left w:val="nil"/>
              <w:bottom w:val="nil"/>
              <w:right w:val="nil"/>
            </w:tcBorders>
            <w:shd w:val="clear" w:color="000000" w:fill="FFFFFF"/>
            <w:noWrap/>
            <w:vAlign w:val="center"/>
            <w:hideMark/>
          </w:tcPr>
          <w:p w14:paraId="44CA7BEB"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49" w:type="pct"/>
            <w:tcBorders>
              <w:top w:val="nil"/>
              <w:left w:val="nil"/>
              <w:bottom w:val="nil"/>
              <w:right w:val="nil"/>
            </w:tcBorders>
            <w:shd w:val="clear" w:color="000000" w:fill="FFFFFF"/>
            <w:noWrap/>
            <w:vAlign w:val="center"/>
            <w:hideMark/>
          </w:tcPr>
          <w:p w14:paraId="2700BA84"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90" w:type="pct"/>
            <w:tcBorders>
              <w:top w:val="nil"/>
              <w:left w:val="nil"/>
              <w:bottom w:val="nil"/>
              <w:right w:val="nil"/>
            </w:tcBorders>
            <w:shd w:val="clear" w:color="000000" w:fill="FFFFFF"/>
            <w:noWrap/>
            <w:vAlign w:val="center"/>
            <w:hideMark/>
          </w:tcPr>
          <w:p w14:paraId="6200331E"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432" w:type="pct"/>
            <w:tcBorders>
              <w:top w:val="nil"/>
              <w:left w:val="nil"/>
              <w:bottom w:val="nil"/>
              <w:right w:val="nil"/>
            </w:tcBorders>
            <w:shd w:val="clear" w:color="000000" w:fill="FFFFFF"/>
            <w:noWrap/>
            <w:vAlign w:val="center"/>
            <w:hideMark/>
          </w:tcPr>
          <w:p w14:paraId="3CB5E595"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49" w:type="pct"/>
            <w:tcBorders>
              <w:top w:val="nil"/>
              <w:left w:val="nil"/>
              <w:bottom w:val="nil"/>
              <w:right w:val="nil"/>
            </w:tcBorders>
            <w:shd w:val="clear" w:color="000000" w:fill="FFFFFF"/>
            <w:noWrap/>
            <w:vAlign w:val="center"/>
            <w:hideMark/>
          </w:tcPr>
          <w:p w14:paraId="29355D3F"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498" w:type="pct"/>
            <w:tcBorders>
              <w:top w:val="nil"/>
              <w:left w:val="nil"/>
              <w:bottom w:val="nil"/>
              <w:right w:val="nil"/>
            </w:tcBorders>
            <w:shd w:val="clear" w:color="000000" w:fill="FFFFFF"/>
            <w:noWrap/>
            <w:vAlign w:val="center"/>
            <w:hideMark/>
          </w:tcPr>
          <w:p w14:paraId="7F4704BD"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7.446.343</w:t>
            </w:r>
          </w:p>
        </w:tc>
        <w:tc>
          <w:tcPr>
            <w:tcW w:w="335" w:type="pct"/>
            <w:tcBorders>
              <w:top w:val="nil"/>
              <w:left w:val="nil"/>
              <w:bottom w:val="nil"/>
              <w:right w:val="nil"/>
            </w:tcBorders>
            <w:shd w:val="clear" w:color="000000" w:fill="FFFFFF"/>
            <w:noWrap/>
            <w:vAlign w:val="center"/>
            <w:hideMark/>
          </w:tcPr>
          <w:p w14:paraId="628DB21B"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(7.446.343)</w:t>
            </w:r>
          </w:p>
        </w:tc>
        <w:tc>
          <w:tcPr>
            <w:tcW w:w="335" w:type="pct"/>
            <w:tcBorders>
              <w:top w:val="nil"/>
              <w:left w:val="nil"/>
              <w:bottom w:val="nil"/>
              <w:right w:val="nil"/>
            </w:tcBorders>
            <w:shd w:val="clear" w:color="000000" w:fill="FFFFFF"/>
            <w:noWrap/>
            <w:vAlign w:val="center"/>
            <w:hideMark/>
          </w:tcPr>
          <w:p w14:paraId="70F6A1ED"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35" w:type="pct"/>
            <w:tcBorders>
              <w:top w:val="nil"/>
              <w:left w:val="nil"/>
              <w:bottom w:val="nil"/>
              <w:right w:val="nil"/>
            </w:tcBorders>
            <w:shd w:val="clear" w:color="000000" w:fill="FFFFFF"/>
            <w:noWrap/>
            <w:vAlign w:val="center"/>
            <w:hideMark/>
          </w:tcPr>
          <w:p w14:paraId="40AF056C"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r>
      <w:tr w:rsidR="00535940" w:rsidRPr="00535940" w14:paraId="58DD3CB8" w14:textId="77777777" w:rsidTr="00535940">
        <w:trPr>
          <w:trHeight w:val="20"/>
        </w:trPr>
        <w:tc>
          <w:tcPr>
            <w:tcW w:w="1345" w:type="pct"/>
            <w:tcBorders>
              <w:top w:val="nil"/>
              <w:left w:val="nil"/>
              <w:bottom w:val="nil"/>
              <w:right w:val="nil"/>
            </w:tcBorders>
            <w:shd w:val="clear" w:color="auto" w:fill="auto"/>
            <w:noWrap/>
            <w:vAlign w:val="bottom"/>
            <w:hideMark/>
          </w:tcPr>
          <w:p w14:paraId="7DCBEB0E"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Toplam Kapsamlı Gelir (Gider)</w:t>
            </w:r>
          </w:p>
        </w:tc>
        <w:tc>
          <w:tcPr>
            <w:tcW w:w="284" w:type="pct"/>
            <w:tcBorders>
              <w:top w:val="nil"/>
              <w:left w:val="nil"/>
              <w:bottom w:val="nil"/>
              <w:right w:val="nil"/>
            </w:tcBorders>
            <w:shd w:val="clear" w:color="auto" w:fill="auto"/>
            <w:noWrap/>
            <w:vAlign w:val="bottom"/>
            <w:hideMark/>
          </w:tcPr>
          <w:p w14:paraId="1305790A" w14:textId="77777777" w:rsidR="00535940" w:rsidRPr="00535940" w:rsidRDefault="00535940" w:rsidP="00535940">
            <w:pPr>
              <w:jc w:val="cente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37,39</w:t>
            </w:r>
          </w:p>
        </w:tc>
        <w:tc>
          <w:tcPr>
            <w:tcW w:w="349" w:type="pct"/>
            <w:tcBorders>
              <w:top w:val="nil"/>
              <w:left w:val="nil"/>
              <w:bottom w:val="nil"/>
              <w:right w:val="nil"/>
            </w:tcBorders>
            <w:shd w:val="clear" w:color="000000" w:fill="FFFFFF"/>
            <w:noWrap/>
            <w:vAlign w:val="center"/>
            <w:hideMark/>
          </w:tcPr>
          <w:p w14:paraId="54013F56"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49" w:type="pct"/>
            <w:tcBorders>
              <w:top w:val="nil"/>
              <w:left w:val="nil"/>
              <w:bottom w:val="nil"/>
              <w:right w:val="nil"/>
            </w:tcBorders>
            <w:shd w:val="clear" w:color="000000" w:fill="FFFFFF"/>
            <w:noWrap/>
            <w:vAlign w:val="center"/>
            <w:hideMark/>
          </w:tcPr>
          <w:p w14:paraId="4EE7A3C1"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90" w:type="pct"/>
            <w:tcBorders>
              <w:top w:val="nil"/>
              <w:left w:val="nil"/>
              <w:bottom w:val="nil"/>
              <w:right w:val="nil"/>
            </w:tcBorders>
            <w:shd w:val="clear" w:color="000000" w:fill="FFFFFF"/>
            <w:noWrap/>
            <w:vAlign w:val="center"/>
            <w:hideMark/>
          </w:tcPr>
          <w:p w14:paraId="2781F0F7"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432" w:type="pct"/>
            <w:tcBorders>
              <w:top w:val="nil"/>
              <w:left w:val="nil"/>
              <w:bottom w:val="nil"/>
              <w:right w:val="nil"/>
            </w:tcBorders>
            <w:shd w:val="clear" w:color="000000" w:fill="FFFFFF"/>
            <w:noWrap/>
            <w:vAlign w:val="center"/>
            <w:hideMark/>
          </w:tcPr>
          <w:p w14:paraId="3F060301"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54.555</w:t>
            </w:r>
          </w:p>
        </w:tc>
        <w:tc>
          <w:tcPr>
            <w:tcW w:w="349" w:type="pct"/>
            <w:tcBorders>
              <w:top w:val="nil"/>
              <w:left w:val="nil"/>
              <w:bottom w:val="nil"/>
              <w:right w:val="nil"/>
            </w:tcBorders>
            <w:shd w:val="clear" w:color="000000" w:fill="FFFFFF"/>
            <w:noWrap/>
            <w:vAlign w:val="center"/>
            <w:hideMark/>
          </w:tcPr>
          <w:p w14:paraId="64AE1DF2"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498" w:type="pct"/>
            <w:tcBorders>
              <w:top w:val="nil"/>
              <w:left w:val="nil"/>
              <w:bottom w:val="nil"/>
              <w:right w:val="nil"/>
            </w:tcBorders>
            <w:shd w:val="clear" w:color="000000" w:fill="FFFFFF"/>
            <w:noWrap/>
            <w:vAlign w:val="center"/>
            <w:hideMark/>
          </w:tcPr>
          <w:p w14:paraId="06BFABED"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35" w:type="pct"/>
            <w:tcBorders>
              <w:top w:val="nil"/>
              <w:left w:val="nil"/>
              <w:bottom w:val="nil"/>
              <w:right w:val="nil"/>
            </w:tcBorders>
            <w:shd w:val="clear" w:color="000000" w:fill="FFFFFF"/>
            <w:noWrap/>
            <w:vAlign w:val="center"/>
            <w:hideMark/>
          </w:tcPr>
          <w:p w14:paraId="023362DE"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4.462.165</w:t>
            </w:r>
          </w:p>
        </w:tc>
        <w:tc>
          <w:tcPr>
            <w:tcW w:w="335" w:type="pct"/>
            <w:tcBorders>
              <w:top w:val="nil"/>
              <w:left w:val="nil"/>
              <w:bottom w:val="nil"/>
              <w:right w:val="nil"/>
            </w:tcBorders>
            <w:shd w:val="clear" w:color="000000" w:fill="FFFFFF"/>
            <w:noWrap/>
            <w:vAlign w:val="center"/>
            <w:hideMark/>
          </w:tcPr>
          <w:p w14:paraId="086481DE"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4.516.720</w:t>
            </w:r>
          </w:p>
        </w:tc>
        <w:tc>
          <w:tcPr>
            <w:tcW w:w="335" w:type="pct"/>
            <w:tcBorders>
              <w:top w:val="nil"/>
              <w:left w:val="nil"/>
              <w:bottom w:val="nil"/>
              <w:right w:val="nil"/>
            </w:tcBorders>
            <w:shd w:val="clear" w:color="000000" w:fill="FFFFFF"/>
            <w:noWrap/>
            <w:vAlign w:val="center"/>
            <w:hideMark/>
          </w:tcPr>
          <w:p w14:paraId="12D6E35E"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4.516.720</w:t>
            </w:r>
          </w:p>
        </w:tc>
      </w:tr>
      <w:tr w:rsidR="00535940" w:rsidRPr="00535940" w14:paraId="4E1B7A7F" w14:textId="77777777" w:rsidTr="00535940">
        <w:trPr>
          <w:trHeight w:val="20"/>
        </w:trPr>
        <w:tc>
          <w:tcPr>
            <w:tcW w:w="1345" w:type="pct"/>
            <w:tcBorders>
              <w:top w:val="nil"/>
              <w:left w:val="nil"/>
              <w:bottom w:val="nil"/>
              <w:right w:val="nil"/>
            </w:tcBorders>
            <w:shd w:val="clear" w:color="auto" w:fill="auto"/>
            <w:noWrap/>
            <w:vAlign w:val="bottom"/>
            <w:hideMark/>
          </w:tcPr>
          <w:p w14:paraId="3A6F368C"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xml:space="preserve">            -Dönem Karı (Zararı)</w:t>
            </w:r>
          </w:p>
        </w:tc>
        <w:tc>
          <w:tcPr>
            <w:tcW w:w="284" w:type="pct"/>
            <w:tcBorders>
              <w:top w:val="nil"/>
              <w:left w:val="nil"/>
              <w:bottom w:val="nil"/>
              <w:right w:val="nil"/>
            </w:tcBorders>
            <w:shd w:val="clear" w:color="auto" w:fill="auto"/>
            <w:noWrap/>
            <w:vAlign w:val="bottom"/>
            <w:hideMark/>
          </w:tcPr>
          <w:p w14:paraId="578C76F8" w14:textId="77777777" w:rsidR="00535940" w:rsidRPr="00535940" w:rsidRDefault="00535940" w:rsidP="00535940">
            <w:pPr>
              <w:jc w:val="cente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39</w:t>
            </w:r>
          </w:p>
        </w:tc>
        <w:tc>
          <w:tcPr>
            <w:tcW w:w="349" w:type="pct"/>
            <w:tcBorders>
              <w:top w:val="nil"/>
              <w:left w:val="nil"/>
              <w:bottom w:val="nil"/>
              <w:right w:val="nil"/>
            </w:tcBorders>
            <w:shd w:val="clear" w:color="000000" w:fill="FFFFFF"/>
            <w:noWrap/>
            <w:vAlign w:val="center"/>
            <w:hideMark/>
          </w:tcPr>
          <w:p w14:paraId="42BCE754"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49" w:type="pct"/>
            <w:tcBorders>
              <w:top w:val="nil"/>
              <w:left w:val="nil"/>
              <w:bottom w:val="nil"/>
              <w:right w:val="nil"/>
            </w:tcBorders>
            <w:shd w:val="clear" w:color="000000" w:fill="FFFFFF"/>
            <w:noWrap/>
            <w:vAlign w:val="center"/>
            <w:hideMark/>
          </w:tcPr>
          <w:p w14:paraId="6403562F"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90" w:type="pct"/>
            <w:tcBorders>
              <w:top w:val="nil"/>
              <w:left w:val="nil"/>
              <w:bottom w:val="nil"/>
              <w:right w:val="nil"/>
            </w:tcBorders>
            <w:shd w:val="clear" w:color="000000" w:fill="FFFFFF"/>
            <w:noWrap/>
            <w:vAlign w:val="center"/>
            <w:hideMark/>
          </w:tcPr>
          <w:p w14:paraId="6F0E2CA7"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432" w:type="pct"/>
            <w:tcBorders>
              <w:top w:val="nil"/>
              <w:left w:val="nil"/>
              <w:bottom w:val="nil"/>
              <w:right w:val="nil"/>
            </w:tcBorders>
            <w:shd w:val="clear" w:color="000000" w:fill="FFFFFF"/>
            <w:noWrap/>
            <w:vAlign w:val="center"/>
            <w:hideMark/>
          </w:tcPr>
          <w:p w14:paraId="0DD3EBDF"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49" w:type="pct"/>
            <w:tcBorders>
              <w:top w:val="nil"/>
              <w:left w:val="nil"/>
              <w:bottom w:val="nil"/>
              <w:right w:val="nil"/>
            </w:tcBorders>
            <w:shd w:val="clear" w:color="000000" w:fill="FFFFFF"/>
            <w:noWrap/>
            <w:vAlign w:val="center"/>
            <w:hideMark/>
          </w:tcPr>
          <w:p w14:paraId="160C7E64"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498" w:type="pct"/>
            <w:tcBorders>
              <w:top w:val="nil"/>
              <w:left w:val="nil"/>
              <w:bottom w:val="nil"/>
              <w:right w:val="nil"/>
            </w:tcBorders>
            <w:shd w:val="clear" w:color="000000" w:fill="FFFFFF"/>
            <w:noWrap/>
            <w:vAlign w:val="center"/>
            <w:hideMark/>
          </w:tcPr>
          <w:p w14:paraId="78597487"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35" w:type="pct"/>
            <w:tcBorders>
              <w:top w:val="nil"/>
              <w:left w:val="nil"/>
              <w:bottom w:val="nil"/>
              <w:right w:val="nil"/>
            </w:tcBorders>
            <w:shd w:val="clear" w:color="000000" w:fill="FFFFFF"/>
            <w:noWrap/>
            <w:vAlign w:val="center"/>
            <w:hideMark/>
          </w:tcPr>
          <w:p w14:paraId="1AD853B5"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4.462.165</w:t>
            </w:r>
          </w:p>
        </w:tc>
        <w:tc>
          <w:tcPr>
            <w:tcW w:w="335" w:type="pct"/>
            <w:tcBorders>
              <w:top w:val="nil"/>
              <w:left w:val="nil"/>
              <w:bottom w:val="nil"/>
              <w:right w:val="nil"/>
            </w:tcBorders>
            <w:shd w:val="clear" w:color="000000" w:fill="FFFFFF"/>
            <w:noWrap/>
            <w:vAlign w:val="center"/>
            <w:hideMark/>
          </w:tcPr>
          <w:p w14:paraId="7810198C"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4.462.165</w:t>
            </w:r>
          </w:p>
        </w:tc>
        <w:tc>
          <w:tcPr>
            <w:tcW w:w="335" w:type="pct"/>
            <w:tcBorders>
              <w:top w:val="nil"/>
              <w:left w:val="nil"/>
              <w:bottom w:val="nil"/>
              <w:right w:val="nil"/>
            </w:tcBorders>
            <w:shd w:val="clear" w:color="000000" w:fill="FFFFFF"/>
            <w:noWrap/>
            <w:vAlign w:val="center"/>
            <w:hideMark/>
          </w:tcPr>
          <w:p w14:paraId="1CB1050D"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4.462.165</w:t>
            </w:r>
          </w:p>
        </w:tc>
      </w:tr>
      <w:tr w:rsidR="00535940" w:rsidRPr="00535940" w14:paraId="1A181FA3" w14:textId="77777777" w:rsidTr="00535940">
        <w:trPr>
          <w:trHeight w:val="20"/>
        </w:trPr>
        <w:tc>
          <w:tcPr>
            <w:tcW w:w="1345" w:type="pct"/>
            <w:tcBorders>
              <w:top w:val="nil"/>
              <w:left w:val="nil"/>
              <w:bottom w:val="nil"/>
              <w:right w:val="nil"/>
            </w:tcBorders>
            <w:shd w:val="clear" w:color="auto" w:fill="auto"/>
            <w:noWrap/>
            <w:vAlign w:val="bottom"/>
            <w:hideMark/>
          </w:tcPr>
          <w:p w14:paraId="0F372B83"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xml:space="preserve">            -Diğer Kapsamlı Gelir (Gider)</w:t>
            </w:r>
          </w:p>
        </w:tc>
        <w:tc>
          <w:tcPr>
            <w:tcW w:w="284" w:type="pct"/>
            <w:tcBorders>
              <w:top w:val="nil"/>
              <w:left w:val="nil"/>
              <w:bottom w:val="nil"/>
              <w:right w:val="nil"/>
            </w:tcBorders>
            <w:shd w:val="clear" w:color="auto" w:fill="auto"/>
            <w:noWrap/>
            <w:vAlign w:val="bottom"/>
            <w:hideMark/>
          </w:tcPr>
          <w:p w14:paraId="528CFE1B" w14:textId="77777777" w:rsidR="00535940" w:rsidRPr="00535940" w:rsidRDefault="00535940" w:rsidP="00535940">
            <w:pPr>
              <w:jc w:val="cente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37</w:t>
            </w:r>
          </w:p>
        </w:tc>
        <w:tc>
          <w:tcPr>
            <w:tcW w:w="349" w:type="pct"/>
            <w:tcBorders>
              <w:top w:val="nil"/>
              <w:left w:val="nil"/>
              <w:bottom w:val="nil"/>
              <w:right w:val="nil"/>
            </w:tcBorders>
            <w:shd w:val="clear" w:color="000000" w:fill="FFFFFF"/>
            <w:noWrap/>
            <w:vAlign w:val="center"/>
            <w:hideMark/>
          </w:tcPr>
          <w:p w14:paraId="05FD3086"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49" w:type="pct"/>
            <w:tcBorders>
              <w:top w:val="nil"/>
              <w:left w:val="nil"/>
              <w:bottom w:val="nil"/>
              <w:right w:val="nil"/>
            </w:tcBorders>
            <w:shd w:val="clear" w:color="000000" w:fill="FFFFFF"/>
            <w:noWrap/>
            <w:vAlign w:val="center"/>
            <w:hideMark/>
          </w:tcPr>
          <w:p w14:paraId="5D3B2892"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90" w:type="pct"/>
            <w:tcBorders>
              <w:top w:val="nil"/>
              <w:left w:val="nil"/>
              <w:bottom w:val="nil"/>
              <w:right w:val="nil"/>
            </w:tcBorders>
            <w:shd w:val="clear" w:color="000000" w:fill="FFFFFF"/>
            <w:noWrap/>
            <w:vAlign w:val="center"/>
            <w:hideMark/>
          </w:tcPr>
          <w:p w14:paraId="4190431A"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432" w:type="pct"/>
            <w:tcBorders>
              <w:top w:val="nil"/>
              <w:left w:val="nil"/>
              <w:bottom w:val="nil"/>
              <w:right w:val="nil"/>
            </w:tcBorders>
            <w:shd w:val="clear" w:color="000000" w:fill="FFFFFF"/>
            <w:noWrap/>
            <w:vAlign w:val="center"/>
            <w:hideMark/>
          </w:tcPr>
          <w:p w14:paraId="566B2305"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54.555</w:t>
            </w:r>
          </w:p>
        </w:tc>
        <w:tc>
          <w:tcPr>
            <w:tcW w:w="349" w:type="pct"/>
            <w:tcBorders>
              <w:top w:val="nil"/>
              <w:left w:val="nil"/>
              <w:bottom w:val="nil"/>
              <w:right w:val="nil"/>
            </w:tcBorders>
            <w:shd w:val="clear" w:color="000000" w:fill="FFFFFF"/>
            <w:noWrap/>
            <w:vAlign w:val="center"/>
            <w:hideMark/>
          </w:tcPr>
          <w:p w14:paraId="672B6A34"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498" w:type="pct"/>
            <w:tcBorders>
              <w:top w:val="nil"/>
              <w:left w:val="nil"/>
              <w:bottom w:val="nil"/>
              <w:right w:val="nil"/>
            </w:tcBorders>
            <w:shd w:val="clear" w:color="000000" w:fill="FFFFFF"/>
            <w:noWrap/>
            <w:vAlign w:val="center"/>
            <w:hideMark/>
          </w:tcPr>
          <w:p w14:paraId="0796429B"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35" w:type="pct"/>
            <w:tcBorders>
              <w:top w:val="nil"/>
              <w:left w:val="nil"/>
              <w:bottom w:val="nil"/>
              <w:right w:val="nil"/>
            </w:tcBorders>
            <w:shd w:val="clear" w:color="000000" w:fill="FFFFFF"/>
            <w:noWrap/>
            <w:vAlign w:val="center"/>
            <w:hideMark/>
          </w:tcPr>
          <w:p w14:paraId="2A85F57F"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35" w:type="pct"/>
            <w:tcBorders>
              <w:top w:val="nil"/>
              <w:left w:val="nil"/>
              <w:bottom w:val="nil"/>
              <w:right w:val="nil"/>
            </w:tcBorders>
            <w:shd w:val="clear" w:color="000000" w:fill="FFFFFF"/>
            <w:noWrap/>
            <w:vAlign w:val="center"/>
            <w:hideMark/>
          </w:tcPr>
          <w:p w14:paraId="7027E406"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54.555</w:t>
            </w:r>
          </w:p>
        </w:tc>
        <w:tc>
          <w:tcPr>
            <w:tcW w:w="335" w:type="pct"/>
            <w:tcBorders>
              <w:top w:val="nil"/>
              <w:left w:val="nil"/>
              <w:bottom w:val="nil"/>
              <w:right w:val="nil"/>
            </w:tcBorders>
            <w:shd w:val="clear" w:color="000000" w:fill="FFFFFF"/>
            <w:noWrap/>
            <w:vAlign w:val="center"/>
            <w:hideMark/>
          </w:tcPr>
          <w:p w14:paraId="4563A0AE"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54.555</w:t>
            </w:r>
          </w:p>
        </w:tc>
      </w:tr>
      <w:tr w:rsidR="00535940" w:rsidRPr="00535940" w14:paraId="756551F1" w14:textId="77777777" w:rsidTr="00535940">
        <w:trPr>
          <w:trHeight w:val="20"/>
        </w:trPr>
        <w:tc>
          <w:tcPr>
            <w:tcW w:w="1345" w:type="pct"/>
            <w:tcBorders>
              <w:top w:val="nil"/>
              <w:left w:val="nil"/>
              <w:bottom w:val="nil"/>
              <w:right w:val="nil"/>
            </w:tcBorders>
            <w:shd w:val="clear" w:color="auto" w:fill="auto"/>
            <w:vAlign w:val="bottom"/>
            <w:hideMark/>
          </w:tcPr>
          <w:p w14:paraId="2A825D53"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Diğer Değişiklikler Nedeni İle Artış (Azalış)</w:t>
            </w:r>
          </w:p>
        </w:tc>
        <w:tc>
          <w:tcPr>
            <w:tcW w:w="284" w:type="pct"/>
            <w:tcBorders>
              <w:top w:val="nil"/>
              <w:left w:val="nil"/>
              <w:bottom w:val="nil"/>
              <w:right w:val="nil"/>
            </w:tcBorders>
            <w:shd w:val="clear" w:color="auto" w:fill="auto"/>
            <w:vAlign w:val="bottom"/>
            <w:hideMark/>
          </w:tcPr>
          <w:p w14:paraId="6642F9F7" w14:textId="77777777" w:rsidR="00535940" w:rsidRPr="00535940" w:rsidRDefault="00535940" w:rsidP="00535940">
            <w:pPr>
              <w:rPr>
                <w:rFonts w:ascii="Arial Narrow" w:eastAsia="Times New Roman" w:hAnsi="Arial Narrow" w:cs="Calibri"/>
                <w:color w:val="000000"/>
                <w:sz w:val="14"/>
                <w:szCs w:val="14"/>
              </w:rPr>
            </w:pPr>
          </w:p>
        </w:tc>
        <w:tc>
          <w:tcPr>
            <w:tcW w:w="349" w:type="pct"/>
            <w:tcBorders>
              <w:top w:val="nil"/>
              <w:left w:val="nil"/>
              <w:bottom w:val="nil"/>
              <w:right w:val="nil"/>
            </w:tcBorders>
            <w:shd w:val="clear" w:color="000000" w:fill="FFFFFF"/>
            <w:noWrap/>
            <w:vAlign w:val="center"/>
            <w:hideMark/>
          </w:tcPr>
          <w:p w14:paraId="327C5724"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49" w:type="pct"/>
            <w:tcBorders>
              <w:top w:val="nil"/>
              <w:left w:val="nil"/>
              <w:bottom w:val="nil"/>
              <w:right w:val="nil"/>
            </w:tcBorders>
            <w:shd w:val="clear" w:color="000000" w:fill="FFFFFF"/>
            <w:noWrap/>
            <w:vAlign w:val="center"/>
            <w:hideMark/>
          </w:tcPr>
          <w:p w14:paraId="6727D4D2"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90" w:type="pct"/>
            <w:tcBorders>
              <w:top w:val="nil"/>
              <w:left w:val="nil"/>
              <w:bottom w:val="nil"/>
              <w:right w:val="nil"/>
            </w:tcBorders>
            <w:shd w:val="clear" w:color="000000" w:fill="FFFFFF"/>
            <w:noWrap/>
            <w:vAlign w:val="center"/>
            <w:hideMark/>
          </w:tcPr>
          <w:p w14:paraId="7E1C66D5"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432" w:type="pct"/>
            <w:tcBorders>
              <w:top w:val="nil"/>
              <w:left w:val="nil"/>
              <w:bottom w:val="nil"/>
              <w:right w:val="nil"/>
            </w:tcBorders>
            <w:shd w:val="clear" w:color="000000" w:fill="FFFFFF"/>
            <w:noWrap/>
            <w:vAlign w:val="center"/>
            <w:hideMark/>
          </w:tcPr>
          <w:p w14:paraId="22A204D3"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49" w:type="pct"/>
            <w:tcBorders>
              <w:top w:val="nil"/>
              <w:left w:val="nil"/>
              <w:bottom w:val="nil"/>
              <w:right w:val="nil"/>
            </w:tcBorders>
            <w:shd w:val="clear" w:color="000000" w:fill="FFFFFF"/>
            <w:noWrap/>
            <w:vAlign w:val="center"/>
            <w:hideMark/>
          </w:tcPr>
          <w:p w14:paraId="3C9FC77A"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498" w:type="pct"/>
            <w:tcBorders>
              <w:top w:val="nil"/>
              <w:left w:val="nil"/>
              <w:bottom w:val="nil"/>
              <w:right w:val="nil"/>
            </w:tcBorders>
            <w:shd w:val="clear" w:color="000000" w:fill="FFFFFF"/>
            <w:noWrap/>
            <w:vAlign w:val="center"/>
            <w:hideMark/>
          </w:tcPr>
          <w:p w14:paraId="58B46F55"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56.691</w:t>
            </w:r>
          </w:p>
        </w:tc>
        <w:tc>
          <w:tcPr>
            <w:tcW w:w="335" w:type="pct"/>
            <w:tcBorders>
              <w:top w:val="nil"/>
              <w:left w:val="nil"/>
              <w:bottom w:val="nil"/>
              <w:right w:val="nil"/>
            </w:tcBorders>
            <w:shd w:val="clear" w:color="000000" w:fill="FFFFFF"/>
            <w:noWrap/>
            <w:vAlign w:val="center"/>
            <w:hideMark/>
          </w:tcPr>
          <w:p w14:paraId="1D1FEBD2"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35" w:type="pct"/>
            <w:tcBorders>
              <w:top w:val="nil"/>
              <w:left w:val="nil"/>
              <w:bottom w:val="nil"/>
              <w:right w:val="nil"/>
            </w:tcBorders>
            <w:shd w:val="clear" w:color="000000" w:fill="FFFFFF"/>
            <w:noWrap/>
            <w:vAlign w:val="center"/>
            <w:hideMark/>
          </w:tcPr>
          <w:p w14:paraId="6CA685E4"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56.691</w:t>
            </w:r>
          </w:p>
        </w:tc>
        <w:tc>
          <w:tcPr>
            <w:tcW w:w="335" w:type="pct"/>
            <w:tcBorders>
              <w:top w:val="nil"/>
              <w:left w:val="nil"/>
              <w:bottom w:val="nil"/>
              <w:right w:val="nil"/>
            </w:tcBorders>
            <w:shd w:val="clear" w:color="000000" w:fill="FFFFFF"/>
            <w:noWrap/>
            <w:vAlign w:val="center"/>
            <w:hideMark/>
          </w:tcPr>
          <w:p w14:paraId="4B6B7B48"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56.691</w:t>
            </w:r>
          </w:p>
        </w:tc>
      </w:tr>
      <w:tr w:rsidR="00535940" w:rsidRPr="00535940" w14:paraId="6B59C5D3" w14:textId="77777777" w:rsidTr="00535940">
        <w:trPr>
          <w:trHeight w:val="20"/>
        </w:trPr>
        <w:tc>
          <w:tcPr>
            <w:tcW w:w="1345" w:type="pct"/>
            <w:tcBorders>
              <w:top w:val="single" w:sz="4" w:space="0" w:color="auto"/>
              <w:left w:val="nil"/>
              <w:bottom w:val="single" w:sz="4" w:space="0" w:color="auto"/>
              <w:right w:val="nil"/>
            </w:tcBorders>
            <w:shd w:val="clear" w:color="auto" w:fill="auto"/>
            <w:noWrap/>
            <w:vAlign w:val="bottom"/>
            <w:hideMark/>
          </w:tcPr>
          <w:p w14:paraId="4B05941E" w14:textId="77777777" w:rsidR="00535940" w:rsidRPr="00535940" w:rsidRDefault="00535940" w:rsidP="00535940">
            <w:pPr>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30.06.2020 itibarıyla bakiyeler (dönem sonu)</w:t>
            </w:r>
          </w:p>
        </w:tc>
        <w:tc>
          <w:tcPr>
            <w:tcW w:w="284" w:type="pct"/>
            <w:tcBorders>
              <w:top w:val="single" w:sz="4" w:space="0" w:color="auto"/>
              <w:left w:val="nil"/>
              <w:bottom w:val="single" w:sz="4" w:space="0" w:color="auto"/>
              <w:right w:val="nil"/>
            </w:tcBorders>
            <w:shd w:val="clear" w:color="auto" w:fill="auto"/>
            <w:noWrap/>
            <w:vAlign w:val="bottom"/>
            <w:hideMark/>
          </w:tcPr>
          <w:p w14:paraId="30102F9F" w14:textId="77777777" w:rsidR="00535940" w:rsidRPr="00535940" w:rsidRDefault="00535940" w:rsidP="00535940">
            <w:pPr>
              <w:jc w:val="center"/>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30</w:t>
            </w:r>
          </w:p>
        </w:tc>
        <w:tc>
          <w:tcPr>
            <w:tcW w:w="349" w:type="pct"/>
            <w:tcBorders>
              <w:top w:val="single" w:sz="4" w:space="0" w:color="auto"/>
              <w:left w:val="nil"/>
              <w:bottom w:val="single" w:sz="4" w:space="0" w:color="auto"/>
              <w:right w:val="nil"/>
            </w:tcBorders>
            <w:shd w:val="clear" w:color="000000" w:fill="FFFFFF"/>
            <w:noWrap/>
            <w:vAlign w:val="center"/>
            <w:hideMark/>
          </w:tcPr>
          <w:p w14:paraId="77FFAFBD"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5.500.000</w:t>
            </w:r>
          </w:p>
        </w:tc>
        <w:tc>
          <w:tcPr>
            <w:tcW w:w="349" w:type="pct"/>
            <w:tcBorders>
              <w:top w:val="single" w:sz="4" w:space="0" w:color="auto"/>
              <w:left w:val="nil"/>
              <w:bottom w:val="single" w:sz="4" w:space="0" w:color="auto"/>
              <w:right w:val="nil"/>
            </w:tcBorders>
            <w:shd w:val="clear" w:color="000000" w:fill="FFFFFF"/>
            <w:noWrap/>
            <w:vAlign w:val="center"/>
            <w:hideMark/>
          </w:tcPr>
          <w:p w14:paraId="2705E2B8"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4.178.483</w:t>
            </w:r>
          </w:p>
        </w:tc>
        <w:tc>
          <w:tcPr>
            <w:tcW w:w="390" w:type="pct"/>
            <w:tcBorders>
              <w:top w:val="single" w:sz="4" w:space="0" w:color="auto"/>
              <w:left w:val="nil"/>
              <w:bottom w:val="single" w:sz="4" w:space="0" w:color="auto"/>
              <w:right w:val="nil"/>
            </w:tcBorders>
            <w:shd w:val="clear" w:color="000000" w:fill="FFFFFF"/>
            <w:noWrap/>
            <w:vAlign w:val="center"/>
            <w:hideMark/>
          </w:tcPr>
          <w:p w14:paraId="27D76677"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1.728.151</w:t>
            </w:r>
          </w:p>
        </w:tc>
        <w:tc>
          <w:tcPr>
            <w:tcW w:w="432" w:type="pct"/>
            <w:tcBorders>
              <w:top w:val="single" w:sz="4" w:space="0" w:color="auto"/>
              <w:left w:val="nil"/>
              <w:bottom w:val="single" w:sz="4" w:space="0" w:color="auto"/>
              <w:right w:val="nil"/>
            </w:tcBorders>
            <w:shd w:val="clear" w:color="000000" w:fill="FFFFFF"/>
            <w:noWrap/>
            <w:vAlign w:val="center"/>
            <w:hideMark/>
          </w:tcPr>
          <w:p w14:paraId="0D82B0DC"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(1.005.522)</w:t>
            </w:r>
          </w:p>
        </w:tc>
        <w:tc>
          <w:tcPr>
            <w:tcW w:w="349" w:type="pct"/>
            <w:tcBorders>
              <w:top w:val="single" w:sz="4" w:space="0" w:color="auto"/>
              <w:left w:val="nil"/>
              <w:bottom w:val="single" w:sz="4" w:space="0" w:color="auto"/>
              <w:right w:val="nil"/>
            </w:tcBorders>
            <w:shd w:val="clear" w:color="000000" w:fill="FFFFFF"/>
            <w:noWrap/>
            <w:vAlign w:val="center"/>
            <w:hideMark/>
          </w:tcPr>
          <w:p w14:paraId="69C7A24A"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892.011</w:t>
            </w:r>
          </w:p>
        </w:tc>
        <w:tc>
          <w:tcPr>
            <w:tcW w:w="498" w:type="pct"/>
            <w:tcBorders>
              <w:top w:val="single" w:sz="4" w:space="0" w:color="auto"/>
              <w:left w:val="nil"/>
              <w:bottom w:val="single" w:sz="4" w:space="0" w:color="auto"/>
              <w:right w:val="nil"/>
            </w:tcBorders>
            <w:shd w:val="clear" w:color="000000" w:fill="FFFFFF"/>
            <w:noWrap/>
            <w:vAlign w:val="center"/>
            <w:hideMark/>
          </w:tcPr>
          <w:p w14:paraId="2AA9DDD5"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23.526.713</w:t>
            </w:r>
          </w:p>
        </w:tc>
        <w:tc>
          <w:tcPr>
            <w:tcW w:w="335" w:type="pct"/>
            <w:tcBorders>
              <w:top w:val="single" w:sz="4" w:space="0" w:color="auto"/>
              <w:left w:val="nil"/>
              <w:bottom w:val="single" w:sz="4" w:space="0" w:color="auto"/>
              <w:right w:val="nil"/>
            </w:tcBorders>
            <w:shd w:val="clear" w:color="000000" w:fill="FFFFFF"/>
            <w:noWrap/>
            <w:vAlign w:val="center"/>
            <w:hideMark/>
          </w:tcPr>
          <w:p w14:paraId="51AFEBE6"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4.462.165</w:t>
            </w:r>
          </w:p>
        </w:tc>
        <w:tc>
          <w:tcPr>
            <w:tcW w:w="335" w:type="pct"/>
            <w:tcBorders>
              <w:top w:val="single" w:sz="4" w:space="0" w:color="auto"/>
              <w:left w:val="nil"/>
              <w:bottom w:val="single" w:sz="4" w:space="0" w:color="auto"/>
              <w:right w:val="nil"/>
            </w:tcBorders>
            <w:shd w:val="clear" w:color="000000" w:fill="FFFFFF"/>
            <w:noWrap/>
            <w:vAlign w:val="center"/>
            <w:hideMark/>
          </w:tcPr>
          <w:p w14:paraId="64F9C73F"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39.282.001</w:t>
            </w:r>
          </w:p>
        </w:tc>
        <w:tc>
          <w:tcPr>
            <w:tcW w:w="335" w:type="pct"/>
            <w:tcBorders>
              <w:top w:val="single" w:sz="4" w:space="0" w:color="auto"/>
              <w:left w:val="nil"/>
              <w:bottom w:val="single" w:sz="4" w:space="0" w:color="auto"/>
              <w:right w:val="nil"/>
            </w:tcBorders>
            <w:shd w:val="clear" w:color="000000" w:fill="FFFFFF"/>
            <w:noWrap/>
            <w:vAlign w:val="center"/>
            <w:hideMark/>
          </w:tcPr>
          <w:p w14:paraId="5D5D9CEB"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39.282.001</w:t>
            </w:r>
          </w:p>
        </w:tc>
      </w:tr>
      <w:tr w:rsidR="00535940" w:rsidRPr="00535940" w14:paraId="08E192FC" w14:textId="77777777" w:rsidTr="00535940">
        <w:trPr>
          <w:trHeight w:val="20"/>
        </w:trPr>
        <w:tc>
          <w:tcPr>
            <w:tcW w:w="1345" w:type="pct"/>
            <w:tcBorders>
              <w:top w:val="nil"/>
              <w:left w:val="nil"/>
              <w:bottom w:val="single" w:sz="4" w:space="0" w:color="auto"/>
              <w:right w:val="nil"/>
            </w:tcBorders>
            <w:shd w:val="clear" w:color="auto" w:fill="auto"/>
            <w:noWrap/>
            <w:vAlign w:val="bottom"/>
            <w:hideMark/>
          </w:tcPr>
          <w:p w14:paraId="6E07236A"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w:t>
            </w:r>
          </w:p>
        </w:tc>
        <w:tc>
          <w:tcPr>
            <w:tcW w:w="284" w:type="pct"/>
            <w:tcBorders>
              <w:top w:val="nil"/>
              <w:left w:val="nil"/>
              <w:bottom w:val="single" w:sz="4" w:space="0" w:color="auto"/>
              <w:right w:val="nil"/>
            </w:tcBorders>
            <w:shd w:val="clear" w:color="auto" w:fill="auto"/>
            <w:noWrap/>
            <w:vAlign w:val="bottom"/>
            <w:hideMark/>
          </w:tcPr>
          <w:p w14:paraId="22E68BC7" w14:textId="77777777" w:rsidR="00535940" w:rsidRPr="00535940" w:rsidRDefault="00535940" w:rsidP="00535940">
            <w:pPr>
              <w:jc w:val="cente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w:t>
            </w:r>
          </w:p>
        </w:tc>
        <w:tc>
          <w:tcPr>
            <w:tcW w:w="349" w:type="pct"/>
            <w:tcBorders>
              <w:top w:val="nil"/>
              <w:left w:val="nil"/>
              <w:bottom w:val="single" w:sz="4" w:space="0" w:color="auto"/>
              <w:right w:val="nil"/>
            </w:tcBorders>
            <w:shd w:val="clear" w:color="auto" w:fill="auto"/>
            <w:noWrap/>
            <w:vAlign w:val="bottom"/>
            <w:hideMark/>
          </w:tcPr>
          <w:p w14:paraId="018D04EC"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w:t>
            </w:r>
          </w:p>
        </w:tc>
        <w:tc>
          <w:tcPr>
            <w:tcW w:w="349" w:type="pct"/>
            <w:tcBorders>
              <w:top w:val="nil"/>
              <w:left w:val="nil"/>
              <w:bottom w:val="single" w:sz="4" w:space="0" w:color="auto"/>
              <w:right w:val="nil"/>
            </w:tcBorders>
            <w:shd w:val="clear" w:color="auto" w:fill="auto"/>
            <w:noWrap/>
            <w:vAlign w:val="bottom"/>
            <w:hideMark/>
          </w:tcPr>
          <w:p w14:paraId="1A028AFB"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w:t>
            </w:r>
          </w:p>
        </w:tc>
        <w:tc>
          <w:tcPr>
            <w:tcW w:w="390" w:type="pct"/>
            <w:tcBorders>
              <w:top w:val="nil"/>
              <w:left w:val="nil"/>
              <w:bottom w:val="single" w:sz="4" w:space="0" w:color="auto"/>
              <w:right w:val="nil"/>
            </w:tcBorders>
            <w:shd w:val="clear" w:color="auto" w:fill="auto"/>
            <w:noWrap/>
            <w:vAlign w:val="bottom"/>
            <w:hideMark/>
          </w:tcPr>
          <w:p w14:paraId="6E9A9054"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w:t>
            </w:r>
          </w:p>
        </w:tc>
        <w:tc>
          <w:tcPr>
            <w:tcW w:w="432" w:type="pct"/>
            <w:tcBorders>
              <w:top w:val="nil"/>
              <w:left w:val="nil"/>
              <w:bottom w:val="single" w:sz="4" w:space="0" w:color="auto"/>
              <w:right w:val="nil"/>
            </w:tcBorders>
            <w:shd w:val="clear" w:color="auto" w:fill="auto"/>
            <w:noWrap/>
            <w:vAlign w:val="bottom"/>
            <w:hideMark/>
          </w:tcPr>
          <w:p w14:paraId="3A9FE75B"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w:t>
            </w:r>
          </w:p>
        </w:tc>
        <w:tc>
          <w:tcPr>
            <w:tcW w:w="349" w:type="pct"/>
            <w:tcBorders>
              <w:top w:val="nil"/>
              <w:left w:val="nil"/>
              <w:bottom w:val="single" w:sz="4" w:space="0" w:color="auto"/>
              <w:right w:val="nil"/>
            </w:tcBorders>
            <w:shd w:val="clear" w:color="auto" w:fill="auto"/>
            <w:noWrap/>
            <w:vAlign w:val="bottom"/>
            <w:hideMark/>
          </w:tcPr>
          <w:p w14:paraId="237B6175"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w:t>
            </w:r>
          </w:p>
        </w:tc>
        <w:tc>
          <w:tcPr>
            <w:tcW w:w="498" w:type="pct"/>
            <w:tcBorders>
              <w:top w:val="nil"/>
              <w:left w:val="nil"/>
              <w:bottom w:val="single" w:sz="4" w:space="0" w:color="auto"/>
              <w:right w:val="nil"/>
            </w:tcBorders>
            <w:shd w:val="clear" w:color="auto" w:fill="auto"/>
            <w:noWrap/>
            <w:vAlign w:val="bottom"/>
            <w:hideMark/>
          </w:tcPr>
          <w:p w14:paraId="4F567F59"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w:t>
            </w:r>
          </w:p>
        </w:tc>
        <w:tc>
          <w:tcPr>
            <w:tcW w:w="335" w:type="pct"/>
            <w:tcBorders>
              <w:top w:val="nil"/>
              <w:left w:val="nil"/>
              <w:bottom w:val="single" w:sz="4" w:space="0" w:color="auto"/>
              <w:right w:val="nil"/>
            </w:tcBorders>
            <w:shd w:val="clear" w:color="auto" w:fill="auto"/>
            <w:noWrap/>
            <w:vAlign w:val="bottom"/>
            <w:hideMark/>
          </w:tcPr>
          <w:p w14:paraId="44605BDD"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w:t>
            </w:r>
          </w:p>
        </w:tc>
        <w:tc>
          <w:tcPr>
            <w:tcW w:w="335" w:type="pct"/>
            <w:tcBorders>
              <w:top w:val="nil"/>
              <w:left w:val="nil"/>
              <w:bottom w:val="single" w:sz="4" w:space="0" w:color="auto"/>
              <w:right w:val="nil"/>
            </w:tcBorders>
            <w:shd w:val="clear" w:color="auto" w:fill="auto"/>
            <w:noWrap/>
            <w:vAlign w:val="bottom"/>
            <w:hideMark/>
          </w:tcPr>
          <w:p w14:paraId="3FB101A8"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w:t>
            </w:r>
          </w:p>
        </w:tc>
        <w:tc>
          <w:tcPr>
            <w:tcW w:w="335" w:type="pct"/>
            <w:tcBorders>
              <w:top w:val="nil"/>
              <w:left w:val="nil"/>
              <w:bottom w:val="single" w:sz="4" w:space="0" w:color="auto"/>
              <w:right w:val="nil"/>
            </w:tcBorders>
            <w:shd w:val="clear" w:color="auto" w:fill="auto"/>
            <w:noWrap/>
            <w:vAlign w:val="bottom"/>
            <w:hideMark/>
          </w:tcPr>
          <w:p w14:paraId="049951BE"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w:t>
            </w:r>
          </w:p>
        </w:tc>
      </w:tr>
      <w:tr w:rsidR="00535940" w:rsidRPr="00535940" w14:paraId="580B90F0" w14:textId="77777777" w:rsidTr="00535940">
        <w:trPr>
          <w:trHeight w:val="20"/>
        </w:trPr>
        <w:tc>
          <w:tcPr>
            <w:tcW w:w="1345" w:type="pct"/>
            <w:tcBorders>
              <w:top w:val="nil"/>
              <w:left w:val="nil"/>
              <w:bottom w:val="single" w:sz="4" w:space="0" w:color="auto"/>
              <w:right w:val="nil"/>
            </w:tcBorders>
            <w:shd w:val="clear" w:color="auto" w:fill="auto"/>
            <w:noWrap/>
            <w:vAlign w:val="bottom"/>
            <w:hideMark/>
          </w:tcPr>
          <w:p w14:paraId="50D0806C" w14:textId="77777777" w:rsidR="00535940" w:rsidRPr="00535940" w:rsidRDefault="00535940" w:rsidP="00535940">
            <w:pPr>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01.01.2019 tarihi itibarıyla bakiyeler (dönem başı)</w:t>
            </w:r>
          </w:p>
        </w:tc>
        <w:tc>
          <w:tcPr>
            <w:tcW w:w="284" w:type="pct"/>
            <w:tcBorders>
              <w:top w:val="nil"/>
              <w:left w:val="nil"/>
              <w:bottom w:val="single" w:sz="4" w:space="0" w:color="auto"/>
              <w:right w:val="nil"/>
            </w:tcBorders>
            <w:shd w:val="clear" w:color="auto" w:fill="auto"/>
            <w:noWrap/>
            <w:vAlign w:val="bottom"/>
            <w:hideMark/>
          </w:tcPr>
          <w:p w14:paraId="69DB95E2" w14:textId="77777777" w:rsidR="00535940" w:rsidRPr="00535940" w:rsidRDefault="00535940" w:rsidP="00535940">
            <w:pPr>
              <w:jc w:val="center"/>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30</w:t>
            </w:r>
          </w:p>
        </w:tc>
        <w:tc>
          <w:tcPr>
            <w:tcW w:w="349" w:type="pct"/>
            <w:tcBorders>
              <w:top w:val="nil"/>
              <w:left w:val="nil"/>
              <w:bottom w:val="single" w:sz="4" w:space="0" w:color="auto"/>
              <w:right w:val="nil"/>
            </w:tcBorders>
            <w:shd w:val="clear" w:color="000000" w:fill="FFFFFF"/>
            <w:noWrap/>
            <w:vAlign w:val="center"/>
            <w:hideMark/>
          </w:tcPr>
          <w:p w14:paraId="2811F976"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5.500.000</w:t>
            </w:r>
          </w:p>
        </w:tc>
        <w:tc>
          <w:tcPr>
            <w:tcW w:w="349" w:type="pct"/>
            <w:tcBorders>
              <w:top w:val="nil"/>
              <w:left w:val="nil"/>
              <w:bottom w:val="single" w:sz="4" w:space="0" w:color="auto"/>
              <w:right w:val="nil"/>
            </w:tcBorders>
            <w:shd w:val="clear" w:color="000000" w:fill="FFFFFF"/>
            <w:noWrap/>
            <w:vAlign w:val="center"/>
            <w:hideMark/>
          </w:tcPr>
          <w:p w14:paraId="549BEF18"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4.178.483</w:t>
            </w:r>
          </w:p>
        </w:tc>
        <w:tc>
          <w:tcPr>
            <w:tcW w:w="390" w:type="pct"/>
            <w:tcBorders>
              <w:top w:val="nil"/>
              <w:left w:val="nil"/>
              <w:bottom w:val="single" w:sz="4" w:space="0" w:color="auto"/>
              <w:right w:val="nil"/>
            </w:tcBorders>
            <w:shd w:val="clear" w:color="000000" w:fill="FFFFFF"/>
            <w:noWrap/>
            <w:vAlign w:val="center"/>
            <w:hideMark/>
          </w:tcPr>
          <w:p w14:paraId="7D3053A4"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w:t>
            </w:r>
          </w:p>
        </w:tc>
        <w:tc>
          <w:tcPr>
            <w:tcW w:w="432" w:type="pct"/>
            <w:tcBorders>
              <w:top w:val="nil"/>
              <w:left w:val="nil"/>
              <w:bottom w:val="single" w:sz="4" w:space="0" w:color="auto"/>
              <w:right w:val="nil"/>
            </w:tcBorders>
            <w:shd w:val="clear" w:color="000000" w:fill="FFFFFF"/>
            <w:noWrap/>
            <w:vAlign w:val="center"/>
            <w:hideMark/>
          </w:tcPr>
          <w:p w14:paraId="4205B84F"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(980.730)</w:t>
            </w:r>
          </w:p>
        </w:tc>
        <w:tc>
          <w:tcPr>
            <w:tcW w:w="349" w:type="pct"/>
            <w:tcBorders>
              <w:top w:val="nil"/>
              <w:left w:val="nil"/>
              <w:bottom w:val="single" w:sz="4" w:space="0" w:color="auto"/>
              <w:right w:val="nil"/>
            </w:tcBorders>
            <w:shd w:val="clear" w:color="000000" w:fill="FFFFFF"/>
            <w:noWrap/>
            <w:vAlign w:val="center"/>
            <w:hideMark/>
          </w:tcPr>
          <w:p w14:paraId="707C80BE"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492.616</w:t>
            </w:r>
          </w:p>
        </w:tc>
        <w:tc>
          <w:tcPr>
            <w:tcW w:w="498" w:type="pct"/>
            <w:tcBorders>
              <w:top w:val="nil"/>
              <w:left w:val="nil"/>
              <w:bottom w:val="single" w:sz="4" w:space="0" w:color="auto"/>
              <w:right w:val="nil"/>
            </w:tcBorders>
            <w:shd w:val="clear" w:color="000000" w:fill="FFFFFF"/>
            <w:noWrap/>
            <w:vAlign w:val="center"/>
            <w:hideMark/>
          </w:tcPr>
          <w:p w14:paraId="7363F540"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10.926.208</w:t>
            </w:r>
          </w:p>
        </w:tc>
        <w:tc>
          <w:tcPr>
            <w:tcW w:w="335" w:type="pct"/>
            <w:tcBorders>
              <w:top w:val="nil"/>
              <w:left w:val="nil"/>
              <w:bottom w:val="single" w:sz="4" w:space="0" w:color="auto"/>
              <w:right w:val="nil"/>
            </w:tcBorders>
            <w:shd w:val="clear" w:color="000000" w:fill="FFFFFF"/>
            <w:noWrap/>
            <w:vAlign w:val="center"/>
            <w:hideMark/>
          </w:tcPr>
          <w:p w14:paraId="5CC49EBF"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7.244.222</w:t>
            </w:r>
          </w:p>
        </w:tc>
        <w:tc>
          <w:tcPr>
            <w:tcW w:w="335" w:type="pct"/>
            <w:tcBorders>
              <w:top w:val="nil"/>
              <w:left w:val="nil"/>
              <w:bottom w:val="single" w:sz="4" w:space="0" w:color="auto"/>
              <w:right w:val="nil"/>
            </w:tcBorders>
            <w:shd w:val="clear" w:color="000000" w:fill="FFFFFF"/>
            <w:noWrap/>
            <w:vAlign w:val="center"/>
            <w:hideMark/>
          </w:tcPr>
          <w:p w14:paraId="7E0AE105"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27.360.799</w:t>
            </w:r>
          </w:p>
        </w:tc>
        <w:tc>
          <w:tcPr>
            <w:tcW w:w="335" w:type="pct"/>
            <w:tcBorders>
              <w:top w:val="nil"/>
              <w:left w:val="nil"/>
              <w:bottom w:val="single" w:sz="4" w:space="0" w:color="auto"/>
              <w:right w:val="nil"/>
            </w:tcBorders>
            <w:shd w:val="clear" w:color="000000" w:fill="FFFFFF"/>
            <w:noWrap/>
            <w:vAlign w:val="center"/>
            <w:hideMark/>
          </w:tcPr>
          <w:p w14:paraId="026782A4"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27.360.799</w:t>
            </w:r>
          </w:p>
        </w:tc>
      </w:tr>
      <w:tr w:rsidR="00535940" w:rsidRPr="00535940" w14:paraId="70241D31" w14:textId="77777777" w:rsidTr="00535940">
        <w:trPr>
          <w:trHeight w:val="20"/>
        </w:trPr>
        <w:tc>
          <w:tcPr>
            <w:tcW w:w="1345" w:type="pct"/>
            <w:tcBorders>
              <w:top w:val="nil"/>
              <w:left w:val="nil"/>
              <w:bottom w:val="nil"/>
              <w:right w:val="nil"/>
            </w:tcBorders>
            <w:shd w:val="clear" w:color="auto" w:fill="auto"/>
            <w:noWrap/>
            <w:vAlign w:val="bottom"/>
            <w:hideMark/>
          </w:tcPr>
          <w:p w14:paraId="4EC42C58"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Muhasebe Politikalarındaki Değişikliklere İlişkin Düzeltmeler</w:t>
            </w:r>
          </w:p>
        </w:tc>
        <w:tc>
          <w:tcPr>
            <w:tcW w:w="284" w:type="pct"/>
            <w:tcBorders>
              <w:top w:val="nil"/>
              <w:left w:val="nil"/>
              <w:bottom w:val="nil"/>
              <w:right w:val="nil"/>
            </w:tcBorders>
            <w:shd w:val="clear" w:color="auto" w:fill="auto"/>
            <w:noWrap/>
            <w:vAlign w:val="bottom"/>
            <w:hideMark/>
          </w:tcPr>
          <w:p w14:paraId="56E5FEB0" w14:textId="77777777" w:rsidR="00535940" w:rsidRPr="00535940" w:rsidRDefault="00535940" w:rsidP="00535940">
            <w:pPr>
              <w:rPr>
                <w:rFonts w:ascii="Arial Narrow" w:eastAsia="Times New Roman" w:hAnsi="Arial Narrow" w:cs="Calibri"/>
                <w:color w:val="000000"/>
                <w:sz w:val="14"/>
                <w:szCs w:val="14"/>
              </w:rPr>
            </w:pPr>
          </w:p>
        </w:tc>
        <w:tc>
          <w:tcPr>
            <w:tcW w:w="349" w:type="pct"/>
            <w:tcBorders>
              <w:top w:val="nil"/>
              <w:left w:val="nil"/>
              <w:bottom w:val="nil"/>
              <w:right w:val="nil"/>
            </w:tcBorders>
            <w:shd w:val="clear" w:color="000000" w:fill="FFFFFF"/>
            <w:noWrap/>
            <w:vAlign w:val="center"/>
            <w:hideMark/>
          </w:tcPr>
          <w:p w14:paraId="50689428"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49" w:type="pct"/>
            <w:tcBorders>
              <w:top w:val="nil"/>
              <w:left w:val="nil"/>
              <w:bottom w:val="nil"/>
              <w:right w:val="nil"/>
            </w:tcBorders>
            <w:shd w:val="clear" w:color="000000" w:fill="FFFFFF"/>
            <w:noWrap/>
            <w:vAlign w:val="center"/>
            <w:hideMark/>
          </w:tcPr>
          <w:p w14:paraId="5708A3C9"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90" w:type="pct"/>
            <w:tcBorders>
              <w:top w:val="nil"/>
              <w:left w:val="nil"/>
              <w:bottom w:val="nil"/>
              <w:right w:val="nil"/>
            </w:tcBorders>
            <w:shd w:val="clear" w:color="000000" w:fill="FFFFFF"/>
            <w:noWrap/>
            <w:vAlign w:val="center"/>
            <w:hideMark/>
          </w:tcPr>
          <w:p w14:paraId="01804D62"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432" w:type="pct"/>
            <w:tcBorders>
              <w:top w:val="nil"/>
              <w:left w:val="nil"/>
              <w:bottom w:val="nil"/>
              <w:right w:val="nil"/>
            </w:tcBorders>
            <w:shd w:val="clear" w:color="000000" w:fill="FFFFFF"/>
            <w:noWrap/>
            <w:vAlign w:val="center"/>
            <w:hideMark/>
          </w:tcPr>
          <w:p w14:paraId="322569A4"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49" w:type="pct"/>
            <w:tcBorders>
              <w:top w:val="nil"/>
              <w:left w:val="nil"/>
              <w:bottom w:val="nil"/>
              <w:right w:val="nil"/>
            </w:tcBorders>
            <w:shd w:val="clear" w:color="000000" w:fill="FFFFFF"/>
            <w:noWrap/>
            <w:vAlign w:val="center"/>
            <w:hideMark/>
          </w:tcPr>
          <w:p w14:paraId="60528587"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498" w:type="pct"/>
            <w:tcBorders>
              <w:top w:val="nil"/>
              <w:left w:val="nil"/>
              <w:bottom w:val="nil"/>
              <w:right w:val="nil"/>
            </w:tcBorders>
            <w:shd w:val="clear" w:color="000000" w:fill="FFFFFF"/>
            <w:noWrap/>
            <w:vAlign w:val="center"/>
            <w:hideMark/>
          </w:tcPr>
          <w:p w14:paraId="58D9864A"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35" w:type="pct"/>
            <w:tcBorders>
              <w:top w:val="nil"/>
              <w:left w:val="nil"/>
              <w:bottom w:val="nil"/>
              <w:right w:val="nil"/>
            </w:tcBorders>
            <w:shd w:val="clear" w:color="000000" w:fill="FFFFFF"/>
            <w:noWrap/>
            <w:vAlign w:val="center"/>
            <w:hideMark/>
          </w:tcPr>
          <w:p w14:paraId="2C0198CE"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35" w:type="pct"/>
            <w:tcBorders>
              <w:top w:val="nil"/>
              <w:left w:val="nil"/>
              <w:bottom w:val="nil"/>
              <w:right w:val="nil"/>
            </w:tcBorders>
            <w:shd w:val="clear" w:color="000000" w:fill="FFFFFF"/>
            <w:noWrap/>
            <w:vAlign w:val="center"/>
            <w:hideMark/>
          </w:tcPr>
          <w:p w14:paraId="544FDB18"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35" w:type="pct"/>
            <w:tcBorders>
              <w:top w:val="nil"/>
              <w:left w:val="nil"/>
              <w:bottom w:val="nil"/>
              <w:right w:val="nil"/>
            </w:tcBorders>
            <w:shd w:val="clear" w:color="000000" w:fill="FFFFFF"/>
            <w:noWrap/>
            <w:vAlign w:val="center"/>
            <w:hideMark/>
          </w:tcPr>
          <w:p w14:paraId="169513C5"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r>
      <w:tr w:rsidR="00535940" w:rsidRPr="00535940" w14:paraId="0A62BDA7" w14:textId="77777777" w:rsidTr="00535940">
        <w:trPr>
          <w:trHeight w:val="20"/>
        </w:trPr>
        <w:tc>
          <w:tcPr>
            <w:tcW w:w="1345" w:type="pct"/>
            <w:tcBorders>
              <w:top w:val="nil"/>
              <w:left w:val="nil"/>
              <w:bottom w:val="nil"/>
              <w:right w:val="nil"/>
            </w:tcBorders>
            <w:shd w:val="clear" w:color="auto" w:fill="auto"/>
            <w:noWrap/>
            <w:vAlign w:val="bottom"/>
            <w:hideMark/>
          </w:tcPr>
          <w:p w14:paraId="3480DC95"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Hatalara İlişkin Düzeltmeler</w:t>
            </w:r>
          </w:p>
        </w:tc>
        <w:tc>
          <w:tcPr>
            <w:tcW w:w="284" w:type="pct"/>
            <w:tcBorders>
              <w:top w:val="nil"/>
              <w:left w:val="nil"/>
              <w:bottom w:val="nil"/>
              <w:right w:val="nil"/>
            </w:tcBorders>
            <w:shd w:val="clear" w:color="auto" w:fill="auto"/>
            <w:noWrap/>
            <w:vAlign w:val="bottom"/>
            <w:hideMark/>
          </w:tcPr>
          <w:p w14:paraId="4E9B1CAA" w14:textId="77777777" w:rsidR="00535940" w:rsidRPr="00535940" w:rsidRDefault="00535940" w:rsidP="00535940">
            <w:pPr>
              <w:rPr>
                <w:rFonts w:ascii="Arial Narrow" w:eastAsia="Times New Roman" w:hAnsi="Arial Narrow" w:cs="Calibri"/>
                <w:color w:val="000000"/>
                <w:sz w:val="14"/>
                <w:szCs w:val="14"/>
              </w:rPr>
            </w:pPr>
          </w:p>
        </w:tc>
        <w:tc>
          <w:tcPr>
            <w:tcW w:w="349" w:type="pct"/>
            <w:tcBorders>
              <w:top w:val="nil"/>
              <w:left w:val="nil"/>
              <w:bottom w:val="nil"/>
              <w:right w:val="nil"/>
            </w:tcBorders>
            <w:shd w:val="clear" w:color="000000" w:fill="FFFFFF"/>
            <w:noWrap/>
            <w:vAlign w:val="center"/>
            <w:hideMark/>
          </w:tcPr>
          <w:p w14:paraId="2FA78C1C"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49" w:type="pct"/>
            <w:tcBorders>
              <w:top w:val="nil"/>
              <w:left w:val="nil"/>
              <w:bottom w:val="nil"/>
              <w:right w:val="nil"/>
            </w:tcBorders>
            <w:shd w:val="clear" w:color="000000" w:fill="FFFFFF"/>
            <w:noWrap/>
            <w:vAlign w:val="center"/>
            <w:hideMark/>
          </w:tcPr>
          <w:p w14:paraId="49B6ECA8"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90" w:type="pct"/>
            <w:tcBorders>
              <w:top w:val="nil"/>
              <w:left w:val="nil"/>
              <w:bottom w:val="nil"/>
              <w:right w:val="nil"/>
            </w:tcBorders>
            <w:shd w:val="clear" w:color="000000" w:fill="FFFFFF"/>
            <w:noWrap/>
            <w:vAlign w:val="center"/>
            <w:hideMark/>
          </w:tcPr>
          <w:p w14:paraId="09A1C4BF"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432" w:type="pct"/>
            <w:tcBorders>
              <w:top w:val="nil"/>
              <w:left w:val="nil"/>
              <w:bottom w:val="nil"/>
              <w:right w:val="nil"/>
            </w:tcBorders>
            <w:shd w:val="clear" w:color="000000" w:fill="FFFFFF"/>
            <w:noWrap/>
            <w:vAlign w:val="center"/>
            <w:hideMark/>
          </w:tcPr>
          <w:p w14:paraId="1E059374"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49" w:type="pct"/>
            <w:tcBorders>
              <w:top w:val="nil"/>
              <w:left w:val="nil"/>
              <w:bottom w:val="nil"/>
              <w:right w:val="nil"/>
            </w:tcBorders>
            <w:shd w:val="clear" w:color="000000" w:fill="FFFFFF"/>
            <w:noWrap/>
            <w:vAlign w:val="center"/>
            <w:hideMark/>
          </w:tcPr>
          <w:p w14:paraId="56F6883B"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498" w:type="pct"/>
            <w:tcBorders>
              <w:top w:val="nil"/>
              <w:left w:val="nil"/>
              <w:bottom w:val="nil"/>
              <w:right w:val="nil"/>
            </w:tcBorders>
            <w:shd w:val="clear" w:color="000000" w:fill="FFFFFF"/>
            <w:noWrap/>
            <w:vAlign w:val="center"/>
            <w:hideMark/>
          </w:tcPr>
          <w:p w14:paraId="4AD51706"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35" w:type="pct"/>
            <w:tcBorders>
              <w:top w:val="nil"/>
              <w:left w:val="nil"/>
              <w:bottom w:val="nil"/>
              <w:right w:val="nil"/>
            </w:tcBorders>
            <w:shd w:val="clear" w:color="000000" w:fill="FFFFFF"/>
            <w:noWrap/>
            <w:vAlign w:val="center"/>
            <w:hideMark/>
          </w:tcPr>
          <w:p w14:paraId="6BE127FB"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35" w:type="pct"/>
            <w:tcBorders>
              <w:top w:val="nil"/>
              <w:left w:val="nil"/>
              <w:bottom w:val="nil"/>
              <w:right w:val="nil"/>
            </w:tcBorders>
            <w:shd w:val="clear" w:color="000000" w:fill="FFFFFF"/>
            <w:noWrap/>
            <w:vAlign w:val="center"/>
            <w:hideMark/>
          </w:tcPr>
          <w:p w14:paraId="37C7AA1E"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35" w:type="pct"/>
            <w:tcBorders>
              <w:top w:val="nil"/>
              <w:left w:val="nil"/>
              <w:bottom w:val="nil"/>
              <w:right w:val="nil"/>
            </w:tcBorders>
            <w:shd w:val="clear" w:color="000000" w:fill="FFFFFF"/>
            <w:noWrap/>
            <w:vAlign w:val="center"/>
            <w:hideMark/>
          </w:tcPr>
          <w:p w14:paraId="01D603F7"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r>
      <w:tr w:rsidR="00535940" w:rsidRPr="00535940" w14:paraId="2F3FF52F" w14:textId="77777777" w:rsidTr="00535940">
        <w:trPr>
          <w:trHeight w:val="20"/>
        </w:trPr>
        <w:tc>
          <w:tcPr>
            <w:tcW w:w="1345" w:type="pct"/>
            <w:tcBorders>
              <w:top w:val="nil"/>
              <w:left w:val="nil"/>
              <w:bottom w:val="single" w:sz="4" w:space="0" w:color="auto"/>
              <w:right w:val="nil"/>
            </w:tcBorders>
            <w:shd w:val="clear" w:color="auto" w:fill="auto"/>
            <w:noWrap/>
            <w:vAlign w:val="bottom"/>
            <w:hideMark/>
          </w:tcPr>
          <w:p w14:paraId="09125583"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Diğer Düzeltmeler</w:t>
            </w:r>
          </w:p>
        </w:tc>
        <w:tc>
          <w:tcPr>
            <w:tcW w:w="284" w:type="pct"/>
            <w:tcBorders>
              <w:top w:val="nil"/>
              <w:left w:val="nil"/>
              <w:bottom w:val="single" w:sz="4" w:space="0" w:color="auto"/>
              <w:right w:val="nil"/>
            </w:tcBorders>
            <w:shd w:val="clear" w:color="auto" w:fill="auto"/>
            <w:noWrap/>
            <w:vAlign w:val="bottom"/>
            <w:hideMark/>
          </w:tcPr>
          <w:p w14:paraId="1F6742A6" w14:textId="77777777" w:rsidR="00535940" w:rsidRPr="00535940" w:rsidRDefault="00535940" w:rsidP="00535940">
            <w:pPr>
              <w:jc w:val="cente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w:t>
            </w:r>
          </w:p>
        </w:tc>
        <w:tc>
          <w:tcPr>
            <w:tcW w:w="349" w:type="pct"/>
            <w:tcBorders>
              <w:top w:val="nil"/>
              <w:left w:val="nil"/>
              <w:bottom w:val="single" w:sz="4" w:space="0" w:color="auto"/>
              <w:right w:val="nil"/>
            </w:tcBorders>
            <w:shd w:val="clear" w:color="000000" w:fill="FFFFFF"/>
            <w:noWrap/>
            <w:vAlign w:val="center"/>
            <w:hideMark/>
          </w:tcPr>
          <w:p w14:paraId="57748A23"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49" w:type="pct"/>
            <w:tcBorders>
              <w:top w:val="nil"/>
              <w:left w:val="nil"/>
              <w:bottom w:val="single" w:sz="4" w:space="0" w:color="auto"/>
              <w:right w:val="nil"/>
            </w:tcBorders>
            <w:shd w:val="clear" w:color="000000" w:fill="FFFFFF"/>
            <w:noWrap/>
            <w:vAlign w:val="center"/>
            <w:hideMark/>
          </w:tcPr>
          <w:p w14:paraId="2CE43DA1"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90" w:type="pct"/>
            <w:tcBorders>
              <w:top w:val="nil"/>
              <w:left w:val="nil"/>
              <w:bottom w:val="single" w:sz="4" w:space="0" w:color="auto"/>
              <w:right w:val="nil"/>
            </w:tcBorders>
            <w:shd w:val="clear" w:color="000000" w:fill="FFFFFF"/>
            <w:noWrap/>
            <w:vAlign w:val="center"/>
            <w:hideMark/>
          </w:tcPr>
          <w:p w14:paraId="4B1D05F4"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432" w:type="pct"/>
            <w:tcBorders>
              <w:top w:val="nil"/>
              <w:left w:val="nil"/>
              <w:bottom w:val="single" w:sz="4" w:space="0" w:color="auto"/>
              <w:right w:val="nil"/>
            </w:tcBorders>
            <w:shd w:val="clear" w:color="000000" w:fill="FFFFFF"/>
            <w:noWrap/>
            <w:vAlign w:val="center"/>
            <w:hideMark/>
          </w:tcPr>
          <w:p w14:paraId="337A51E2"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49" w:type="pct"/>
            <w:tcBorders>
              <w:top w:val="nil"/>
              <w:left w:val="nil"/>
              <w:bottom w:val="single" w:sz="4" w:space="0" w:color="auto"/>
              <w:right w:val="nil"/>
            </w:tcBorders>
            <w:shd w:val="clear" w:color="000000" w:fill="FFFFFF"/>
            <w:noWrap/>
            <w:vAlign w:val="center"/>
            <w:hideMark/>
          </w:tcPr>
          <w:p w14:paraId="76A428AF"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498" w:type="pct"/>
            <w:tcBorders>
              <w:top w:val="nil"/>
              <w:left w:val="nil"/>
              <w:bottom w:val="single" w:sz="4" w:space="0" w:color="auto"/>
              <w:right w:val="nil"/>
            </w:tcBorders>
            <w:shd w:val="clear" w:color="000000" w:fill="FFFFFF"/>
            <w:noWrap/>
            <w:vAlign w:val="center"/>
            <w:hideMark/>
          </w:tcPr>
          <w:p w14:paraId="12B9BCC2"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35" w:type="pct"/>
            <w:tcBorders>
              <w:top w:val="nil"/>
              <w:left w:val="nil"/>
              <w:bottom w:val="single" w:sz="4" w:space="0" w:color="auto"/>
              <w:right w:val="nil"/>
            </w:tcBorders>
            <w:shd w:val="clear" w:color="000000" w:fill="FFFFFF"/>
            <w:noWrap/>
            <w:vAlign w:val="center"/>
            <w:hideMark/>
          </w:tcPr>
          <w:p w14:paraId="7A8B29A0"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35" w:type="pct"/>
            <w:tcBorders>
              <w:top w:val="nil"/>
              <w:left w:val="nil"/>
              <w:bottom w:val="single" w:sz="4" w:space="0" w:color="auto"/>
              <w:right w:val="nil"/>
            </w:tcBorders>
            <w:shd w:val="clear" w:color="000000" w:fill="FFFFFF"/>
            <w:noWrap/>
            <w:vAlign w:val="center"/>
            <w:hideMark/>
          </w:tcPr>
          <w:p w14:paraId="47C8E672"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35" w:type="pct"/>
            <w:tcBorders>
              <w:top w:val="nil"/>
              <w:left w:val="nil"/>
              <w:bottom w:val="single" w:sz="4" w:space="0" w:color="auto"/>
              <w:right w:val="nil"/>
            </w:tcBorders>
            <w:shd w:val="clear" w:color="000000" w:fill="FFFFFF"/>
            <w:noWrap/>
            <w:vAlign w:val="center"/>
            <w:hideMark/>
          </w:tcPr>
          <w:p w14:paraId="013D7F0E"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r>
      <w:tr w:rsidR="00535940" w:rsidRPr="00535940" w14:paraId="3CB72228" w14:textId="77777777" w:rsidTr="00535940">
        <w:trPr>
          <w:trHeight w:val="20"/>
        </w:trPr>
        <w:tc>
          <w:tcPr>
            <w:tcW w:w="1345" w:type="pct"/>
            <w:tcBorders>
              <w:top w:val="nil"/>
              <w:left w:val="nil"/>
              <w:bottom w:val="single" w:sz="4" w:space="0" w:color="auto"/>
              <w:right w:val="nil"/>
            </w:tcBorders>
            <w:shd w:val="clear" w:color="auto" w:fill="auto"/>
            <w:noWrap/>
            <w:vAlign w:val="bottom"/>
            <w:hideMark/>
          </w:tcPr>
          <w:p w14:paraId="43ADCF49" w14:textId="77777777" w:rsidR="00535940" w:rsidRPr="00535940" w:rsidRDefault="00535940" w:rsidP="00535940">
            <w:pPr>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Düzeltmelerden Sonraki Tutar</w:t>
            </w:r>
          </w:p>
        </w:tc>
        <w:tc>
          <w:tcPr>
            <w:tcW w:w="284" w:type="pct"/>
            <w:tcBorders>
              <w:top w:val="nil"/>
              <w:left w:val="nil"/>
              <w:bottom w:val="single" w:sz="4" w:space="0" w:color="auto"/>
              <w:right w:val="nil"/>
            </w:tcBorders>
            <w:shd w:val="clear" w:color="auto" w:fill="auto"/>
            <w:noWrap/>
            <w:vAlign w:val="bottom"/>
            <w:hideMark/>
          </w:tcPr>
          <w:p w14:paraId="7DF6063C" w14:textId="77777777" w:rsidR="00535940" w:rsidRPr="00535940" w:rsidRDefault="00535940" w:rsidP="00535940">
            <w:pPr>
              <w:jc w:val="center"/>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30</w:t>
            </w:r>
          </w:p>
        </w:tc>
        <w:tc>
          <w:tcPr>
            <w:tcW w:w="349" w:type="pct"/>
            <w:tcBorders>
              <w:top w:val="nil"/>
              <w:left w:val="nil"/>
              <w:bottom w:val="single" w:sz="4" w:space="0" w:color="auto"/>
              <w:right w:val="nil"/>
            </w:tcBorders>
            <w:shd w:val="clear" w:color="000000" w:fill="FFFFFF"/>
            <w:noWrap/>
            <w:vAlign w:val="center"/>
            <w:hideMark/>
          </w:tcPr>
          <w:p w14:paraId="625A24BB"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5.500.000</w:t>
            </w:r>
          </w:p>
        </w:tc>
        <w:tc>
          <w:tcPr>
            <w:tcW w:w="349" w:type="pct"/>
            <w:tcBorders>
              <w:top w:val="nil"/>
              <w:left w:val="nil"/>
              <w:bottom w:val="single" w:sz="4" w:space="0" w:color="auto"/>
              <w:right w:val="nil"/>
            </w:tcBorders>
            <w:shd w:val="clear" w:color="000000" w:fill="FFFFFF"/>
            <w:noWrap/>
            <w:vAlign w:val="center"/>
            <w:hideMark/>
          </w:tcPr>
          <w:p w14:paraId="373FFA5E"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4.178.483</w:t>
            </w:r>
          </w:p>
        </w:tc>
        <w:tc>
          <w:tcPr>
            <w:tcW w:w="390" w:type="pct"/>
            <w:tcBorders>
              <w:top w:val="nil"/>
              <w:left w:val="nil"/>
              <w:bottom w:val="single" w:sz="4" w:space="0" w:color="auto"/>
              <w:right w:val="nil"/>
            </w:tcBorders>
            <w:shd w:val="clear" w:color="000000" w:fill="FFFFFF"/>
            <w:noWrap/>
            <w:vAlign w:val="center"/>
            <w:hideMark/>
          </w:tcPr>
          <w:p w14:paraId="2C74B939"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w:t>
            </w:r>
          </w:p>
        </w:tc>
        <w:tc>
          <w:tcPr>
            <w:tcW w:w="432" w:type="pct"/>
            <w:tcBorders>
              <w:top w:val="nil"/>
              <w:left w:val="nil"/>
              <w:bottom w:val="single" w:sz="4" w:space="0" w:color="auto"/>
              <w:right w:val="nil"/>
            </w:tcBorders>
            <w:shd w:val="clear" w:color="000000" w:fill="FFFFFF"/>
            <w:noWrap/>
            <w:vAlign w:val="center"/>
            <w:hideMark/>
          </w:tcPr>
          <w:p w14:paraId="14F287B7"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(980.730)</w:t>
            </w:r>
          </w:p>
        </w:tc>
        <w:tc>
          <w:tcPr>
            <w:tcW w:w="349" w:type="pct"/>
            <w:tcBorders>
              <w:top w:val="nil"/>
              <w:left w:val="nil"/>
              <w:bottom w:val="single" w:sz="4" w:space="0" w:color="auto"/>
              <w:right w:val="nil"/>
            </w:tcBorders>
            <w:shd w:val="clear" w:color="000000" w:fill="FFFFFF"/>
            <w:noWrap/>
            <w:vAlign w:val="center"/>
            <w:hideMark/>
          </w:tcPr>
          <w:p w14:paraId="374D4050"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492.616</w:t>
            </w:r>
          </w:p>
        </w:tc>
        <w:tc>
          <w:tcPr>
            <w:tcW w:w="498" w:type="pct"/>
            <w:tcBorders>
              <w:top w:val="nil"/>
              <w:left w:val="nil"/>
              <w:bottom w:val="single" w:sz="4" w:space="0" w:color="auto"/>
              <w:right w:val="nil"/>
            </w:tcBorders>
            <w:shd w:val="clear" w:color="000000" w:fill="FFFFFF"/>
            <w:noWrap/>
            <w:vAlign w:val="center"/>
            <w:hideMark/>
          </w:tcPr>
          <w:p w14:paraId="29A905D2"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10.926.208</w:t>
            </w:r>
          </w:p>
        </w:tc>
        <w:tc>
          <w:tcPr>
            <w:tcW w:w="335" w:type="pct"/>
            <w:tcBorders>
              <w:top w:val="nil"/>
              <w:left w:val="nil"/>
              <w:bottom w:val="single" w:sz="4" w:space="0" w:color="auto"/>
              <w:right w:val="nil"/>
            </w:tcBorders>
            <w:shd w:val="clear" w:color="000000" w:fill="FFFFFF"/>
            <w:noWrap/>
            <w:vAlign w:val="center"/>
            <w:hideMark/>
          </w:tcPr>
          <w:p w14:paraId="54510B13"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7.244.222</w:t>
            </w:r>
          </w:p>
        </w:tc>
        <w:tc>
          <w:tcPr>
            <w:tcW w:w="335" w:type="pct"/>
            <w:tcBorders>
              <w:top w:val="nil"/>
              <w:left w:val="nil"/>
              <w:bottom w:val="single" w:sz="4" w:space="0" w:color="auto"/>
              <w:right w:val="nil"/>
            </w:tcBorders>
            <w:shd w:val="clear" w:color="000000" w:fill="FFFFFF"/>
            <w:noWrap/>
            <w:vAlign w:val="center"/>
            <w:hideMark/>
          </w:tcPr>
          <w:p w14:paraId="4422C42C"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27.360.799</w:t>
            </w:r>
          </w:p>
        </w:tc>
        <w:tc>
          <w:tcPr>
            <w:tcW w:w="335" w:type="pct"/>
            <w:tcBorders>
              <w:top w:val="nil"/>
              <w:left w:val="nil"/>
              <w:bottom w:val="single" w:sz="4" w:space="0" w:color="auto"/>
              <w:right w:val="nil"/>
            </w:tcBorders>
            <w:shd w:val="clear" w:color="000000" w:fill="FFFFFF"/>
            <w:noWrap/>
            <w:vAlign w:val="center"/>
            <w:hideMark/>
          </w:tcPr>
          <w:p w14:paraId="04CCB7E3"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27.360.799</w:t>
            </w:r>
          </w:p>
        </w:tc>
      </w:tr>
      <w:tr w:rsidR="00535940" w:rsidRPr="00535940" w14:paraId="22492B44" w14:textId="77777777" w:rsidTr="00535940">
        <w:trPr>
          <w:trHeight w:val="20"/>
        </w:trPr>
        <w:tc>
          <w:tcPr>
            <w:tcW w:w="1345" w:type="pct"/>
            <w:tcBorders>
              <w:top w:val="nil"/>
              <w:left w:val="nil"/>
              <w:bottom w:val="nil"/>
              <w:right w:val="nil"/>
            </w:tcBorders>
            <w:shd w:val="clear" w:color="auto" w:fill="auto"/>
            <w:noWrap/>
            <w:vAlign w:val="bottom"/>
            <w:hideMark/>
          </w:tcPr>
          <w:p w14:paraId="58A63631"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Transferler</w:t>
            </w:r>
          </w:p>
        </w:tc>
        <w:tc>
          <w:tcPr>
            <w:tcW w:w="284" w:type="pct"/>
            <w:tcBorders>
              <w:top w:val="nil"/>
              <w:left w:val="nil"/>
              <w:bottom w:val="nil"/>
              <w:right w:val="nil"/>
            </w:tcBorders>
            <w:shd w:val="clear" w:color="auto" w:fill="auto"/>
            <w:noWrap/>
            <w:vAlign w:val="bottom"/>
            <w:hideMark/>
          </w:tcPr>
          <w:p w14:paraId="7B79D196" w14:textId="77777777" w:rsidR="00535940" w:rsidRPr="00535940" w:rsidRDefault="00535940" w:rsidP="00535940">
            <w:pPr>
              <w:rPr>
                <w:rFonts w:ascii="Arial Narrow" w:eastAsia="Times New Roman" w:hAnsi="Arial Narrow" w:cs="Calibri"/>
                <w:color w:val="000000"/>
                <w:sz w:val="14"/>
                <w:szCs w:val="14"/>
              </w:rPr>
            </w:pPr>
          </w:p>
        </w:tc>
        <w:tc>
          <w:tcPr>
            <w:tcW w:w="349" w:type="pct"/>
            <w:tcBorders>
              <w:top w:val="nil"/>
              <w:left w:val="nil"/>
              <w:bottom w:val="nil"/>
              <w:right w:val="nil"/>
            </w:tcBorders>
            <w:shd w:val="clear" w:color="000000" w:fill="FFFFFF"/>
            <w:noWrap/>
            <w:vAlign w:val="center"/>
            <w:hideMark/>
          </w:tcPr>
          <w:p w14:paraId="0B6A54E4"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49" w:type="pct"/>
            <w:tcBorders>
              <w:top w:val="nil"/>
              <w:left w:val="nil"/>
              <w:bottom w:val="nil"/>
              <w:right w:val="nil"/>
            </w:tcBorders>
            <w:shd w:val="clear" w:color="000000" w:fill="FFFFFF"/>
            <w:noWrap/>
            <w:vAlign w:val="center"/>
            <w:hideMark/>
          </w:tcPr>
          <w:p w14:paraId="094769CD"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90" w:type="pct"/>
            <w:tcBorders>
              <w:top w:val="nil"/>
              <w:left w:val="nil"/>
              <w:bottom w:val="nil"/>
              <w:right w:val="nil"/>
            </w:tcBorders>
            <w:shd w:val="clear" w:color="000000" w:fill="FFFFFF"/>
            <w:noWrap/>
            <w:vAlign w:val="center"/>
            <w:hideMark/>
          </w:tcPr>
          <w:p w14:paraId="13B28F14"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432" w:type="pct"/>
            <w:tcBorders>
              <w:top w:val="nil"/>
              <w:left w:val="nil"/>
              <w:bottom w:val="nil"/>
              <w:right w:val="nil"/>
            </w:tcBorders>
            <w:shd w:val="clear" w:color="000000" w:fill="FFFFFF"/>
            <w:noWrap/>
            <w:vAlign w:val="center"/>
            <w:hideMark/>
          </w:tcPr>
          <w:p w14:paraId="4427AF2F"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49" w:type="pct"/>
            <w:tcBorders>
              <w:top w:val="nil"/>
              <w:left w:val="nil"/>
              <w:bottom w:val="nil"/>
              <w:right w:val="nil"/>
            </w:tcBorders>
            <w:shd w:val="clear" w:color="000000" w:fill="FFFFFF"/>
            <w:noWrap/>
            <w:vAlign w:val="center"/>
            <w:hideMark/>
          </w:tcPr>
          <w:p w14:paraId="41786B67"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334.555</w:t>
            </w:r>
          </w:p>
        </w:tc>
        <w:tc>
          <w:tcPr>
            <w:tcW w:w="498" w:type="pct"/>
            <w:tcBorders>
              <w:top w:val="nil"/>
              <w:left w:val="nil"/>
              <w:bottom w:val="nil"/>
              <w:right w:val="nil"/>
            </w:tcBorders>
            <w:shd w:val="clear" w:color="000000" w:fill="FFFFFF"/>
            <w:noWrap/>
            <w:vAlign w:val="center"/>
            <w:hideMark/>
          </w:tcPr>
          <w:p w14:paraId="43BD1347"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6.909.667</w:t>
            </w:r>
          </w:p>
        </w:tc>
        <w:tc>
          <w:tcPr>
            <w:tcW w:w="335" w:type="pct"/>
            <w:tcBorders>
              <w:top w:val="nil"/>
              <w:left w:val="nil"/>
              <w:bottom w:val="nil"/>
              <w:right w:val="nil"/>
            </w:tcBorders>
            <w:shd w:val="clear" w:color="000000" w:fill="FFFFFF"/>
            <w:noWrap/>
            <w:vAlign w:val="center"/>
            <w:hideMark/>
          </w:tcPr>
          <w:p w14:paraId="479961DC"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(7.244.222)</w:t>
            </w:r>
          </w:p>
        </w:tc>
        <w:tc>
          <w:tcPr>
            <w:tcW w:w="335" w:type="pct"/>
            <w:tcBorders>
              <w:top w:val="nil"/>
              <w:left w:val="nil"/>
              <w:bottom w:val="nil"/>
              <w:right w:val="nil"/>
            </w:tcBorders>
            <w:shd w:val="clear" w:color="000000" w:fill="FFFFFF"/>
            <w:noWrap/>
            <w:vAlign w:val="center"/>
            <w:hideMark/>
          </w:tcPr>
          <w:p w14:paraId="624C114F"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35" w:type="pct"/>
            <w:tcBorders>
              <w:top w:val="nil"/>
              <w:left w:val="nil"/>
              <w:bottom w:val="nil"/>
              <w:right w:val="nil"/>
            </w:tcBorders>
            <w:shd w:val="clear" w:color="000000" w:fill="FFFFFF"/>
            <w:noWrap/>
            <w:vAlign w:val="center"/>
            <w:hideMark/>
          </w:tcPr>
          <w:p w14:paraId="1B40DC1E"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r>
      <w:tr w:rsidR="00535940" w:rsidRPr="00535940" w14:paraId="5FE06363" w14:textId="77777777" w:rsidTr="00535940">
        <w:trPr>
          <w:trHeight w:val="20"/>
        </w:trPr>
        <w:tc>
          <w:tcPr>
            <w:tcW w:w="1345" w:type="pct"/>
            <w:tcBorders>
              <w:top w:val="nil"/>
              <w:left w:val="nil"/>
              <w:bottom w:val="nil"/>
              <w:right w:val="nil"/>
            </w:tcBorders>
            <w:shd w:val="clear" w:color="auto" w:fill="auto"/>
            <w:noWrap/>
            <w:vAlign w:val="bottom"/>
            <w:hideMark/>
          </w:tcPr>
          <w:p w14:paraId="6C0D844D"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Toplam Kapsamlı Gelir (Gider)</w:t>
            </w:r>
          </w:p>
        </w:tc>
        <w:tc>
          <w:tcPr>
            <w:tcW w:w="284" w:type="pct"/>
            <w:tcBorders>
              <w:top w:val="nil"/>
              <w:left w:val="nil"/>
              <w:bottom w:val="nil"/>
              <w:right w:val="nil"/>
            </w:tcBorders>
            <w:shd w:val="clear" w:color="auto" w:fill="auto"/>
            <w:noWrap/>
            <w:vAlign w:val="bottom"/>
            <w:hideMark/>
          </w:tcPr>
          <w:p w14:paraId="5D996B71" w14:textId="77777777" w:rsidR="00535940" w:rsidRPr="00535940" w:rsidRDefault="00535940" w:rsidP="00535940">
            <w:pPr>
              <w:jc w:val="cente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37,39</w:t>
            </w:r>
          </w:p>
        </w:tc>
        <w:tc>
          <w:tcPr>
            <w:tcW w:w="349" w:type="pct"/>
            <w:tcBorders>
              <w:top w:val="nil"/>
              <w:left w:val="nil"/>
              <w:bottom w:val="nil"/>
              <w:right w:val="nil"/>
            </w:tcBorders>
            <w:shd w:val="clear" w:color="000000" w:fill="FFFFFF"/>
            <w:noWrap/>
            <w:vAlign w:val="center"/>
            <w:hideMark/>
          </w:tcPr>
          <w:p w14:paraId="61BBB66D"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49" w:type="pct"/>
            <w:tcBorders>
              <w:top w:val="nil"/>
              <w:left w:val="nil"/>
              <w:bottom w:val="nil"/>
              <w:right w:val="nil"/>
            </w:tcBorders>
            <w:shd w:val="clear" w:color="000000" w:fill="FFFFFF"/>
            <w:noWrap/>
            <w:vAlign w:val="center"/>
            <w:hideMark/>
          </w:tcPr>
          <w:p w14:paraId="79524E68"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90" w:type="pct"/>
            <w:tcBorders>
              <w:top w:val="nil"/>
              <w:left w:val="nil"/>
              <w:bottom w:val="nil"/>
              <w:right w:val="nil"/>
            </w:tcBorders>
            <w:shd w:val="clear" w:color="000000" w:fill="FFFFFF"/>
            <w:noWrap/>
            <w:vAlign w:val="center"/>
            <w:hideMark/>
          </w:tcPr>
          <w:p w14:paraId="6596F1AD"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432" w:type="pct"/>
            <w:tcBorders>
              <w:top w:val="nil"/>
              <w:left w:val="nil"/>
              <w:bottom w:val="nil"/>
              <w:right w:val="nil"/>
            </w:tcBorders>
            <w:shd w:val="clear" w:color="000000" w:fill="FFFFFF"/>
            <w:noWrap/>
            <w:vAlign w:val="center"/>
            <w:hideMark/>
          </w:tcPr>
          <w:p w14:paraId="6AC26A76"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(79.347)</w:t>
            </w:r>
          </w:p>
        </w:tc>
        <w:tc>
          <w:tcPr>
            <w:tcW w:w="349" w:type="pct"/>
            <w:tcBorders>
              <w:top w:val="nil"/>
              <w:left w:val="nil"/>
              <w:bottom w:val="nil"/>
              <w:right w:val="nil"/>
            </w:tcBorders>
            <w:shd w:val="clear" w:color="000000" w:fill="FFFFFF"/>
            <w:noWrap/>
            <w:vAlign w:val="center"/>
            <w:hideMark/>
          </w:tcPr>
          <w:p w14:paraId="3F7B314B"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498" w:type="pct"/>
            <w:tcBorders>
              <w:top w:val="nil"/>
              <w:left w:val="nil"/>
              <w:bottom w:val="nil"/>
              <w:right w:val="nil"/>
            </w:tcBorders>
            <w:shd w:val="clear" w:color="000000" w:fill="FFFFFF"/>
            <w:noWrap/>
            <w:vAlign w:val="center"/>
            <w:hideMark/>
          </w:tcPr>
          <w:p w14:paraId="741EF0D2"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35" w:type="pct"/>
            <w:tcBorders>
              <w:top w:val="nil"/>
              <w:left w:val="nil"/>
              <w:bottom w:val="nil"/>
              <w:right w:val="nil"/>
            </w:tcBorders>
            <w:shd w:val="clear" w:color="000000" w:fill="FFFFFF"/>
            <w:noWrap/>
            <w:vAlign w:val="center"/>
            <w:hideMark/>
          </w:tcPr>
          <w:p w14:paraId="62099BAD"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2.190.808</w:t>
            </w:r>
          </w:p>
        </w:tc>
        <w:tc>
          <w:tcPr>
            <w:tcW w:w="335" w:type="pct"/>
            <w:tcBorders>
              <w:top w:val="nil"/>
              <w:left w:val="nil"/>
              <w:bottom w:val="nil"/>
              <w:right w:val="nil"/>
            </w:tcBorders>
            <w:shd w:val="clear" w:color="000000" w:fill="FFFFFF"/>
            <w:noWrap/>
            <w:vAlign w:val="center"/>
            <w:hideMark/>
          </w:tcPr>
          <w:p w14:paraId="25A63190"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2.111.461</w:t>
            </w:r>
          </w:p>
        </w:tc>
        <w:tc>
          <w:tcPr>
            <w:tcW w:w="335" w:type="pct"/>
            <w:tcBorders>
              <w:top w:val="nil"/>
              <w:left w:val="nil"/>
              <w:bottom w:val="nil"/>
              <w:right w:val="nil"/>
            </w:tcBorders>
            <w:shd w:val="clear" w:color="000000" w:fill="FFFFFF"/>
            <w:noWrap/>
            <w:vAlign w:val="center"/>
            <w:hideMark/>
          </w:tcPr>
          <w:p w14:paraId="73C8227F"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2.111.461</w:t>
            </w:r>
          </w:p>
        </w:tc>
      </w:tr>
      <w:tr w:rsidR="00535940" w:rsidRPr="00535940" w14:paraId="309AD910" w14:textId="77777777" w:rsidTr="00535940">
        <w:trPr>
          <w:trHeight w:val="20"/>
        </w:trPr>
        <w:tc>
          <w:tcPr>
            <w:tcW w:w="1345" w:type="pct"/>
            <w:tcBorders>
              <w:top w:val="nil"/>
              <w:left w:val="nil"/>
              <w:bottom w:val="nil"/>
              <w:right w:val="nil"/>
            </w:tcBorders>
            <w:shd w:val="clear" w:color="auto" w:fill="auto"/>
            <w:noWrap/>
            <w:vAlign w:val="bottom"/>
            <w:hideMark/>
          </w:tcPr>
          <w:p w14:paraId="3E51B38B"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xml:space="preserve">            -Dönem Karı (Zararı)</w:t>
            </w:r>
          </w:p>
        </w:tc>
        <w:tc>
          <w:tcPr>
            <w:tcW w:w="284" w:type="pct"/>
            <w:tcBorders>
              <w:top w:val="nil"/>
              <w:left w:val="nil"/>
              <w:bottom w:val="nil"/>
              <w:right w:val="nil"/>
            </w:tcBorders>
            <w:shd w:val="clear" w:color="auto" w:fill="auto"/>
            <w:noWrap/>
            <w:vAlign w:val="bottom"/>
            <w:hideMark/>
          </w:tcPr>
          <w:p w14:paraId="5F61A885" w14:textId="77777777" w:rsidR="00535940" w:rsidRPr="00535940" w:rsidRDefault="00535940" w:rsidP="00535940">
            <w:pPr>
              <w:jc w:val="cente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39</w:t>
            </w:r>
          </w:p>
        </w:tc>
        <w:tc>
          <w:tcPr>
            <w:tcW w:w="349" w:type="pct"/>
            <w:tcBorders>
              <w:top w:val="nil"/>
              <w:left w:val="nil"/>
              <w:bottom w:val="nil"/>
              <w:right w:val="nil"/>
            </w:tcBorders>
            <w:shd w:val="clear" w:color="000000" w:fill="FFFFFF"/>
            <w:noWrap/>
            <w:vAlign w:val="center"/>
            <w:hideMark/>
          </w:tcPr>
          <w:p w14:paraId="408AEC07"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49" w:type="pct"/>
            <w:tcBorders>
              <w:top w:val="nil"/>
              <w:left w:val="nil"/>
              <w:bottom w:val="nil"/>
              <w:right w:val="nil"/>
            </w:tcBorders>
            <w:shd w:val="clear" w:color="000000" w:fill="FFFFFF"/>
            <w:noWrap/>
            <w:vAlign w:val="center"/>
            <w:hideMark/>
          </w:tcPr>
          <w:p w14:paraId="2C8DB018"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90" w:type="pct"/>
            <w:tcBorders>
              <w:top w:val="nil"/>
              <w:left w:val="nil"/>
              <w:bottom w:val="nil"/>
              <w:right w:val="nil"/>
            </w:tcBorders>
            <w:shd w:val="clear" w:color="000000" w:fill="FFFFFF"/>
            <w:noWrap/>
            <w:vAlign w:val="center"/>
            <w:hideMark/>
          </w:tcPr>
          <w:p w14:paraId="52A9639B"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432" w:type="pct"/>
            <w:tcBorders>
              <w:top w:val="nil"/>
              <w:left w:val="nil"/>
              <w:bottom w:val="nil"/>
              <w:right w:val="nil"/>
            </w:tcBorders>
            <w:shd w:val="clear" w:color="000000" w:fill="FFFFFF"/>
            <w:noWrap/>
            <w:vAlign w:val="center"/>
            <w:hideMark/>
          </w:tcPr>
          <w:p w14:paraId="475F17CF"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49" w:type="pct"/>
            <w:tcBorders>
              <w:top w:val="nil"/>
              <w:left w:val="nil"/>
              <w:bottom w:val="nil"/>
              <w:right w:val="nil"/>
            </w:tcBorders>
            <w:shd w:val="clear" w:color="000000" w:fill="FFFFFF"/>
            <w:noWrap/>
            <w:vAlign w:val="center"/>
            <w:hideMark/>
          </w:tcPr>
          <w:p w14:paraId="26214C9F"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498" w:type="pct"/>
            <w:tcBorders>
              <w:top w:val="nil"/>
              <w:left w:val="nil"/>
              <w:bottom w:val="nil"/>
              <w:right w:val="nil"/>
            </w:tcBorders>
            <w:shd w:val="clear" w:color="000000" w:fill="FFFFFF"/>
            <w:noWrap/>
            <w:vAlign w:val="center"/>
            <w:hideMark/>
          </w:tcPr>
          <w:p w14:paraId="6685433B"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35" w:type="pct"/>
            <w:tcBorders>
              <w:top w:val="nil"/>
              <w:left w:val="nil"/>
              <w:bottom w:val="nil"/>
              <w:right w:val="nil"/>
            </w:tcBorders>
            <w:shd w:val="clear" w:color="000000" w:fill="FFFFFF"/>
            <w:noWrap/>
            <w:vAlign w:val="center"/>
            <w:hideMark/>
          </w:tcPr>
          <w:p w14:paraId="2171159D"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2.190.808</w:t>
            </w:r>
          </w:p>
        </w:tc>
        <w:tc>
          <w:tcPr>
            <w:tcW w:w="335" w:type="pct"/>
            <w:tcBorders>
              <w:top w:val="nil"/>
              <w:left w:val="nil"/>
              <w:bottom w:val="nil"/>
              <w:right w:val="nil"/>
            </w:tcBorders>
            <w:shd w:val="clear" w:color="000000" w:fill="FFFFFF"/>
            <w:noWrap/>
            <w:vAlign w:val="center"/>
            <w:hideMark/>
          </w:tcPr>
          <w:p w14:paraId="0A56E016"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2.190.808</w:t>
            </w:r>
          </w:p>
        </w:tc>
        <w:tc>
          <w:tcPr>
            <w:tcW w:w="335" w:type="pct"/>
            <w:tcBorders>
              <w:top w:val="nil"/>
              <w:left w:val="nil"/>
              <w:bottom w:val="nil"/>
              <w:right w:val="nil"/>
            </w:tcBorders>
            <w:shd w:val="clear" w:color="000000" w:fill="FFFFFF"/>
            <w:noWrap/>
            <w:vAlign w:val="center"/>
            <w:hideMark/>
          </w:tcPr>
          <w:p w14:paraId="41DF5A5F"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2.190.808</w:t>
            </w:r>
          </w:p>
        </w:tc>
      </w:tr>
      <w:tr w:rsidR="00535940" w:rsidRPr="00535940" w14:paraId="6B07A17B" w14:textId="77777777" w:rsidTr="00535940">
        <w:trPr>
          <w:trHeight w:val="20"/>
        </w:trPr>
        <w:tc>
          <w:tcPr>
            <w:tcW w:w="1345" w:type="pct"/>
            <w:tcBorders>
              <w:top w:val="nil"/>
              <w:left w:val="nil"/>
              <w:bottom w:val="nil"/>
              <w:right w:val="nil"/>
            </w:tcBorders>
            <w:shd w:val="clear" w:color="auto" w:fill="auto"/>
            <w:noWrap/>
            <w:vAlign w:val="bottom"/>
            <w:hideMark/>
          </w:tcPr>
          <w:p w14:paraId="3F85F987" w14:textId="77777777" w:rsidR="00535940" w:rsidRPr="00535940" w:rsidRDefault="00535940" w:rsidP="00535940">
            <w:pP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 xml:space="preserve">            -Diğer Kapsamlı Gelir (Gider)</w:t>
            </w:r>
          </w:p>
        </w:tc>
        <w:tc>
          <w:tcPr>
            <w:tcW w:w="284" w:type="pct"/>
            <w:tcBorders>
              <w:top w:val="nil"/>
              <w:left w:val="nil"/>
              <w:bottom w:val="nil"/>
              <w:right w:val="nil"/>
            </w:tcBorders>
            <w:shd w:val="clear" w:color="auto" w:fill="auto"/>
            <w:noWrap/>
            <w:vAlign w:val="bottom"/>
            <w:hideMark/>
          </w:tcPr>
          <w:p w14:paraId="11C28B29" w14:textId="77777777" w:rsidR="00535940" w:rsidRPr="00535940" w:rsidRDefault="00535940" w:rsidP="00535940">
            <w:pPr>
              <w:jc w:val="center"/>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37</w:t>
            </w:r>
          </w:p>
        </w:tc>
        <w:tc>
          <w:tcPr>
            <w:tcW w:w="349" w:type="pct"/>
            <w:tcBorders>
              <w:top w:val="nil"/>
              <w:left w:val="nil"/>
              <w:bottom w:val="nil"/>
              <w:right w:val="nil"/>
            </w:tcBorders>
            <w:shd w:val="clear" w:color="000000" w:fill="FFFFFF"/>
            <w:noWrap/>
            <w:vAlign w:val="center"/>
            <w:hideMark/>
          </w:tcPr>
          <w:p w14:paraId="6F615293"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49" w:type="pct"/>
            <w:tcBorders>
              <w:top w:val="nil"/>
              <w:left w:val="nil"/>
              <w:bottom w:val="nil"/>
              <w:right w:val="nil"/>
            </w:tcBorders>
            <w:shd w:val="clear" w:color="000000" w:fill="FFFFFF"/>
            <w:noWrap/>
            <w:vAlign w:val="center"/>
            <w:hideMark/>
          </w:tcPr>
          <w:p w14:paraId="03A9B177"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90" w:type="pct"/>
            <w:tcBorders>
              <w:top w:val="nil"/>
              <w:left w:val="nil"/>
              <w:bottom w:val="nil"/>
              <w:right w:val="nil"/>
            </w:tcBorders>
            <w:shd w:val="clear" w:color="000000" w:fill="FFFFFF"/>
            <w:noWrap/>
            <w:vAlign w:val="center"/>
            <w:hideMark/>
          </w:tcPr>
          <w:p w14:paraId="2009D09D"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432" w:type="pct"/>
            <w:tcBorders>
              <w:top w:val="nil"/>
              <w:left w:val="nil"/>
              <w:bottom w:val="nil"/>
              <w:right w:val="nil"/>
            </w:tcBorders>
            <w:shd w:val="clear" w:color="000000" w:fill="FFFFFF"/>
            <w:noWrap/>
            <w:vAlign w:val="center"/>
            <w:hideMark/>
          </w:tcPr>
          <w:p w14:paraId="3394DB39"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(79.347)</w:t>
            </w:r>
          </w:p>
        </w:tc>
        <w:tc>
          <w:tcPr>
            <w:tcW w:w="349" w:type="pct"/>
            <w:tcBorders>
              <w:top w:val="nil"/>
              <w:left w:val="nil"/>
              <w:bottom w:val="nil"/>
              <w:right w:val="nil"/>
            </w:tcBorders>
            <w:shd w:val="clear" w:color="000000" w:fill="FFFFFF"/>
            <w:noWrap/>
            <w:vAlign w:val="center"/>
            <w:hideMark/>
          </w:tcPr>
          <w:p w14:paraId="70AAD86B"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498" w:type="pct"/>
            <w:tcBorders>
              <w:top w:val="nil"/>
              <w:left w:val="nil"/>
              <w:bottom w:val="nil"/>
              <w:right w:val="nil"/>
            </w:tcBorders>
            <w:shd w:val="clear" w:color="000000" w:fill="FFFFFF"/>
            <w:noWrap/>
            <w:vAlign w:val="center"/>
            <w:hideMark/>
          </w:tcPr>
          <w:p w14:paraId="653D8258"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35" w:type="pct"/>
            <w:tcBorders>
              <w:top w:val="nil"/>
              <w:left w:val="nil"/>
              <w:bottom w:val="nil"/>
              <w:right w:val="nil"/>
            </w:tcBorders>
            <w:shd w:val="clear" w:color="000000" w:fill="FFFFFF"/>
            <w:noWrap/>
            <w:vAlign w:val="center"/>
            <w:hideMark/>
          </w:tcPr>
          <w:p w14:paraId="03BE6561"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w:t>
            </w:r>
          </w:p>
        </w:tc>
        <w:tc>
          <w:tcPr>
            <w:tcW w:w="335" w:type="pct"/>
            <w:tcBorders>
              <w:top w:val="nil"/>
              <w:left w:val="nil"/>
              <w:bottom w:val="nil"/>
              <w:right w:val="nil"/>
            </w:tcBorders>
            <w:shd w:val="clear" w:color="000000" w:fill="FFFFFF"/>
            <w:noWrap/>
            <w:vAlign w:val="center"/>
            <w:hideMark/>
          </w:tcPr>
          <w:p w14:paraId="3A43F3EF"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(79.347)</w:t>
            </w:r>
          </w:p>
        </w:tc>
        <w:tc>
          <w:tcPr>
            <w:tcW w:w="335" w:type="pct"/>
            <w:tcBorders>
              <w:top w:val="nil"/>
              <w:left w:val="nil"/>
              <w:bottom w:val="nil"/>
              <w:right w:val="nil"/>
            </w:tcBorders>
            <w:shd w:val="clear" w:color="000000" w:fill="FFFFFF"/>
            <w:noWrap/>
            <w:vAlign w:val="center"/>
            <w:hideMark/>
          </w:tcPr>
          <w:p w14:paraId="5BF1EC6B" w14:textId="77777777" w:rsidR="00535940" w:rsidRPr="00535940" w:rsidRDefault="00535940" w:rsidP="00535940">
            <w:pPr>
              <w:jc w:val="right"/>
              <w:rPr>
                <w:rFonts w:ascii="Arial Narrow" w:eastAsia="Times New Roman" w:hAnsi="Arial Narrow" w:cs="Calibri"/>
                <w:color w:val="000000"/>
                <w:sz w:val="14"/>
                <w:szCs w:val="14"/>
              </w:rPr>
            </w:pPr>
            <w:r w:rsidRPr="00535940">
              <w:rPr>
                <w:rFonts w:ascii="Arial Narrow" w:eastAsia="Times New Roman" w:hAnsi="Arial Narrow" w:cs="Calibri"/>
                <w:color w:val="000000"/>
                <w:sz w:val="14"/>
                <w:szCs w:val="14"/>
              </w:rPr>
              <w:t>(79.347)</w:t>
            </w:r>
          </w:p>
        </w:tc>
      </w:tr>
      <w:tr w:rsidR="00535940" w:rsidRPr="00535940" w14:paraId="0680E138" w14:textId="77777777" w:rsidTr="00535940">
        <w:trPr>
          <w:trHeight w:val="20"/>
        </w:trPr>
        <w:tc>
          <w:tcPr>
            <w:tcW w:w="1345" w:type="pct"/>
            <w:tcBorders>
              <w:top w:val="single" w:sz="4" w:space="0" w:color="auto"/>
              <w:left w:val="nil"/>
              <w:bottom w:val="single" w:sz="4" w:space="0" w:color="auto"/>
              <w:right w:val="nil"/>
            </w:tcBorders>
            <w:shd w:val="clear" w:color="auto" w:fill="auto"/>
            <w:noWrap/>
            <w:vAlign w:val="bottom"/>
            <w:hideMark/>
          </w:tcPr>
          <w:p w14:paraId="1ECAD902" w14:textId="77777777" w:rsidR="00535940" w:rsidRPr="00535940" w:rsidRDefault="00535940" w:rsidP="00535940">
            <w:pPr>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30.06.2019 itibarıyla bakiyeler (dönem sonu)</w:t>
            </w:r>
          </w:p>
        </w:tc>
        <w:tc>
          <w:tcPr>
            <w:tcW w:w="284" w:type="pct"/>
            <w:tcBorders>
              <w:top w:val="single" w:sz="4" w:space="0" w:color="auto"/>
              <w:left w:val="nil"/>
              <w:bottom w:val="single" w:sz="4" w:space="0" w:color="auto"/>
              <w:right w:val="nil"/>
            </w:tcBorders>
            <w:shd w:val="clear" w:color="auto" w:fill="auto"/>
            <w:noWrap/>
            <w:vAlign w:val="bottom"/>
            <w:hideMark/>
          </w:tcPr>
          <w:p w14:paraId="66F3D5CD" w14:textId="77777777" w:rsidR="00535940" w:rsidRPr="00535940" w:rsidRDefault="00535940" w:rsidP="00535940">
            <w:pPr>
              <w:jc w:val="center"/>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30</w:t>
            </w:r>
          </w:p>
        </w:tc>
        <w:tc>
          <w:tcPr>
            <w:tcW w:w="349" w:type="pct"/>
            <w:tcBorders>
              <w:top w:val="single" w:sz="4" w:space="0" w:color="auto"/>
              <w:left w:val="nil"/>
              <w:bottom w:val="single" w:sz="4" w:space="0" w:color="auto"/>
              <w:right w:val="nil"/>
            </w:tcBorders>
            <w:shd w:val="clear" w:color="000000" w:fill="FFFFFF"/>
            <w:noWrap/>
            <w:vAlign w:val="center"/>
            <w:hideMark/>
          </w:tcPr>
          <w:p w14:paraId="335DFC87"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5.500.000</w:t>
            </w:r>
          </w:p>
        </w:tc>
        <w:tc>
          <w:tcPr>
            <w:tcW w:w="349" w:type="pct"/>
            <w:tcBorders>
              <w:top w:val="single" w:sz="4" w:space="0" w:color="auto"/>
              <w:left w:val="nil"/>
              <w:bottom w:val="single" w:sz="4" w:space="0" w:color="auto"/>
              <w:right w:val="nil"/>
            </w:tcBorders>
            <w:shd w:val="clear" w:color="000000" w:fill="FFFFFF"/>
            <w:noWrap/>
            <w:vAlign w:val="center"/>
            <w:hideMark/>
          </w:tcPr>
          <w:p w14:paraId="37ADA5D4"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4.178.483</w:t>
            </w:r>
          </w:p>
        </w:tc>
        <w:tc>
          <w:tcPr>
            <w:tcW w:w="390" w:type="pct"/>
            <w:tcBorders>
              <w:top w:val="single" w:sz="4" w:space="0" w:color="auto"/>
              <w:left w:val="nil"/>
              <w:bottom w:val="single" w:sz="4" w:space="0" w:color="auto"/>
              <w:right w:val="nil"/>
            </w:tcBorders>
            <w:shd w:val="clear" w:color="000000" w:fill="FFFFFF"/>
            <w:noWrap/>
            <w:vAlign w:val="center"/>
            <w:hideMark/>
          </w:tcPr>
          <w:p w14:paraId="1BBF873E"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w:t>
            </w:r>
          </w:p>
        </w:tc>
        <w:tc>
          <w:tcPr>
            <w:tcW w:w="432" w:type="pct"/>
            <w:tcBorders>
              <w:top w:val="single" w:sz="4" w:space="0" w:color="auto"/>
              <w:left w:val="nil"/>
              <w:bottom w:val="single" w:sz="4" w:space="0" w:color="auto"/>
              <w:right w:val="nil"/>
            </w:tcBorders>
            <w:shd w:val="clear" w:color="000000" w:fill="FFFFFF"/>
            <w:noWrap/>
            <w:vAlign w:val="center"/>
            <w:hideMark/>
          </w:tcPr>
          <w:p w14:paraId="1DB4051B"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(1.060.077)</w:t>
            </w:r>
          </w:p>
        </w:tc>
        <w:tc>
          <w:tcPr>
            <w:tcW w:w="349" w:type="pct"/>
            <w:tcBorders>
              <w:top w:val="single" w:sz="4" w:space="0" w:color="auto"/>
              <w:left w:val="nil"/>
              <w:bottom w:val="single" w:sz="4" w:space="0" w:color="auto"/>
              <w:right w:val="nil"/>
            </w:tcBorders>
            <w:shd w:val="clear" w:color="000000" w:fill="FFFFFF"/>
            <w:noWrap/>
            <w:vAlign w:val="center"/>
            <w:hideMark/>
          </w:tcPr>
          <w:p w14:paraId="1E349D66"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827.171</w:t>
            </w:r>
          </w:p>
        </w:tc>
        <w:tc>
          <w:tcPr>
            <w:tcW w:w="498" w:type="pct"/>
            <w:tcBorders>
              <w:top w:val="single" w:sz="4" w:space="0" w:color="auto"/>
              <w:left w:val="nil"/>
              <w:bottom w:val="single" w:sz="4" w:space="0" w:color="auto"/>
              <w:right w:val="nil"/>
            </w:tcBorders>
            <w:shd w:val="clear" w:color="000000" w:fill="FFFFFF"/>
            <w:noWrap/>
            <w:vAlign w:val="center"/>
            <w:hideMark/>
          </w:tcPr>
          <w:p w14:paraId="63871B8F"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17.835.875</w:t>
            </w:r>
          </w:p>
        </w:tc>
        <w:tc>
          <w:tcPr>
            <w:tcW w:w="335" w:type="pct"/>
            <w:tcBorders>
              <w:top w:val="single" w:sz="4" w:space="0" w:color="auto"/>
              <w:left w:val="nil"/>
              <w:bottom w:val="single" w:sz="4" w:space="0" w:color="auto"/>
              <w:right w:val="nil"/>
            </w:tcBorders>
            <w:shd w:val="clear" w:color="000000" w:fill="FFFFFF"/>
            <w:noWrap/>
            <w:vAlign w:val="center"/>
            <w:hideMark/>
          </w:tcPr>
          <w:p w14:paraId="51391E0E"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2.190.808</w:t>
            </w:r>
          </w:p>
        </w:tc>
        <w:tc>
          <w:tcPr>
            <w:tcW w:w="335" w:type="pct"/>
            <w:tcBorders>
              <w:top w:val="single" w:sz="4" w:space="0" w:color="auto"/>
              <w:left w:val="nil"/>
              <w:bottom w:val="single" w:sz="4" w:space="0" w:color="auto"/>
              <w:right w:val="nil"/>
            </w:tcBorders>
            <w:shd w:val="clear" w:color="000000" w:fill="FFFFFF"/>
            <w:noWrap/>
            <w:vAlign w:val="center"/>
            <w:hideMark/>
          </w:tcPr>
          <w:p w14:paraId="1742E883"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29.472.260</w:t>
            </w:r>
          </w:p>
        </w:tc>
        <w:tc>
          <w:tcPr>
            <w:tcW w:w="335" w:type="pct"/>
            <w:tcBorders>
              <w:top w:val="single" w:sz="4" w:space="0" w:color="auto"/>
              <w:left w:val="nil"/>
              <w:bottom w:val="single" w:sz="4" w:space="0" w:color="auto"/>
              <w:right w:val="nil"/>
            </w:tcBorders>
            <w:shd w:val="clear" w:color="000000" w:fill="FFFFFF"/>
            <w:noWrap/>
            <w:vAlign w:val="center"/>
            <w:hideMark/>
          </w:tcPr>
          <w:p w14:paraId="7CDEB2DE" w14:textId="77777777" w:rsidR="00535940" w:rsidRPr="00535940" w:rsidRDefault="00535940" w:rsidP="00535940">
            <w:pPr>
              <w:jc w:val="right"/>
              <w:rPr>
                <w:rFonts w:ascii="Arial Narrow" w:eastAsia="Times New Roman" w:hAnsi="Arial Narrow" w:cs="Calibri"/>
                <w:b/>
                <w:bCs/>
                <w:color w:val="000000"/>
                <w:sz w:val="14"/>
                <w:szCs w:val="14"/>
              </w:rPr>
            </w:pPr>
            <w:r w:rsidRPr="00535940">
              <w:rPr>
                <w:rFonts w:ascii="Arial Narrow" w:eastAsia="Times New Roman" w:hAnsi="Arial Narrow" w:cs="Calibri"/>
                <w:b/>
                <w:bCs/>
                <w:color w:val="000000"/>
                <w:sz w:val="14"/>
                <w:szCs w:val="14"/>
              </w:rPr>
              <w:t>29.472.260</w:t>
            </w:r>
          </w:p>
        </w:tc>
      </w:tr>
    </w:tbl>
    <w:p w14:paraId="2657346F" w14:textId="77777777" w:rsidR="004A4516" w:rsidRPr="006D2E0B" w:rsidRDefault="004A4516" w:rsidP="00B77C64">
      <w:pPr>
        <w:pStyle w:val="Heading1"/>
        <w:tabs>
          <w:tab w:val="left" w:pos="9498"/>
        </w:tabs>
        <w:kinsoku w:val="0"/>
        <w:overflowPunct w:val="0"/>
        <w:spacing w:before="72" w:line="276" w:lineRule="auto"/>
        <w:ind w:left="0"/>
        <w:rPr>
          <w:rFonts w:ascii="Arial Narrow" w:hAnsi="Arial Narrow"/>
          <w:b w:val="0"/>
          <w:spacing w:val="-2"/>
          <w:sz w:val="21"/>
          <w:szCs w:val="21"/>
        </w:rPr>
      </w:pPr>
    </w:p>
    <w:p w14:paraId="33C75354" w14:textId="77777777" w:rsidR="004F4FBE" w:rsidRPr="006D2E0B" w:rsidRDefault="004F4FBE" w:rsidP="00B77C64">
      <w:pPr>
        <w:pStyle w:val="Heading1"/>
        <w:tabs>
          <w:tab w:val="left" w:pos="9498"/>
        </w:tabs>
        <w:kinsoku w:val="0"/>
        <w:overflowPunct w:val="0"/>
        <w:spacing w:before="72" w:line="276" w:lineRule="auto"/>
        <w:ind w:left="0"/>
        <w:rPr>
          <w:rFonts w:ascii="Arial Narrow" w:hAnsi="Arial Narrow"/>
          <w:b w:val="0"/>
          <w:spacing w:val="-2"/>
        </w:rPr>
      </w:pPr>
    </w:p>
    <w:p w14:paraId="24E13F72" w14:textId="64EB5922" w:rsidR="00522846" w:rsidRPr="006D2E0B" w:rsidRDefault="009C37D1" w:rsidP="00F41F1C">
      <w:pPr>
        <w:pStyle w:val="Heading1"/>
        <w:tabs>
          <w:tab w:val="left" w:pos="9498"/>
        </w:tabs>
        <w:kinsoku w:val="0"/>
        <w:overflowPunct w:val="0"/>
        <w:spacing w:before="72" w:line="276" w:lineRule="auto"/>
        <w:ind w:left="0"/>
        <w:jc w:val="center"/>
        <w:rPr>
          <w:rFonts w:ascii="Arial Narrow" w:hAnsi="Arial Narrow"/>
        </w:rPr>
      </w:pPr>
      <w:r w:rsidRPr="006D2E0B">
        <w:rPr>
          <w:rFonts w:ascii="Arial Narrow" w:hAnsi="Arial Narrow"/>
          <w:b w:val="0"/>
          <w:spacing w:val="-2"/>
        </w:rPr>
        <w:t>E</w:t>
      </w:r>
      <w:r w:rsidR="00522846" w:rsidRPr="006D2E0B">
        <w:rPr>
          <w:rFonts w:ascii="Arial Narrow" w:hAnsi="Arial Narrow"/>
          <w:b w:val="0"/>
          <w:spacing w:val="-2"/>
        </w:rPr>
        <w:t>kli notlar bu tabloların ayrılmaz parçasıdır.</w:t>
      </w:r>
    </w:p>
    <w:p w14:paraId="4DF3AFBD" w14:textId="77777777" w:rsidR="00522846" w:rsidRPr="006D2E0B" w:rsidRDefault="00522846" w:rsidP="00801C7B">
      <w:pPr>
        <w:rPr>
          <w:rFonts w:ascii="Arial Narrow" w:hAnsi="Arial Narrow"/>
          <w:sz w:val="21"/>
          <w:szCs w:val="21"/>
        </w:rPr>
        <w:sectPr w:rsidR="00522846" w:rsidRPr="006D2E0B" w:rsidSect="007A2F19">
          <w:headerReference w:type="default" r:id="rId18"/>
          <w:pgSz w:w="16840" w:h="11910" w:orient="landscape"/>
          <w:pgMar w:top="1702" w:right="1440" w:bottom="709" w:left="1440" w:header="567" w:footer="567" w:gutter="0"/>
          <w:cols w:space="708"/>
          <w:noEndnote/>
          <w:docGrid w:linePitch="326"/>
        </w:sectPr>
      </w:pPr>
    </w:p>
    <w:tbl>
      <w:tblPr>
        <w:tblW w:w="4872" w:type="pct"/>
        <w:tblCellMar>
          <w:left w:w="70" w:type="dxa"/>
          <w:right w:w="70" w:type="dxa"/>
        </w:tblCellMar>
        <w:tblLook w:val="04A0" w:firstRow="1" w:lastRow="0" w:firstColumn="1" w:lastColumn="0" w:noHBand="0" w:noVBand="1"/>
      </w:tblPr>
      <w:tblGrid>
        <w:gridCol w:w="6612"/>
        <w:gridCol w:w="738"/>
        <w:gridCol w:w="1259"/>
        <w:gridCol w:w="891"/>
      </w:tblGrid>
      <w:tr w:rsidR="00535940" w:rsidRPr="00535940" w14:paraId="591EAFF9" w14:textId="77777777" w:rsidTr="00535940">
        <w:trPr>
          <w:trHeight w:val="20"/>
        </w:trPr>
        <w:tc>
          <w:tcPr>
            <w:tcW w:w="3672" w:type="pct"/>
            <w:tcBorders>
              <w:top w:val="nil"/>
              <w:left w:val="nil"/>
              <w:bottom w:val="nil"/>
              <w:right w:val="nil"/>
            </w:tcBorders>
            <w:shd w:val="clear" w:color="auto" w:fill="auto"/>
            <w:noWrap/>
            <w:vAlign w:val="bottom"/>
            <w:hideMark/>
          </w:tcPr>
          <w:p w14:paraId="163CB8B6" w14:textId="77777777" w:rsidR="00535940" w:rsidRPr="00535940" w:rsidRDefault="00535940" w:rsidP="00535940">
            <w:pPr>
              <w:rPr>
                <w:rFonts w:eastAsia="Times New Roman"/>
                <w:sz w:val="16"/>
                <w:szCs w:val="16"/>
              </w:rPr>
            </w:pPr>
          </w:p>
        </w:tc>
        <w:tc>
          <w:tcPr>
            <w:tcW w:w="388" w:type="pct"/>
            <w:tcBorders>
              <w:top w:val="nil"/>
              <w:left w:val="nil"/>
              <w:bottom w:val="nil"/>
              <w:right w:val="nil"/>
            </w:tcBorders>
            <w:shd w:val="clear" w:color="auto" w:fill="auto"/>
            <w:noWrap/>
            <w:vAlign w:val="bottom"/>
            <w:hideMark/>
          </w:tcPr>
          <w:p w14:paraId="3286E201" w14:textId="77777777" w:rsidR="00535940" w:rsidRPr="00535940" w:rsidRDefault="00535940" w:rsidP="00535940">
            <w:pPr>
              <w:rPr>
                <w:rFonts w:eastAsia="Times New Roman"/>
                <w:sz w:val="16"/>
                <w:szCs w:val="16"/>
              </w:rPr>
            </w:pPr>
          </w:p>
        </w:tc>
        <w:tc>
          <w:tcPr>
            <w:tcW w:w="855" w:type="pct"/>
            <w:tcBorders>
              <w:top w:val="nil"/>
              <w:left w:val="nil"/>
              <w:bottom w:val="nil"/>
              <w:right w:val="nil"/>
            </w:tcBorders>
            <w:shd w:val="clear" w:color="auto" w:fill="auto"/>
            <w:noWrap/>
            <w:vAlign w:val="bottom"/>
            <w:hideMark/>
          </w:tcPr>
          <w:p w14:paraId="7B990991" w14:textId="77777777" w:rsidR="00535940" w:rsidRPr="00535940" w:rsidRDefault="00535940" w:rsidP="00535940">
            <w:pPr>
              <w:jc w:val="right"/>
              <w:rPr>
                <w:rFonts w:ascii="Arial Narrow" w:eastAsia="Times New Roman" w:hAnsi="Arial Narrow" w:cs="Calibri"/>
                <w:b/>
                <w:bCs/>
                <w:color w:val="000000"/>
                <w:sz w:val="16"/>
                <w:szCs w:val="16"/>
              </w:rPr>
            </w:pPr>
            <w:r w:rsidRPr="00535940">
              <w:rPr>
                <w:rFonts w:ascii="Arial Narrow" w:eastAsia="Times New Roman" w:hAnsi="Arial Narrow" w:cs="Calibri"/>
                <w:b/>
                <w:bCs/>
                <w:color w:val="000000"/>
                <w:sz w:val="16"/>
                <w:szCs w:val="16"/>
              </w:rPr>
              <w:t>Cari</w:t>
            </w:r>
          </w:p>
        </w:tc>
        <w:tc>
          <w:tcPr>
            <w:tcW w:w="84" w:type="pct"/>
            <w:tcBorders>
              <w:top w:val="nil"/>
              <w:left w:val="nil"/>
              <w:bottom w:val="nil"/>
              <w:right w:val="nil"/>
            </w:tcBorders>
            <w:shd w:val="clear" w:color="auto" w:fill="auto"/>
            <w:noWrap/>
            <w:vAlign w:val="bottom"/>
            <w:hideMark/>
          </w:tcPr>
          <w:p w14:paraId="3910EB46" w14:textId="77777777" w:rsidR="00535940" w:rsidRPr="00535940" w:rsidRDefault="00535940" w:rsidP="00535940">
            <w:pPr>
              <w:jc w:val="right"/>
              <w:rPr>
                <w:rFonts w:ascii="Arial Narrow" w:eastAsia="Times New Roman" w:hAnsi="Arial Narrow" w:cs="Calibri"/>
                <w:b/>
                <w:bCs/>
                <w:color w:val="000000"/>
                <w:sz w:val="16"/>
                <w:szCs w:val="16"/>
              </w:rPr>
            </w:pPr>
            <w:r w:rsidRPr="00535940">
              <w:rPr>
                <w:rFonts w:ascii="Arial Narrow" w:eastAsia="Times New Roman" w:hAnsi="Arial Narrow" w:cs="Calibri"/>
                <w:b/>
                <w:bCs/>
                <w:color w:val="000000"/>
                <w:sz w:val="16"/>
                <w:szCs w:val="16"/>
              </w:rPr>
              <w:t>Önceki</w:t>
            </w:r>
          </w:p>
        </w:tc>
      </w:tr>
      <w:tr w:rsidR="00535940" w:rsidRPr="00535940" w14:paraId="12FD6AD2" w14:textId="77777777" w:rsidTr="00535940">
        <w:trPr>
          <w:trHeight w:val="20"/>
        </w:trPr>
        <w:tc>
          <w:tcPr>
            <w:tcW w:w="3672" w:type="pct"/>
            <w:tcBorders>
              <w:top w:val="nil"/>
              <w:left w:val="nil"/>
              <w:bottom w:val="nil"/>
              <w:right w:val="nil"/>
            </w:tcBorders>
            <w:shd w:val="clear" w:color="auto" w:fill="auto"/>
            <w:noWrap/>
            <w:vAlign w:val="bottom"/>
            <w:hideMark/>
          </w:tcPr>
          <w:p w14:paraId="0951D19B" w14:textId="77777777" w:rsidR="00535940" w:rsidRPr="00535940" w:rsidRDefault="00535940" w:rsidP="00535940">
            <w:pPr>
              <w:jc w:val="right"/>
              <w:rPr>
                <w:rFonts w:ascii="Arial Narrow" w:eastAsia="Times New Roman" w:hAnsi="Arial Narrow" w:cs="Calibri"/>
                <w:b/>
                <w:bCs/>
                <w:color w:val="000000"/>
                <w:sz w:val="16"/>
                <w:szCs w:val="16"/>
              </w:rPr>
            </w:pPr>
          </w:p>
        </w:tc>
        <w:tc>
          <w:tcPr>
            <w:tcW w:w="388" w:type="pct"/>
            <w:tcBorders>
              <w:top w:val="nil"/>
              <w:left w:val="nil"/>
              <w:bottom w:val="nil"/>
              <w:right w:val="nil"/>
            </w:tcBorders>
            <w:shd w:val="clear" w:color="auto" w:fill="auto"/>
            <w:noWrap/>
            <w:vAlign w:val="bottom"/>
            <w:hideMark/>
          </w:tcPr>
          <w:p w14:paraId="22E2DB3C" w14:textId="77777777" w:rsidR="00535940" w:rsidRPr="00535940" w:rsidRDefault="00535940" w:rsidP="00535940">
            <w:pPr>
              <w:rPr>
                <w:rFonts w:eastAsia="Times New Roman"/>
                <w:sz w:val="16"/>
                <w:szCs w:val="16"/>
              </w:rPr>
            </w:pPr>
          </w:p>
        </w:tc>
        <w:tc>
          <w:tcPr>
            <w:tcW w:w="855" w:type="pct"/>
            <w:tcBorders>
              <w:top w:val="nil"/>
              <w:left w:val="nil"/>
              <w:bottom w:val="nil"/>
              <w:right w:val="nil"/>
            </w:tcBorders>
            <w:shd w:val="clear" w:color="auto" w:fill="auto"/>
            <w:hideMark/>
          </w:tcPr>
          <w:p w14:paraId="740161EA" w14:textId="77777777" w:rsidR="00535940" w:rsidRPr="00535940" w:rsidRDefault="00535940" w:rsidP="00535940">
            <w:pPr>
              <w:jc w:val="right"/>
              <w:rPr>
                <w:rFonts w:ascii="Arial Narrow" w:eastAsia="Times New Roman" w:hAnsi="Arial Narrow" w:cs="Calibri"/>
                <w:b/>
                <w:bCs/>
                <w:color w:val="231F20"/>
                <w:sz w:val="16"/>
                <w:szCs w:val="16"/>
              </w:rPr>
            </w:pPr>
            <w:r w:rsidRPr="00535940">
              <w:rPr>
                <w:rFonts w:ascii="Arial Narrow" w:eastAsia="Times New Roman" w:hAnsi="Arial Narrow" w:cs="Calibri"/>
                <w:b/>
                <w:bCs/>
                <w:color w:val="231F20"/>
                <w:sz w:val="16"/>
                <w:szCs w:val="16"/>
              </w:rPr>
              <w:t>Dönem</w:t>
            </w:r>
          </w:p>
        </w:tc>
        <w:tc>
          <w:tcPr>
            <w:tcW w:w="84" w:type="pct"/>
            <w:tcBorders>
              <w:top w:val="nil"/>
              <w:left w:val="nil"/>
              <w:bottom w:val="nil"/>
              <w:right w:val="nil"/>
            </w:tcBorders>
            <w:shd w:val="clear" w:color="auto" w:fill="auto"/>
            <w:hideMark/>
          </w:tcPr>
          <w:p w14:paraId="74163508" w14:textId="77777777" w:rsidR="00535940" w:rsidRPr="00535940" w:rsidRDefault="00535940" w:rsidP="00535940">
            <w:pPr>
              <w:jc w:val="right"/>
              <w:rPr>
                <w:rFonts w:ascii="Arial Narrow" w:eastAsia="Times New Roman" w:hAnsi="Arial Narrow" w:cs="Calibri"/>
                <w:b/>
                <w:bCs/>
                <w:color w:val="231F20"/>
                <w:sz w:val="16"/>
                <w:szCs w:val="16"/>
              </w:rPr>
            </w:pPr>
            <w:r w:rsidRPr="00535940">
              <w:rPr>
                <w:rFonts w:ascii="Arial Narrow" w:eastAsia="Times New Roman" w:hAnsi="Arial Narrow" w:cs="Calibri"/>
                <w:b/>
                <w:bCs/>
                <w:color w:val="231F20"/>
                <w:sz w:val="16"/>
                <w:szCs w:val="16"/>
              </w:rPr>
              <w:t>Dönem</w:t>
            </w:r>
          </w:p>
        </w:tc>
      </w:tr>
      <w:tr w:rsidR="00535940" w:rsidRPr="00535940" w14:paraId="0DFD95D9" w14:textId="77777777" w:rsidTr="00535940">
        <w:trPr>
          <w:trHeight w:val="20"/>
        </w:trPr>
        <w:tc>
          <w:tcPr>
            <w:tcW w:w="3672" w:type="pct"/>
            <w:tcBorders>
              <w:top w:val="nil"/>
              <w:left w:val="nil"/>
              <w:bottom w:val="nil"/>
              <w:right w:val="nil"/>
            </w:tcBorders>
            <w:shd w:val="clear" w:color="auto" w:fill="auto"/>
            <w:noWrap/>
            <w:vAlign w:val="bottom"/>
          </w:tcPr>
          <w:p w14:paraId="425876B4" w14:textId="77777777" w:rsidR="00535940" w:rsidRPr="00535940" w:rsidRDefault="00535940" w:rsidP="00535940">
            <w:pPr>
              <w:jc w:val="right"/>
              <w:rPr>
                <w:rFonts w:ascii="Arial Narrow" w:eastAsia="Times New Roman" w:hAnsi="Arial Narrow" w:cs="Calibri"/>
                <w:b/>
                <w:bCs/>
                <w:color w:val="000000"/>
                <w:sz w:val="16"/>
                <w:szCs w:val="16"/>
              </w:rPr>
            </w:pPr>
          </w:p>
        </w:tc>
        <w:tc>
          <w:tcPr>
            <w:tcW w:w="388" w:type="pct"/>
            <w:tcBorders>
              <w:top w:val="nil"/>
              <w:left w:val="nil"/>
              <w:bottom w:val="nil"/>
              <w:right w:val="nil"/>
            </w:tcBorders>
            <w:shd w:val="clear" w:color="auto" w:fill="auto"/>
            <w:noWrap/>
            <w:vAlign w:val="bottom"/>
          </w:tcPr>
          <w:p w14:paraId="56CE9E0C" w14:textId="77777777" w:rsidR="00535940" w:rsidRPr="00535940" w:rsidRDefault="00535940" w:rsidP="00535940">
            <w:pPr>
              <w:rPr>
                <w:rFonts w:eastAsia="Times New Roman"/>
                <w:sz w:val="16"/>
                <w:szCs w:val="16"/>
              </w:rPr>
            </w:pPr>
          </w:p>
        </w:tc>
        <w:tc>
          <w:tcPr>
            <w:tcW w:w="855" w:type="pct"/>
            <w:tcBorders>
              <w:top w:val="nil"/>
              <w:left w:val="nil"/>
              <w:bottom w:val="nil"/>
              <w:right w:val="nil"/>
            </w:tcBorders>
            <w:shd w:val="clear" w:color="auto" w:fill="auto"/>
          </w:tcPr>
          <w:p w14:paraId="4F921736" w14:textId="5E05C74D" w:rsidR="00535940" w:rsidRPr="00535940" w:rsidRDefault="00535940" w:rsidP="00535940">
            <w:pPr>
              <w:jc w:val="right"/>
              <w:rPr>
                <w:rFonts w:ascii="Arial Narrow" w:eastAsia="Times New Roman" w:hAnsi="Arial Narrow" w:cs="Calibri"/>
                <w:b/>
                <w:bCs/>
                <w:color w:val="231F20"/>
                <w:sz w:val="16"/>
                <w:szCs w:val="16"/>
              </w:rPr>
            </w:pPr>
            <w:r>
              <w:rPr>
                <w:rFonts w:ascii="Arial Narrow" w:eastAsia="Times New Roman" w:hAnsi="Arial Narrow" w:cs="Calibri"/>
                <w:b/>
                <w:bCs/>
                <w:color w:val="231F20"/>
                <w:sz w:val="16"/>
                <w:szCs w:val="16"/>
              </w:rPr>
              <w:t>Sınırlı Bağımsız</w:t>
            </w:r>
          </w:p>
        </w:tc>
        <w:tc>
          <w:tcPr>
            <w:tcW w:w="84" w:type="pct"/>
            <w:tcBorders>
              <w:top w:val="nil"/>
              <w:left w:val="nil"/>
              <w:bottom w:val="nil"/>
              <w:right w:val="nil"/>
            </w:tcBorders>
            <w:shd w:val="clear" w:color="auto" w:fill="auto"/>
          </w:tcPr>
          <w:p w14:paraId="32915F30" w14:textId="556B24D4" w:rsidR="00535940" w:rsidRPr="00535940" w:rsidRDefault="00535940" w:rsidP="00535940">
            <w:pPr>
              <w:jc w:val="right"/>
              <w:rPr>
                <w:rFonts w:ascii="Arial Narrow" w:eastAsia="Times New Roman" w:hAnsi="Arial Narrow" w:cs="Calibri"/>
                <w:b/>
                <w:bCs/>
                <w:color w:val="231F20"/>
                <w:sz w:val="16"/>
                <w:szCs w:val="16"/>
              </w:rPr>
            </w:pPr>
            <w:r>
              <w:rPr>
                <w:rFonts w:ascii="Arial Narrow" w:eastAsia="Times New Roman" w:hAnsi="Arial Narrow" w:cs="Calibri"/>
                <w:b/>
                <w:bCs/>
                <w:color w:val="231F20"/>
                <w:sz w:val="16"/>
                <w:szCs w:val="16"/>
              </w:rPr>
              <w:t>Bağımsız</w:t>
            </w:r>
          </w:p>
        </w:tc>
      </w:tr>
      <w:tr w:rsidR="00535940" w:rsidRPr="00535940" w14:paraId="577AC8A0" w14:textId="77777777" w:rsidTr="00535940">
        <w:trPr>
          <w:trHeight w:val="20"/>
        </w:trPr>
        <w:tc>
          <w:tcPr>
            <w:tcW w:w="3672" w:type="pct"/>
            <w:tcBorders>
              <w:top w:val="nil"/>
              <w:left w:val="nil"/>
              <w:bottom w:val="nil"/>
              <w:right w:val="nil"/>
            </w:tcBorders>
            <w:shd w:val="clear" w:color="auto" w:fill="auto"/>
            <w:noWrap/>
            <w:vAlign w:val="bottom"/>
          </w:tcPr>
          <w:p w14:paraId="3D6C7E32" w14:textId="77777777" w:rsidR="00535940" w:rsidRPr="00535940" w:rsidRDefault="00535940" w:rsidP="00535940">
            <w:pPr>
              <w:jc w:val="right"/>
              <w:rPr>
                <w:rFonts w:ascii="Arial Narrow" w:eastAsia="Times New Roman" w:hAnsi="Arial Narrow" w:cs="Calibri"/>
                <w:b/>
                <w:bCs/>
                <w:color w:val="000000"/>
                <w:sz w:val="16"/>
                <w:szCs w:val="16"/>
              </w:rPr>
            </w:pPr>
          </w:p>
        </w:tc>
        <w:tc>
          <w:tcPr>
            <w:tcW w:w="388" w:type="pct"/>
            <w:tcBorders>
              <w:top w:val="nil"/>
              <w:left w:val="nil"/>
              <w:bottom w:val="nil"/>
              <w:right w:val="nil"/>
            </w:tcBorders>
            <w:shd w:val="clear" w:color="auto" w:fill="auto"/>
            <w:noWrap/>
            <w:vAlign w:val="bottom"/>
          </w:tcPr>
          <w:p w14:paraId="0632238D" w14:textId="77777777" w:rsidR="00535940" w:rsidRPr="00535940" w:rsidRDefault="00535940" w:rsidP="00535940">
            <w:pPr>
              <w:rPr>
                <w:rFonts w:eastAsia="Times New Roman"/>
                <w:sz w:val="16"/>
                <w:szCs w:val="16"/>
              </w:rPr>
            </w:pPr>
          </w:p>
        </w:tc>
        <w:tc>
          <w:tcPr>
            <w:tcW w:w="855" w:type="pct"/>
            <w:tcBorders>
              <w:top w:val="nil"/>
              <w:left w:val="nil"/>
              <w:bottom w:val="nil"/>
              <w:right w:val="nil"/>
            </w:tcBorders>
            <w:shd w:val="clear" w:color="auto" w:fill="auto"/>
          </w:tcPr>
          <w:p w14:paraId="4C8A9477" w14:textId="14C04D9F" w:rsidR="00535940" w:rsidRPr="00535940" w:rsidRDefault="00535940" w:rsidP="00535940">
            <w:pPr>
              <w:jc w:val="right"/>
              <w:rPr>
                <w:rFonts w:ascii="Arial Narrow" w:eastAsia="Times New Roman" w:hAnsi="Arial Narrow" w:cs="Calibri"/>
                <w:b/>
                <w:bCs/>
                <w:color w:val="231F20"/>
                <w:sz w:val="16"/>
                <w:szCs w:val="16"/>
              </w:rPr>
            </w:pPr>
            <w:r>
              <w:rPr>
                <w:rFonts w:ascii="Arial Narrow" w:eastAsia="Times New Roman" w:hAnsi="Arial Narrow" w:cs="Calibri"/>
                <w:b/>
                <w:bCs/>
                <w:color w:val="231F20"/>
                <w:sz w:val="16"/>
                <w:szCs w:val="16"/>
              </w:rPr>
              <w:t>Denetimden Geçmiş</w:t>
            </w:r>
          </w:p>
        </w:tc>
        <w:tc>
          <w:tcPr>
            <w:tcW w:w="84" w:type="pct"/>
            <w:tcBorders>
              <w:top w:val="nil"/>
              <w:left w:val="nil"/>
              <w:bottom w:val="nil"/>
              <w:right w:val="nil"/>
            </w:tcBorders>
            <w:shd w:val="clear" w:color="auto" w:fill="auto"/>
          </w:tcPr>
          <w:p w14:paraId="7B6E7491" w14:textId="14B095AF" w:rsidR="00535940" w:rsidRPr="00535940" w:rsidRDefault="00535940" w:rsidP="00535940">
            <w:pPr>
              <w:jc w:val="right"/>
              <w:rPr>
                <w:rFonts w:ascii="Arial Narrow" w:eastAsia="Times New Roman" w:hAnsi="Arial Narrow" w:cs="Calibri"/>
                <w:b/>
                <w:bCs/>
                <w:color w:val="231F20"/>
                <w:sz w:val="16"/>
                <w:szCs w:val="16"/>
              </w:rPr>
            </w:pPr>
            <w:r>
              <w:rPr>
                <w:rFonts w:ascii="Arial Narrow" w:eastAsia="Times New Roman" w:hAnsi="Arial Narrow" w:cs="Calibri"/>
                <w:b/>
                <w:bCs/>
                <w:color w:val="231F20"/>
                <w:sz w:val="16"/>
                <w:szCs w:val="16"/>
              </w:rPr>
              <w:t>Denetimden Geçmiş</w:t>
            </w:r>
          </w:p>
        </w:tc>
      </w:tr>
      <w:tr w:rsidR="00535940" w:rsidRPr="00535940" w14:paraId="0F6571E6" w14:textId="77777777" w:rsidTr="00535940">
        <w:trPr>
          <w:trHeight w:val="20"/>
        </w:trPr>
        <w:tc>
          <w:tcPr>
            <w:tcW w:w="3672" w:type="pct"/>
            <w:tcBorders>
              <w:top w:val="nil"/>
              <w:left w:val="nil"/>
              <w:bottom w:val="nil"/>
              <w:right w:val="nil"/>
            </w:tcBorders>
            <w:shd w:val="clear" w:color="auto" w:fill="auto"/>
            <w:noWrap/>
            <w:vAlign w:val="bottom"/>
            <w:hideMark/>
          </w:tcPr>
          <w:p w14:paraId="1EF7B7F5" w14:textId="77777777" w:rsidR="00535940" w:rsidRPr="00535940" w:rsidRDefault="00535940" w:rsidP="00535940">
            <w:pPr>
              <w:jc w:val="right"/>
              <w:rPr>
                <w:rFonts w:ascii="Arial Narrow" w:eastAsia="Times New Roman" w:hAnsi="Arial Narrow" w:cs="Calibri"/>
                <w:b/>
                <w:bCs/>
                <w:color w:val="231F20"/>
                <w:sz w:val="16"/>
                <w:szCs w:val="16"/>
              </w:rPr>
            </w:pPr>
          </w:p>
        </w:tc>
        <w:tc>
          <w:tcPr>
            <w:tcW w:w="388" w:type="pct"/>
            <w:tcBorders>
              <w:top w:val="nil"/>
              <w:left w:val="nil"/>
              <w:bottom w:val="nil"/>
              <w:right w:val="nil"/>
            </w:tcBorders>
            <w:shd w:val="clear" w:color="auto" w:fill="auto"/>
            <w:noWrap/>
            <w:vAlign w:val="bottom"/>
            <w:hideMark/>
          </w:tcPr>
          <w:p w14:paraId="2058F84A" w14:textId="77777777" w:rsidR="00535940" w:rsidRPr="00535940" w:rsidRDefault="00535940" w:rsidP="00535940">
            <w:pPr>
              <w:jc w:val="center"/>
              <w:rPr>
                <w:rFonts w:ascii="Arial Narrow" w:eastAsia="Times New Roman" w:hAnsi="Arial Narrow" w:cs="Calibri"/>
                <w:b/>
                <w:bCs/>
                <w:color w:val="000000"/>
                <w:sz w:val="16"/>
                <w:szCs w:val="16"/>
              </w:rPr>
            </w:pPr>
            <w:r w:rsidRPr="00535940">
              <w:rPr>
                <w:rFonts w:ascii="Arial Narrow" w:eastAsia="Times New Roman" w:hAnsi="Arial Narrow" w:cs="Calibri"/>
                <w:b/>
                <w:bCs/>
                <w:color w:val="000000"/>
                <w:sz w:val="16"/>
                <w:szCs w:val="16"/>
              </w:rPr>
              <w:t xml:space="preserve">Dipnot </w:t>
            </w:r>
          </w:p>
        </w:tc>
        <w:tc>
          <w:tcPr>
            <w:tcW w:w="855" w:type="pct"/>
            <w:tcBorders>
              <w:top w:val="nil"/>
              <w:left w:val="nil"/>
              <w:bottom w:val="nil"/>
              <w:right w:val="nil"/>
            </w:tcBorders>
            <w:shd w:val="clear" w:color="auto" w:fill="auto"/>
            <w:hideMark/>
          </w:tcPr>
          <w:p w14:paraId="1039F0E6" w14:textId="77777777" w:rsidR="00535940" w:rsidRPr="00535940" w:rsidRDefault="00535940" w:rsidP="00535940">
            <w:pPr>
              <w:jc w:val="right"/>
              <w:rPr>
                <w:rFonts w:ascii="Arial Narrow" w:eastAsia="Times New Roman" w:hAnsi="Arial Narrow" w:cs="Calibri"/>
                <w:b/>
                <w:bCs/>
                <w:color w:val="231F20"/>
                <w:sz w:val="16"/>
                <w:szCs w:val="16"/>
              </w:rPr>
            </w:pPr>
            <w:r w:rsidRPr="00535940">
              <w:rPr>
                <w:rFonts w:ascii="Arial Narrow" w:eastAsia="Times New Roman" w:hAnsi="Arial Narrow" w:cs="Calibri"/>
                <w:b/>
                <w:bCs/>
                <w:color w:val="231F20"/>
                <w:sz w:val="16"/>
                <w:szCs w:val="16"/>
              </w:rPr>
              <w:t>01.01.2020</w:t>
            </w:r>
          </w:p>
        </w:tc>
        <w:tc>
          <w:tcPr>
            <w:tcW w:w="84" w:type="pct"/>
            <w:tcBorders>
              <w:top w:val="nil"/>
              <w:left w:val="nil"/>
              <w:bottom w:val="nil"/>
              <w:right w:val="nil"/>
            </w:tcBorders>
            <w:shd w:val="clear" w:color="auto" w:fill="auto"/>
            <w:hideMark/>
          </w:tcPr>
          <w:p w14:paraId="19DB5C02" w14:textId="77777777" w:rsidR="00535940" w:rsidRPr="00535940" w:rsidRDefault="00535940" w:rsidP="00535940">
            <w:pPr>
              <w:jc w:val="right"/>
              <w:rPr>
                <w:rFonts w:ascii="Arial Narrow" w:eastAsia="Times New Roman" w:hAnsi="Arial Narrow" w:cs="Calibri"/>
                <w:b/>
                <w:bCs/>
                <w:color w:val="231F20"/>
                <w:sz w:val="16"/>
                <w:szCs w:val="16"/>
              </w:rPr>
            </w:pPr>
            <w:r w:rsidRPr="00535940">
              <w:rPr>
                <w:rFonts w:ascii="Arial Narrow" w:eastAsia="Times New Roman" w:hAnsi="Arial Narrow" w:cs="Calibri"/>
                <w:b/>
                <w:bCs/>
                <w:color w:val="231F20"/>
                <w:sz w:val="16"/>
                <w:szCs w:val="16"/>
              </w:rPr>
              <w:t>01.01.2019</w:t>
            </w:r>
          </w:p>
        </w:tc>
      </w:tr>
      <w:tr w:rsidR="00535940" w:rsidRPr="00535940" w14:paraId="576B2E1C" w14:textId="77777777" w:rsidTr="00535940">
        <w:trPr>
          <w:trHeight w:val="20"/>
        </w:trPr>
        <w:tc>
          <w:tcPr>
            <w:tcW w:w="3672" w:type="pct"/>
            <w:tcBorders>
              <w:top w:val="nil"/>
              <w:left w:val="nil"/>
              <w:bottom w:val="nil"/>
              <w:right w:val="nil"/>
            </w:tcBorders>
            <w:shd w:val="clear" w:color="auto" w:fill="auto"/>
            <w:noWrap/>
            <w:vAlign w:val="bottom"/>
            <w:hideMark/>
          </w:tcPr>
          <w:p w14:paraId="41CF4EBC" w14:textId="77777777" w:rsidR="00535940" w:rsidRPr="00535940" w:rsidRDefault="00535940" w:rsidP="00535940">
            <w:pPr>
              <w:jc w:val="right"/>
              <w:rPr>
                <w:rFonts w:ascii="Arial Narrow" w:eastAsia="Times New Roman" w:hAnsi="Arial Narrow" w:cs="Calibri"/>
                <w:b/>
                <w:bCs/>
                <w:color w:val="231F20"/>
                <w:sz w:val="16"/>
                <w:szCs w:val="16"/>
              </w:rPr>
            </w:pPr>
          </w:p>
        </w:tc>
        <w:tc>
          <w:tcPr>
            <w:tcW w:w="388" w:type="pct"/>
            <w:tcBorders>
              <w:top w:val="nil"/>
              <w:left w:val="nil"/>
              <w:bottom w:val="nil"/>
              <w:right w:val="nil"/>
            </w:tcBorders>
            <w:shd w:val="clear" w:color="auto" w:fill="auto"/>
            <w:hideMark/>
          </w:tcPr>
          <w:p w14:paraId="490C5564" w14:textId="77777777" w:rsidR="00535940" w:rsidRPr="00535940" w:rsidRDefault="00535940" w:rsidP="00535940">
            <w:pPr>
              <w:jc w:val="center"/>
              <w:rPr>
                <w:rFonts w:ascii="Arial Narrow" w:eastAsia="Times New Roman" w:hAnsi="Arial Narrow" w:cs="Calibri"/>
                <w:b/>
                <w:bCs/>
                <w:color w:val="231F20"/>
                <w:sz w:val="16"/>
                <w:szCs w:val="16"/>
              </w:rPr>
            </w:pPr>
            <w:r w:rsidRPr="00535940">
              <w:rPr>
                <w:rFonts w:ascii="Arial Narrow" w:eastAsia="Times New Roman" w:hAnsi="Arial Narrow" w:cs="Calibri"/>
                <w:b/>
                <w:bCs/>
                <w:color w:val="231F20"/>
                <w:sz w:val="16"/>
                <w:szCs w:val="16"/>
              </w:rPr>
              <w:t>Referansı</w:t>
            </w:r>
          </w:p>
        </w:tc>
        <w:tc>
          <w:tcPr>
            <w:tcW w:w="855" w:type="pct"/>
            <w:tcBorders>
              <w:top w:val="nil"/>
              <w:left w:val="nil"/>
              <w:bottom w:val="nil"/>
              <w:right w:val="nil"/>
            </w:tcBorders>
            <w:shd w:val="clear" w:color="auto" w:fill="auto"/>
            <w:noWrap/>
            <w:vAlign w:val="bottom"/>
            <w:hideMark/>
          </w:tcPr>
          <w:p w14:paraId="7934C806" w14:textId="77777777" w:rsidR="00535940" w:rsidRPr="00535940" w:rsidRDefault="00535940" w:rsidP="00535940">
            <w:pPr>
              <w:jc w:val="right"/>
              <w:rPr>
                <w:rFonts w:ascii="Arial Narrow" w:eastAsia="Times New Roman" w:hAnsi="Arial Narrow" w:cs="Calibri"/>
                <w:b/>
                <w:bCs/>
                <w:color w:val="000000"/>
                <w:sz w:val="16"/>
                <w:szCs w:val="16"/>
              </w:rPr>
            </w:pPr>
            <w:r w:rsidRPr="00535940">
              <w:rPr>
                <w:rFonts w:ascii="Arial Narrow" w:eastAsia="Times New Roman" w:hAnsi="Arial Narrow" w:cs="Calibri"/>
                <w:b/>
                <w:bCs/>
                <w:color w:val="000000"/>
                <w:sz w:val="16"/>
                <w:szCs w:val="16"/>
              </w:rPr>
              <w:t>30.06.2020</w:t>
            </w:r>
          </w:p>
        </w:tc>
        <w:tc>
          <w:tcPr>
            <w:tcW w:w="84" w:type="pct"/>
            <w:tcBorders>
              <w:top w:val="nil"/>
              <w:left w:val="nil"/>
              <w:bottom w:val="nil"/>
              <w:right w:val="nil"/>
            </w:tcBorders>
            <w:shd w:val="clear" w:color="auto" w:fill="auto"/>
            <w:noWrap/>
            <w:vAlign w:val="bottom"/>
            <w:hideMark/>
          </w:tcPr>
          <w:p w14:paraId="78EA8131" w14:textId="77777777" w:rsidR="00535940" w:rsidRPr="00535940" w:rsidRDefault="00535940" w:rsidP="00535940">
            <w:pPr>
              <w:jc w:val="right"/>
              <w:rPr>
                <w:rFonts w:ascii="Arial Narrow" w:eastAsia="Times New Roman" w:hAnsi="Arial Narrow" w:cs="Calibri"/>
                <w:b/>
                <w:bCs/>
                <w:color w:val="000000"/>
                <w:sz w:val="16"/>
                <w:szCs w:val="16"/>
              </w:rPr>
            </w:pPr>
            <w:r w:rsidRPr="00535940">
              <w:rPr>
                <w:rFonts w:ascii="Arial Narrow" w:eastAsia="Times New Roman" w:hAnsi="Arial Narrow" w:cs="Calibri"/>
                <w:b/>
                <w:bCs/>
                <w:color w:val="000000"/>
                <w:sz w:val="16"/>
                <w:szCs w:val="16"/>
              </w:rPr>
              <w:t>30.06.2019</w:t>
            </w:r>
          </w:p>
        </w:tc>
      </w:tr>
      <w:tr w:rsidR="00535940" w:rsidRPr="00535940" w14:paraId="50178EE8" w14:textId="77777777" w:rsidTr="00535940">
        <w:trPr>
          <w:trHeight w:val="20"/>
        </w:trPr>
        <w:tc>
          <w:tcPr>
            <w:tcW w:w="3672" w:type="pct"/>
            <w:tcBorders>
              <w:top w:val="nil"/>
              <w:left w:val="nil"/>
              <w:bottom w:val="nil"/>
              <w:right w:val="nil"/>
            </w:tcBorders>
            <w:shd w:val="clear" w:color="auto" w:fill="auto"/>
            <w:noWrap/>
            <w:vAlign w:val="bottom"/>
            <w:hideMark/>
          </w:tcPr>
          <w:p w14:paraId="45D4C502" w14:textId="77777777" w:rsidR="00535940" w:rsidRPr="00535940" w:rsidRDefault="00535940" w:rsidP="00535940">
            <w:pPr>
              <w:rPr>
                <w:rFonts w:ascii="Arial Narrow" w:eastAsia="Times New Roman" w:hAnsi="Arial Narrow" w:cs="Calibri"/>
                <w:b/>
                <w:bCs/>
                <w:color w:val="000000"/>
                <w:sz w:val="16"/>
                <w:szCs w:val="16"/>
              </w:rPr>
            </w:pPr>
          </w:p>
        </w:tc>
        <w:tc>
          <w:tcPr>
            <w:tcW w:w="388" w:type="pct"/>
            <w:tcBorders>
              <w:top w:val="nil"/>
              <w:left w:val="nil"/>
              <w:bottom w:val="nil"/>
              <w:right w:val="nil"/>
            </w:tcBorders>
            <w:shd w:val="clear" w:color="auto" w:fill="auto"/>
            <w:noWrap/>
            <w:vAlign w:val="bottom"/>
            <w:hideMark/>
          </w:tcPr>
          <w:p w14:paraId="0E96B998" w14:textId="69D827AE" w:rsidR="00535940" w:rsidRPr="00535940" w:rsidRDefault="00535940" w:rsidP="00535940">
            <w:pPr>
              <w:rPr>
                <w:rFonts w:eastAsia="Times New Roman"/>
                <w:sz w:val="16"/>
                <w:szCs w:val="16"/>
              </w:rPr>
            </w:pPr>
          </w:p>
        </w:tc>
        <w:tc>
          <w:tcPr>
            <w:tcW w:w="855" w:type="pct"/>
            <w:tcBorders>
              <w:top w:val="nil"/>
              <w:left w:val="nil"/>
              <w:bottom w:val="nil"/>
              <w:right w:val="nil"/>
            </w:tcBorders>
            <w:shd w:val="clear" w:color="auto" w:fill="auto"/>
            <w:noWrap/>
            <w:vAlign w:val="bottom"/>
            <w:hideMark/>
          </w:tcPr>
          <w:p w14:paraId="475AA3DB" w14:textId="77777777" w:rsidR="00535940" w:rsidRPr="00535940" w:rsidRDefault="00535940" w:rsidP="00535940">
            <w:pPr>
              <w:jc w:val="right"/>
              <w:rPr>
                <w:rFonts w:ascii="Arial Narrow" w:eastAsia="Times New Roman" w:hAnsi="Arial Narrow" w:cs="Calibri"/>
                <w:b/>
                <w:bCs/>
                <w:color w:val="000000"/>
                <w:sz w:val="16"/>
                <w:szCs w:val="16"/>
              </w:rPr>
            </w:pPr>
            <w:r w:rsidRPr="00535940">
              <w:rPr>
                <w:rFonts w:ascii="Arial Narrow" w:eastAsia="Times New Roman" w:hAnsi="Arial Narrow" w:cs="Calibri"/>
                <w:b/>
                <w:bCs/>
                <w:color w:val="000000"/>
                <w:sz w:val="16"/>
                <w:szCs w:val="16"/>
              </w:rPr>
              <w:t>TL</w:t>
            </w:r>
          </w:p>
        </w:tc>
        <w:tc>
          <w:tcPr>
            <w:tcW w:w="84" w:type="pct"/>
            <w:tcBorders>
              <w:top w:val="nil"/>
              <w:left w:val="nil"/>
              <w:bottom w:val="nil"/>
              <w:right w:val="nil"/>
            </w:tcBorders>
            <w:shd w:val="clear" w:color="auto" w:fill="auto"/>
            <w:noWrap/>
            <w:vAlign w:val="bottom"/>
            <w:hideMark/>
          </w:tcPr>
          <w:p w14:paraId="7B4CE5C4" w14:textId="77777777" w:rsidR="00535940" w:rsidRPr="00535940" w:rsidRDefault="00535940" w:rsidP="00535940">
            <w:pPr>
              <w:jc w:val="right"/>
              <w:rPr>
                <w:rFonts w:ascii="Arial Narrow" w:eastAsia="Times New Roman" w:hAnsi="Arial Narrow" w:cs="Calibri"/>
                <w:b/>
                <w:bCs/>
                <w:color w:val="000000"/>
                <w:sz w:val="16"/>
                <w:szCs w:val="16"/>
              </w:rPr>
            </w:pPr>
            <w:r w:rsidRPr="00535940">
              <w:rPr>
                <w:rFonts w:ascii="Arial Narrow" w:eastAsia="Times New Roman" w:hAnsi="Arial Narrow" w:cs="Calibri"/>
                <w:b/>
                <w:bCs/>
                <w:color w:val="000000"/>
                <w:sz w:val="16"/>
                <w:szCs w:val="16"/>
              </w:rPr>
              <w:t>TL</w:t>
            </w:r>
          </w:p>
        </w:tc>
      </w:tr>
      <w:tr w:rsidR="00535940" w:rsidRPr="00535940" w14:paraId="3E8CA287" w14:textId="77777777" w:rsidTr="00535940">
        <w:trPr>
          <w:trHeight w:val="20"/>
        </w:trPr>
        <w:tc>
          <w:tcPr>
            <w:tcW w:w="3672" w:type="pct"/>
            <w:tcBorders>
              <w:top w:val="nil"/>
              <w:left w:val="nil"/>
              <w:bottom w:val="single" w:sz="4" w:space="0" w:color="auto"/>
              <w:right w:val="nil"/>
            </w:tcBorders>
            <w:shd w:val="clear" w:color="auto" w:fill="auto"/>
            <w:noWrap/>
            <w:vAlign w:val="bottom"/>
          </w:tcPr>
          <w:p w14:paraId="32D23A1E" w14:textId="3B45BE31" w:rsidR="00535940" w:rsidRPr="00535940" w:rsidRDefault="00535940" w:rsidP="00535940">
            <w:pPr>
              <w:rPr>
                <w:rFonts w:ascii="Arial Narrow" w:eastAsia="Times New Roman" w:hAnsi="Arial Narrow" w:cs="Calibri"/>
                <w:color w:val="000000"/>
                <w:sz w:val="16"/>
                <w:szCs w:val="16"/>
              </w:rPr>
            </w:pPr>
          </w:p>
        </w:tc>
        <w:tc>
          <w:tcPr>
            <w:tcW w:w="388" w:type="pct"/>
            <w:tcBorders>
              <w:top w:val="nil"/>
              <w:left w:val="nil"/>
              <w:bottom w:val="single" w:sz="4" w:space="0" w:color="auto"/>
              <w:right w:val="nil"/>
            </w:tcBorders>
            <w:shd w:val="clear" w:color="auto" w:fill="auto"/>
            <w:noWrap/>
            <w:vAlign w:val="bottom"/>
          </w:tcPr>
          <w:p w14:paraId="460C5096" w14:textId="450A6807" w:rsidR="00535940" w:rsidRPr="00535940" w:rsidRDefault="00535940" w:rsidP="00535940">
            <w:pPr>
              <w:jc w:val="center"/>
              <w:rPr>
                <w:rFonts w:ascii="Arial Narrow" w:eastAsia="Times New Roman" w:hAnsi="Arial Narrow" w:cs="Calibri"/>
                <w:color w:val="000000"/>
                <w:sz w:val="16"/>
                <w:szCs w:val="16"/>
              </w:rPr>
            </w:pPr>
          </w:p>
        </w:tc>
        <w:tc>
          <w:tcPr>
            <w:tcW w:w="855" w:type="pct"/>
            <w:tcBorders>
              <w:top w:val="nil"/>
              <w:left w:val="nil"/>
              <w:bottom w:val="single" w:sz="4" w:space="0" w:color="auto"/>
              <w:right w:val="nil"/>
            </w:tcBorders>
            <w:shd w:val="clear" w:color="auto" w:fill="auto"/>
            <w:noWrap/>
            <w:vAlign w:val="bottom"/>
          </w:tcPr>
          <w:p w14:paraId="617C7377" w14:textId="1005AEAA" w:rsidR="00535940" w:rsidRPr="00535940" w:rsidRDefault="00535940" w:rsidP="00535940">
            <w:pPr>
              <w:jc w:val="right"/>
              <w:rPr>
                <w:rFonts w:ascii="Arial Narrow" w:eastAsia="Times New Roman" w:hAnsi="Arial Narrow" w:cs="Calibri"/>
                <w:color w:val="000000"/>
                <w:sz w:val="16"/>
                <w:szCs w:val="16"/>
              </w:rPr>
            </w:pPr>
          </w:p>
        </w:tc>
        <w:tc>
          <w:tcPr>
            <w:tcW w:w="84" w:type="pct"/>
            <w:tcBorders>
              <w:top w:val="nil"/>
              <w:left w:val="nil"/>
              <w:bottom w:val="single" w:sz="4" w:space="0" w:color="auto"/>
              <w:right w:val="nil"/>
            </w:tcBorders>
            <w:shd w:val="clear" w:color="auto" w:fill="auto"/>
            <w:noWrap/>
            <w:vAlign w:val="bottom"/>
          </w:tcPr>
          <w:p w14:paraId="7E66886C" w14:textId="27C6C87A" w:rsidR="00535940" w:rsidRPr="00535940" w:rsidRDefault="00535940" w:rsidP="00535940">
            <w:pPr>
              <w:jc w:val="right"/>
              <w:rPr>
                <w:rFonts w:ascii="Arial Narrow" w:eastAsia="Times New Roman" w:hAnsi="Arial Narrow" w:cs="Calibri"/>
                <w:color w:val="000000"/>
                <w:sz w:val="16"/>
                <w:szCs w:val="16"/>
              </w:rPr>
            </w:pPr>
          </w:p>
        </w:tc>
      </w:tr>
      <w:tr w:rsidR="00535940" w:rsidRPr="00535940" w14:paraId="4499ED37" w14:textId="77777777" w:rsidTr="00535940">
        <w:trPr>
          <w:trHeight w:val="20"/>
        </w:trPr>
        <w:tc>
          <w:tcPr>
            <w:tcW w:w="3672" w:type="pct"/>
            <w:tcBorders>
              <w:top w:val="nil"/>
              <w:left w:val="nil"/>
              <w:bottom w:val="single" w:sz="4" w:space="0" w:color="auto"/>
              <w:right w:val="nil"/>
            </w:tcBorders>
            <w:shd w:val="clear" w:color="auto" w:fill="auto"/>
            <w:noWrap/>
            <w:vAlign w:val="bottom"/>
            <w:hideMark/>
          </w:tcPr>
          <w:p w14:paraId="3443E24C" w14:textId="77777777" w:rsidR="00535940" w:rsidRPr="00535940" w:rsidRDefault="00535940" w:rsidP="00535940">
            <w:pPr>
              <w:rPr>
                <w:rFonts w:ascii="Arial Narrow" w:eastAsia="Times New Roman" w:hAnsi="Arial Narrow" w:cs="Calibri"/>
                <w:b/>
                <w:bCs/>
                <w:color w:val="000000"/>
                <w:sz w:val="16"/>
                <w:szCs w:val="16"/>
              </w:rPr>
            </w:pPr>
            <w:r w:rsidRPr="00535940">
              <w:rPr>
                <w:rFonts w:ascii="Arial Narrow" w:eastAsia="Times New Roman" w:hAnsi="Arial Narrow" w:cs="Calibri"/>
                <w:b/>
                <w:bCs/>
                <w:color w:val="000000"/>
                <w:sz w:val="16"/>
                <w:szCs w:val="16"/>
              </w:rPr>
              <w:t>A. ESAS FAALİYETLERDEN NAKİT AKIŞLARI</w:t>
            </w:r>
          </w:p>
        </w:tc>
        <w:tc>
          <w:tcPr>
            <w:tcW w:w="388" w:type="pct"/>
            <w:tcBorders>
              <w:top w:val="nil"/>
              <w:left w:val="nil"/>
              <w:bottom w:val="single" w:sz="4" w:space="0" w:color="auto"/>
              <w:right w:val="nil"/>
            </w:tcBorders>
            <w:shd w:val="clear" w:color="auto" w:fill="auto"/>
            <w:noWrap/>
            <w:vAlign w:val="bottom"/>
            <w:hideMark/>
          </w:tcPr>
          <w:p w14:paraId="2B4D3B80" w14:textId="77777777" w:rsidR="00535940" w:rsidRPr="00535940" w:rsidRDefault="00535940" w:rsidP="00535940">
            <w:pPr>
              <w:jc w:val="center"/>
              <w:rPr>
                <w:rFonts w:ascii="Arial Narrow" w:eastAsia="Times New Roman" w:hAnsi="Arial Narrow" w:cs="Calibri"/>
                <w:b/>
                <w:bCs/>
                <w:color w:val="000000"/>
                <w:sz w:val="16"/>
                <w:szCs w:val="16"/>
              </w:rPr>
            </w:pPr>
            <w:r w:rsidRPr="00535940">
              <w:rPr>
                <w:rFonts w:ascii="Arial Narrow" w:eastAsia="Times New Roman" w:hAnsi="Arial Narrow" w:cs="Calibri"/>
                <w:b/>
                <w:bCs/>
                <w:color w:val="000000"/>
                <w:sz w:val="16"/>
                <w:szCs w:val="16"/>
              </w:rPr>
              <w:t> </w:t>
            </w:r>
          </w:p>
        </w:tc>
        <w:tc>
          <w:tcPr>
            <w:tcW w:w="855" w:type="pct"/>
            <w:tcBorders>
              <w:top w:val="nil"/>
              <w:left w:val="nil"/>
              <w:bottom w:val="single" w:sz="4" w:space="0" w:color="auto"/>
              <w:right w:val="nil"/>
            </w:tcBorders>
            <w:shd w:val="clear" w:color="000000" w:fill="FFFFFF"/>
            <w:noWrap/>
            <w:vAlign w:val="center"/>
            <w:hideMark/>
          </w:tcPr>
          <w:p w14:paraId="4CF078B0" w14:textId="77777777" w:rsidR="00535940" w:rsidRPr="00535940" w:rsidRDefault="00535940" w:rsidP="00535940">
            <w:pPr>
              <w:jc w:val="right"/>
              <w:rPr>
                <w:rFonts w:ascii="Arial Narrow" w:eastAsia="Times New Roman" w:hAnsi="Arial Narrow" w:cs="Calibri"/>
                <w:b/>
                <w:bCs/>
                <w:color w:val="000000"/>
                <w:sz w:val="16"/>
                <w:szCs w:val="16"/>
              </w:rPr>
            </w:pPr>
            <w:r w:rsidRPr="00535940">
              <w:rPr>
                <w:rFonts w:ascii="Arial Narrow" w:eastAsia="Times New Roman" w:hAnsi="Arial Narrow" w:cs="Calibri"/>
                <w:b/>
                <w:bCs/>
                <w:color w:val="000000"/>
                <w:sz w:val="16"/>
                <w:szCs w:val="16"/>
              </w:rPr>
              <w:t>7.809.530</w:t>
            </w:r>
          </w:p>
        </w:tc>
        <w:tc>
          <w:tcPr>
            <w:tcW w:w="84" w:type="pct"/>
            <w:tcBorders>
              <w:top w:val="nil"/>
              <w:left w:val="nil"/>
              <w:bottom w:val="single" w:sz="4" w:space="0" w:color="auto"/>
              <w:right w:val="nil"/>
            </w:tcBorders>
            <w:shd w:val="clear" w:color="000000" w:fill="FFFFFF"/>
            <w:noWrap/>
            <w:vAlign w:val="center"/>
            <w:hideMark/>
          </w:tcPr>
          <w:p w14:paraId="4052D3F3" w14:textId="77777777" w:rsidR="00535940" w:rsidRPr="00535940" w:rsidRDefault="00535940" w:rsidP="00535940">
            <w:pPr>
              <w:jc w:val="right"/>
              <w:rPr>
                <w:rFonts w:ascii="Arial Narrow" w:eastAsia="Times New Roman" w:hAnsi="Arial Narrow" w:cs="Calibri"/>
                <w:b/>
                <w:bCs/>
                <w:color w:val="000000"/>
                <w:sz w:val="16"/>
                <w:szCs w:val="16"/>
              </w:rPr>
            </w:pPr>
            <w:r w:rsidRPr="00535940">
              <w:rPr>
                <w:rFonts w:ascii="Arial Narrow" w:eastAsia="Times New Roman" w:hAnsi="Arial Narrow" w:cs="Calibri"/>
                <w:b/>
                <w:bCs/>
                <w:color w:val="000000"/>
                <w:sz w:val="16"/>
                <w:szCs w:val="16"/>
              </w:rPr>
              <w:t>5.083.772</w:t>
            </w:r>
          </w:p>
        </w:tc>
      </w:tr>
      <w:tr w:rsidR="00535940" w:rsidRPr="00535940" w14:paraId="4017F93C" w14:textId="77777777" w:rsidTr="00535940">
        <w:trPr>
          <w:trHeight w:val="20"/>
        </w:trPr>
        <w:tc>
          <w:tcPr>
            <w:tcW w:w="3672" w:type="pct"/>
            <w:tcBorders>
              <w:top w:val="nil"/>
              <w:left w:val="nil"/>
              <w:bottom w:val="single" w:sz="4" w:space="0" w:color="auto"/>
              <w:right w:val="nil"/>
            </w:tcBorders>
            <w:shd w:val="clear" w:color="auto" w:fill="auto"/>
            <w:noWrap/>
            <w:vAlign w:val="bottom"/>
            <w:hideMark/>
          </w:tcPr>
          <w:p w14:paraId="602E2BF3" w14:textId="77777777" w:rsidR="00535940" w:rsidRPr="00535940" w:rsidRDefault="00535940" w:rsidP="00535940">
            <w:pPr>
              <w:rPr>
                <w:rFonts w:ascii="Arial Narrow" w:eastAsia="Times New Roman" w:hAnsi="Arial Narrow" w:cs="Calibri"/>
                <w:b/>
                <w:bCs/>
                <w:color w:val="000000"/>
                <w:sz w:val="16"/>
                <w:szCs w:val="16"/>
              </w:rPr>
            </w:pPr>
            <w:r w:rsidRPr="00535940">
              <w:rPr>
                <w:rFonts w:ascii="Arial Narrow" w:eastAsia="Times New Roman" w:hAnsi="Arial Narrow" w:cs="Calibri"/>
                <w:b/>
                <w:bCs/>
                <w:color w:val="000000"/>
                <w:sz w:val="16"/>
                <w:szCs w:val="16"/>
              </w:rPr>
              <w:t>Dönem kârı/zararı (+/-)</w:t>
            </w:r>
          </w:p>
        </w:tc>
        <w:tc>
          <w:tcPr>
            <w:tcW w:w="388" w:type="pct"/>
            <w:tcBorders>
              <w:top w:val="nil"/>
              <w:left w:val="nil"/>
              <w:bottom w:val="single" w:sz="4" w:space="0" w:color="auto"/>
              <w:right w:val="nil"/>
            </w:tcBorders>
            <w:shd w:val="clear" w:color="auto" w:fill="auto"/>
            <w:noWrap/>
            <w:vAlign w:val="bottom"/>
            <w:hideMark/>
          </w:tcPr>
          <w:p w14:paraId="6658E25D" w14:textId="77777777" w:rsidR="00535940" w:rsidRPr="00535940" w:rsidRDefault="00535940" w:rsidP="00535940">
            <w:pPr>
              <w:jc w:val="center"/>
              <w:rPr>
                <w:rFonts w:ascii="Arial Narrow" w:eastAsia="Times New Roman" w:hAnsi="Arial Narrow" w:cs="Calibri"/>
                <w:b/>
                <w:bCs/>
                <w:color w:val="000000"/>
                <w:sz w:val="16"/>
                <w:szCs w:val="16"/>
              </w:rPr>
            </w:pPr>
            <w:r w:rsidRPr="00535940">
              <w:rPr>
                <w:rFonts w:ascii="Arial Narrow" w:eastAsia="Times New Roman" w:hAnsi="Arial Narrow" w:cs="Calibri"/>
                <w:b/>
                <w:bCs/>
                <w:color w:val="000000"/>
                <w:sz w:val="16"/>
                <w:szCs w:val="16"/>
              </w:rPr>
              <w:t> </w:t>
            </w:r>
          </w:p>
        </w:tc>
        <w:tc>
          <w:tcPr>
            <w:tcW w:w="855" w:type="pct"/>
            <w:tcBorders>
              <w:top w:val="nil"/>
              <w:left w:val="nil"/>
              <w:bottom w:val="single" w:sz="4" w:space="0" w:color="auto"/>
              <w:right w:val="nil"/>
            </w:tcBorders>
            <w:shd w:val="clear" w:color="000000" w:fill="FFFFFF"/>
            <w:noWrap/>
            <w:vAlign w:val="center"/>
            <w:hideMark/>
          </w:tcPr>
          <w:p w14:paraId="7AF108DC" w14:textId="77777777" w:rsidR="00535940" w:rsidRPr="00535940" w:rsidRDefault="00535940" w:rsidP="00535940">
            <w:pPr>
              <w:jc w:val="right"/>
              <w:rPr>
                <w:rFonts w:ascii="Arial Narrow" w:eastAsia="Times New Roman" w:hAnsi="Arial Narrow" w:cs="Calibri"/>
                <w:b/>
                <w:bCs/>
                <w:color w:val="000000"/>
                <w:sz w:val="16"/>
                <w:szCs w:val="16"/>
              </w:rPr>
            </w:pPr>
            <w:r w:rsidRPr="00535940">
              <w:rPr>
                <w:rFonts w:ascii="Arial Narrow" w:eastAsia="Times New Roman" w:hAnsi="Arial Narrow" w:cs="Calibri"/>
                <w:b/>
                <w:bCs/>
                <w:color w:val="000000"/>
                <w:sz w:val="16"/>
                <w:szCs w:val="16"/>
              </w:rPr>
              <w:t>4.462.165</w:t>
            </w:r>
          </w:p>
        </w:tc>
        <w:tc>
          <w:tcPr>
            <w:tcW w:w="84" w:type="pct"/>
            <w:tcBorders>
              <w:top w:val="nil"/>
              <w:left w:val="nil"/>
              <w:bottom w:val="single" w:sz="4" w:space="0" w:color="auto"/>
              <w:right w:val="nil"/>
            </w:tcBorders>
            <w:shd w:val="clear" w:color="000000" w:fill="FFFFFF"/>
            <w:noWrap/>
            <w:vAlign w:val="center"/>
            <w:hideMark/>
          </w:tcPr>
          <w:p w14:paraId="0BEDE287" w14:textId="77777777" w:rsidR="00535940" w:rsidRPr="00535940" w:rsidRDefault="00535940" w:rsidP="00535940">
            <w:pPr>
              <w:jc w:val="right"/>
              <w:rPr>
                <w:rFonts w:ascii="Arial Narrow" w:eastAsia="Times New Roman" w:hAnsi="Arial Narrow" w:cs="Calibri"/>
                <w:b/>
                <w:bCs/>
                <w:color w:val="000000"/>
                <w:sz w:val="16"/>
                <w:szCs w:val="16"/>
              </w:rPr>
            </w:pPr>
            <w:r w:rsidRPr="00535940">
              <w:rPr>
                <w:rFonts w:ascii="Arial Narrow" w:eastAsia="Times New Roman" w:hAnsi="Arial Narrow" w:cs="Calibri"/>
                <w:b/>
                <w:bCs/>
                <w:color w:val="000000"/>
                <w:sz w:val="16"/>
                <w:szCs w:val="16"/>
              </w:rPr>
              <w:t>2.190.808</w:t>
            </w:r>
          </w:p>
        </w:tc>
      </w:tr>
      <w:tr w:rsidR="00535940" w:rsidRPr="00535940" w14:paraId="260F7D0F" w14:textId="77777777" w:rsidTr="00535940">
        <w:trPr>
          <w:trHeight w:val="20"/>
        </w:trPr>
        <w:tc>
          <w:tcPr>
            <w:tcW w:w="3672" w:type="pct"/>
            <w:tcBorders>
              <w:top w:val="nil"/>
              <w:left w:val="nil"/>
              <w:bottom w:val="single" w:sz="4" w:space="0" w:color="auto"/>
              <w:right w:val="nil"/>
            </w:tcBorders>
            <w:shd w:val="clear" w:color="auto" w:fill="auto"/>
            <w:noWrap/>
            <w:vAlign w:val="bottom"/>
            <w:hideMark/>
          </w:tcPr>
          <w:p w14:paraId="72C1425E" w14:textId="77777777" w:rsidR="00535940" w:rsidRPr="00535940" w:rsidRDefault="00535940" w:rsidP="00535940">
            <w:pP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 xml:space="preserve">          -Sürdürülen Faaliyetlerden Dönem Karı (Zararı)</w:t>
            </w:r>
          </w:p>
        </w:tc>
        <w:tc>
          <w:tcPr>
            <w:tcW w:w="388" w:type="pct"/>
            <w:tcBorders>
              <w:top w:val="nil"/>
              <w:left w:val="nil"/>
              <w:bottom w:val="single" w:sz="4" w:space="0" w:color="auto"/>
              <w:right w:val="nil"/>
            </w:tcBorders>
            <w:shd w:val="clear" w:color="auto" w:fill="auto"/>
            <w:noWrap/>
            <w:vAlign w:val="bottom"/>
            <w:hideMark/>
          </w:tcPr>
          <w:p w14:paraId="7B1C0C9A" w14:textId="77777777" w:rsidR="00535940" w:rsidRPr="00535940" w:rsidRDefault="00535940" w:rsidP="00535940">
            <w:pPr>
              <w:jc w:val="cente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39</w:t>
            </w:r>
          </w:p>
        </w:tc>
        <w:tc>
          <w:tcPr>
            <w:tcW w:w="855" w:type="pct"/>
            <w:tcBorders>
              <w:top w:val="nil"/>
              <w:left w:val="nil"/>
              <w:bottom w:val="single" w:sz="4" w:space="0" w:color="auto"/>
              <w:right w:val="nil"/>
            </w:tcBorders>
            <w:shd w:val="clear" w:color="000000" w:fill="FFFFFF"/>
            <w:noWrap/>
            <w:vAlign w:val="center"/>
            <w:hideMark/>
          </w:tcPr>
          <w:p w14:paraId="7E1C64E8" w14:textId="77777777" w:rsidR="00535940" w:rsidRPr="00535940" w:rsidRDefault="00535940" w:rsidP="00535940">
            <w:pPr>
              <w:jc w:val="right"/>
              <w:rPr>
                <w:rFonts w:ascii="Arial Narrow" w:eastAsia="Times New Roman" w:hAnsi="Arial Narrow" w:cs="Calibri"/>
                <w:b/>
                <w:bCs/>
                <w:color w:val="000000"/>
                <w:sz w:val="16"/>
                <w:szCs w:val="16"/>
              </w:rPr>
            </w:pPr>
            <w:r w:rsidRPr="00535940">
              <w:rPr>
                <w:rFonts w:ascii="Arial Narrow" w:eastAsia="Times New Roman" w:hAnsi="Arial Narrow" w:cs="Calibri"/>
                <w:b/>
                <w:bCs/>
                <w:color w:val="000000"/>
                <w:sz w:val="16"/>
                <w:szCs w:val="16"/>
              </w:rPr>
              <w:t>4.462.165</w:t>
            </w:r>
          </w:p>
        </w:tc>
        <w:tc>
          <w:tcPr>
            <w:tcW w:w="84" w:type="pct"/>
            <w:tcBorders>
              <w:top w:val="nil"/>
              <w:left w:val="nil"/>
              <w:bottom w:val="single" w:sz="4" w:space="0" w:color="auto"/>
              <w:right w:val="nil"/>
            </w:tcBorders>
            <w:shd w:val="clear" w:color="000000" w:fill="FFFFFF"/>
            <w:noWrap/>
            <w:vAlign w:val="center"/>
            <w:hideMark/>
          </w:tcPr>
          <w:p w14:paraId="225806F4" w14:textId="77777777" w:rsidR="00535940" w:rsidRPr="00535940" w:rsidRDefault="00535940" w:rsidP="00535940">
            <w:pPr>
              <w:jc w:val="right"/>
              <w:rPr>
                <w:rFonts w:ascii="Arial Narrow" w:eastAsia="Times New Roman" w:hAnsi="Arial Narrow" w:cs="Calibri"/>
                <w:b/>
                <w:bCs/>
                <w:color w:val="000000"/>
                <w:sz w:val="16"/>
                <w:szCs w:val="16"/>
              </w:rPr>
            </w:pPr>
            <w:r w:rsidRPr="00535940">
              <w:rPr>
                <w:rFonts w:ascii="Arial Narrow" w:eastAsia="Times New Roman" w:hAnsi="Arial Narrow" w:cs="Calibri"/>
                <w:b/>
                <w:bCs/>
                <w:color w:val="000000"/>
                <w:sz w:val="16"/>
                <w:szCs w:val="16"/>
              </w:rPr>
              <w:t>2.190.808</w:t>
            </w:r>
          </w:p>
        </w:tc>
      </w:tr>
      <w:tr w:rsidR="00535940" w:rsidRPr="00535940" w14:paraId="6A2CCB31" w14:textId="77777777" w:rsidTr="00535940">
        <w:trPr>
          <w:trHeight w:val="20"/>
        </w:trPr>
        <w:tc>
          <w:tcPr>
            <w:tcW w:w="3672" w:type="pct"/>
            <w:tcBorders>
              <w:top w:val="nil"/>
              <w:left w:val="nil"/>
              <w:bottom w:val="single" w:sz="4" w:space="0" w:color="auto"/>
              <w:right w:val="nil"/>
            </w:tcBorders>
            <w:shd w:val="clear" w:color="auto" w:fill="auto"/>
            <w:noWrap/>
            <w:vAlign w:val="bottom"/>
            <w:hideMark/>
          </w:tcPr>
          <w:p w14:paraId="3B3D67B0" w14:textId="77777777" w:rsidR="00535940" w:rsidRPr="00535940" w:rsidRDefault="00535940" w:rsidP="00535940">
            <w:pPr>
              <w:rPr>
                <w:rFonts w:ascii="Arial Narrow" w:eastAsia="Times New Roman" w:hAnsi="Arial Narrow" w:cs="Calibri"/>
                <w:b/>
                <w:bCs/>
                <w:color w:val="000000"/>
                <w:sz w:val="16"/>
                <w:szCs w:val="16"/>
              </w:rPr>
            </w:pPr>
            <w:r w:rsidRPr="00535940">
              <w:rPr>
                <w:rFonts w:ascii="Arial Narrow" w:eastAsia="Times New Roman" w:hAnsi="Arial Narrow" w:cs="Calibri"/>
                <w:b/>
                <w:bCs/>
                <w:color w:val="000000"/>
                <w:sz w:val="16"/>
                <w:szCs w:val="16"/>
              </w:rPr>
              <w:t xml:space="preserve">   Dönem kârı/zararı mutabakatıyla ilgili düzeltmeler</w:t>
            </w:r>
          </w:p>
        </w:tc>
        <w:tc>
          <w:tcPr>
            <w:tcW w:w="388" w:type="pct"/>
            <w:tcBorders>
              <w:top w:val="nil"/>
              <w:left w:val="nil"/>
              <w:bottom w:val="single" w:sz="4" w:space="0" w:color="auto"/>
              <w:right w:val="nil"/>
            </w:tcBorders>
            <w:shd w:val="clear" w:color="auto" w:fill="auto"/>
            <w:noWrap/>
            <w:vAlign w:val="bottom"/>
            <w:hideMark/>
          </w:tcPr>
          <w:p w14:paraId="3DBFB077" w14:textId="77777777" w:rsidR="00535940" w:rsidRPr="00535940" w:rsidRDefault="00535940" w:rsidP="00535940">
            <w:pPr>
              <w:jc w:val="cente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 </w:t>
            </w:r>
          </w:p>
        </w:tc>
        <w:tc>
          <w:tcPr>
            <w:tcW w:w="855" w:type="pct"/>
            <w:tcBorders>
              <w:top w:val="nil"/>
              <w:left w:val="nil"/>
              <w:bottom w:val="single" w:sz="4" w:space="0" w:color="auto"/>
              <w:right w:val="nil"/>
            </w:tcBorders>
            <w:shd w:val="clear" w:color="000000" w:fill="FFFFFF"/>
            <w:noWrap/>
            <w:vAlign w:val="center"/>
            <w:hideMark/>
          </w:tcPr>
          <w:p w14:paraId="7DE1A3C9" w14:textId="77777777" w:rsidR="00535940" w:rsidRPr="00535940" w:rsidRDefault="00535940" w:rsidP="00535940">
            <w:pPr>
              <w:jc w:val="right"/>
              <w:rPr>
                <w:rFonts w:ascii="Arial Narrow" w:eastAsia="Times New Roman" w:hAnsi="Arial Narrow" w:cs="Calibri"/>
                <w:b/>
                <w:bCs/>
                <w:color w:val="000000"/>
                <w:sz w:val="16"/>
                <w:szCs w:val="16"/>
              </w:rPr>
            </w:pPr>
            <w:r w:rsidRPr="00535940">
              <w:rPr>
                <w:rFonts w:ascii="Arial Narrow" w:eastAsia="Times New Roman" w:hAnsi="Arial Narrow" w:cs="Calibri"/>
                <w:b/>
                <w:bCs/>
                <w:color w:val="000000"/>
                <w:sz w:val="16"/>
                <w:szCs w:val="16"/>
              </w:rPr>
              <w:t>1.191.791</w:t>
            </w:r>
          </w:p>
        </w:tc>
        <w:tc>
          <w:tcPr>
            <w:tcW w:w="84" w:type="pct"/>
            <w:tcBorders>
              <w:top w:val="nil"/>
              <w:left w:val="nil"/>
              <w:bottom w:val="single" w:sz="4" w:space="0" w:color="auto"/>
              <w:right w:val="nil"/>
            </w:tcBorders>
            <w:shd w:val="clear" w:color="000000" w:fill="FFFFFF"/>
            <w:noWrap/>
            <w:vAlign w:val="center"/>
            <w:hideMark/>
          </w:tcPr>
          <w:p w14:paraId="54555F10" w14:textId="77777777" w:rsidR="00535940" w:rsidRPr="00535940" w:rsidRDefault="00535940" w:rsidP="00535940">
            <w:pPr>
              <w:jc w:val="right"/>
              <w:rPr>
                <w:rFonts w:ascii="Arial Narrow" w:eastAsia="Times New Roman" w:hAnsi="Arial Narrow" w:cs="Calibri"/>
                <w:b/>
                <w:bCs/>
                <w:color w:val="000000"/>
                <w:sz w:val="16"/>
                <w:szCs w:val="16"/>
              </w:rPr>
            </w:pPr>
            <w:r w:rsidRPr="00535940">
              <w:rPr>
                <w:rFonts w:ascii="Arial Narrow" w:eastAsia="Times New Roman" w:hAnsi="Arial Narrow" w:cs="Calibri"/>
                <w:b/>
                <w:bCs/>
                <w:color w:val="000000"/>
                <w:sz w:val="16"/>
                <w:szCs w:val="16"/>
              </w:rPr>
              <w:t>(141.390)</w:t>
            </w:r>
          </w:p>
        </w:tc>
      </w:tr>
      <w:tr w:rsidR="00535940" w:rsidRPr="00535940" w14:paraId="79CA98F1" w14:textId="77777777" w:rsidTr="00535940">
        <w:trPr>
          <w:trHeight w:val="20"/>
        </w:trPr>
        <w:tc>
          <w:tcPr>
            <w:tcW w:w="3672" w:type="pct"/>
            <w:tcBorders>
              <w:top w:val="nil"/>
              <w:left w:val="nil"/>
              <w:bottom w:val="nil"/>
              <w:right w:val="nil"/>
            </w:tcBorders>
            <w:shd w:val="clear" w:color="auto" w:fill="auto"/>
            <w:noWrap/>
            <w:vAlign w:val="bottom"/>
            <w:hideMark/>
          </w:tcPr>
          <w:p w14:paraId="537C0399" w14:textId="77777777" w:rsidR="00535940" w:rsidRPr="00535940" w:rsidRDefault="00535940" w:rsidP="00535940">
            <w:pP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 xml:space="preserve">   Amortisman ve itfa gideriyle ilgili düzeltmeler</w:t>
            </w:r>
          </w:p>
        </w:tc>
        <w:tc>
          <w:tcPr>
            <w:tcW w:w="388" w:type="pct"/>
            <w:tcBorders>
              <w:top w:val="nil"/>
              <w:left w:val="nil"/>
              <w:bottom w:val="nil"/>
              <w:right w:val="nil"/>
            </w:tcBorders>
            <w:shd w:val="clear" w:color="auto" w:fill="auto"/>
            <w:noWrap/>
            <w:vAlign w:val="bottom"/>
            <w:hideMark/>
          </w:tcPr>
          <w:p w14:paraId="57A2D488" w14:textId="77777777" w:rsidR="00535940" w:rsidRPr="00535940" w:rsidRDefault="00535940" w:rsidP="00535940">
            <w:pPr>
              <w:jc w:val="cente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13-17</w:t>
            </w:r>
          </w:p>
        </w:tc>
        <w:tc>
          <w:tcPr>
            <w:tcW w:w="855" w:type="pct"/>
            <w:tcBorders>
              <w:top w:val="nil"/>
              <w:left w:val="nil"/>
              <w:bottom w:val="nil"/>
              <w:right w:val="nil"/>
            </w:tcBorders>
            <w:shd w:val="clear" w:color="000000" w:fill="FFFFFF"/>
            <w:noWrap/>
            <w:vAlign w:val="center"/>
            <w:hideMark/>
          </w:tcPr>
          <w:p w14:paraId="1CC037FB"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1.129.039</w:t>
            </w:r>
          </w:p>
        </w:tc>
        <w:tc>
          <w:tcPr>
            <w:tcW w:w="84" w:type="pct"/>
            <w:tcBorders>
              <w:top w:val="nil"/>
              <w:left w:val="nil"/>
              <w:bottom w:val="nil"/>
              <w:right w:val="nil"/>
            </w:tcBorders>
            <w:shd w:val="clear" w:color="000000" w:fill="FFFFFF"/>
            <w:noWrap/>
            <w:vAlign w:val="center"/>
            <w:hideMark/>
          </w:tcPr>
          <w:p w14:paraId="1530521B"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900.459</w:t>
            </w:r>
          </w:p>
        </w:tc>
      </w:tr>
      <w:tr w:rsidR="00535940" w:rsidRPr="00535940" w14:paraId="405C0320" w14:textId="77777777" w:rsidTr="00535940">
        <w:trPr>
          <w:trHeight w:val="20"/>
        </w:trPr>
        <w:tc>
          <w:tcPr>
            <w:tcW w:w="3672" w:type="pct"/>
            <w:tcBorders>
              <w:top w:val="nil"/>
              <w:left w:val="nil"/>
              <w:bottom w:val="nil"/>
              <w:right w:val="nil"/>
            </w:tcBorders>
            <w:shd w:val="clear" w:color="auto" w:fill="auto"/>
            <w:noWrap/>
            <w:vAlign w:val="bottom"/>
            <w:hideMark/>
          </w:tcPr>
          <w:p w14:paraId="6C5A4C29" w14:textId="77777777" w:rsidR="00535940" w:rsidRPr="00535940" w:rsidRDefault="00535940" w:rsidP="00535940">
            <w:pP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 xml:space="preserve">   Değer düşüklüğü/değer düşüklüğü iptali ile ilgili düzeltmeler (+/-)</w:t>
            </w:r>
          </w:p>
        </w:tc>
        <w:tc>
          <w:tcPr>
            <w:tcW w:w="388" w:type="pct"/>
            <w:tcBorders>
              <w:top w:val="nil"/>
              <w:left w:val="nil"/>
              <w:bottom w:val="nil"/>
              <w:right w:val="nil"/>
            </w:tcBorders>
            <w:shd w:val="clear" w:color="auto" w:fill="auto"/>
            <w:noWrap/>
            <w:vAlign w:val="bottom"/>
            <w:hideMark/>
          </w:tcPr>
          <w:p w14:paraId="5F28AF6A" w14:textId="77777777" w:rsidR="00535940" w:rsidRPr="00535940" w:rsidRDefault="00535940" w:rsidP="00535940">
            <w:pPr>
              <w:jc w:val="cente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7</w:t>
            </w:r>
          </w:p>
        </w:tc>
        <w:tc>
          <w:tcPr>
            <w:tcW w:w="855" w:type="pct"/>
            <w:tcBorders>
              <w:top w:val="nil"/>
              <w:left w:val="nil"/>
              <w:bottom w:val="nil"/>
              <w:right w:val="nil"/>
            </w:tcBorders>
            <w:shd w:val="clear" w:color="000000" w:fill="FFFFFF"/>
            <w:noWrap/>
            <w:vAlign w:val="center"/>
            <w:hideMark/>
          </w:tcPr>
          <w:p w14:paraId="36DE4C5A"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w:t>
            </w:r>
          </w:p>
        </w:tc>
        <w:tc>
          <w:tcPr>
            <w:tcW w:w="84" w:type="pct"/>
            <w:tcBorders>
              <w:top w:val="nil"/>
              <w:left w:val="nil"/>
              <w:bottom w:val="nil"/>
              <w:right w:val="nil"/>
            </w:tcBorders>
            <w:shd w:val="clear" w:color="000000" w:fill="FFFFFF"/>
            <w:noWrap/>
            <w:vAlign w:val="center"/>
            <w:hideMark/>
          </w:tcPr>
          <w:p w14:paraId="0923E02E"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11.695</w:t>
            </w:r>
          </w:p>
        </w:tc>
      </w:tr>
      <w:tr w:rsidR="00535940" w:rsidRPr="00535940" w14:paraId="27B621C9" w14:textId="77777777" w:rsidTr="00535940">
        <w:trPr>
          <w:trHeight w:val="20"/>
        </w:trPr>
        <w:tc>
          <w:tcPr>
            <w:tcW w:w="3672" w:type="pct"/>
            <w:tcBorders>
              <w:top w:val="nil"/>
              <w:left w:val="nil"/>
              <w:bottom w:val="nil"/>
              <w:right w:val="nil"/>
            </w:tcBorders>
            <w:shd w:val="clear" w:color="auto" w:fill="auto"/>
            <w:noWrap/>
            <w:vAlign w:val="bottom"/>
            <w:hideMark/>
          </w:tcPr>
          <w:p w14:paraId="24F0C83B" w14:textId="77777777" w:rsidR="00535940" w:rsidRPr="00535940" w:rsidRDefault="00535940" w:rsidP="00535940">
            <w:pP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 xml:space="preserve">          -Alacaklarda Değer Düşüklüğü (İptali) ile İlgili Düzeltmeler</w:t>
            </w:r>
          </w:p>
        </w:tc>
        <w:tc>
          <w:tcPr>
            <w:tcW w:w="388" w:type="pct"/>
            <w:tcBorders>
              <w:top w:val="nil"/>
              <w:left w:val="nil"/>
              <w:bottom w:val="nil"/>
              <w:right w:val="nil"/>
            </w:tcBorders>
            <w:shd w:val="clear" w:color="auto" w:fill="auto"/>
            <w:noWrap/>
            <w:vAlign w:val="bottom"/>
            <w:hideMark/>
          </w:tcPr>
          <w:p w14:paraId="443E3E99" w14:textId="77777777" w:rsidR="00535940" w:rsidRPr="00535940" w:rsidRDefault="00535940" w:rsidP="00535940">
            <w:pPr>
              <w:jc w:val="cente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7</w:t>
            </w:r>
          </w:p>
        </w:tc>
        <w:tc>
          <w:tcPr>
            <w:tcW w:w="855" w:type="pct"/>
            <w:tcBorders>
              <w:top w:val="nil"/>
              <w:left w:val="nil"/>
              <w:bottom w:val="nil"/>
              <w:right w:val="nil"/>
            </w:tcBorders>
            <w:shd w:val="clear" w:color="000000" w:fill="FFFFFF"/>
            <w:noWrap/>
            <w:vAlign w:val="center"/>
            <w:hideMark/>
          </w:tcPr>
          <w:p w14:paraId="22F45225"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w:t>
            </w:r>
          </w:p>
        </w:tc>
        <w:tc>
          <w:tcPr>
            <w:tcW w:w="84" w:type="pct"/>
            <w:tcBorders>
              <w:top w:val="nil"/>
              <w:left w:val="nil"/>
              <w:bottom w:val="nil"/>
              <w:right w:val="nil"/>
            </w:tcBorders>
            <w:shd w:val="clear" w:color="000000" w:fill="FFFFFF"/>
            <w:noWrap/>
            <w:vAlign w:val="center"/>
            <w:hideMark/>
          </w:tcPr>
          <w:p w14:paraId="120011C3"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11.695</w:t>
            </w:r>
          </w:p>
        </w:tc>
      </w:tr>
      <w:tr w:rsidR="00535940" w:rsidRPr="00535940" w14:paraId="16BA696C" w14:textId="77777777" w:rsidTr="00535940">
        <w:trPr>
          <w:trHeight w:val="20"/>
        </w:trPr>
        <w:tc>
          <w:tcPr>
            <w:tcW w:w="3672" w:type="pct"/>
            <w:tcBorders>
              <w:top w:val="nil"/>
              <w:left w:val="nil"/>
              <w:bottom w:val="nil"/>
              <w:right w:val="nil"/>
            </w:tcBorders>
            <w:shd w:val="clear" w:color="auto" w:fill="auto"/>
            <w:noWrap/>
            <w:vAlign w:val="bottom"/>
            <w:hideMark/>
          </w:tcPr>
          <w:p w14:paraId="113ADB7D" w14:textId="77777777" w:rsidR="00535940" w:rsidRPr="00535940" w:rsidRDefault="00535940" w:rsidP="00535940">
            <w:pP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 xml:space="preserve">   Karşılıklarla ilgili düzeltmeler (+/-)</w:t>
            </w:r>
          </w:p>
        </w:tc>
        <w:tc>
          <w:tcPr>
            <w:tcW w:w="388" w:type="pct"/>
            <w:tcBorders>
              <w:top w:val="nil"/>
              <w:left w:val="nil"/>
              <w:bottom w:val="nil"/>
              <w:right w:val="nil"/>
            </w:tcBorders>
            <w:shd w:val="clear" w:color="auto" w:fill="auto"/>
            <w:noWrap/>
            <w:vAlign w:val="bottom"/>
            <w:hideMark/>
          </w:tcPr>
          <w:p w14:paraId="1A02F81E" w14:textId="77777777" w:rsidR="00535940" w:rsidRPr="00535940" w:rsidRDefault="00535940" w:rsidP="00535940">
            <w:pPr>
              <w:jc w:val="cente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25</w:t>
            </w:r>
          </w:p>
        </w:tc>
        <w:tc>
          <w:tcPr>
            <w:tcW w:w="855" w:type="pct"/>
            <w:tcBorders>
              <w:top w:val="nil"/>
              <w:left w:val="nil"/>
              <w:bottom w:val="nil"/>
              <w:right w:val="nil"/>
            </w:tcBorders>
            <w:shd w:val="clear" w:color="000000" w:fill="FFFFFF"/>
            <w:noWrap/>
            <w:vAlign w:val="center"/>
            <w:hideMark/>
          </w:tcPr>
          <w:p w14:paraId="7EF56917"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279.255</w:t>
            </w:r>
          </w:p>
        </w:tc>
        <w:tc>
          <w:tcPr>
            <w:tcW w:w="84" w:type="pct"/>
            <w:tcBorders>
              <w:top w:val="nil"/>
              <w:left w:val="nil"/>
              <w:bottom w:val="nil"/>
              <w:right w:val="nil"/>
            </w:tcBorders>
            <w:shd w:val="clear" w:color="000000" w:fill="FFFFFF"/>
            <w:noWrap/>
            <w:vAlign w:val="center"/>
            <w:hideMark/>
          </w:tcPr>
          <w:p w14:paraId="27CDA186"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(239.286)</w:t>
            </w:r>
          </w:p>
        </w:tc>
      </w:tr>
      <w:tr w:rsidR="00535940" w:rsidRPr="00535940" w14:paraId="3D1DD9C1" w14:textId="77777777" w:rsidTr="00535940">
        <w:trPr>
          <w:trHeight w:val="20"/>
        </w:trPr>
        <w:tc>
          <w:tcPr>
            <w:tcW w:w="3672" w:type="pct"/>
            <w:tcBorders>
              <w:top w:val="nil"/>
              <w:left w:val="nil"/>
              <w:bottom w:val="nil"/>
              <w:right w:val="nil"/>
            </w:tcBorders>
            <w:shd w:val="clear" w:color="auto" w:fill="auto"/>
            <w:noWrap/>
            <w:vAlign w:val="bottom"/>
            <w:hideMark/>
          </w:tcPr>
          <w:p w14:paraId="086B229D" w14:textId="77777777" w:rsidR="00535940" w:rsidRPr="00535940" w:rsidRDefault="00535940" w:rsidP="00535940">
            <w:pP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 xml:space="preserve">          -Çalışanlara Sağlanan Faydalara İlişkin Karşılıklar (İptali) ile İlgili Düzeltmeler</w:t>
            </w:r>
          </w:p>
        </w:tc>
        <w:tc>
          <w:tcPr>
            <w:tcW w:w="388" w:type="pct"/>
            <w:tcBorders>
              <w:top w:val="nil"/>
              <w:left w:val="nil"/>
              <w:bottom w:val="nil"/>
              <w:right w:val="nil"/>
            </w:tcBorders>
            <w:shd w:val="clear" w:color="auto" w:fill="auto"/>
            <w:noWrap/>
            <w:vAlign w:val="bottom"/>
            <w:hideMark/>
          </w:tcPr>
          <w:p w14:paraId="111B945D" w14:textId="77777777" w:rsidR="00535940" w:rsidRPr="00535940" w:rsidRDefault="00535940" w:rsidP="00535940">
            <w:pPr>
              <w:jc w:val="cente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25</w:t>
            </w:r>
          </w:p>
        </w:tc>
        <w:tc>
          <w:tcPr>
            <w:tcW w:w="855" w:type="pct"/>
            <w:tcBorders>
              <w:top w:val="nil"/>
              <w:left w:val="nil"/>
              <w:bottom w:val="nil"/>
              <w:right w:val="nil"/>
            </w:tcBorders>
            <w:shd w:val="clear" w:color="000000" w:fill="FFFFFF"/>
            <w:noWrap/>
            <w:vAlign w:val="center"/>
            <w:hideMark/>
          </w:tcPr>
          <w:p w14:paraId="6A177785"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279.255</w:t>
            </w:r>
          </w:p>
        </w:tc>
        <w:tc>
          <w:tcPr>
            <w:tcW w:w="84" w:type="pct"/>
            <w:tcBorders>
              <w:top w:val="nil"/>
              <w:left w:val="nil"/>
              <w:bottom w:val="nil"/>
              <w:right w:val="nil"/>
            </w:tcBorders>
            <w:shd w:val="clear" w:color="000000" w:fill="FFFFFF"/>
            <w:noWrap/>
            <w:vAlign w:val="center"/>
            <w:hideMark/>
          </w:tcPr>
          <w:p w14:paraId="21510AF3"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(239.286)</w:t>
            </w:r>
          </w:p>
        </w:tc>
      </w:tr>
      <w:tr w:rsidR="00535940" w:rsidRPr="00535940" w14:paraId="4382E737" w14:textId="77777777" w:rsidTr="00535940">
        <w:trPr>
          <w:trHeight w:val="20"/>
        </w:trPr>
        <w:tc>
          <w:tcPr>
            <w:tcW w:w="3672" w:type="pct"/>
            <w:tcBorders>
              <w:top w:val="nil"/>
              <w:left w:val="nil"/>
              <w:bottom w:val="nil"/>
              <w:right w:val="nil"/>
            </w:tcBorders>
            <w:shd w:val="clear" w:color="auto" w:fill="auto"/>
            <w:noWrap/>
            <w:vAlign w:val="bottom"/>
            <w:hideMark/>
          </w:tcPr>
          <w:p w14:paraId="3D3793E9" w14:textId="77777777" w:rsidR="00535940" w:rsidRPr="00535940" w:rsidRDefault="00535940" w:rsidP="00535940">
            <w:pP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 xml:space="preserve">   Faiz gelirleri ve giderleriyle ilgili düzeltmeler (+/-)</w:t>
            </w:r>
          </w:p>
        </w:tc>
        <w:tc>
          <w:tcPr>
            <w:tcW w:w="388" w:type="pct"/>
            <w:tcBorders>
              <w:top w:val="nil"/>
              <w:left w:val="nil"/>
              <w:bottom w:val="nil"/>
              <w:right w:val="nil"/>
            </w:tcBorders>
            <w:shd w:val="clear" w:color="auto" w:fill="auto"/>
            <w:noWrap/>
            <w:vAlign w:val="bottom"/>
            <w:hideMark/>
          </w:tcPr>
          <w:p w14:paraId="18322079" w14:textId="77777777" w:rsidR="00535940" w:rsidRPr="00535940" w:rsidRDefault="00535940" w:rsidP="00535940">
            <w:pPr>
              <w:jc w:val="cente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36</w:t>
            </w:r>
          </w:p>
        </w:tc>
        <w:tc>
          <w:tcPr>
            <w:tcW w:w="855" w:type="pct"/>
            <w:tcBorders>
              <w:top w:val="nil"/>
              <w:left w:val="nil"/>
              <w:bottom w:val="nil"/>
              <w:right w:val="nil"/>
            </w:tcBorders>
            <w:shd w:val="clear" w:color="000000" w:fill="FFFFFF"/>
            <w:noWrap/>
            <w:vAlign w:val="center"/>
            <w:hideMark/>
          </w:tcPr>
          <w:p w14:paraId="561478BB"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(162.006)</w:t>
            </w:r>
          </w:p>
        </w:tc>
        <w:tc>
          <w:tcPr>
            <w:tcW w:w="84" w:type="pct"/>
            <w:tcBorders>
              <w:top w:val="nil"/>
              <w:left w:val="nil"/>
              <w:bottom w:val="nil"/>
              <w:right w:val="nil"/>
            </w:tcBorders>
            <w:shd w:val="clear" w:color="000000" w:fill="FFFFFF"/>
            <w:noWrap/>
            <w:vAlign w:val="center"/>
            <w:hideMark/>
          </w:tcPr>
          <w:p w14:paraId="6A686F4E"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(710.358)</w:t>
            </w:r>
          </w:p>
        </w:tc>
      </w:tr>
      <w:tr w:rsidR="00535940" w:rsidRPr="00535940" w14:paraId="1F0CC921" w14:textId="77777777" w:rsidTr="00535940">
        <w:trPr>
          <w:trHeight w:val="20"/>
        </w:trPr>
        <w:tc>
          <w:tcPr>
            <w:tcW w:w="3672" w:type="pct"/>
            <w:tcBorders>
              <w:top w:val="nil"/>
              <w:left w:val="nil"/>
              <w:bottom w:val="nil"/>
              <w:right w:val="nil"/>
            </w:tcBorders>
            <w:shd w:val="clear" w:color="auto" w:fill="auto"/>
            <w:noWrap/>
            <w:vAlign w:val="bottom"/>
            <w:hideMark/>
          </w:tcPr>
          <w:p w14:paraId="0FED07B1" w14:textId="77777777" w:rsidR="00535940" w:rsidRPr="00535940" w:rsidRDefault="00535940" w:rsidP="00535940">
            <w:pP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 xml:space="preserve">          -Faiz Gelirleri ile İlgili Düzeltmeler</w:t>
            </w:r>
          </w:p>
        </w:tc>
        <w:tc>
          <w:tcPr>
            <w:tcW w:w="388" w:type="pct"/>
            <w:tcBorders>
              <w:top w:val="nil"/>
              <w:left w:val="nil"/>
              <w:bottom w:val="nil"/>
              <w:right w:val="nil"/>
            </w:tcBorders>
            <w:shd w:val="clear" w:color="auto" w:fill="auto"/>
            <w:noWrap/>
            <w:vAlign w:val="bottom"/>
            <w:hideMark/>
          </w:tcPr>
          <w:p w14:paraId="134CDB8F" w14:textId="77777777" w:rsidR="00535940" w:rsidRPr="00535940" w:rsidRDefault="00535940" w:rsidP="00535940">
            <w:pPr>
              <w:jc w:val="cente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36</w:t>
            </w:r>
          </w:p>
        </w:tc>
        <w:tc>
          <w:tcPr>
            <w:tcW w:w="855" w:type="pct"/>
            <w:tcBorders>
              <w:top w:val="nil"/>
              <w:left w:val="nil"/>
              <w:bottom w:val="nil"/>
              <w:right w:val="nil"/>
            </w:tcBorders>
            <w:shd w:val="clear" w:color="000000" w:fill="FFFFFF"/>
            <w:noWrap/>
            <w:vAlign w:val="center"/>
            <w:hideMark/>
          </w:tcPr>
          <w:p w14:paraId="068FB0A7"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(264.035)</w:t>
            </w:r>
          </w:p>
        </w:tc>
        <w:tc>
          <w:tcPr>
            <w:tcW w:w="84" w:type="pct"/>
            <w:tcBorders>
              <w:top w:val="nil"/>
              <w:left w:val="nil"/>
              <w:bottom w:val="nil"/>
              <w:right w:val="nil"/>
            </w:tcBorders>
            <w:shd w:val="clear" w:color="000000" w:fill="FFFFFF"/>
            <w:noWrap/>
            <w:vAlign w:val="center"/>
            <w:hideMark/>
          </w:tcPr>
          <w:p w14:paraId="5178B6E1"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(654.311)</w:t>
            </w:r>
          </w:p>
        </w:tc>
      </w:tr>
      <w:tr w:rsidR="00535940" w:rsidRPr="00535940" w14:paraId="47DA501E" w14:textId="77777777" w:rsidTr="00535940">
        <w:trPr>
          <w:trHeight w:val="20"/>
        </w:trPr>
        <w:tc>
          <w:tcPr>
            <w:tcW w:w="3672" w:type="pct"/>
            <w:tcBorders>
              <w:top w:val="nil"/>
              <w:left w:val="nil"/>
              <w:bottom w:val="nil"/>
              <w:right w:val="nil"/>
            </w:tcBorders>
            <w:shd w:val="clear" w:color="auto" w:fill="auto"/>
            <w:noWrap/>
            <w:vAlign w:val="bottom"/>
            <w:hideMark/>
          </w:tcPr>
          <w:p w14:paraId="488CC656" w14:textId="77777777" w:rsidR="00535940" w:rsidRPr="00535940" w:rsidRDefault="00535940" w:rsidP="00535940">
            <w:pP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 xml:space="preserve">          -Faiz Giderleri ile İlgili Düzeltmeler</w:t>
            </w:r>
          </w:p>
        </w:tc>
        <w:tc>
          <w:tcPr>
            <w:tcW w:w="388" w:type="pct"/>
            <w:tcBorders>
              <w:top w:val="nil"/>
              <w:left w:val="nil"/>
              <w:bottom w:val="nil"/>
              <w:right w:val="nil"/>
            </w:tcBorders>
            <w:shd w:val="clear" w:color="auto" w:fill="auto"/>
            <w:noWrap/>
            <w:vAlign w:val="bottom"/>
            <w:hideMark/>
          </w:tcPr>
          <w:p w14:paraId="5BA1B8CB" w14:textId="77777777" w:rsidR="00535940" w:rsidRPr="00535940" w:rsidRDefault="00535940" w:rsidP="00535940">
            <w:pPr>
              <w:jc w:val="cente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36</w:t>
            </w:r>
          </w:p>
        </w:tc>
        <w:tc>
          <w:tcPr>
            <w:tcW w:w="855" w:type="pct"/>
            <w:tcBorders>
              <w:top w:val="nil"/>
              <w:left w:val="nil"/>
              <w:bottom w:val="nil"/>
              <w:right w:val="nil"/>
            </w:tcBorders>
            <w:shd w:val="clear" w:color="000000" w:fill="FFFFFF"/>
            <w:noWrap/>
            <w:vAlign w:val="center"/>
            <w:hideMark/>
          </w:tcPr>
          <w:p w14:paraId="663B1EA2"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153.716</w:t>
            </w:r>
          </w:p>
        </w:tc>
        <w:tc>
          <w:tcPr>
            <w:tcW w:w="84" w:type="pct"/>
            <w:tcBorders>
              <w:top w:val="nil"/>
              <w:left w:val="nil"/>
              <w:bottom w:val="nil"/>
              <w:right w:val="nil"/>
            </w:tcBorders>
            <w:shd w:val="clear" w:color="000000" w:fill="FFFFFF"/>
            <w:noWrap/>
            <w:vAlign w:val="center"/>
            <w:hideMark/>
          </w:tcPr>
          <w:p w14:paraId="0513135B"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61.783</w:t>
            </w:r>
          </w:p>
        </w:tc>
      </w:tr>
      <w:tr w:rsidR="00535940" w:rsidRPr="00535940" w14:paraId="66C659A2" w14:textId="77777777" w:rsidTr="00535940">
        <w:trPr>
          <w:trHeight w:val="20"/>
        </w:trPr>
        <w:tc>
          <w:tcPr>
            <w:tcW w:w="3672" w:type="pct"/>
            <w:tcBorders>
              <w:top w:val="nil"/>
              <w:left w:val="nil"/>
              <w:bottom w:val="nil"/>
              <w:right w:val="nil"/>
            </w:tcBorders>
            <w:shd w:val="clear" w:color="auto" w:fill="auto"/>
            <w:noWrap/>
            <w:vAlign w:val="bottom"/>
            <w:hideMark/>
          </w:tcPr>
          <w:p w14:paraId="1D40625F" w14:textId="77777777" w:rsidR="00535940" w:rsidRPr="00535940" w:rsidRDefault="00535940" w:rsidP="00535940">
            <w:pP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 xml:space="preserve">          -Vadeli Alımlardan Kaynaklanan Ertelenmiş Finansman Gideri</w:t>
            </w:r>
          </w:p>
        </w:tc>
        <w:tc>
          <w:tcPr>
            <w:tcW w:w="388" w:type="pct"/>
            <w:tcBorders>
              <w:top w:val="nil"/>
              <w:left w:val="nil"/>
              <w:bottom w:val="nil"/>
              <w:right w:val="nil"/>
            </w:tcBorders>
            <w:shd w:val="clear" w:color="auto" w:fill="auto"/>
            <w:noWrap/>
            <w:vAlign w:val="bottom"/>
            <w:hideMark/>
          </w:tcPr>
          <w:p w14:paraId="4A0A9753" w14:textId="77777777" w:rsidR="00535940" w:rsidRPr="00535940" w:rsidRDefault="00535940" w:rsidP="00535940">
            <w:pPr>
              <w:jc w:val="cente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34</w:t>
            </w:r>
          </w:p>
        </w:tc>
        <w:tc>
          <w:tcPr>
            <w:tcW w:w="855" w:type="pct"/>
            <w:tcBorders>
              <w:top w:val="nil"/>
              <w:left w:val="nil"/>
              <w:bottom w:val="nil"/>
              <w:right w:val="nil"/>
            </w:tcBorders>
            <w:shd w:val="clear" w:color="000000" w:fill="FFFFFF"/>
            <w:noWrap/>
            <w:vAlign w:val="center"/>
            <w:hideMark/>
          </w:tcPr>
          <w:p w14:paraId="135C2991"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61.291</w:t>
            </w:r>
          </w:p>
        </w:tc>
        <w:tc>
          <w:tcPr>
            <w:tcW w:w="84" w:type="pct"/>
            <w:tcBorders>
              <w:top w:val="nil"/>
              <w:left w:val="nil"/>
              <w:bottom w:val="nil"/>
              <w:right w:val="nil"/>
            </w:tcBorders>
            <w:shd w:val="clear" w:color="000000" w:fill="FFFFFF"/>
            <w:noWrap/>
            <w:vAlign w:val="center"/>
            <w:hideMark/>
          </w:tcPr>
          <w:p w14:paraId="51B34E0E"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37.298</w:t>
            </w:r>
          </w:p>
        </w:tc>
      </w:tr>
      <w:tr w:rsidR="00535940" w:rsidRPr="00535940" w14:paraId="6FA5CC8C" w14:textId="77777777" w:rsidTr="00535940">
        <w:trPr>
          <w:trHeight w:val="20"/>
        </w:trPr>
        <w:tc>
          <w:tcPr>
            <w:tcW w:w="3672" w:type="pct"/>
            <w:tcBorders>
              <w:top w:val="nil"/>
              <w:left w:val="nil"/>
              <w:bottom w:val="nil"/>
              <w:right w:val="nil"/>
            </w:tcBorders>
            <w:shd w:val="clear" w:color="auto" w:fill="auto"/>
            <w:noWrap/>
            <w:vAlign w:val="bottom"/>
            <w:hideMark/>
          </w:tcPr>
          <w:p w14:paraId="626980EE" w14:textId="77777777" w:rsidR="00535940" w:rsidRPr="00535940" w:rsidRDefault="00535940" w:rsidP="00535940">
            <w:pP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 xml:space="preserve">          -Vadeli Satışlardan Kaynaklanan Kazanılmamış Finansman Geliri</w:t>
            </w:r>
          </w:p>
        </w:tc>
        <w:tc>
          <w:tcPr>
            <w:tcW w:w="388" w:type="pct"/>
            <w:tcBorders>
              <w:top w:val="nil"/>
              <w:left w:val="nil"/>
              <w:bottom w:val="nil"/>
              <w:right w:val="nil"/>
            </w:tcBorders>
            <w:shd w:val="clear" w:color="auto" w:fill="auto"/>
            <w:noWrap/>
            <w:vAlign w:val="bottom"/>
            <w:hideMark/>
          </w:tcPr>
          <w:p w14:paraId="04840594" w14:textId="77777777" w:rsidR="00535940" w:rsidRPr="00535940" w:rsidRDefault="00535940" w:rsidP="00535940">
            <w:pPr>
              <w:jc w:val="cente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34</w:t>
            </w:r>
          </w:p>
        </w:tc>
        <w:tc>
          <w:tcPr>
            <w:tcW w:w="855" w:type="pct"/>
            <w:tcBorders>
              <w:top w:val="nil"/>
              <w:left w:val="nil"/>
              <w:bottom w:val="nil"/>
              <w:right w:val="nil"/>
            </w:tcBorders>
            <w:shd w:val="clear" w:color="000000" w:fill="FFFFFF"/>
            <w:noWrap/>
            <w:vAlign w:val="center"/>
            <w:hideMark/>
          </w:tcPr>
          <w:p w14:paraId="57D6AD72"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(112.978)</w:t>
            </w:r>
          </w:p>
        </w:tc>
        <w:tc>
          <w:tcPr>
            <w:tcW w:w="84" w:type="pct"/>
            <w:tcBorders>
              <w:top w:val="nil"/>
              <w:left w:val="nil"/>
              <w:bottom w:val="nil"/>
              <w:right w:val="nil"/>
            </w:tcBorders>
            <w:shd w:val="clear" w:color="000000" w:fill="FFFFFF"/>
            <w:noWrap/>
            <w:vAlign w:val="center"/>
            <w:hideMark/>
          </w:tcPr>
          <w:p w14:paraId="61C8CE78"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(155.128)</w:t>
            </w:r>
          </w:p>
        </w:tc>
      </w:tr>
      <w:tr w:rsidR="00535940" w:rsidRPr="00535940" w14:paraId="18A2B36A" w14:textId="77777777" w:rsidTr="00535940">
        <w:trPr>
          <w:trHeight w:val="20"/>
        </w:trPr>
        <w:tc>
          <w:tcPr>
            <w:tcW w:w="3672" w:type="pct"/>
            <w:tcBorders>
              <w:top w:val="nil"/>
              <w:left w:val="nil"/>
              <w:bottom w:val="nil"/>
              <w:right w:val="nil"/>
            </w:tcBorders>
            <w:shd w:val="clear" w:color="auto" w:fill="auto"/>
            <w:noWrap/>
            <w:vAlign w:val="bottom"/>
            <w:hideMark/>
          </w:tcPr>
          <w:p w14:paraId="46A519D5" w14:textId="77777777" w:rsidR="00535940" w:rsidRPr="00535940" w:rsidRDefault="00535940" w:rsidP="00535940">
            <w:pP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 xml:space="preserve">   Vergi (Geliri) Gideri İle İlgili Düzeltmeler</w:t>
            </w:r>
          </w:p>
        </w:tc>
        <w:tc>
          <w:tcPr>
            <w:tcW w:w="388" w:type="pct"/>
            <w:tcBorders>
              <w:top w:val="nil"/>
              <w:left w:val="nil"/>
              <w:bottom w:val="nil"/>
              <w:right w:val="nil"/>
            </w:tcBorders>
            <w:shd w:val="clear" w:color="auto" w:fill="auto"/>
            <w:noWrap/>
            <w:vAlign w:val="bottom"/>
            <w:hideMark/>
          </w:tcPr>
          <w:p w14:paraId="46DCEDB3" w14:textId="77777777" w:rsidR="00535940" w:rsidRPr="00535940" w:rsidRDefault="00535940" w:rsidP="00535940">
            <w:pPr>
              <w:jc w:val="cente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38</w:t>
            </w:r>
          </w:p>
        </w:tc>
        <w:tc>
          <w:tcPr>
            <w:tcW w:w="855" w:type="pct"/>
            <w:tcBorders>
              <w:top w:val="nil"/>
              <w:left w:val="nil"/>
              <w:bottom w:val="nil"/>
              <w:right w:val="nil"/>
            </w:tcBorders>
            <w:shd w:val="clear" w:color="000000" w:fill="FFFFFF"/>
            <w:noWrap/>
            <w:vAlign w:val="center"/>
            <w:hideMark/>
          </w:tcPr>
          <w:p w14:paraId="2497C665"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80.404</w:t>
            </w:r>
          </w:p>
        </w:tc>
        <w:tc>
          <w:tcPr>
            <w:tcW w:w="84" w:type="pct"/>
            <w:tcBorders>
              <w:top w:val="nil"/>
              <w:left w:val="nil"/>
              <w:bottom w:val="nil"/>
              <w:right w:val="nil"/>
            </w:tcBorders>
            <w:shd w:val="clear" w:color="000000" w:fill="FFFFFF"/>
            <w:noWrap/>
            <w:vAlign w:val="center"/>
            <w:hideMark/>
          </w:tcPr>
          <w:p w14:paraId="6DA2C66A"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83.967</w:t>
            </w:r>
          </w:p>
        </w:tc>
      </w:tr>
      <w:tr w:rsidR="00535940" w:rsidRPr="00535940" w14:paraId="3AE0A514" w14:textId="77777777" w:rsidTr="00535940">
        <w:trPr>
          <w:trHeight w:val="20"/>
        </w:trPr>
        <w:tc>
          <w:tcPr>
            <w:tcW w:w="3672" w:type="pct"/>
            <w:tcBorders>
              <w:top w:val="nil"/>
              <w:left w:val="nil"/>
              <w:bottom w:val="nil"/>
              <w:right w:val="nil"/>
            </w:tcBorders>
            <w:shd w:val="clear" w:color="auto" w:fill="auto"/>
            <w:noWrap/>
            <w:vAlign w:val="bottom"/>
            <w:hideMark/>
          </w:tcPr>
          <w:p w14:paraId="34C9BA5B" w14:textId="77777777" w:rsidR="00535940" w:rsidRPr="00535940" w:rsidRDefault="00535940" w:rsidP="00535940">
            <w:pP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 xml:space="preserve">   Duran Varlıkların Elden Çıkarılmasından Kaynaklanan Kayıplar (Kazançlar) İle İlgili Düzeltmeler</w:t>
            </w:r>
          </w:p>
        </w:tc>
        <w:tc>
          <w:tcPr>
            <w:tcW w:w="388" w:type="pct"/>
            <w:tcBorders>
              <w:top w:val="nil"/>
              <w:left w:val="nil"/>
              <w:bottom w:val="nil"/>
              <w:right w:val="nil"/>
            </w:tcBorders>
            <w:shd w:val="clear" w:color="auto" w:fill="auto"/>
            <w:noWrap/>
            <w:vAlign w:val="bottom"/>
            <w:hideMark/>
          </w:tcPr>
          <w:p w14:paraId="39FF0E86" w14:textId="77777777" w:rsidR="00535940" w:rsidRPr="00535940" w:rsidRDefault="00535940" w:rsidP="00535940">
            <w:pPr>
              <w:jc w:val="cente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13-17</w:t>
            </w:r>
          </w:p>
        </w:tc>
        <w:tc>
          <w:tcPr>
            <w:tcW w:w="855" w:type="pct"/>
            <w:tcBorders>
              <w:top w:val="nil"/>
              <w:left w:val="nil"/>
              <w:bottom w:val="nil"/>
              <w:right w:val="nil"/>
            </w:tcBorders>
            <w:shd w:val="clear" w:color="000000" w:fill="FFFFFF"/>
            <w:noWrap/>
            <w:vAlign w:val="center"/>
            <w:hideMark/>
          </w:tcPr>
          <w:p w14:paraId="08DCFFE0"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(134.901)</w:t>
            </w:r>
          </w:p>
        </w:tc>
        <w:tc>
          <w:tcPr>
            <w:tcW w:w="84" w:type="pct"/>
            <w:tcBorders>
              <w:top w:val="nil"/>
              <w:left w:val="nil"/>
              <w:bottom w:val="nil"/>
              <w:right w:val="nil"/>
            </w:tcBorders>
            <w:shd w:val="clear" w:color="000000" w:fill="FFFFFF"/>
            <w:noWrap/>
            <w:vAlign w:val="center"/>
            <w:hideMark/>
          </w:tcPr>
          <w:p w14:paraId="2150FC02"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(86.139)</w:t>
            </w:r>
          </w:p>
        </w:tc>
      </w:tr>
      <w:tr w:rsidR="00535940" w:rsidRPr="00535940" w14:paraId="2A2AB616" w14:textId="77777777" w:rsidTr="00535940">
        <w:trPr>
          <w:trHeight w:val="20"/>
        </w:trPr>
        <w:tc>
          <w:tcPr>
            <w:tcW w:w="3672" w:type="pct"/>
            <w:tcBorders>
              <w:top w:val="nil"/>
              <w:left w:val="nil"/>
              <w:bottom w:val="nil"/>
              <w:right w:val="nil"/>
            </w:tcBorders>
            <w:shd w:val="clear" w:color="auto" w:fill="auto"/>
            <w:noWrap/>
            <w:vAlign w:val="bottom"/>
            <w:hideMark/>
          </w:tcPr>
          <w:p w14:paraId="5729CDA0" w14:textId="77777777" w:rsidR="00535940" w:rsidRPr="00535940" w:rsidRDefault="00535940" w:rsidP="00535940">
            <w:pP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 xml:space="preserve">          -Maddi Duran Varlıkların Elden Çıkarılmasından Kaynaklanan Kayıplar (Kazançlar) ile İlgili Düzeltmeler</w:t>
            </w:r>
          </w:p>
        </w:tc>
        <w:tc>
          <w:tcPr>
            <w:tcW w:w="388" w:type="pct"/>
            <w:tcBorders>
              <w:top w:val="nil"/>
              <w:left w:val="nil"/>
              <w:bottom w:val="nil"/>
              <w:right w:val="nil"/>
            </w:tcBorders>
            <w:shd w:val="clear" w:color="auto" w:fill="auto"/>
            <w:noWrap/>
            <w:vAlign w:val="bottom"/>
            <w:hideMark/>
          </w:tcPr>
          <w:p w14:paraId="79C25966" w14:textId="77777777" w:rsidR="00535940" w:rsidRPr="00535940" w:rsidRDefault="00535940" w:rsidP="00535940">
            <w:pPr>
              <w:rPr>
                <w:rFonts w:ascii="Arial Narrow" w:eastAsia="Times New Roman" w:hAnsi="Arial Narrow" w:cs="Calibri"/>
                <w:color w:val="000000"/>
                <w:sz w:val="16"/>
                <w:szCs w:val="16"/>
              </w:rPr>
            </w:pPr>
          </w:p>
        </w:tc>
        <w:tc>
          <w:tcPr>
            <w:tcW w:w="855" w:type="pct"/>
            <w:tcBorders>
              <w:top w:val="nil"/>
              <w:left w:val="nil"/>
              <w:bottom w:val="nil"/>
              <w:right w:val="nil"/>
            </w:tcBorders>
            <w:shd w:val="clear" w:color="000000" w:fill="FFFFFF"/>
            <w:noWrap/>
            <w:vAlign w:val="center"/>
            <w:hideMark/>
          </w:tcPr>
          <w:p w14:paraId="2FEC9BEF"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(134.901)</w:t>
            </w:r>
          </w:p>
        </w:tc>
        <w:tc>
          <w:tcPr>
            <w:tcW w:w="84" w:type="pct"/>
            <w:tcBorders>
              <w:top w:val="nil"/>
              <w:left w:val="nil"/>
              <w:bottom w:val="nil"/>
              <w:right w:val="nil"/>
            </w:tcBorders>
            <w:shd w:val="clear" w:color="000000" w:fill="FFFFFF"/>
            <w:noWrap/>
            <w:vAlign w:val="center"/>
            <w:hideMark/>
          </w:tcPr>
          <w:p w14:paraId="2326FFA9"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(86.139)</w:t>
            </w:r>
          </w:p>
        </w:tc>
      </w:tr>
      <w:tr w:rsidR="00535940" w:rsidRPr="00535940" w14:paraId="69499634" w14:textId="77777777" w:rsidTr="00535940">
        <w:trPr>
          <w:trHeight w:val="20"/>
        </w:trPr>
        <w:tc>
          <w:tcPr>
            <w:tcW w:w="3672" w:type="pct"/>
            <w:tcBorders>
              <w:top w:val="nil"/>
              <w:left w:val="nil"/>
              <w:bottom w:val="single" w:sz="4" w:space="0" w:color="auto"/>
              <w:right w:val="nil"/>
            </w:tcBorders>
            <w:shd w:val="clear" w:color="auto" w:fill="auto"/>
            <w:noWrap/>
            <w:vAlign w:val="bottom"/>
            <w:hideMark/>
          </w:tcPr>
          <w:p w14:paraId="43982C9B" w14:textId="77777777" w:rsidR="00535940" w:rsidRPr="00535940" w:rsidRDefault="00535940" w:rsidP="00535940">
            <w:pP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 xml:space="preserve">   Kar (Zarar) Mutabakatı İle İlgili Diğer Düzeltmeler</w:t>
            </w:r>
          </w:p>
        </w:tc>
        <w:tc>
          <w:tcPr>
            <w:tcW w:w="388" w:type="pct"/>
            <w:tcBorders>
              <w:top w:val="nil"/>
              <w:left w:val="nil"/>
              <w:bottom w:val="single" w:sz="4" w:space="0" w:color="auto"/>
              <w:right w:val="nil"/>
            </w:tcBorders>
            <w:shd w:val="clear" w:color="auto" w:fill="auto"/>
            <w:noWrap/>
            <w:vAlign w:val="bottom"/>
            <w:hideMark/>
          </w:tcPr>
          <w:p w14:paraId="3FF3FC24" w14:textId="77777777" w:rsidR="00535940" w:rsidRPr="00535940" w:rsidRDefault="00535940" w:rsidP="00535940">
            <w:pP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 </w:t>
            </w:r>
          </w:p>
        </w:tc>
        <w:tc>
          <w:tcPr>
            <w:tcW w:w="855" w:type="pct"/>
            <w:tcBorders>
              <w:top w:val="nil"/>
              <w:left w:val="nil"/>
              <w:bottom w:val="single" w:sz="4" w:space="0" w:color="auto"/>
              <w:right w:val="nil"/>
            </w:tcBorders>
            <w:shd w:val="clear" w:color="000000" w:fill="FFFFFF"/>
            <w:noWrap/>
            <w:vAlign w:val="center"/>
            <w:hideMark/>
          </w:tcPr>
          <w:p w14:paraId="0E1CD603"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w:t>
            </w:r>
          </w:p>
        </w:tc>
        <w:tc>
          <w:tcPr>
            <w:tcW w:w="84" w:type="pct"/>
            <w:tcBorders>
              <w:top w:val="nil"/>
              <w:left w:val="nil"/>
              <w:bottom w:val="single" w:sz="4" w:space="0" w:color="auto"/>
              <w:right w:val="nil"/>
            </w:tcBorders>
            <w:shd w:val="clear" w:color="000000" w:fill="FFFFFF"/>
            <w:noWrap/>
            <w:vAlign w:val="center"/>
            <w:hideMark/>
          </w:tcPr>
          <w:p w14:paraId="034AD7E8"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(101.728)</w:t>
            </w:r>
          </w:p>
        </w:tc>
      </w:tr>
      <w:tr w:rsidR="00535940" w:rsidRPr="00535940" w14:paraId="57025E6C" w14:textId="77777777" w:rsidTr="00535940">
        <w:trPr>
          <w:trHeight w:val="20"/>
        </w:trPr>
        <w:tc>
          <w:tcPr>
            <w:tcW w:w="3672" w:type="pct"/>
            <w:tcBorders>
              <w:top w:val="nil"/>
              <w:left w:val="nil"/>
              <w:bottom w:val="single" w:sz="4" w:space="0" w:color="auto"/>
              <w:right w:val="nil"/>
            </w:tcBorders>
            <w:shd w:val="clear" w:color="auto" w:fill="auto"/>
            <w:noWrap/>
            <w:vAlign w:val="bottom"/>
            <w:hideMark/>
          </w:tcPr>
          <w:p w14:paraId="47142834" w14:textId="77777777" w:rsidR="00535940" w:rsidRPr="00535940" w:rsidRDefault="00535940" w:rsidP="00535940">
            <w:pPr>
              <w:rPr>
                <w:rFonts w:ascii="Arial Narrow" w:eastAsia="Times New Roman" w:hAnsi="Arial Narrow" w:cs="Calibri"/>
                <w:b/>
                <w:bCs/>
                <w:color w:val="000000"/>
                <w:sz w:val="16"/>
                <w:szCs w:val="16"/>
              </w:rPr>
            </w:pPr>
            <w:r w:rsidRPr="00535940">
              <w:rPr>
                <w:rFonts w:ascii="Arial Narrow" w:eastAsia="Times New Roman" w:hAnsi="Arial Narrow" w:cs="Calibri"/>
                <w:b/>
                <w:bCs/>
                <w:color w:val="000000"/>
                <w:sz w:val="16"/>
                <w:szCs w:val="16"/>
              </w:rPr>
              <w:t xml:space="preserve">   İşletme Sermayesinde Gerçekleşen Değişimler</w:t>
            </w:r>
          </w:p>
        </w:tc>
        <w:tc>
          <w:tcPr>
            <w:tcW w:w="388" w:type="pct"/>
            <w:tcBorders>
              <w:top w:val="nil"/>
              <w:left w:val="nil"/>
              <w:bottom w:val="single" w:sz="4" w:space="0" w:color="auto"/>
              <w:right w:val="nil"/>
            </w:tcBorders>
            <w:shd w:val="clear" w:color="auto" w:fill="auto"/>
            <w:noWrap/>
            <w:vAlign w:val="bottom"/>
            <w:hideMark/>
          </w:tcPr>
          <w:p w14:paraId="6B571F2A" w14:textId="77777777" w:rsidR="00535940" w:rsidRPr="00535940" w:rsidRDefault="00535940" w:rsidP="00535940">
            <w:pPr>
              <w:jc w:val="cente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 </w:t>
            </w:r>
          </w:p>
        </w:tc>
        <w:tc>
          <w:tcPr>
            <w:tcW w:w="855" w:type="pct"/>
            <w:tcBorders>
              <w:top w:val="nil"/>
              <w:left w:val="nil"/>
              <w:bottom w:val="single" w:sz="4" w:space="0" w:color="auto"/>
              <w:right w:val="nil"/>
            </w:tcBorders>
            <w:shd w:val="clear" w:color="000000" w:fill="FFFFFF"/>
            <w:noWrap/>
            <w:vAlign w:val="center"/>
            <w:hideMark/>
          </w:tcPr>
          <w:p w14:paraId="08538B04" w14:textId="77777777" w:rsidR="00535940" w:rsidRPr="00535940" w:rsidRDefault="00535940" w:rsidP="00535940">
            <w:pPr>
              <w:jc w:val="right"/>
              <w:rPr>
                <w:rFonts w:ascii="Arial Narrow" w:eastAsia="Times New Roman" w:hAnsi="Arial Narrow" w:cs="Calibri"/>
                <w:b/>
                <w:bCs/>
                <w:color w:val="000000"/>
                <w:sz w:val="16"/>
                <w:szCs w:val="16"/>
              </w:rPr>
            </w:pPr>
            <w:r w:rsidRPr="00535940">
              <w:rPr>
                <w:rFonts w:ascii="Arial Narrow" w:eastAsia="Times New Roman" w:hAnsi="Arial Narrow" w:cs="Calibri"/>
                <w:b/>
                <w:bCs/>
                <w:color w:val="000000"/>
                <w:sz w:val="16"/>
                <w:szCs w:val="16"/>
              </w:rPr>
              <w:t>2.600.154</w:t>
            </w:r>
          </w:p>
        </w:tc>
        <w:tc>
          <w:tcPr>
            <w:tcW w:w="84" w:type="pct"/>
            <w:tcBorders>
              <w:top w:val="nil"/>
              <w:left w:val="nil"/>
              <w:bottom w:val="single" w:sz="4" w:space="0" w:color="auto"/>
              <w:right w:val="nil"/>
            </w:tcBorders>
            <w:shd w:val="clear" w:color="000000" w:fill="FFFFFF"/>
            <w:noWrap/>
            <w:vAlign w:val="center"/>
            <w:hideMark/>
          </w:tcPr>
          <w:p w14:paraId="0808DC91" w14:textId="77777777" w:rsidR="00535940" w:rsidRPr="00535940" w:rsidRDefault="00535940" w:rsidP="00535940">
            <w:pPr>
              <w:jc w:val="right"/>
              <w:rPr>
                <w:rFonts w:ascii="Arial Narrow" w:eastAsia="Times New Roman" w:hAnsi="Arial Narrow" w:cs="Calibri"/>
                <w:b/>
                <w:bCs/>
                <w:color w:val="000000"/>
                <w:sz w:val="16"/>
                <w:szCs w:val="16"/>
              </w:rPr>
            </w:pPr>
            <w:r w:rsidRPr="00535940">
              <w:rPr>
                <w:rFonts w:ascii="Arial Narrow" w:eastAsia="Times New Roman" w:hAnsi="Arial Narrow" w:cs="Calibri"/>
                <w:b/>
                <w:bCs/>
                <w:color w:val="000000"/>
                <w:sz w:val="16"/>
                <w:szCs w:val="16"/>
              </w:rPr>
              <w:t>3.264.187</w:t>
            </w:r>
          </w:p>
        </w:tc>
      </w:tr>
      <w:tr w:rsidR="00535940" w:rsidRPr="00535940" w14:paraId="7107D4A5" w14:textId="77777777" w:rsidTr="00535940">
        <w:trPr>
          <w:trHeight w:val="20"/>
        </w:trPr>
        <w:tc>
          <w:tcPr>
            <w:tcW w:w="3672" w:type="pct"/>
            <w:tcBorders>
              <w:top w:val="nil"/>
              <w:left w:val="nil"/>
              <w:bottom w:val="nil"/>
              <w:right w:val="nil"/>
            </w:tcBorders>
            <w:shd w:val="clear" w:color="auto" w:fill="auto"/>
            <w:noWrap/>
            <w:vAlign w:val="bottom"/>
            <w:hideMark/>
          </w:tcPr>
          <w:p w14:paraId="10ED3479" w14:textId="77777777" w:rsidR="00535940" w:rsidRPr="00535940" w:rsidRDefault="00535940" w:rsidP="00535940">
            <w:pP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 xml:space="preserve">   Ticari Alacaklardaki Azalış (Artış) ile İlgili Düzeltmeler</w:t>
            </w:r>
          </w:p>
        </w:tc>
        <w:tc>
          <w:tcPr>
            <w:tcW w:w="388" w:type="pct"/>
            <w:tcBorders>
              <w:top w:val="nil"/>
              <w:left w:val="nil"/>
              <w:bottom w:val="nil"/>
              <w:right w:val="nil"/>
            </w:tcBorders>
            <w:shd w:val="clear" w:color="auto" w:fill="auto"/>
            <w:noWrap/>
            <w:vAlign w:val="bottom"/>
            <w:hideMark/>
          </w:tcPr>
          <w:p w14:paraId="7702B442" w14:textId="77777777" w:rsidR="00535940" w:rsidRPr="00535940" w:rsidRDefault="00535940" w:rsidP="00535940">
            <w:pPr>
              <w:jc w:val="cente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7</w:t>
            </w:r>
          </w:p>
        </w:tc>
        <w:tc>
          <w:tcPr>
            <w:tcW w:w="855" w:type="pct"/>
            <w:tcBorders>
              <w:top w:val="nil"/>
              <w:left w:val="nil"/>
              <w:bottom w:val="nil"/>
              <w:right w:val="nil"/>
            </w:tcBorders>
            <w:shd w:val="clear" w:color="000000" w:fill="FFFFFF"/>
            <w:noWrap/>
            <w:vAlign w:val="center"/>
            <w:hideMark/>
          </w:tcPr>
          <w:p w14:paraId="3DCA51EC"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3.042.476</w:t>
            </w:r>
          </w:p>
        </w:tc>
        <w:tc>
          <w:tcPr>
            <w:tcW w:w="84" w:type="pct"/>
            <w:tcBorders>
              <w:top w:val="nil"/>
              <w:left w:val="nil"/>
              <w:bottom w:val="nil"/>
              <w:right w:val="nil"/>
            </w:tcBorders>
            <w:shd w:val="clear" w:color="000000" w:fill="FFFFFF"/>
            <w:noWrap/>
            <w:vAlign w:val="center"/>
            <w:hideMark/>
          </w:tcPr>
          <w:p w14:paraId="15B58DA6"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3.343.562</w:t>
            </w:r>
          </w:p>
        </w:tc>
      </w:tr>
      <w:tr w:rsidR="00535940" w:rsidRPr="00535940" w14:paraId="69252B8A" w14:textId="77777777" w:rsidTr="00535940">
        <w:trPr>
          <w:trHeight w:val="20"/>
        </w:trPr>
        <w:tc>
          <w:tcPr>
            <w:tcW w:w="3672" w:type="pct"/>
            <w:tcBorders>
              <w:top w:val="nil"/>
              <w:left w:val="nil"/>
              <w:bottom w:val="nil"/>
              <w:right w:val="nil"/>
            </w:tcBorders>
            <w:shd w:val="clear" w:color="auto" w:fill="auto"/>
            <w:noWrap/>
            <w:vAlign w:val="bottom"/>
            <w:hideMark/>
          </w:tcPr>
          <w:p w14:paraId="5475B8BF" w14:textId="77777777" w:rsidR="00535940" w:rsidRPr="00535940" w:rsidRDefault="00535940" w:rsidP="00535940">
            <w:pP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 xml:space="preserve">          -İlişkili Olmayan Taraflardan Ticari Alacaklardaki Azalış (Artış)</w:t>
            </w:r>
          </w:p>
        </w:tc>
        <w:tc>
          <w:tcPr>
            <w:tcW w:w="388" w:type="pct"/>
            <w:tcBorders>
              <w:top w:val="nil"/>
              <w:left w:val="nil"/>
              <w:bottom w:val="nil"/>
              <w:right w:val="nil"/>
            </w:tcBorders>
            <w:shd w:val="clear" w:color="auto" w:fill="auto"/>
            <w:noWrap/>
            <w:vAlign w:val="bottom"/>
            <w:hideMark/>
          </w:tcPr>
          <w:p w14:paraId="433D6C80" w14:textId="77777777" w:rsidR="00535940" w:rsidRPr="00535940" w:rsidRDefault="00535940" w:rsidP="00535940">
            <w:pPr>
              <w:jc w:val="cente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7</w:t>
            </w:r>
          </w:p>
        </w:tc>
        <w:tc>
          <w:tcPr>
            <w:tcW w:w="855" w:type="pct"/>
            <w:tcBorders>
              <w:top w:val="nil"/>
              <w:left w:val="nil"/>
              <w:bottom w:val="nil"/>
              <w:right w:val="nil"/>
            </w:tcBorders>
            <w:shd w:val="clear" w:color="000000" w:fill="FFFFFF"/>
            <w:noWrap/>
            <w:vAlign w:val="center"/>
            <w:hideMark/>
          </w:tcPr>
          <w:p w14:paraId="267840AB"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3.042.476</w:t>
            </w:r>
          </w:p>
        </w:tc>
        <w:tc>
          <w:tcPr>
            <w:tcW w:w="84" w:type="pct"/>
            <w:tcBorders>
              <w:top w:val="nil"/>
              <w:left w:val="nil"/>
              <w:bottom w:val="nil"/>
              <w:right w:val="nil"/>
            </w:tcBorders>
            <w:shd w:val="clear" w:color="000000" w:fill="FFFFFF"/>
            <w:noWrap/>
            <w:vAlign w:val="center"/>
            <w:hideMark/>
          </w:tcPr>
          <w:p w14:paraId="6E55B59D"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3.343.562</w:t>
            </w:r>
          </w:p>
        </w:tc>
      </w:tr>
      <w:tr w:rsidR="00535940" w:rsidRPr="00535940" w14:paraId="5B64884F" w14:textId="77777777" w:rsidTr="00535940">
        <w:trPr>
          <w:trHeight w:val="20"/>
        </w:trPr>
        <w:tc>
          <w:tcPr>
            <w:tcW w:w="3672" w:type="pct"/>
            <w:tcBorders>
              <w:top w:val="nil"/>
              <w:left w:val="nil"/>
              <w:bottom w:val="nil"/>
              <w:right w:val="nil"/>
            </w:tcBorders>
            <w:shd w:val="clear" w:color="auto" w:fill="auto"/>
            <w:noWrap/>
            <w:vAlign w:val="bottom"/>
            <w:hideMark/>
          </w:tcPr>
          <w:p w14:paraId="52042F5D" w14:textId="77777777" w:rsidR="00535940" w:rsidRPr="00535940" w:rsidRDefault="00535940" w:rsidP="00535940">
            <w:pP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 xml:space="preserve">   Faaliyetlerle İlgili Diğer Alacaklardaki Azalış (Artış) ile İlgili Düzeltmeler</w:t>
            </w:r>
          </w:p>
        </w:tc>
        <w:tc>
          <w:tcPr>
            <w:tcW w:w="388" w:type="pct"/>
            <w:tcBorders>
              <w:top w:val="nil"/>
              <w:left w:val="nil"/>
              <w:bottom w:val="nil"/>
              <w:right w:val="nil"/>
            </w:tcBorders>
            <w:shd w:val="clear" w:color="auto" w:fill="auto"/>
            <w:noWrap/>
            <w:vAlign w:val="bottom"/>
            <w:hideMark/>
          </w:tcPr>
          <w:p w14:paraId="0599E1A6" w14:textId="77777777" w:rsidR="00535940" w:rsidRPr="00535940" w:rsidRDefault="00535940" w:rsidP="00535940">
            <w:pPr>
              <w:jc w:val="cente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9</w:t>
            </w:r>
          </w:p>
        </w:tc>
        <w:tc>
          <w:tcPr>
            <w:tcW w:w="855" w:type="pct"/>
            <w:tcBorders>
              <w:top w:val="nil"/>
              <w:left w:val="nil"/>
              <w:bottom w:val="nil"/>
              <w:right w:val="nil"/>
            </w:tcBorders>
            <w:shd w:val="clear" w:color="000000" w:fill="FFFFFF"/>
            <w:noWrap/>
            <w:vAlign w:val="center"/>
            <w:hideMark/>
          </w:tcPr>
          <w:p w14:paraId="7B724F21"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1.300</w:t>
            </w:r>
          </w:p>
        </w:tc>
        <w:tc>
          <w:tcPr>
            <w:tcW w:w="84" w:type="pct"/>
            <w:tcBorders>
              <w:top w:val="nil"/>
              <w:left w:val="nil"/>
              <w:bottom w:val="nil"/>
              <w:right w:val="nil"/>
            </w:tcBorders>
            <w:shd w:val="clear" w:color="000000" w:fill="FFFFFF"/>
            <w:noWrap/>
            <w:vAlign w:val="center"/>
            <w:hideMark/>
          </w:tcPr>
          <w:p w14:paraId="6B529D2C"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90.557</w:t>
            </w:r>
          </w:p>
        </w:tc>
      </w:tr>
      <w:tr w:rsidR="00535940" w:rsidRPr="00535940" w14:paraId="408680E0" w14:textId="77777777" w:rsidTr="00535940">
        <w:trPr>
          <w:trHeight w:val="20"/>
        </w:trPr>
        <w:tc>
          <w:tcPr>
            <w:tcW w:w="3672" w:type="pct"/>
            <w:tcBorders>
              <w:top w:val="nil"/>
              <w:left w:val="nil"/>
              <w:bottom w:val="nil"/>
              <w:right w:val="nil"/>
            </w:tcBorders>
            <w:shd w:val="clear" w:color="auto" w:fill="auto"/>
            <w:noWrap/>
            <w:vAlign w:val="bottom"/>
            <w:hideMark/>
          </w:tcPr>
          <w:p w14:paraId="3ACE2B1F" w14:textId="77777777" w:rsidR="00535940" w:rsidRPr="00535940" w:rsidRDefault="00535940" w:rsidP="00535940">
            <w:pP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 xml:space="preserve">          -İlişkili Olmayan Taraflardan Diğer Alacaklardaki Azalış (Artış)</w:t>
            </w:r>
          </w:p>
        </w:tc>
        <w:tc>
          <w:tcPr>
            <w:tcW w:w="388" w:type="pct"/>
            <w:tcBorders>
              <w:top w:val="nil"/>
              <w:left w:val="nil"/>
              <w:bottom w:val="nil"/>
              <w:right w:val="nil"/>
            </w:tcBorders>
            <w:shd w:val="clear" w:color="auto" w:fill="auto"/>
            <w:noWrap/>
            <w:vAlign w:val="bottom"/>
            <w:hideMark/>
          </w:tcPr>
          <w:p w14:paraId="125917BC" w14:textId="77777777" w:rsidR="00535940" w:rsidRPr="00535940" w:rsidRDefault="00535940" w:rsidP="00535940">
            <w:pPr>
              <w:jc w:val="cente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9</w:t>
            </w:r>
          </w:p>
        </w:tc>
        <w:tc>
          <w:tcPr>
            <w:tcW w:w="855" w:type="pct"/>
            <w:tcBorders>
              <w:top w:val="nil"/>
              <w:left w:val="nil"/>
              <w:bottom w:val="nil"/>
              <w:right w:val="nil"/>
            </w:tcBorders>
            <w:shd w:val="clear" w:color="000000" w:fill="FFFFFF"/>
            <w:noWrap/>
            <w:vAlign w:val="center"/>
            <w:hideMark/>
          </w:tcPr>
          <w:p w14:paraId="7EF0481B"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1.300</w:t>
            </w:r>
          </w:p>
        </w:tc>
        <w:tc>
          <w:tcPr>
            <w:tcW w:w="84" w:type="pct"/>
            <w:tcBorders>
              <w:top w:val="nil"/>
              <w:left w:val="nil"/>
              <w:bottom w:val="nil"/>
              <w:right w:val="nil"/>
            </w:tcBorders>
            <w:shd w:val="clear" w:color="000000" w:fill="FFFFFF"/>
            <w:noWrap/>
            <w:vAlign w:val="center"/>
            <w:hideMark/>
          </w:tcPr>
          <w:p w14:paraId="630B3894"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90.557</w:t>
            </w:r>
          </w:p>
        </w:tc>
      </w:tr>
      <w:tr w:rsidR="00535940" w:rsidRPr="00535940" w14:paraId="3320CE42" w14:textId="77777777" w:rsidTr="00535940">
        <w:trPr>
          <w:trHeight w:val="20"/>
        </w:trPr>
        <w:tc>
          <w:tcPr>
            <w:tcW w:w="3672" w:type="pct"/>
            <w:tcBorders>
              <w:top w:val="nil"/>
              <w:left w:val="nil"/>
              <w:bottom w:val="nil"/>
              <w:right w:val="nil"/>
            </w:tcBorders>
            <w:shd w:val="clear" w:color="auto" w:fill="auto"/>
            <w:noWrap/>
            <w:vAlign w:val="bottom"/>
            <w:hideMark/>
          </w:tcPr>
          <w:p w14:paraId="030AD590" w14:textId="77777777" w:rsidR="00535940" w:rsidRPr="00535940" w:rsidRDefault="00535940" w:rsidP="00535940">
            <w:pP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 xml:space="preserve">   Stoklardaki Azalışlar (Artışlar) İle İlgili Düzeltmeler</w:t>
            </w:r>
          </w:p>
        </w:tc>
        <w:tc>
          <w:tcPr>
            <w:tcW w:w="388" w:type="pct"/>
            <w:tcBorders>
              <w:top w:val="nil"/>
              <w:left w:val="nil"/>
              <w:bottom w:val="nil"/>
              <w:right w:val="nil"/>
            </w:tcBorders>
            <w:shd w:val="clear" w:color="auto" w:fill="auto"/>
            <w:noWrap/>
            <w:vAlign w:val="bottom"/>
            <w:hideMark/>
          </w:tcPr>
          <w:p w14:paraId="51AFB407" w14:textId="77777777" w:rsidR="00535940" w:rsidRPr="00535940" w:rsidRDefault="00535940" w:rsidP="00535940">
            <w:pPr>
              <w:jc w:val="cente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10</w:t>
            </w:r>
          </w:p>
        </w:tc>
        <w:tc>
          <w:tcPr>
            <w:tcW w:w="855" w:type="pct"/>
            <w:tcBorders>
              <w:top w:val="nil"/>
              <w:left w:val="nil"/>
              <w:bottom w:val="nil"/>
              <w:right w:val="nil"/>
            </w:tcBorders>
            <w:shd w:val="clear" w:color="000000" w:fill="FFFFFF"/>
            <w:noWrap/>
            <w:vAlign w:val="center"/>
            <w:hideMark/>
          </w:tcPr>
          <w:p w14:paraId="5C9A4BA8"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(32.536)</w:t>
            </w:r>
          </w:p>
        </w:tc>
        <w:tc>
          <w:tcPr>
            <w:tcW w:w="84" w:type="pct"/>
            <w:tcBorders>
              <w:top w:val="nil"/>
              <w:left w:val="nil"/>
              <w:bottom w:val="nil"/>
              <w:right w:val="nil"/>
            </w:tcBorders>
            <w:shd w:val="clear" w:color="000000" w:fill="FFFFFF"/>
            <w:noWrap/>
            <w:vAlign w:val="center"/>
            <w:hideMark/>
          </w:tcPr>
          <w:p w14:paraId="26555814"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(12.470)</w:t>
            </w:r>
          </w:p>
        </w:tc>
      </w:tr>
      <w:tr w:rsidR="00535940" w:rsidRPr="00535940" w14:paraId="0879708F" w14:textId="77777777" w:rsidTr="00535940">
        <w:trPr>
          <w:trHeight w:val="20"/>
        </w:trPr>
        <w:tc>
          <w:tcPr>
            <w:tcW w:w="3672" w:type="pct"/>
            <w:tcBorders>
              <w:top w:val="nil"/>
              <w:left w:val="nil"/>
              <w:bottom w:val="nil"/>
              <w:right w:val="nil"/>
            </w:tcBorders>
            <w:shd w:val="clear" w:color="auto" w:fill="auto"/>
            <w:noWrap/>
            <w:vAlign w:val="bottom"/>
            <w:hideMark/>
          </w:tcPr>
          <w:p w14:paraId="0C958F66" w14:textId="77777777" w:rsidR="00535940" w:rsidRPr="00535940" w:rsidRDefault="00535940" w:rsidP="00535940">
            <w:pP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 xml:space="preserve">   Peşin Ödenmiş Giderlerdeki Azalış (Artış)</w:t>
            </w:r>
          </w:p>
        </w:tc>
        <w:tc>
          <w:tcPr>
            <w:tcW w:w="388" w:type="pct"/>
            <w:tcBorders>
              <w:top w:val="nil"/>
              <w:left w:val="nil"/>
              <w:bottom w:val="nil"/>
              <w:right w:val="nil"/>
            </w:tcBorders>
            <w:shd w:val="clear" w:color="auto" w:fill="auto"/>
            <w:noWrap/>
            <w:vAlign w:val="bottom"/>
            <w:hideMark/>
          </w:tcPr>
          <w:p w14:paraId="60AAF23A" w14:textId="77777777" w:rsidR="00535940" w:rsidRPr="00535940" w:rsidRDefault="00535940" w:rsidP="00535940">
            <w:pPr>
              <w:jc w:val="cente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12</w:t>
            </w:r>
          </w:p>
        </w:tc>
        <w:tc>
          <w:tcPr>
            <w:tcW w:w="855" w:type="pct"/>
            <w:tcBorders>
              <w:top w:val="nil"/>
              <w:left w:val="nil"/>
              <w:bottom w:val="nil"/>
              <w:right w:val="nil"/>
            </w:tcBorders>
            <w:shd w:val="clear" w:color="000000" w:fill="FFFFFF"/>
            <w:noWrap/>
            <w:vAlign w:val="center"/>
            <w:hideMark/>
          </w:tcPr>
          <w:p w14:paraId="191B816D"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290</w:t>
            </w:r>
          </w:p>
        </w:tc>
        <w:tc>
          <w:tcPr>
            <w:tcW w:w="84" w:type="pct"/>
            <w:tcBorders>
              <w:top w:val="nil"/>
              <w:left w:val="nil"/>
              <w:bottom w:val="nil"/>
              <w:right w:val="nil"/>
            </w:tcBorders>
            <w:shd w:val="clear" w:color="000000" w:fill="FFFFFF"/>
            <w:noWrap/>
            <w:vAlign w:val="center"/>
            <w:hideMark/>
          </w:tcPr>
          <w:p w14:paraId="4F40EAB8"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(7.176)</w:t>
            </w:r>
          </w:p>
        </w:tc>
      </w:tr>
      <w:tr w:rsidR="00535940" w:rsidRPr="00535940" w14:paraId="1EFE79AE" w14:textId="77777777" w:rsidTr="00535940">
        <w:trPr>
          <w:trHeight w:val="20"/>
        </w:trPr>
        <w:tc>
          <w:tcPr>
            <w:tcW w:w="3672" w:type="pct"/>
            <w:tcBorders>
              <w:top w:val="nil"/>
              <w:left w:val="nil"/>
              <w:bottom w:val="nil"/>
              <w:right w:val="nil"/>
            </w:tcBorders>
            <w:shd w:val="clear" w:color="auto" w:fill="auto"/>
            <w:noWrap/>
            <w:vAlign w:val="bottom"/>
            <w:hideMark/>
          </w:tcPr>
          <w:p w14:paraId="35DFDE04" w14:textId="77777777" w:rsidR="00535940" w:rsidRPr="00535940" w:rsidRDefault="00535940" w:rsidP="00535940">
            <w:pP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 xml:space="preserve">   Ticari Borçlardaki Artış (Azalış) ile İlgili Düzeltmeler</w:t>
            </w:r>
          </w:p>
        </w:tc>
        <w:tc>
          <w:tcPr>
            <w:tcW w:w="388" w:type="pct"/>
            <w:tcBorders>
              <w:top w:val="nil"/>
              <w:left w:val="nil"/>
              <w:bottom w:val="nil"/>
              <w:right w:val="nil"/>
            </w:tcBorders>
            <w:shd w:val="clear" w:color="auto" w:fill="auto"/>
            <w:noWrap/>
            <w:vAlign w:val="bottom"/>
            <w:hideMark/>
          </w:tcPr>
          <w:p w14:paraId="6854FE8A" w14:textId="77777777" w:rsidR="00535940" w:rsidRPr="00535940" w:rsidRDefault="00535940" w:rsidP="00535940">
            <w:pPr>
              <w:jc w:val="cente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7</w:t>
            </w:r>
          </w:p>
        </w:tc>
        <w:tc>
          <w:tcPr>
            <w:tcW w:w="855" w:type="pct"/>
            <w:tcBorders>
              <w:top w:val="nil"/>
              <w:left w:val="nil"/>
              <w:bottom w:val="nil"/>
              <w:right w:val="nil"/>
            </w:tcBorders>
            <w:shd w:val="clear" w:color="000000" w:fill="FFFFFF"/>
            <w:noWrap/>
            <w:vAlign w:val="center"/>
            <w:hideMark/>
          </w:tcPr>
          <w:p w14:paraId="1FB5F217"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10.356</w:t>
            </w:r>
          </w:p>
        </w:tc>
        <w:tc>
          <w:tcPr>
            <w:tcW w:w="84" w:type="pct"/>
            <w:tcBorders>
              <w:top w:val="nil"/>
              <w:left w:val="nil"/>
              <w:bottom w:val="nil"/>
              <w:right w:val="nil"/>
            </w:tcBorders>
            <w:shd w:val="clear" w:color="000000" w:fill="FFFFFF"/>
            <w:noWrap/>
            <w:vAlign w:val="center"/>
            <w:hideMark/>
          </w:tcPr>
          <w:p w14:paraId="22151CCC"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107.439</w:t>
            </w:r>
          </w:p>
        </w:tc>
      </w:tr>
      <w:tr w:rsidR="00535940" w:rsidRPr="00535940" w14:paraId="3F6D7EC5" w14:textId="77777777" w:rsidTr="00535940">
        <w:trPr>
          <w:trHeight w:val="20"/>
        </w:trPr>
        <w:tc>
          <w:tcPr>
            <w:tcW w:w="3672" w:type="pct"/>
            <w:tcBorders>
              <w:top w:val="nil"/>
              <w:left w:val="nil"/>
              <w:bottom w:val="nil"/>
              <w:right w:val="nil"/>
            </w:tcBorders>
            <w:shd w:val="clear" w:color="auto" w:fill="auto"/>
            <w:noWrap/>
            <w:vAlign w:val="bottom"/>
            <w:hideMark/>
          </w:tcPr>
          <w:p w14:paraId="238ECB33" w14:textId="77777777" w:rsidR="00535940" w:rsidRPr="00535940" w:rsidRDefault="00535940" w:rsidP="00535940">
            <w:pP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 xml:space="preserve">          -İlişkili Olmayan Taraflardan Ticari Alacaklardaki Azalış (Artış)</w:t>
            </w:r>
          </w:p>
        </w:tc>
        <w:tc>
          <w:tcPr>
            <w:tcW w:w="388" w:type="pct"/>
            <w:tcBorders>
              <w:top w:val="nil"/>
              <w:left w:val="nil"/>
              <w:bottom w:val="nil"/>
              <w:right w:val="nil"/>
            </w:tcBorders>
            <w:shd w:val="clear" w:color="auto" w:fill="auto"/>
            <w:noWrap/>
            <w:vAlign w:val="bottom"/>
            <w:hideMark/>
          </w:tcPr>
          <w:p w14:paraId="381625D7" w14:textId="77777777" w:rsidR="00535940" w:rsidRPr="00535940" w:rsidRDefault="00535940" w:rsidP="00535940">
            <w:pPr>
              <w:jc w:val="cente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7</w:t>
            </w:r>
          </w:p>
        </w:tc>
        <w:tc>
          <w:tcPr>
            <w:tcW w:w="855" w:type="pct"/>
            <w:tcBorders>
              <w:top w:val="nil"/>
              <w:left w:val="nil"/>
              <w:bottom w:val="nil"/>
              <w:right w:val="nil"/>
            </w:tcBorders>
            <w:shd w:val="clear" w:color="000000" w:fill="FFFFFF"/>
            <w:noWrap/>
            <w:vAlign w:val="center"/>
            <w:hideMark/>
          </w:tcPr>
          <w:p w14:paraId="44B6796E"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10.356</w:t>
            </w:r>
          </w:p>
        </w:tc>
        <w:tc>
          <w:tcPr>
            <w:tcW w:w="84" w:type="pct"/>
            <w:tcBorders>
              <w:top w:val="nil"/>
              <w:left w:val="nil"/>
              <w:bottom w:val="nil"/>
              <w:right w:val="nil"/>
            </w:tcBorders>
            <w:shd w:val="clear" w:color="000000" w:fill="FFFFFF"/>
            <w:noWrap/>
            <w:vAlign w:val="center"/>
            <w:hideMark/>
          </w:tcPr>
          <w:p w14:paraId="275D4003"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107.439</w:t>
            </w:r>
          </w:p>
        </w:tc>
      </w:tr>
      <w:tr w:rsidR="00535940" w:rsidRPr="00535940" w14:paraId="4D8AD006" w14:textId="77777777" w:rsidTr="00535940">
        <w:trPr>
          <w:trHeight w:val="20"/>
        </w:trPr>
        <w:tc>
          <w:tcPr>
            <w:tcW w:w="3672" w:type="pct"/>
            <w:tcBorders>
              <w:top w:val="nil"/>
              <w:left w:val="nil"/>
              <w:bottom w:val="nil"/>
              <w:right w:val="nil"/>
            </w:tcBorders>
            <w:shd w:val="clear" w:color="auto" w:fill="auto"/>
            <w:noWrap/>
            <w:vAlign w:val="bottom"/>
            <w:hideMark/>
          </w:tcPr>
          <w:p w14:paraId="66A51093" w14:textId="77777777" w:rsidR="00535940" w:rsidRPr="00535940" w:rsidRDefault="00535940" w:rsidP="00535940">
            <w:pP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 xml:space="preserve">   Çalışanlara Sağlanan Faydalar Kapsamında Borçlardaki Artış (Azalış)</w:t>
            </w:r>
          </w:p>
        </w:tc>
        <w:tc>
          <w:tcPr>
            <w:tcW w:w="388" w:type="pct"/>
            <w:tcBorders>
              <w:top w:val="nil"/>
              <w:left w:val="nil"/>
              <w:bottom w:val="nil"/>
              <w:right w:val="nil"/>
            </w:tcBorders>
            <w:shd w:val="clear" w:color="auto" w:fill="auto"/>
            <w:noWrap/>
            <w:vAlign w:val="bottom"/>
            <w:hideMark/>
          </w:tcPr>
          <w:p w14:paraId="6579BC67" w14:textId="77777777" w:rsidR="00535940" w:rsidRPr="00535940" w:rsidRDefault="00535940" w:rsidP="00535940">
            <w:pPr>
              <w:jc w:val="cente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27</w:t>
            </w:r>
          </w:p>
        </w:tc>
        <w:tc>
          <w:tcPr>
            <w:tcW w:w="855" w:type="pct"/>
            <w:tcBorders>
              <w:top w:val="nil"/>
              <w:left w:val="nil"/>
              <w:bottom w:val="nil"/>
              <w:right w:val="nil"/>
            </w:tcBorders>
            <w:shd w:val="clear" w:color="000000" w:fill="FFFFFF"/>
            <w:noWrap/>
            <w:vAlign w:val="center"/>
            <w:hideMark/>
          </w:tcPr>
          <w:p w14:paraId="0A3DB5EE"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(340.918)</w:t>
            </w:r>
          </w:p>
        </w:tc>
        <w:tc>
          <w:tcPr>
            <w:tcW w:w="84" w:type="pct"/>
            <w:tcBorders>
              <w:top w:val="nil"/>
              <w:left w:val="nil"/>
              <w:bottom w:val="nil"/>
              <w:right w:val="nil"/>
            </w:tcBorders>
            <w:shd w:val="clear" w:color="000000" w:fill="FFFFFF"/>
            <w:noWrap/>
            <w:vAlign w:val="center"/>
            <w:hideMark/>
          </w:tcPr>
          <w:p w14:paraId="7C791E42"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169.654</w:t>
            </w:r>
          </w:p>
        </w:tc>
      </w:tr>
      <w:tr w:rsidR="00535940" w:rsidRPr="00535940" w14:paraId="426023AA" w14:textId="77777777" w:rsidTr="00535940">
        <w:trPr>
          <w:trHeight w:val="20"/>
        </w:trPr>
        <w:tc>
          <w:tcPr>
            <w:tcW w:w="3672" w:type="pct"/>
            <w:tcBorders>
              <w:top w:val="nil"/>
              <w:left w:val="nil"/>
              <w:bottom w:val="nil"/>
              <w:right w:val="nil"/>
            </w:tcBorders>
            <w:shd w:val="clear" w:color="auto" w:fill="auto"/>
            <w:noWrap/>
            <w:vAlign w:val="bottom"/>
            <w:hideMark/>
          </w:tcPr>
          <w:p w14:paraId="615B4E5E" w14:textId="77777777" w:rsidR="00535940" w:rsidRPr="00535940" w:rsidRDefault="00535940" w:rsidP="00535940">
            <w:pP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 xml:space="preserve">   Faaliyetler ile İlgili Diğer Borçlardaki Artış (Azalış) ile İlgili Düzeltmeler</w:t>
            </w:r>
          </w:p>
        </w:tc>
        <w:tc>
          <w:tcPr>
            <w:tcW w:w="388" w:type="pct"/>
            <w:tcBorders>
              <w:top w:val="nil"/>
              <w:left w:val="nil"/>
              <w:bottom w:val="nil"/>
              <w:right w:val="nil"/>
            </w:tcBorders>
            <w:shd w:val="clear" w:color="auto" w:fill="auto"/>
            <w:noWrap/>
            <w:vAlign w:val="bottom"/>
            <w:hideMark/>
          </w:tcPr>
          <w:p w14:paraId="06DA6456" w14:textId="77777777" w:rsidR="00535940" w:rsidRPr="00535940" w:rsidRDefault="00535940" w:rsidP="00535940">
            <w:pPr>
              <w:jc w:val="cente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9</w:t>
            </w:r>
          </w:p>
        </w:tc>
        <w:tc>
          <w:tcPr>
            <w:tcW w:w="855" w:type="pct"/>
            <w:tcBorders>
              <w:top w:val="nil"/>
              <w:left w:val="nil"/>
              <w:bottom w:val="nil"/>
              <w:right w:val="nil"/>
            </w:tcBorders>
            <w:shd w:val="clear" w:color="000000" w:fill="FFFFFF"/>
            <w:noWrap/>
            <w:vAlign w:val="center"/>
            <w:hideMark/>
          </w:tcPr>
          <w:p w14:paraId="0347F836"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(181.024)</w:t>
            </w:r>
          </w:p>
        </w:tc>
        <w:tc>
          <w:tcPr>
            <w:tcW w:w="84" w:type="pct"/>
            <w:tcBorders>
              <w:top w:val="nil"/>
              <w:left w:val="nil"/>
              <w:bottom w:val="nil"/>
              <w:right w:val="nil"/>
            </w:tcBorders>
            <w:shd w:val="clear" w:color="000000" w:fill="FFFFFF"/>
            <w:noWrap/>
            <w:vAlign w:val="center"/>
            <w:hideMark/>
          </w:tcPr>
          <w:p w14:paraId="7B09CF3C"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(497.423)</w:t>
            </w:r>
          </w:p>
        </w:tc>
      </w:tr>
      <w:tr w:rsidR="00535940" w:rsidRPr="00535940" w14:paraId="3AB9E6B9" w14:textId="77777777" w:rsidTr="00535940">
        <w:trPr>
          <w:trHeight w:val="20"/>
        </w:trPr>
        <w:tc>
          <w:tcPr>
            <w:tcW w:w="3672" w:type="pct"/>
            <w:tcBorders>
              <w:top w:val="nil"/>
              <w:left w:val="nil"/>
              <w:bottom w:val="nil"/>
              <w:right w:val="nil"/>
            </w:tcBorders>
            <w:shd w:val="clear" w:color="auto" w:fill="auto"/>
            <w:noWrap/>
            <w:vAlign w:val="bottom"/>
            <w:hideMark/>
          </w:tcPr>
          <w:p w14:paraId="7D450CB1" w14:textId="77777777" w:rsidR="00535940" w:rsidRPr="00535940" w:rsidRDefault="00535940" w:rsidP="00535940">
            <w:pP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 xml:space="preserve">          -İlişkili Olmayan Taraflara Faaliyetlerle İlgili Diğer Borçlardaki Artış (Azalış)</w:t>
            </w:r>
          </w:p>
        </w:tc>
        <w:tc>
          <w:tcPr>
            <w:tcW w:w="388" w:type="pct"/>
            <w:tcBorders>
              <w:top w:val="nil"/>
              <w:left w:val="nil"/>
              <w:bottom w:val="nil"/>
              <w:right w:val="nil"/>
            </w:tcBorders>
            <w:shd w:val="clear" w:color="auto" w:fill="auto"/>
            <w:noWrap/>
            <w:vAlign w:val="bottom"/>
            <w:hideMark/>
          </w:tcPr>
          <w:p w14:paraId="5D04DDA2" w14:textId="77777777" w:rsidR="00535940" w:rsidRPr="00535940" w:rsidRDefault="00535940" w:rsidP="00535940">
            <w:pPr>
              <w:jc w:val="cente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9</w:t>
            </w:r>
          </w:p>
        </w:tc>
        <w:tc>
          <w:tcPr>
            <w:tcW w:w="855" w:type="pct"/>
            <w:tcBorders>
              <w:top w:val="nil"/>
              <w:left w:val="nil"/>
              <w:bottom w:val="nil"/>
              <w:right w:val="nil"/>
            </w:tcBorders>
            <w:shd w:val="clear" w:color="000000" w:fill="FFFFFF"/>
            <w:noWrap/>
            <w:vAlign w:val="center"/>
            <w:hideMark/>
          </w:tcPr>
          <w:p w14:paraId="1EB76918"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(181.024)</w:t>
            </w:r>
          </w:p>
        </w:tc>
        <w:tc>
          <w:tcPr>
            <w:tcW w:w="84" w:type="pct"/>
            <w:tcBorders>
              <w:top w:val="nil"/>
              <w:left w:val="nil"/>
              <w:bottom w:val="nil"/>
              <w:right w:val="nil"/>
            </w:tcBorders>
            <w:shd w:val="clear" w:color="000000" w:fill="FFFFFF"/>
            <w:noWrap/>
            <w:vAlign w:val="center"/>
            <w:hideMark/>
          </w:tcPr>
          <w:p w14:paraId="7D477E01"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(497.423)</w:t>
            </w:r>
          </w:p>
        </w:tc>
      </w:tr>
      <w:tr w:rsidR="00535940" w:rsidRPr="00535940" w14:paraId="583FC7DB" w14:textId="77777777" w:rsidTr="00535940">
        <w:trPr>
          <w:trHeight w:val="20"/>
        </w:trPr>
        <w:tc>
          <w:tcPr>
            <w:tcW w:w="3672" w:type="pct"/>
            <w:tcBorders>
              <w:top w:val="nil"/>
              <w:left w:val="nil"/>
              <w:bottom w:val="nil"/>
              <w:right w:val="nil"/>
            </w:tcBorders>
            <w:shd w:val="clear" w:color="auto" w:fill="auto"/>
            <w:noWrap/>
            <w:vAlign w:val="bottom"/>
            <w:hideMark/>
          </w:tcPr>
          <w:p w14:paraId="08D51283" w14:textId="77777777" w:rsidR="00535940" w:rsidRPr="00535940" w:rsidRDefault="00535940" w:rsidP="00535940">
            <w:pP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 xml:space="preserve">   Ertelenmiş Gelirlerdeki (Müşteri Sözleşmelerinden Doğan Yükümlülüklerin Dışında Kalanlar) Artış (Azalış)</w:t>
            </w:r>
          </w:p>
        </w:tc>
        <w:tc>
          <w:tcPr>
            <w:tcW w:w="388" w:type="pct"/>
            <w:tcBorders>
              <w:top w:val="nil"/>
              <w:left w:val="nil"/>
              <w:bottom w:val="nil"/>
              <w:right w:val="nil"/>
            </w:tcBorders>
            <w:shd w:val="clear" w:color="auto" w:fill="auto"/>
            <w:noWrap/>
            <w:vAlign w:val="bottom"/>
            <w:hideMark/>
          </w:tcPr>
          <w:p w14:paraId="7133F41E" w14:textId="77777777" w:rsidR="00535940" w:rsidRPr="00535940" w:rsidRDefault="00535940" w:rsidP="00535940">
            <w:pPr>
              <w:jc w:val="cente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12</w:t>
            </w:r>
          </w:p>
        </w:tc>
        <w:tc>
          <w:tcPr>
            <w:tcW w:w="855" w:type="pct"/>
            <w:tcBorders>
              <w:top w:val="nil"/>
              <w:left w:val="nil"/>
              <w:bottom w:val="nil"/>
              <w:right w:val="nil"/>
            </w:tcBorders>
            <w:shd w:val="clear" w:color="000000" w:fill="FFFFFF"/>
            <w:noWrap/>
            <w:vAlign w:val="center"/>
            <w:hideMark/>
          </w:tcPr>
          <w:p w14:paraId="71291C81"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13.499</w:t>
            </w:r>
          </w:p>
        </w:tc>
        <w:tc>
          <w:tcPr>
            <w:tcW w:w="84" w:type="pct"/>
            <w:tcBorders>
              <w:top w:val="nil"/>
              <w:left w:val="nil"/>
              <w:bottom w:val="nil"/>
              <w:right w:val="nil"/>
            </w:tcBorders>
            <w:shd w:val="clear" w:color="000000" w:fill="FFFFFF"/>
            <w:noWrap/>
            <w:vAlign w:val="center"/>
            <w:hideMark/>
          </w:tcPr>
          <w:p w14:paraId="51377992"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9.595</w:t>
            </w:r>
          </w:p>
        </w:tc>
      </w:tr>
      <w:tr w:rsidR="00535940" w:rsidRPr="00535940" w14:paraId="013CA672" w14:textId="77777777" w:rsidTr="00535940">
        <w:trPr>
          <w:trHeight w:val="20"/>
        </w:trPr>
        <w:tc>
          <w:tcPr>
            <w:tcW w:w="3672" w:type="pct"/>
            <w:tcBorders>
              <w:top w:val="nil"/>
              <w:left w:val="nil"/>
              <w:bottom w:val="nil"/>
              <w:right w:val="nil"/>
            </w:tcBorders>
            <w:shd w:val="clear" w:color="auto" w:fill="auto"/>
            <w:noWrap/>
            <w:vAlign w:val="bottom"/>
            <w:hideMark/>
          </w:tcPr>
          <w:p w14:paraId="21E2F307" w14:textId="77777777" w:rsidR="00535940" w:rsidRPr="00535940" w:rsidRDefault="00535940" w:rsidP="00535940">
            <w:pP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 xml:space="preserve">   İşletme Sermayesinde Gerçekleşen Diğer Artış (Azalış) ile İlgili Düzeltmeler</w:t>
            </w:r>
          </w:p>
        </w:tc>
        <w:tc>
          <w:tcPr>
            <w:tcW w:w="388" w:type="pct"/>
            <w:tcBorders>
              <w:top w:val="nil"/>
              <w:left w:val="nil"/>
              <w:bottom w:val="nil"/>
              <w:right w:val="nil"/>
            </w:tcBorders>
            <w:shd w:val="clear" w:color="auto" w:fill="auto"/>
            <w:noWrap/>
            <w:vAlign w:val="bottom"/>
            <w:hideMark/>
          </w:tcPr>
          <w:p w14:paraId="1A921E8C" w14:textId="77777777" w:rsidR="00535940" w:rsidRPr="00535940" w:rsidRDefault="00535940" w:rsidP="00535940">
            <w:pPr>
              <w:jc w:val="cente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29</w:t>
            </w:r>
          </w:p>
        </w:tc>
        <w:tc>
          <w:tcPr>
            <w:tcW w:w="855" w:type="pct"/>
            <w:tcBorders>
              <w:top w:val="nil"/>
              <w:left w:val="nil"/>
              <w:bottom w:val="nil"/>
              <w:right w:val="nil"/>
            </w:tcBorders>
            <w:shd w:val="clear" w:color="000000" w:fill="FFFFFF"/>
            <w:noWrap/>
            <w:vAlign w:val="center"/>
            <w:hideMark/>
          </w:tcPr>
          <w:p w14:paraId="72AAB3E1"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86.711</w:t>
            </w:r>
          </w:p>
        </w:tc>
        <w:tc>
          <w:tcPr>
            <w:tcW w:w="84" w:type="pct"/>
            <w:tcBorders>
              <w:top w:val="nil"/>
              <w:left w:val="nil"/>
              <w:bottom w:val="nil"/>
              <w:right w:val="nil"/>
            </w:tcBorders>
            <w:shd w:val="clear" w:color="000000" w:fill="FFFFFF"/>
            <w:noWrap/>
            <w:vAlign w:val="center"/>
            <w:hideMark/>
          </w:tcPr>
          <w:p w14:paraId="19C3A278"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60.449</w:t>
            </w:r>
          </w:p>
        </w:tc>
      </w:tr>
      <w:tr w:rsidR="00535940" w:rsidRPr="00535940" w14:paraId="2F1C7426" w14:textId="77777777" w:rsidTr="00535940">
        <w:trPr>
          <w:trHeight w:val="20"/>
        </w:trPr>
        <w:tc>
          <w:tcPr>
            <w:tcW w:w="3672" w:type="pct"/>
            <w:tcBorders>
              <w:top w:val="nil"/>
              <w:left w:val="nil"/>
              <w:bottom w:val="nil"/>
              <w:right w:val="nil"/>
            </w:tcBorders>
            <w:shd w:val="clear" w:color="auto" w:fill="auto"/>
            <w:noWrap/>
            <w:vAlign w:val="bottom"/>
            <w:hideMark/>
          </w:tcPr>
          <w:p w14:paraId="0ECA1685" w14:textId="77777777" w:rsidR="00535940" w:rsidRPr="00535940" w:rsidRDefault="00535940" w:rsidP="00535940">
            <w:pP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 xml:space="preserve">          -Faaliyetlerle İlgili Diğer Varlıklardaki Azalış (Artış)</w:t>
            </w:r>
          </w:p>
        </w:tc>
        <w:tc>
          <w:tcPr>
            <w:tcW w:w="388" w:type="pct"/>
            <w:tcBorders>
              <w:top w:val="nil"/>
              <w:left w:val="nil"/>
              <w:bottom w:val="nil"/>
              <w:right w:val="nil"/>
            </w:tcBorders>
            <w:shd w:val="clear" w:color="auto" w:fill="auto"/>
            <w:noWrap/>
            <w:vAlign w:val="bottom"/>
            <w:hideMark/>
          </w:tcPr>
          <w:p w14:paraId="79CE9B25" w14:textId="77777777" w:rsidR="00535940" w:rsidRPr="00535940" w:rsidRDefault="00535940" w:rsidP="00535940">
            <w:pPr>
              <w:jc w:val="cente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29</w:t>
            </w:r>
          </w:p>
        </w:tc>
        <w:tc>
          <w:tcPr>
            <w:tcW w:w="855" w:type="pct"/>
            <w:tcBorders>
              <w:top w:val="nil"/>
              <w:left w:val="nil"/>
              <w:bottom w:val="nil"/>
              <w:right w:val="nil"/>
            </w:tcBorders>
            <w:shd w:val="clear" w:color="000000" w:fill="FFFFFF"/>
            <w:noWrap/>
            <w:vAlign w:val="center"/>
            <w:hideMark/>
          </w:tcPr>
          <w:p w14:paraId="0622D3F1"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30.019</w:t>
            </w:r>
          </w:p>
        </w:tc>
        <w:tc>
          <w:tcPr>
            <w:tcW w:w="84" w:type="pct"/>
            <w:tcBorders>
              <w:top w:val="nil"/>
              <w:left w:val="nil"/>
              <w:bottom w:val="nil"/>
              <w:right w:val="nil"/>
            </w:tcBorders>
            <w:shd w:val="clear" w:color="000000" w:fill="FFFFFF"/>
            <w:noWrap/>
            <w:vAlign w:val="center"/>
            <w:hideMark/>
          </w:tcPr>
          <w:p w14:paraId="0129793B"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w:t>
            </w:r>
          </w:p>
        </w:tc>
      </w:tr>
      <w:tr w:rsidR="00535940" w:rsidRPr="00535940" w14:paraId="0CB9BF79" w14:textId="77777777" w:rsidTr="00535940">
        <w:trPr>
          <w:trHeight w:val="20"/>
        </w:trPr>
        <w:tc>
          <w:tcPr>
            <w:tcW w:w="3672" w:type="pct"/>
            <w:tcBorders>
              <w:top w:val="nil"/>
              <w:left w:val="nil"/>
              <w:bottom w:val="nil"/>
              <w:right w:val="nil"/>
            </w:tcBorders>
            <w:shd w:val="clear" w:color="auto" w:fill="auto"/>
            <w:noWrap/>
            <w:vAlign w:val="bottom"/>
            <w:hideMark/>
          </w:tcPr>
          <w:p w14:paraId="71A0939E" w14:textId="77777777" w:rsidR="00535940" w:rsidRPr="00535940" w:rsidRDefault="00535940" w:rsidP="00535940">
            <w:pP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 xml:space="preserve">          -Faaliyetlerle İlgili Diğer Yükümlülüklerdeki Artış (Azalış)</w:t>
            </w:r>
          </w:p>
        </w:tc>
        <w:tc>
          <w:tcPr>
            <w:tcW w:w="388" w:type="pct"/>
            <w:tcBorders>
              <w:top w:val="nil"/>
              <w:left w:val="nil"/>
              <w:bottom w:val="nil"/>
              <w:right w:val="nil"/>
            </w:tcBorders>
            <w:shd w:val="clear" w:color="auto" w:fill="auto"/>
            <w:noWrap/>
            <w:vAlign w:val="bottom"/>
            <w:hideMark/>
          </w:tcPr>
          <w:p w14:paraId="384C1A7C" w14:textId="77777777" w:rsidR="00535940" w:rsidRPr="00535940" w:rsidRDefault="00535940" w:rsidP="00535940">
            <w:pPr>
              <w:jc w:val="cente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29</w:t>
            </w:r>
          </w:p>
        </w:tc>
        <w:tc>
          <w:tcPr>
            <w:tcW w:w="855" w:type="pct"/>
            <w:tcBorders>
              <w:top w:val="nil"/>
              <w:left w:val="nil"/>
              <w:bottom w:val="nil"/>
              <w:right w:val="nil"/>
            </w:tcBorders>
            <w:shd w:val="clear" w:color="000000" w:fill="FFFFFF"/>
            <w:noWrap/>
            <w:vAlign w:val="center"/>
            <w:hideMark/>
          </w:tcPr>
          <w:p w14:paraId="5AA0CF80"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56.692</w:t>
            </w:r>
          </w:p>
        </w:tc>
        <w:tc>
          <w:tcPr>
            <w:tcW w:w="84" w:type="pct"/>
            <w:tcBorders>
              <w:top w:val="nil"/>
              <w:left w:val="nil"/>
              <w:bottom w:val="nil"/>
              <w:right w:val="nil"/>
            </w:tcBorders>
            <w:shd w:val="clear" w:color="000000" w:fill="FFFFFF"/>
            <w:noWrap/>
            <w:vAlign w:val="center"/>
            <w:hideMark/>
          </w:tcPr>
          <w:p w14:paraId="66455423"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60.449</w:t>
            </w:r>
          </w:p>
        </w:tc>
      </w:tr>
      <w:tr w:rsidR="00535940" w:rsidRPr="00535940" w14:paraId="34D3F6DE" w14:textId="77777777" w:rsidTr="00535940">
        <w:trPr>
          <w:trHeight w:val="20"/>
        </w:trPr>
        <w:tc>
          <w:tcPr>
            <w:tcW w:w="3672" w:type="pct"/>
            <w:tcBorders>
              <w:top w:val="single" w:sz="4" w:space="0" w:color="auto"/>
              <w:left w:val="nil"/>
              <w:bottom w:val="single" w:sz="4" w:space="0" w:color="auto"/>
              <w:right w:val="nil"/>
            </w:tcBorders>
            <w:shd w:val="clear" w:color="auto" w:fill="auto"/>
            <w:noWrap/>
            <w:vAlign w:val="bottom"/>
            <w:hideMark/>
          </w:tcPr>
          <w:p w14:paraId="4CF348FE" w14:textId="77777777" w:rsidR="00535940" w:rsidRPr="00535940" w:rsidRDefault="00535940" w:rsidP="00535940">
            <w:pPr>
              <w:rPr>
                <w:rFonts w:ascii="Arial Narrow" w:eastAsia="Times New Roman" w:hAnsi="Arial Narrow" w:cs="Calibri"/>
                <w:b/>
                <w:bCs/>
                <w:color w:val="000000"/>
                <w:sz w:val="16"/>
                <w:szCs w:val="16"/>
              </w:rPr>
            </w:pPr>
            <w:r w:rsidRPr="00535940">
              <w:rPr>
                <w:rFonts w:ascii="Arial Narrow" w:eastAsia="Times New Roman" w:hAnsi="Arial Narrow" w:cs="Calibri"/>
                <w:b/>
                <w:bCs/>
                <w:color w:val="000000"/>
                <w:sz w:val="16"/>
                <w:szCs w:val="16"/>
              </w:rPr>
              <w:t xml:space="preserve">   Faaliyetlerden kaynaklanan net nakit akışı (+/-)</w:t>
            </w:r>
          </w:p>
        </w:tc>
        <w:tc>
          <w:tcPr>
            <w:tcW w:w="388" w:type="pct"/>
            <w:tcBorders>
              <w:top w:val="single" w:sz="4" w:space="0" w:color="auto"/>
              <w:left w:val="nil"/>
              <w:bottom w:val="single" w:sz="4" w:space="0" w:color="auto"/>
              <w:right w:val="nil"/>
            </w:tcBorders>
            <w:shd w:val="clear" w:color="auto" w:fill="auto"/>
            <w:noWrap/>
            <w:vAlign w:val="bottom"/>
            <w:hideMark/>
          </w:tcPr>
          <w:p w14:paraId="2C440F6B" w14:textId="77777777" w:rsidR="00535940" w:rsidRPr="00535940" w:rsidRDefault="00535940" w:rsidP="00535940">
            <w:pPr>
              <w:jc w:val="cente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 </w:t>
            </w:r>
          </w:p>
        </w:tc>
        <w:tc>
          <w:tcPr>
            <w:tcW w:w="855" w:type="pct"/>
            <w:tcBorders>
              <w:top w:val="single" w:sz="4" w:space="0" w:color="auto"/>
              <w:left w:val="nil"/>
              <w:bottom w:val="single" w:sz="4" w:space="0" w:color="auto"/>
              <w:right w:val="nil"/>
            </w:tcBorders>
            <w:shd w:val="clear" w:color="000000" w:fill="FFFFFF"/>
            <w:noWrap/>
            <w:vAlign w:val="center"/>
            <w:hideMark/>
          </w:tcPr>
          <w:p w14:paraId="4A1038DD" w14:textId="77777777" w:rsidR="00535940" w:rsidRPr="00535940" w:rsidRDefault="00535940" w:rsidP="00535940">
            <w:pPr>
              <w:jc w:val="right"/>
              <w:rPr>
                <w:rFonts w:ascii="Arial Narrow" w:eastAsia="Times New Roman" w:hAnsi="Arial Narrow" w:cs="Calibri"/>
                <w:b/>
                <w:bCs/>
                <w:color w:val="000000"/>
                <w:sz w:val="16"/>
                <w:szCs w:val="16"/>
              </w:rPr>
            </w:pPr>
            <w:r w:rsidRPr="00535940">
              <w:rPr>
                <w:rFonts w:ascii="Arial Narrow" w:eastAsia="Times New Roman" w:hAnsi="Arial Narrow" w:cs="Calibri"/>
                <w:b/>
                <w:bCs/>
                <w:color w:val="000000"/>
                <w:sz w:val="16"/>
                <w:szCs w:val="16"/>
              </w:rPr>
              <w:t>8.254.110</w:t>
            </w:r>
          </w:p>
        </w:tc>
        <w:tc>
          <w:tcPr>
            <w:tcW w:w="84" w:type="pct"/>
            <w:tcBorders>
              <w:top w:val="single" w:sz="4" w:space="0" w:color="auto"/>
              <w:left w:val="nil"/>
              <w:bottom w:val="single" w:sz="4" w:space="0" w:color="auto"/>
              <w:right w:val="nil"/>
            </w:tcBorders>
            <w:shd w:val="clear" w:color="000000" w:fill="FFFFFF"/>
            <w:noWrap/>
            <w:vAlign w:val="center"/>
            <w:hideMark/>
          </w:tcPr>
          <w:p w14:paraId="6B624A94" w14:textId="77777777" w:rsidR="00535940" w:rsidRPr="00535940" w:rsidRDefault="00535940" w:rsidP="00535940">
            <w:pPr>
              <w:jc w:val="right"/>
              <w:rPr>
                <w:rFonts w:ascii="Arial Narrow" w:eastAsia="Times New Roman" w:hAnsi="Arial Narrow" w:cs="Calibri"/>
                <w:b/>
                <w:bCs/>
                <w:color w:val="000000"/>
                <w:sz w:val="16"/>
                <w:szCs w:val="16"/>
              </w:rPr>
            </w:pPr>
            <w:r w:rsidRPr="00535940">
              <w:rPr>
                <w:rFonts w:ascii="Arial Narrow" w:eastAsia="Times New Roman" w:hAnsi="Arial Narrow" w:cs="Calibri"/>
                <w:b/>
                <w:bCs/>
                <w:color w:val="000000"/>
                <w:sz w:val="16"/>
                <w:szCs w:val="16"/>
              </w:rPr>
              <w:t>5.313.605</w:t>
            </w:r>
          </w:p>
        </w:tc>
      </w:tr>
      <w:tr w:rsidR="00535940" w:rsidRPr="00535940" w14:paraId="16274FF2" w14:textId="77777777" w:rsidTr="00535940">
        <w:trPr>
          <w:trHeight w:val="20"/>
        </w:trPr>
        <w:tc>
          <w:tcPr>
            <w:tcW w:w="3672" w:type="pct"/>
            <w:tcBorders>
              <w:top w:val="nil"/>
              <w:left w:val="nil"/>
              <w:bottom w:val="single" w:sz="4" w:space="0" w:color="auto"/>
              <w:right w:val="nil"/>
            </w:tcBorders>
            <w:shd w:val="clear" w:color="auto" w:fill="auto"/>
            <w:noWrap/>
            <w:vAlign w:val="bottom"/>
            <w:hideMark/>
          </w:tcPr>
          <w:p w14:paraId="42B27A17" w14:textId="77777777" w:rsidR="00535940" w:rsidRPr="00535940" w:rsidRDefault="00535940" w:rsidP="00535940">
            <w:pP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 xml:space="preserve">   Vergi İadeleri (Ödemeleri)</w:t>
            </w:r>
          </w:p>
        </w:tc>
        <w:tc>
          <w:tcPr>
            <w:tcW w:w="388" w:type="pct"/>
            <w:tcBorders>
              <w:top w:val="single" w:sz="4" w:space="0" w:color="auto"/>
              <w:left w:val="nil"/>
              <w:bottom w:val="single" w:sz="4" w:space="0" w:color="auto"/>
              <w:right w:val="nil"/>
            </w:tcBorders>
            <w:shd w:val="clear" w:color="auto" w:fill="auto"/>
            <w:noWrap/>
            <w:vAlign w:val="bottom"/>
            <w:hideMark/>
          </w:tcPr>
          <w:p w14:paraId="54029D38" w14:textId="77777777" w:rsidR="00535940" w:rsidRPr="00535940" w:rsidRDefault="00535940" w:rsidP="00535940">
            <w:pPr>
              <w:jc w:val="cente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38</w:t>
            </w:r>
          </w:p>
        </w:tc>
        <w:tc>
          <w:tcPr>
            <w:tcW w:w="855" w:type="pct"/>
            <w:tcBorders>
              <w:top w:val="single" w:sz="4" w:space="0" w:color="auto"/>
              <w:left w:val="nil"/>
              <w:bottom w:val="single" w:sz="4" w:space="0" w:color="auto"/>
              <w:right w:val="nil"/>
            </w:tcBorders>
            <w:shd w:val="clear" w:color="000000" w:fill="FFFFFF"/>
            <w:noWrap/>
            <w:vAlign w:val="center"/>
            <w:hideMark/>
          </w:tcPr>
          <w:p w14:paraId="03565785"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(444.580)</w:t>
            </w:r>
          </w:p>
        </w:tc>
        <w:tc>
          <w:tcPr>
            <w:tcW w:w="84" w:type="pct"/>
            <w:tcBorders>
              <w:top w:val="nil"/>
              <w:left w:val="nil"/>
              <w:bottom w:val="nil"/>
              <w:right w:val="nil"/>
            </w:tcBorders>
            <w:shd w:val="clear" w:color="000000" w:fill="FFFFFF"/>
            <w:noWrap/>
            <w:vAlign w:val="center"/>
            <w:hideMark/>
          </w:tcPr>
          <w:p w14:paraId="22684B8E"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(229.833)</w:t>
            </w:r>
          </w:p>
        </w:tc>
      </w:tr>
      <w:tr w:rsidR="00535940" w:rsidRPr="00535940" w14:paraId="381B3064" w14:textId="77777777" w:rsidTr="00535940">
        <w:trPr>
          <w:trHeight w:val="20"/>
        </w:trPr>
        <w:tc>
          <w:tcPr>
            <w:tcW w:w="3672" w:type="pct"/>
            <w:tcBorders>
              <w:top w:val="nil"/>
              <w:left w:val="nil"/>
              <w:bottom w:val="single" w:sz="4" w:space="0" w:color="auto"/>
              <w:right w:val="nil"/>
            </w:tcBorders>
            <w:shd w:val="clear" w:color="auto" w:fill="auto"/>
            <w:noWrap/>
            <w:vAlign w:val="bottom"/>
            <w:hideMark/>
          </w:tcPr>
          <w:p w14:paraId="7D32A3B8" w14:textId="77777777" w:rsidR="00535940" w:rsidRPr="00535940" w:rsidRDefault="00535940" w:rsidP="00535940">
            <w:pPr>
              <w:rPr>
                <w:rFonts w:ascii="Arial Narrow" w:eastAsia="Times New Roman" w:hAnsi="Arial Narrow" w:cs="Calibri"/>
                <w:b/>
                <w:bCs/>
                <w:color w:val="000000"/>
                <w:sz w:val="16"/>
                <w:szCs w:val="16"/>
              </w:rPr>
            </w:pPr>
            <w:r w:rsidRPr="00535940">
              <w:rPr>
                <w:rFonts w:ascii="Arial Narrow" w:eastAsia="Times New Roman" w:hAnsi="Arial Narrow" w:cs="Calibri"/>
                <w:b/>
                <w:bCs/>
                <w:color w:val="000000"/>
                <w:sz w:val="16"/>
                <w:szCs w:val="16"/>
              </w:rPr>
              <w:t>B. YATIRIM FAALİYETLERİNDEN NAKİT AKIŞLARI</w:t>
            </w:r>
          </w:p>
        </w:tc>
        <w:tc>
          <w:tcPr>
            <w:tcW w:w="388" w:type="pct"/>
            <w:tcBorders>
              <w:top w:val="single" w:sz="4" w:space="0" w:color="auto"/>
              <w:left w:val="nil"/>
              <w:bottom w:val="single" w:sz="4" w:space="0" w:color="auto"/>
              <w:right w:val="nil"/>
            </w:tcBorders>
            <w:shd w:val="clear" w:color="auto" w:fill="auto"/>
            <w:noWrap/>
            <w:vAlign w:val="bottom"/>
            <w:hideMark/>
          </w:tcPr>
          <w:p w14:paraId="1ABFBB83" w14:textId="77777777" w:rsidR="00535940" w:rsidRPr="00535940" w:rsidRDefault="00535940" w:rsidP="00535940">
            <w:pPr>
              <w:jc w:val="cente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 </w:t>
            </w:r>
          </w:p>
        </w:tc>
        <w:tc>
          <w:tcPr>
            <w:tcW w:w="855" w:type="pct"/>
            <w:tcBorders>
              <w:top w:val="single" w:sz="4" w:space="0" w:color="auto"/>
              <w:left w:val="nil"/>
              <w:bottom w:val="single" w:sz="4" w:space="0" w:color="auto"/>
              <w:right w:val="nil"/>
            </w:tcBorders>
            <w:shd w:val="clear" w:color="000000" w:fill="FFFFFF"/>
            <w:noWrap/>
            <w:vAlign w:val="center"/>
            <w:hideMark/>
          </w:tcPr>
          <w:p w14:paraId="48895932" w14:textId="77777777" w:rsidR="00535940" w:rsidRPr="00535940" w:rsidRDefault="00535940" w:rsidP="00535940">
            <w:pPr>
              <w:jc w:val="right"/>
              <w:rPr>
                <w:rFonts w:ascii="Arial Narrow" w:eastAsia="Times New Roman" w:hAnsi="Arial Narrow" w:cs="Calibri"/>
                <w:b/>
                <w:bCs/>
                <w:color w:val="000000"/>
                <w:sz w:val="16"/>
                <w:szCs w:val="16"/>
              </w:rPr>
            </w:pPr>
            <w:r w:rsidRPr="00535940">
              <w:rPr>
                <w:rFonts w:ascii="Arial Narrow" w:eastAsia="Times New Roman" w:hAnsi="Arial Narrow" w:cs="Calibri"/>
                <w:b/>
                <w:bCs/>
                <w:color w:val="000000"/>
                <w:sz w:val="16"/>
                <w:szCs w:val="16"/>
              </w:rPr>
              <w:t>(1.687.135)</w:t>
            </w:r>
          </w:p>
        </w:tc>
        <w:tc>
          <w:tcPr>
            <w:tcW w:w="84" w:type="pct"/>
            <w:tcBorders>
              <w:top w:val="single" w:sz="4" w:space="0" w:color="auto"/>
              <w:left w:val="nil"/>
              <w:bottom w:val="single" w:sz="4" w:space="0" w:color="auto"/>
              <w:right w:val="nil"/>
            </w:tcBorders>
            <w:shd w:val="clear" w:color="000000" w:fill="FFFFFF"/>
            <w:noWrap/>
            <w:vAlign w:val="center"/>
            <w:hideMark/>
          </w:tcPr>
          <w:p w14:paraId="582FAD60" w14:textId="77777777" w:rsidR="00535940" w:rsidRPr="00535940" w:rsidRDefault="00535940" w:rsidP="00535940">
            <w:pPr>
              <w:jc w:val="right"/>
              <w:rPr>
                <w:rFonts w:ascii="Arial Narrow" w:eastAsia="Times New Roman" w:hAnsi="Arial Narrow" w:cs="Calibri"/>
                <w:b/>
                <w:bCs/>
                <w:color w:val="000000"/>
                <w:sz w:val="16"/>
                <w:szCs w:val="16"/>
              </w:rPr>
            </w:pPr>
            <w:r w:rsidRPr="00535940">
              <w:rPr>
                <w:rFonts w:ascii="Arial Narrow" w:eastAsia="Times New Roman" w:hAnsi="Arial Narrow" w:cs="Calibri"/>
                <w:b/>
                <w:bCs/>
                <w:color w:val="000000"/>
                <w:sz w:val="16"/>
                <w:szCs w:val="16"/>
              </w:rPr>
              <w:t>(1.316.060)</w:t>
            </w:r>
          </w:p>
        </w:tc>
      </w:tr>
      <w:tr w:rsidR="00535940" w:rsidRPr="00535940" w14:paraId="19F8951F" w14:textId="77777777" w:rsidTr="00535940">
        <w:trPr>
          <w:trHeight w:val="20"/>
        </w:trPr>
        <w:tc>
          <w:tcPr>
            <w:tcW w:w="3672" w:type="pct"/>
            <w:tcBorders>
              <w:top w:val="nil"/>
              <w:left w:val="nil"/>
              <w:bottom w:val="nil"/>
              <w:right w:val="nil"/>
            </w:tcBorders>
            <w:shd w:val="clear" w:color="auto" w:fill="auto"/>
            <w:noWrap/>
            <w:vAlign w:val="bottom"/>
            <w:hideMark/>
          </w:tcPr>
          <w:p w14:paraId="061C311E" w14:textId="77777777" w:rsidR="00535940" w:rsidRPr="00535940" w:rsidRDefault="00535940" w:rsidP="00535940">
            <w:pP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 xml:space="preserve">   Maddi ve Maddi Olmayan Duran Varlıkların Satışından Kaynaklanan Nakit Girişleri</w:t>
            </w:r>
          </w:p>
        </w:tc>
        <w:tc>
          <w:tcPr>
            <w:tcW w:w="388" w:type="pct"/>
            <w:tcBorders>
              <w:top w:val="nil"/>
              <w:left w:val="nil"/>
              <w:bottom w:val="nil"/>
              <w:right w:val="nil"/>
            </w:tcBorders>
            <w:shd w:val="clear" w:color="auto" w:fill="auto"/>
            <w:noWrap/>
            <w:vAlign w:val="bottom"/>
            <w:hideMark/>
          </w:tcPr>
          <w:p w14:paraId="0294F5A3" w14:textId="77777777" w:rsidR="00535940" w:rsidRPr="00535940" w:rsidRDefault="00535940" w:rsidP="00535940">
            <w:pPr>
              <w:jc w:val="cente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13-17</w:t>
            </w:r>
          </w:p>
        </w:tc>
        <w:tc>
          <w:tcPr>
            <w:tcW w:w="855" w:type="pct"/>
            <w:tcBorders>
              <w:top w:val="nil"/>
              <w:left w:val="nil"/>
              <w:bottom w:val="nil"/>
              <w:right w:val="nil"/>
            </w:tcBorders>
            <w:shd w:val="clear" w:color="000000" w:fill="FFFFFF"/>
            <w:noWrap/>
            <w:vAlign w:val="center"/>
            <w:hideMark/>
          </w:tcPr>
          <w:p w14:paraId="27A0285C"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134.901</w:t>
            </w:r>
          </w:p>
        </w:tc>
        <w:tc>
          <w:tcPr>
            <w:tcW w:w="84" w:type="pct"/>
            <w:tcBorders>
              <w:top w:val="nil"/>
              <w:left w:val="nil"/>
              <w:bottom w:val="nil"/>
              <w:right w:val="nil"/>
            </w:tcBorders>
            <w:shd w:val="clear" w:color="000000" w:fill="FFFFFF"/>
            <w:noWrap/>
            <w:vAlign w:val="center"/>
            <w:hideMark/>
          </w:tcPr>
          <w:p w14:paraId="46392977"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150.221</w:t>
            </w:r>
          </w:p>
        </w:tc>
      </w:tr>
      <w:tr w:rsidR="00535940" w:rsidRPr="00535940" w14:paraId="0F545441" w14:textId="77777777" w:rsidTr="00535940">
        <w:trPr>
          <w:trHeight w:val="20"/>
        </w:trPr>
        <w:tc>
          <w:tcPr>
            <w:tcW w:w="3672" w:type="pct"/>
            <w:tcBorders>
              <w:top w:val="nil"/>
              <w:left w:val="nil"/>
              <w:bottom w:val="nil"/>
              <w:right w:val="nil"/>
            </w:tcBorders>
            <w:shd w:val="clear" w:color="auto" w:fill="auto"/>
            <w:noWrap/>
            <w:vAlign w:val="bottom"/>
            <w:hideMark/>
          </w:tcPr>
          <w:p w14:paraId="707D8666" w14:textId="77777777" w:rsidR="00535940" w:rsidRPr="00535940" w:rsidRDefault="00535940" w:rsidP="00535940">
            <w:pP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 xml:space="preserve">          -Maddi Duran Varlıkların Satışından Kaynaklanan Nakit Girişleri</w:t>
            </w:r>
          </w:p>
        </w:tc>
        <w:tc>
          <w:tcPr>
            <w:tcW w:w="388" w:type="pct"/>
            <w:tcBorders>
              <w:top w:val="nil"/>
              <w:left w:val="nil"/>
              <w:bottom w:val="nil"/>
              <w:right w:val="nil"/>
            </w:tcBorders>
            <w:shd w:val="clear" w:color="auto" w:fill="auto"/>
            <w:noWrap/>
            <w:vAlign w:val="bottom"/>
            <w:hideMark/>
          </w:tcPr>
          <w:p w14:paraId="1A99E37B" w14:textId="77777777" w:rsidR="00535940" w:rsidRPr="00535940" w:rsidRDefault="00535940" w:rsidP="00535940">
            <w:pPr>
              <w:jc w:val="cente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13</w:t>
            </w:r>
          </w:p>
        </w:tc>
        <w:tc>
          <w:tcPr>
            <w:tcW w:w="855" w:type="pct"/>
            <w:tcBorders>
              <w:top w:val="nil"/>
              <w:left w:val="nil"/>
              <w:bottom w:val="nil"/>
              <w:right w:val="nil"/>
            </w:tcBorders>
            <w:shd w:val="clear" w:color="000000" w:fill="FFFFFF"/>
            <w:noWrap/>
            <w:vAlign w:val="center"/>
            <w:hideMark/>
          </w:tcPr>
          <w:p w14:paraId="1CB892DE"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134.901</w:t>
            </w:r>
          </w:p>
        </w:tc>
        <w:tc>
          <w:tcPr>
            <w:tcW w:w="84" w:type="pct"/>
            <w:tcBorders>
              <w:top w:val="nil"/>
              <w:left w:val="nil"/>
              <w:bottom w:val="nil"/>
              <w:right w:val="nil"/>
            </w:tcBorders>
            <w:shd w:val="clear" w:color="000000" w:fill="FFFFFF"/>
            <w:noWrap/>
            <w:vAlign w:val="center"/>
            <w:hideMark/>
          </w:tcPr>
          <w:p w14:paraId="6FE7166D"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150.221</w:t>
            </w:r>
          </w:p>
        </w:tc>
      </w:tr>
      <w:tr w:rsidR="00535940" w:rsidRPr="00535940" w14:paraId="37547E99" w14:textId="77777777" w:rsidTr="00535940">
        <w:trPr>
          <w:trHeight w:val="20"/>
        </w:trPr>
        <w:tc>
          <w:tcPr>
            <w:tcW w:w="3672" w:type="pct"/>
            <w:tcBorders>
              <w:top w:val="nil"/>
              <w:left w:val="nil"/>
              <w:bottom w:val="nil"/>
              <w:right w:val="nil"/>
            </w:tcBorders>
            <w:shd w:val="clear" w:color="auto" w:fill="auto"/>
            <w:noWrap/>
            <w:vAlign w:val="bottom"/>
            <w:hideMark/>
          </w:tcPr>
          <w:p w14:paraId="3130F072" w14:textId="77777777" w:rsidR="00535940" w:rsidRPr="00535940" w:rsidRDefault="00535940" w:rsidP="00535940">
            <w:pP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Maddi ve Maddi Olmayan Duran Varlıkların Alımından Kaynaklanan Nakit Çıkışları</w:t>
            </w:r>
          </w:p>
        </w:tc>
        <w:tc>
          <w:tcPr>
            <w:tcW w:w="388" w:type="pct"/>
            <w:tcBorders>
              <w:top w:val="nil"/>
              <w:left w:val="nil"/>
              <w:bottom w:val="nil"/>
              <w:right w:val="nil"/>
            </w:tcBorders>
            <w:shd w:val="clear" w:color="auto" w:fill="auto"/>
            <w:noWrap/>
            <w:vAlign w:val="bottom"/>
            <w:hideMark/>
          </w:tcPr>
          <w:p w14:paraId="3D850D0C" w14:textId="77777777" w:rsidR="00535940" w:rsidRPr="00535940" w:rsidRDefault="00535940" w:rsidP="00535940">
            <w:pPr>
              <w:jc w:val="cente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13-17</w:t>
            </w:r>
          </w:p>
        </w:tc>
        <w:tc>
          <w:tcPr>
            <w:tcW w:w="855" w:type="pct"/>
            <w:tcBorders>
              <w:top w:val="nil"/>
              <w:left w:val="nil"/>
              <w:bottom w:val="nil"/>
              <w:right w:val="nil"/>
            </w:tcBorders>
            <w:shd w:val="clear" w:color="000000" w:fill="FFFFFF"/>
            <w:noWrap/>
            <w:vAlign w:val="center"/>
            <w:hideMark/>
          </w:tcPr>
          <w:p w14:paraId="345251B6"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(1.822.036)</w:t>
            </w:r>
          </w:p>
        </w:tc>
        <w:tc>
          <w:tcPr>
            <w:tcW w:w="84" w:type="pct"/>
            <w:tcBorders>
              <w:top w:val="nil"/>
              <w:left w:val="nil"/>
              <w:bottom w:val="nil"/>
              <w:right w:val="nil"/>
            </w:tcBorders>
            <w:shd w:val="clear" w:color="000000" w:fill="FFFFFF"/>
            <w:noWrap/>
            <w:vAlign w:val="center"/>
            <w:hideMark/>
          </w:tcPr>
          <w:p w14:paraId="5515907A"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(1.466.281)</w:t>
            </w:r>
          </w:p>
        </w:tc>
      </w:tr>
      <w:tr w:rsidR="00535940" w:rsidRPr="00535940" w14:paraId="0D8D236F" w14:textId="77777777" w:rsidTr="00535940">
        <w:trPr>
          <w:trHeight w:val="20"/>
        </w:trPr>
        <w:tc>
          <w:tcPr>
            <w:tcW w:w="3672" w:type="pct"/>
            <w:tcBorders>
              <w:top w:val="nil"/>
              <w:left w:val="nil"/>
              <w:bottom w:val="nil"/>
              <w:right w:val="nil"/>
            </w:tcBorders>
            <w:shd w:val="clear" w:color="auto" w:fill="auto"/>
            <w:noWrap/>
            <w:vAlign w:val="bottom"/>
            <w:hideMark/>
          </w:tcPr>
          <w:p w14:paraId="3F898B19" w14:textId="77777777" w:rsidR="00535940" w:rsidRPr="00535940" w:rsidRDefault="00535940" w:rsidP="00535940">
            <w:pP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 xml:space="preserve">          -Maddi Duran Varlık Alımından Kaynaklanan Nakit Çıkışları</w:t>
            </w:r>
          </w:p>
        </w:tc>
        <w:tc>
          <w:tcPr>
            <w:tcW w:w="388" w:type="pct"/>
            <w:tcBorders>
              <w:top w:val="nil"/>
              <w:left w:val="nil"/>
              <w:bottom w:val="nil"/>
              <w:right w:val="nil"/>
            </w:tcBorders>
            <w:shd w:val="clear" w:color="auto" w:fill="auto"/>
            <w:noWrap/>
            <w:vAlign w:val="bottom"/>
            <w:hideMark/>
          </w:tcPr>
          <w:p w14:paraId="1AAA1DEB" w14:textId="77777777" w:rsidR="00535940" w:rsidRPr="00535940" w:rsidRDefault="00535940" w:rsidP="00535940">
            <w:pPr>
              <w:jc w:val="cente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13</w:t>
            </w:r>
          </w:p>
        </w:tc>
        <w:tc>
          <w:tcPr>
            <w:tcW w:w="855" w:type="pct"/>
            <w:tcBorders>
              <w:top w:val="nil"/>
              <w:left w:val="nil"/>
              <w:bottom w:val="nil"/>
              <w:right w:val="nil"/>
            </w:tcBorders>
            <w:shd w:val="clear" w:color="000000" w:fill="FFFFFF"/>
            <w:noWrap/>
            <w:vAlign w:val="center"/>
            <w:hideMark/>
          </w:tcPr>
          <w:p w14:paraId="0B4A8010"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(320.814)</w:t>
            </w:r>
          </w:p>
        </w:tc>
        <w:tc>
          <w:tcPr>
            <w:tcW w:w="84" w:type="pct"/>
            <w:tcBorders>
              <w:top w:val="nil"/>
              <w:left w:val="nil"/>
              <w:bottom w:val="nil"/>
              <w:right w:val="nil"/>
            </w:tcBorders>
            <w:shd w:val="clear" w:color="000000" w:fill="FFFFFF"/>
            <w:noWrap/>
            <w:vAlign w:val="center"/>
            <w:hideMark/>
          </w:tcPr>
          <w:p w14:paraId="441FA86D"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w:t>
            </w:r>
          </w:p>
        </w:tc>
      </w:tr>
      <w:tr w:rsidR="00535940" w:rsidRPr="00535940" w14:paraId="15D3939B" w14:textId="77777777" w:rsidTr="00535940">
        <w:trPr>
          <w:trHeight w:val="20"/>
        </w:trPr>
        <w:tc>
          <w:tcPr>
            <w:tcW w:w="3672" w:type="pct"/>
            <w:tcBorders>
              <w:top w:val="nil"/>
              <w:left w:val="nil"/>
              <w:bottom w:val="nil"/>
              <w:right w:val="nil"/>
            </w:tcBorders>
            <w:shd w:val="clear" w:color="auto" w:fill="auto"/>
            <w:noWrap/>
            <w:vAlign w:val="bottom"/>
            <w:hideMark/>
          </w:tcPr>
          <w:p w14:paraId="7A9517E3" w14:textId="77777777" w:rsidR="00535940" w:rsidRPr="00535940" w:rsidRDefault="00535940" w:rsidP="00535940">
            <w:pP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 xml:space="preserve">          -Maddi Olmayan Duran Varlık Alımından Kaynaklanan Nakit Çıkışları</w:t>
            </w:r>
          </w:p>
        </w:tc>
        <w:tc>
          <w:tcPr>
            <w:tcW w:w="388" w:type="pct"/>
            <w:tcBorders>
              <w:top w:val="nil"/>
              <w:left w:val="nil"/>
              <w:bottom w:val="nil"/>
              <w:right w:val="nil"/>
            </w:tcBorders>
            <w:shd w:val="clear" w:color="auto" w:fill="auto"/>
            <w:noWrap/>
            <w:vAlign w:val="bottom"/>
            <w:hideMark/>
          </w:tcPr>
          <w:p w14:paraId="44C25301" w14:textId="77777777" w:rsidR="00535940" w:rsidRPr="00535940" w:rsidRDefault="00535940" w:rsidP="00535940">
            <w:pPr>
              <w:jc w:val="cente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17</w:t>
            </w:r>
          </w:p>
        </w:tc>
        <w:tc>
          <w:tcPr>
            <w:tcW w:w="855" w:type="pct"/>
            <w:tcBorders>
              <w:top w:val="nil"/>
              <w:left w:val="nil"/>
              <w:bottom w:val="nil"/>
              <w:right w:val="nil"/>
            </w:tcBorders>
            <w:shd w:val="clear" w:color="000000" w:fill="FFFFFF"/>
            <w:noWrap/>
            <w:vAlign w:val="center"/>
            <w:hideMark/>
          </w:tcPr>
          <w:p w14:paraId="6DF72ACC"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(1.501.222)</w:t>
            </w:r>
          </w:p>
        </w:tc>
        <w:tc>
          <w:tcPr>
            <w:tcW w:w="84" w:type="pct"/>
            <w:tcBorders>
              <w:top w:val="nil"/>
              <w:left w:val="nil"/>
              <w:bottom w:val="nil"/>
              <w:right w:val="nil"/>
            </w:tcBorders>
            <w:shd w:val="clear" w:color="000000" w:fill="FFFFFF"/>
            <w:noWrap/>
            <w:vAlign w:val="center"/>
            <w:hideMark/>
          </w:tcPr>
          <w:p w14:paraId="3E31C15B"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(1.466.281)</w:t>
            </w:r>
          </w:p>
        </w:tc>
      </w:tr>
      <w:tr w:rsidR="00535940" w:rsidRPr="00535940" w14:paraId="2452CCB0" w14:textId="77777777" w:rsidTr="00535940">
        <w:trPr>
          <w:trHeight w:val="20"/>
        </w:trPr>
        <w:tc>
          <w:tcPr>
            <w:tcW w:w="3672" w:type="pct"/>
            <w:tcBorders>
              <w:top w:val="single" w:sz="4" w:space="0" w:color="auto"/>
              <w:left w:val="nil"/>
              <w:bottom w:val="single" w:sz="4" w:space="0" w:color="auto"/>
              <w:right w:val="nil"/>
            </w:tcBorders>
            <w:shd w:val="clear" w:color="auto" w:fill="auto"/>
            <w:noWrap/>
            <w:vAlign w:val="bottom"/>
            <w:hideMark/>
          </w:tcPr>
          <w:p w14:paraId="70D26916" w14:textId="77777777" w:rsidR="00535940" w:rsidRPr="00535940" w:rsidRDefault="00535940" w:rsidP="00535940">
            <w:pPr>
              <w:rPr>
                <w:rFonts w:ascii="Arial Narrow" w:eastAsia="Times New Roman" w:hAnsi="Arial Narrow" w:cs="Calibri"/>
                <w:b/>
                <w:bCs/>
                <w:color w:val="000000"/>
                <w:sz w:val="16"/>
                <w:szCs w:val="16"/>
              </w:rPr>
            </w:pPr>
            <w:r w:rsidRPr="00535940">
              <w:rPr>
                <w:rFonts w:ascii="Arial Narrow" w:eastAsia="Times New Roman" w:hAnsi="Arial Narrow" w:cs="Calibri"/>
                <w:b/>
                <w:bCs/>
                <w:color w:val="000000"/>
                <w:sz w:val="16"/>
                <w:szCs w:val="16"/>
              </w:rPr>
              <w:t xml:space="preserve">C. FİNANSMAN FAALİYETLERİNDEN NAKİT AKIŞLARI </w:t>
            </w:r>
          </w:p>
        </w:tc>
        <w:tc>
          <w:tcPr>
            <w:tcW w:w="388" w:type="pct"/>
            <w:tcBorders>
              <w:top w:val="single" w:sz="4" w:space="0" w:color="auto"/>
              <w:left w:val="nil"/>
              <w:bottom w:val="single" w:sz="4" w:space="0" w:color="auto"/>
              <w:right w:val="nil"/>
            </w:tcBorders>
            <w:shd w:val="clear" w:color="auto" w:fill="auto"/>
            <w:noWrap/>
            <w:vAlign w:val="bottom"/>
            <w:hideMark/>
          </w:tcPr>
          <w:p w14:paraId="531671A5" w14:textId="77777777" w:rsidR="00535940" w:rsidRPr="00535940" w:rsidRDefault="00535940" w:rsidP="00535940">
            <w:pPr>
              <w:jc w:val="cente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 </w:t>
            </w:r>
          </w:p>
        </w:tc>
        <w:tc>
          <w:tcPr>
            <w:tcW w:w="855" w:type="pct"/>
            <w:tcBorders>
              <w:top w:val="single" w:sz="4" w:space="0" w:color="auto"/>
              <w:left w:val="nil"/>
              <w:bottom w:val="single" w:sz="4" w:space="0" w:color="auto"/>
              <w:right w:val="nil"/>
            </w:tcBorders>
            <w:shd w:val="clear" w:color="000000" w:fill="FFFFFF"/>
            <w:noWrap/>
            <w:vAlign w:val="center"/>
            <w:hideMark/>
          </w:tcPr>
          <w:p w14:paraId="1F129C23" w14:textId="77777777" w:rsidR="00535940" w:rsidRPr="00535940" w:rsidRDefault="00535940" w:rsidP="00535940">
            <w:pPr>
              <w:jc w:val="right"/>
              <w:rPr>
                <w:rFonts w:ascii="Arial Narrow" w:eastAsia="Times New Roman" w:hAnsi="Arial Narrow" w:cs="Calibri"/>
                <w:b/>
                <w:bCs/>
                <w:color w:val="000000"/>
                <w:sz w:val="16"/>
                <w:szCs w:val="16"/>
              </w:rPr>
            </w:pPr>
            <w:r w:rsidRPr="00535940">
              <w:rPr>
                <w:rFonts w:ascii="Arial Narrow" w:eastAsia="Times New Roman" w:hAnsi="Arial Narrow" w:cs="Calibri"/>
                <w:b/>
                <w:bCs/>
                <w:color w:val="000000"/>
                <w:sz w:val="16"/>
                <w:szCs w:val="16"/>
              </w:rPr>
              <w:t>62.019</w:t>
            </w:r>
          </w:p>
        </w:tc>
        <w:tc>
          <w:tcPr>
            <w:tcW w:w="84" w:type="pct"/>
            <w:tcBorders>
              <w:top w:val="single" w:sz="4" w:space="0" w:color="auto"/>
              <w:left w:val="nil"/>
              <w:bottom w:val="single" w:sz="4" w:space="0" w:color="auto"/>
              <w:right w:val="nil"/>
            </w:tcBorders>
            <w:shd w:val="clear" w:color="000000" w:fill="FFFFFF"/>
            <w:noWrap/>
            <w:vAlign w:val="center"/>
            <w:hideMark/>
          </w:tcPr>
          <w:p w14:paraId="27FCB259" w14:textId="77777777" w:rsidR="00535940" w:rsidRPr="00535940" w:rsidRDefault="00535940" w:rsidP="00535940">
            <w:pPr>
              <w:jc w:val="right"/>
              <w:rPr>
                <w:rFonts w:ascii="Arial Narrow" w:eastAsia="Times New Roman" w:hAnsi="Arial Narrow" w:cs="Calibri"/>
                <w:b/>
                <w:bCs/>
                <w:color w:val="000000"/>
                <w:sz w:val="16"/>
                <w:szCs w:val="16"/>
              </w:rPr>
            </w:pPr>
            <w:r w:rsidRPr="00535940">
              <w:rPr>
                <w:rFonts w:ascii="Arial Narrow" w:eastAsia="Times New Roman" w:hAnsi="Arial Narrow" w:cs="Calibri"/>
                <w:b/>
                <w:bCs/>
                <w:color w:val="000000"/>
                <w:sz w:val="16"/>
                <w:szCs w:val="16"/>
              </w:rPr>
              <w:t>354.306</w:t>
            </w:r>
          </w:p>
        </w:tc>
      </w:tr>
      <w:tr w:rsidR="00535940" w:rsidRPr="00535940" w14:paraId="64493494" w14:textId="77777777" w:rsidTr="00535940">
        <w:trPr>
          <w:trHeight w:val="20"/>
        </w:trPr>
        <w:tc>
          <w:tcPr>
            <w:tcW w:w="3672" w:type="pct"/>
            <w:tcBorders>
              <w:top w:val="nil"/>
              <w:left w:val="nil"/>
              <w:right w:val="nil"/>
            </w:tcBorders>
            <w:shd w:val="clear" w:color="auto" w:fill="auto"/>
            <w:noWrap/>
            <w:vAlign w:val="bottom"/>
            <w:hideMark/>
          </w:tcPr>
          <w:p w14:paraId="178332F0" w14:textId="77777777" w:rsidR="00535940" w:rsidRPr="00535940" w:rsidRDefault="00535940" w:rsidP="00535940">
            <w:pP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 xml:space="preserve">   Ödenen Faiz</w:t>
            </w:r>
          </w:p>
        </w:tc>
        <w:tc>
          <w:tcPr>
            <w:tcW w:w="388" w:type="pct"/>
            <w:tcBorders>
              <w:top w:val="nil"/>
              <w:left w:val="nil"/>
              <w:right w:val="nil"/>
            </w:tcBorders>
            <w:shd w:val="clear" w:color="auto" w:fill="auto"/>
            <w:noWrap/>
            <w:vAlign w:val="bottom"/>
            <w:hideMark/>
          </w:tcPr>
          <w:p w14:paraId="1F45E11B" w14:textId="77777777" w:rsidR="00535940" w:rsidRPr="00535940" w:rsidRDefault="00535940" w:rsidP="00535940">
            <w:pPr>
              <w:rPr>
                <w:rFonts w:ascii="Arial Narrow" w:eastAsia="Times New Roman" w:hAnsi="Arial Narrow" w:cs="Calibri"/>
                <w:color w:val="000000"/>
                <w:sz w:val="16"/>
                <w:szCs w:val="16"/>
              </w:rPr>
            </w:pPr>
          </w:p>
        </w:tc>
        <w:tc>
          <w:tcPr>
            <w:tcW w:w="855" w:type="pct"/>
            <w:tcBorders>
              <w:top w:val="nil"/>
              <w:left w:val="nil"/>
              <w:right w:val="nil"/>
            </w:tcBorders>
            <w:shd w:val="clear" w:color="000000" w:fill="FFFFFF"/>
            <w:noWrap/>
            <w:vAlign w:val="center"/>
            <w:hideMark/>
          </w:tcPr>
          <w:p w14:paraId="56D979F6"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(153.716)</w:t>
            </w:r>
          </w:p>
        </w:tc>
        <w:tc>
          <w:tcPr>
            <w:tcW w:w="84" w:type="pct"/>
            <w:tcBorders>
              <w:top w:val="nil"/>
              <w:left w:val="nil"/>
              <w:bottom w:val="nil"/>
              <w:right w:val="nil"/>
            </w:tcBorders>
            <w:shd w:val="clear" w:color="000000" w:fill="FFFFFF"/>
            <w:noWrap/>
            <w:vAlign w:val="center"/>
            <w:hideMark/>
          </w:tcPr>
          <w:p w14:paraId="7028B233"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(61.783)</w:t>
            </w:r>
          </w:p>
        </w:tc>
      </w:tr>
      <w:tr w:rsidR="00535940" w:rsidRPr="00535940" w14:paraId="62FDA484" w14:textId="77777777" w:rsidTr="00535940">
        <w:trPr>
          <w:trHeight w:val="20"/>
        </w:trPr>
        <w:tc>
          <w:tcPr>
            <w:tcW w:w="3672" w:type="pct"/>
            <w:tcBorders>
              <w:top w:val="nil"/>
              <w:left w:val="nil"/>
              <w:bottom w:val="single" w:sz="4" w:space="0" w:color="auto"/>
              <w:right w:val="nil"/>
            </w:tcBorders>
            <w:shd w:val="clear" w:color="auto" w:fill="auto"/>
            <w:noWrap/>
            <w:vAlign w:val="bottom"/>
            <w:hideMark/>
          </w:tcPr>
          <w:p w14:paraId="6772FAE3" w14:textId="77777777" w:rsidR="00535940" w:rsidRPr="00535940" w:rsidRDefault="00535940" w:rsidP="00535940">
            <w:pP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 xml:space="preserve">   Alınan Faiz</w:t>
            </w:r>
          </w:p>
        </w:tc>
        <w:tc>
          <w:tcPr>
            <w:tcW w:w="388" w:type="pct"/>
            <w:tcBorders>
              <w:top w:val="nil"/>
              <w:left w:val="nil"/>
              <w:bottom w:val="single" w:sz="4" w:space="0" w:color="auto"/>
              <w:right w:val="nil"/>
            </w:tcBorders>
            <w:shd w:val="clear" w:color="auto" w:fill="auto"/>
            <w:noWrap/>
            <w:vAlign w:val="bottom"/>
            <w:hideMark/>
          </w:tcPr>
          <w:p w14:paraId="410FD099" w14:textId="77777777" w:rsidR="00535940" w:rsidRPr="00535940" w:rsidRDefault="00535940" w:rsidP="00535940">
            <w:pPr>
              <w:rPr>
                <w:rFonts w:ascii="Arial Narrow" w:eastAsia="Times New Roman" w:hAnsi="Arial Narrow" w:cs="Calibri"/>
                <w:color w:val="000000"/>
                <w:sz w:val="16"/>
                <w:szCs w:val="16"/>
              </w:rPr>
            </w:pPr>
          </w:p>
        </w:tc>
        <w:tc>
          <w:tcPr>
            <w:tcW w:w="855" w:type="pct"/>
            <w:tcBorders>
              <w:top w:val="nil"/>
              <w:left w:val="nil"/>
              <w:bottom w:val="single" w:sz="4" w:space="0" w:color="auto"/>
              <w:right w:val="nil"/>
            </w:tcBorders>
            <w:shd w:val="clear" w:color="000000" w:fill="FFFFFF"/>
            <w:noWrap/>
            <w:vAlign w:val="center"/>
            <w:hideMark/>
          </w:tcPr>
          <w:p w14:paraId="16C25A45"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215.735</w:t>
            </w:r>
          </w:p>
        </w:tc>
        <w:tc>
          <w:tcPr>
            <w:tcW w:w="84" w:type="pct"/>
            <w:tcBorders>
              <w:top w:val="nil"/>
              <w:left w:val="nil"/>
              <w:bottom w:val="single" w:sz="4" w:space="0" w:color="auto"/>
              <w:right w:val="nil"/>
            </w:tcBorders>
            <w:shd w:val="clear" w:color="000000" w:fill="FFFFFF"/>
            <w:noWrap/>
            <w:vAlign w:val="center"/>
            <w:hideMark/>
          </w:tcPr>
          <w:p w14:paraId="390DD6FE" w14:textId="77777777" w:rsidR="00535940" w:rsidRPr="00535940" w:rsidRDefault="00535940" w:rsidP="00535940">
            <w:pPr>
              <w:jc w:val="right"/>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416.089</w:t>
            </w:r>
          </w:p>
        </w:tc>
      </w:tr>
      <w:tr w:rsidR="00535940" w:rsidRPr="00535940" w14:paraId="572F5858" w14:textId="77777777" w:rsidTr="00535940">
        <w:trPr>
          <w:trHeight w:val="20"/>
        </w:trPr>
        <w:tc>
          <w:tcPr>
            <w:tcW w:w="3672" w:type="pct"/>
            <w:tcBorders>
              <w:top w:val="single" w:sz="4" w:space="0" w:color="auto"/>
              <w:left w:val="nil"/>
              <w:bottom w:val="single" w:sz="4" w:space="0" w:color="auto"/>
              <w:right w:val="nil"/>
            </w:tcBorders>
            <w:shd w:val="clear" w:color="auto" w:fill="auto"/>
            <w:noWrap/>
            <w:vAlign w:val="center"/>
            <w:hideMark/>
          </w:tcPr>
          <w:p w14:paraId="56F24826" w14:textId="77777777" w:rsidR="00535940" w:rsidRPr="00535940" w:rsidRDefault="00535940" w:rsidP="00535940">
            <w:pPr>
              <w:rPr>
                <w:rFonts w:ascii="Arial Narrow" w:eastAsia="Times New Roman" w:hAnsi="Arial Narrow" w:cs="Calibri"/>
                <w:b/>
                <w:bCs/>
                <w:color w:val="231F20"/>
                <w:sz w:val="16"/>
                <w:szCs w:val="16"/>
              </w:rPr>
            </w:pPr>
            <w:r w:rsidRPr="00535940">
              <w:rPr>
                <w:rFonts w:ascii="Arial Narrow" w:eastAsia="Times New Roman" w:hAnsi="Arial Narrow" w:cs="Calibri"/>
                <w:b/>
                <w:bCs/>
                <w:color w:val="231F20"/>
                <w:sz w:val="16"/>
                <w:szCs w:val="16"/>
              </w:rPr>
              <w:t xml:space="preserve">YABANCI PARA ÇEVRİM FARKLARININ ETKİSİNDEN ÖNCE </w:t>
            </w:r>
          </w:p>
          <w:p w14:paraId="379D386A" w14:textId="1BA2FDE0" w:rsidR="00535940" w:rsidRPr="00535940" w:rsidRDefault="00535940" w:rsidP="00535940">
            <w:pPr>
              <w:rPr>
                <w:rFonts w:ascii="Arial Narrow" w:eastAsia="Times New Roman" w:hAnsi="Arial Narrow" w:cs="Calibri"/>
                <w:b/>
                <w:bCs/>
                <w:color w:val="231F20"/>
                <w:sz w:val="16"/>
                <w:szCs w:val="16"/>
              </w:rPr>
            </w:pPr>
            <w:r w:rsidRPr="00535940">
              <w:rPr>
                <w:rFonts w:ascii="Arial Narrow" w:eastAsia="Times New Roman" w:hAnsi="Arial Narrow" w:cs="Calibri"/>
                <w:b/>
                <w:bCs/>
                <w:color w:val="231F20"/>
                <w:sz w:val="16"/>
                <w:szCs w:val="16"/>
              </w:rPr>
              <w:t>NAKİT VE NAKİT BENZERLERİNDEKİ NET ARTIŞ (AZALIŞ)</w:t>
            </w:r>
          </w:p>
        </w:tc>
        <w:tc>
          <w:tcPr>
            <w:tcW w:w="388" w:type="pct"/>
            <w:tcBorders>
              <w:top w:val="single" w:sz="4" w:space="0" w:color="auto"/>
              <w:left w:val="nil"/>
              <w:bottom w:val="single" w:sz="4" w:space="0" w:color="auto"/>
              <w:right w:val="nil"/>
            </w:tcBorders>
            <w:shd w:val="clear" w:color="auto" w:fill="auto"/>
            <w:noWrap/>
            <w:vAlign w:val="bottom"/>
            <w:hideMark/>
          </w:tcPr>
          <w:p w14:paraId="258A19E5" w14:textId="77777777" w:rsidR="00535940" w:rsidRPr="00535940" w:rsidRDefault="00535940" w:rsidP="00535940">
            <w:pPr>
              <w:jc w:val="cente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 </w:t>
            </w:r>
          </w:p>
        </w:tc>
        <w:tc>
          <w:tcPr>
            <w:tcW w:w="855" w:type="pct"/>
            <w:tcBorders>
              <w:top w:val="single" w:sz="4" w:space="0" w:color="auto"/>
              <w:left w:val="nil"/>
              <w:bottom w:val="single" w:sz="4" w:space="0" w:color="auto"/>
              <w:right w:val="nil"/>
            </w:tcBorders>
            <w:shd w:val="clear" w:color="000000" w:fill="FFFFFF"/>
            <w:noWrap/>
            <w:vAlign w:val="center"/>
            <w:hideMark/>
          </w:tcPr>
          <w:p w14:paraId="3E10226F" w14:textId="77777777" w:rsidR="00535940" w:rsidRPr="00535940" w:rsidRDefault="00535940" w:rsidP="00535940">
            <w:pPr>
              <w:jc w:val="right"/>
              <w:rPr>
                <w:rFonts w:ascii="Arial Narrow" w:eastAsia="Times New Roman" w:hAnsi="Arial Narrow" w:cs="Calibri"/>
                <w:b/>
                <w:bCs/>
                <w:color w:val="000000"/>
                <w:sz w:val="16"/>
                <w:szCs w:val="16"/>
              </w:rPr>
            </w:pPr>
            <w:r w:rsidRPr="00535940">
              <w:rPr>
                <w:rFonts w:ascii="Arial Narrow" w:eastAsia="Times New Roman" w:hAnsi="Arial Narrow" w:cs="Calibri"/>
                <w:b/>
                <w:bCs/>
                <w:color w:val="000000"/>
                <w:sz w:val="16"/>
                <w:szCs w:val="16"/>
              </w:rPr>
              <w:t>6.184.414</w:t>
            </w:r>
          </w:p>
        </w:tc>
        <w:tc>
          <w:tcPr>
            <w:tcW w:w="84" w:type="pct"/>
            <w:tcBorders>
              <w:top w:val="nil"/>
              <w:left w:val="nil"/>
              <w:bottom w:val="single" w:sz="4" w:space="0" w:color="auto"/>
              <w:right w:val="nil"/>
            </w:tcBorders>
            <w:shd w:val="clear" w:color="000000" w:fill="FFFFFF"/>
            <w:noWrap/>
            <w:vAlign w:val="center"/>
            <w:hideMark/>
          </w:tcPr>
          <w:p w14:paraId="0C05D7AA" w14:textId="77777777" w:rsidR="00535940" w:rsidRPr="00535940" w:rsidRDefault="00535940" w:rsidP="00535940">
            <w:pPr>
              <w:jc w:val="right"/>
              <w:rPr>
                <w:rFonts w:ascii="Arial Narrow" w:eastAsia="Times New Roman" w:hAnsi="Arial Narrow" w:cs="Calibri"/>
                <w:b/>
                <w:bCs/>
                <w:color w:val="000000"/>
                <w:sz w:val="16"/>
                <w:szCs w:val="16"/>
              </w:rPr>
            </w:pPr>
            <w:r w:rsidRPr="00535940">
              <w:rPr>
                <w:rFonts w:ascii="Arial Narrow" w:eastAsia="Times New Roman" w:hAnsi="Arial Narrow" w:cs="Calibri"/>
                <w:b/>
                <w:bCs/>
                <w:color w:val="000000"/>
                <w:sz w:val="16"/>
                <w:szCs w:val="16"/>
              </w:rPr>
              <w:t>4.122.018</w:t>
            </w:r>
          </w:p>
        </w:tc>
      </w:tr>
      <w:tr w:rsidR="00535940" w:rsidRPr="00535940" w14:paraId="6FD8156F" w14:textId="77777777" w:rsidTr="00535940">
        <w:trPr>
          <w:trHeight w:val="20"/>
        </w:trPr>
        <w:tc>
          <w:tcPr>
            <w:tcW w:w="3672" w:type="pct"/>
            <w:tcBorders>
              <w:top w:val="nil"/>
              <w:left w:val="nil"/>
              <w:bottom w:val="single" w:sz="4" w:space="0" w:color="auto"/>
              <w:right w:val="nil"/>
            </w:tcBorders>
            <w:shd w:val="clear" w:color="auto" w:fill="auto"/>
            <w:noWrap/>
            <w:vAlign w:val="bottom"/>
            <w:hideMark/>
          </w:tcPr>
          <w:p w14:paraId="4E5CFBAA" w14:textId="77777777" w:rsidR="00535940" w:rsidRPr="00535940" w:rsidRDefault="00535940" w:rsidP="00535940">
            <w:pPr>
              <w:rPr>
                <w:rFonts w:ascii="Arial Narrow" w:eastAsia="Times New Roman" w:hAnsi="Arial Narrow" w:cs="Calibri"/>
                <w:b/>
                <w:bCs/>
                <w:color w:val="000000"/>
                <w:sz w:val="16"/>
                <w:szCs w:val="16"/>
              </w:rPr>
            </w:pPr>
            <w:r w:rsidRPr="00535940">
              <w:rPr>
                <w:rFonts w:ascii="Arial Narrow" w:eastAsia="Times New Roman" w:hAnsi="Arial Narrow" w:cs="Calibri"/>
                <w:b/>
                <w:bCs/>
                <w:color w:val="000000"/>
                <w:sz w:val="16"/>
                <w:szCs w:val="16"/>
              </w:rPr>
              <w:t>NAKİT VE NAKİT BENZERLERİNDEKİ NET ARTIŞ (AZALIŞ) (A+B+C+D)</w:t>
            </w:r>
          </w:p>
        </w:tc>
        <w:tc>
          <w:tcPr>
            <w:tcW w:w="388" w:type="pct"/>
            <w:tcBorders>
              <w:top w:val="nil"/>
              <w:left w:val="nil"/>
              <w:bottom w:val="single" w:sz="4" w:space="0" w:color="auto"/>
              <w:right w:val="nil"/>
            </w:tcBorders>
            <w:shd w:val="clear" w:color="auto" w:fill="auto"/>
            <w:noWrap/>
            <w:vAlign w:val="bottom"/>
            <w:hideMark/>
          </w:tcPr>
          <w:p w14:paraId="602F7E79" w14:textId="77777777" w:rsidR="00535940" w:rsidRPr="00535940" w:rsidRDefault="00535940" w:rsidP="00535940">
            <w:pPr>
              <w:jc w:val="cente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 </w:t>
            </w:r>
          </w:p>
        </w:tc>
        <w:tc>
          <w:tcPr>
            <w:tcW w:w="855" w:type="pct"/>
            <w:tcBorders>
              <w:top w:val="nil"/>
              <w:left w:val="nil"/>
              <w:bottom w:val="single" w:sz="4" w:space="0" w:color="auto"/>
              <w:right w:val="nil"/>
            </w:tcBorders>
            <w:shd w:val="clear" w:color="000000" w:fill="FFFFFF"/>
            <w:noWrap/>
            <w:vAlign w:val="center"/>
            <w:hideMark/>
          </w:tcPr>
          <w:p w14:paraId="1913E05F" w14:textId="77777777" w:rsidR="00535940" w:rsidRPr="00535940" w:rsidRDefault="00535940" w:rsidP="00535940">
            <w:pPr>
              <w:jc w:val="right"/>
              <w:rPr>
                <w:rFonts w:ascii="Arial Narrow" w:eastAsia="Times New Roman" w:hAnsi="Arial Narrow" w:cs="Calibri"/>
                <w:b/>
                <w:bCs/>
                <w:color w:val="000000"/>
                <w:sz w:val="16"/>
                <w:szCs w:val="16"/>
              </w:rPr>
            </w:pPr>
            <w:r w:rsidRPr="00535940">
              <w:rPr>
                <w:rFonts w:ascii="Arial Narrow" w:eastAsia="Times New Roman" w:hAnsi="Arial Narrow" w:cs="Calibri"/>
                <w:b/>
                <w:bCs/>
                <w:color w:val="000000"/>
                <w:sz w:val="16"/>
                <w:szCs w:val="16"/>
              </w:rPr>
              <w:t>6.184.414</w:t>
            </w:r>
          </w:p>
        </w:tc>
        <w:tc>
          <w:tcPr>
            <w:tcW w:w="84" w:type="pct"/>
            <w:tcBorders>
              <w:top w:val="nil"/>
              <w:left w:val="nil"/>
              <w:bottom w:val="single" w:sz="4" w:space="0" w:color="auto"/>
              <w:right w:val="nil"/>
            </w:tcBorders>
            <w:shd w:val="clear" w:color="000000" w:fill="FFFFFF"/>
            <w:noWrap/>
            <w:vAlign w:val="center"/>
            <w:hideMark/>
          </w:tcPr>
          <w:p w14:paraId="2A934C05" w14:textId="77777777" w:rsidR="00535940" w:rsidRPr="00535940" w:rsidRDefault="00535940" w:rsidP="00535940">
            <w:pPr>
              <w:jc w:val="right"/>
              <w:rPr>
                <w:rFonts w:ascii="Arial Narrow" w:eastAsia="Times New Roman" w:hAnsi="Arial Narrow" w:cs="Calibri"/>
                <w:b/>
                <w:bCs/>
                <w:color w:val="000000"/>
                <w:sz w:val="16"/>
                <w:szCs w:val="16"/>
              </w:rPr>
            </w:pPr>
            <w:r w:rsidRPr="00535940">
              <w:rPr>
                <w:rFonts w:ascii="Arial Narrow" w:eastAsia="Times New Roman" w:hAnsi="Arial Narrow" w:cs="Calibri"/>
                <w:b/>
                <w:bCs/>
                <w:color w:val="000000"/>
                <w:sz w:val="16"/>
                <w:szCs w:val="16"/>
              </w:rPr>
              <w:t>4.122.018</w:t>
            </w:r>
          </w:p>
        </w:tc>
      </w:tr>
      <w:tr w:rsidR="00535940" w:rsidRPr="00535940" w14:paraId="34589FD8" w14:textId="77777777" w:rsidTr="00535940">
        <w:trPr>
          <w:trHeight w:val="20"/>
        </w:trPr>
        <w:tc>
          <w:tcPr>
            <w:tcW w:w="3672" w:type="pct"/>
            <w:tcBorders>
              <w:top w:val="nil"/>
              <w:left w:val="nil"/>
              <w:bottom w:val="single" w:sz="4" w:space="0" w:color="auto"/>
              <w:right w:val="nil"/>
            </w:tcBorders>
            <w:shd w:val="clear" w:color="auto" w:fill="auto"/>
            <w:noWrap/>
            <w:vAlign w:val="bottom"/>
            <w:hideMark/>
          </w:tcPr>
          <w:p w14:paraId="4FBB3750" w14:textId="77777777" w:rsidR="00535940" w:rsidRPr="00535940" w:rsidRDefault="00535940" w:rsidP="00535940">
            <w:pPr>
              <w:rPr>
                <w:rFonts w:ascii="Arial Narrow" w:eastAsia="Times New Roman" w:hAnsi="Arial Narrow" w:cs="Calibri"/>
                <w:b/>
                <w:bCs/>
                <w:color w:val="000000"/>
                <w:sz w:val="16"/>
                <w:szCs w:val="16"/>
              </w:rPr>
            </w:pPr>
            <w:r w:rsidRPr="00535940">
              <w:rPr>
                <w:rFonts w:ascii="Arial Narrow" w:eastAsia="Times New Roman" w:hAnsi="Arial Narrow" w:cs="Calibri"/>
                <w:b/>
                <w:bCs/>
                <w:color w:val="000000"/>
                <w:sz w:val="16"/>
                <w:szCs w:val="16"/>
              </w:rPr>
              <w:t>E. DÖNEM BAŞI NAKİT VE NAKİT BENZERLERİ</w:t>
            </w:r>
          </w:p>
        </w:tc>
        <w:tc>
          <w:tcPr>
            <w:tcW w:w="388" w:type="pct"/>
            <w:tcBorders>
              <w:top w:val="nil"/>
              <w:left w:val="nil"/>
              <w:bottom w:val="single" w:sz="4" w:space="0" w:color="auto"/>
              <w:right w:val="nil"/>
            </w:tcBorders>
            <w:shd w:val="clear" w:color="auto" w:fill="auto"/>
            <w:noWrap/>
            <w:vAlign w:val="bottom"/>
            <w:hideMark/>
          </w:tcPr>
          <w:p w14:paraId="5C45D8CB" w14:textId="77777777" w:rsidR="00535940" w:rsidRPr="00535940" w:rsidRDefault="00535940" w:rsidP="00535940">
            <w:pPr>
              <w:jc w:val="cente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 </w:t>
            </w:r>
          </w:p>
        </w:tc>
        <w:tc>
          <w:tcPr>
            <w:tcW w:w="855" w:type="pct"/>
            <w:tcBorders>
              <w:top w:val="nil"/>
              <w:left w:val="nil"/>
              <w:bottom w:val="single" w:sz="4" w:space="0" w:color="auto"/>
              <w:right w:val="nil"/>
            </w:tcBorders>
            <w:shd w:val="clear" w:color="000000" w:fill="FFFFFF"/>
            <w:noWrap/>
            <w:vAlign w:val="center"/>
            <w:hideMark/>
          </w:tcPr>
          <w:p w14:paraId="7E9AD0B0" w14:textId="77777777" w:rsidR="00535940" w:rsidRPr="00535940" w:rsidRDefault="00535940" w:rsidP="00535940">
            <w:pPr>
              <w:jc w:val="right"/>
              <w:rPr>
                <w:rFonts w:ascii="Arial Narrow" w:eastAsia="Times New Roman" w:hAnsi="Arial Narrow" w:cs="Calibri"/>
                <w:b/>
                <w:bCs/>
                <w:color w:val="000000"/>
                <w:sz w:val="16"/>
                <w:szCs w:val="16"/>
              </w:rPr>
            </w:pPr>
            <w:r w:rsidRPr="00535940">
              <w:rPr>
                <w:rFonts w:ascii="Arial Narrow" w:eastAsia="Times New Roman" w:hAnsi="Arial Narrow" w:cs="Calibri"/>
                <w:b/>
                <w:bCs/>
                <w:color w:val="000000"/>
                <w:sz w:val="16"/>
                <w:szCs w:val="16"/>
              </w:rPr>
              <w:t>23.785.106</w:t>
            </w:r>
          </w:p>
        </w:tc>
        <w:tc>
          <w:tcPr>
            <w:tcW w:w="84" w:type="pct"/>
            <w:tcBorders>
              <w:top w:val="nil"/>
              <w:left w:val="nil"/>
              <w:bottom w:val="single" w:sz="4" w:space="0" w:color="auto"/>
              <w:right w:val="nil"/>
            </w:tcBorders>
            <w:shd w:val="clear" w:color="000000" w:fill="FFFFFF"/>
            <w:noWrap/>
            <w:vAlign w:val="center"/>
            <w:hideMark/>
          </w:tcPr>
          <w:p w14:paraId="1444F430" w14:textId="77777777" w:rsidR="00535940" w:rsidRPr="00535940" w:rsidRDefault="00535940" w:rsidP="00535940">
            <w:pPr>
              <w:jc w:val="right"/>
              <w:rPr>
                <w:rFonts w:ascii="Arial Narrow" w:eastAsia="Times New Roman" w:hAnsi="Arial Narrow" w:cs="Calibri"/>
                <w:b/>
                <w:bCs/>
                <w:color w:val="000000"/>
                <w:sz w:val="16"/>
                <w:szCs w:val="16"/>
              </w:rPr>
            </w:pPr>
            <w:r w:rsidRPr="00535940">
              <w:rPr>
                <w:rFonts w:ascii="Arial Narrow" w:eastAsia="Times New Roman" w:hAnsi="Arial Narrow" w:cs="Calibri"/>
                <w:b/>
                <w:bCs/>
                <w:color w:val="000000"/>
                <w:sz w:val="16"/>
                <w:szCs w:val="16"/>
              </w:rPr>
              <w:t>18.020.039</w:t>
            </w:r>
          </w:p>
        </w:tc>
      </w:tr>
      <w:tr w:rsidR="00535940" w:rsidRPr="00535940" w14:paraId="5B268702" w14:textId="77777777" w:rsidTr="00535940">
        <w:trPr>
          <w:trHeight w:val="20"/>
        </w:trPr>
        <w:tc>
          <w:tcPr>
            <w:tcW w:w="3672" w:type="pct"/>
            <w:tcBorders>
              <w:top w:val="nil"/>
              <w:left w:val="nil"/>
              <w:bottom w:val="single" w:sz="4" w:space="0" w:color="auto"/>
              <w:right w:val="nil"/>
            </w:tcBorders>
            <w:shd w:val="clear" w:color="auto" w:fill="auto"/>
            <w:noWrap/>
            <w:vAlign w:val="bottom"/>
            <w:hideMark/>
          </w:tcPr>
          <w:p w14:paraId="46F8E31B" w14:textId="77777777" w:rsidR="00535940" w:rsidRPr="00535940" w:rsidRDefault="00535940" w:rsidP="00535940">
            <w:pPr>
              <w:rPr>
                <w:rFonts w:ascii="Arial Narrow" w:eastAsia="Times New Roman" w:hAnsi="Arial Narrow" w:cs="Calibri"/>
                <w:b/>
                <w:bCs/>
                <w:color w:val="000000"/>
                <w:sz w:val="16"/>
                <w:szCs w:val="16"/>
              </w:rPr>
            </w:pPr>
            <w:r w:rsidRPr="00535940">
              <w:rPr>
                <w:rFonts w:ascii="Arial Narrow" w:eastAsia="Times New Roman" w:hAnsi="Arial Narrow" w:cs="Calibri"/>
                <w:b/>
                <w:bCs/>
                <w:color w:val="000000"/>
                <w:sz w:val="16"/>
                <w:szCs w:val="16"/>
              </w:rPr>
              <w:t>DÖNEM SONU NAKİT VE NAKİT BENZERLERİ (A+B+C+D+E)</w:t>
            </w:r>
          </w:p>
        </w:tc>
        <w:tc>
          <w:tcPr>
            <w:tcW w:w="388" w:type="pct"/>
            <w:tcBorders>
              <w:top w:val="nil"/>
              <w:left w:val="nil"/>
              <w:bottom w:val="single" w:sz="4" w:space="0" w:color="auto"/>
              <w:right w:val="nil"/>
            </w:tcBorders>
            <w:shd w:val="clear" w:color="auto" w:fill="auto"/>
            <w:noWrap/>
            <w:vAlign w:val="bottom"/>
            <w:hideMark/>
          </w:tcPr>
          <w:p w14:paraId="552D6124" w14:textId="77777777" w:rsidR="00535940" w:rsidRPr="00535940" w:rsidRDefault="00535940" w:rsidP="00535940">
            <w:pPr>
              <w:jc w:val="center"/>
              <w:rPr>
                <w:rFonts w:ascii="Arial Narrow" w:eastAsia="Times New Roman" w:hAnsi="Arial Narrow" w:cs="Calibri"/>
                <w:color w:val="000000"/>
                <w:sz w:val="16"/>
                <w:szCs w:val="16"/>
              </w:rPr>
            </w:pPr>
            <w:r w:rsidRPr="00535940">
              <w:rPr>
                <w:rFonts w:ascii="Arial Narrow" w:eastAsia="Times New Roman" w:hAnsi="Arial Narrow" w:cs="Calibri"/>
                <w:color w:val="000000"/>
                <w:sz w:val="16"/>
                <w:szCs w:val="16"/>
              </w:rPr>
              <w:t> </w:t>
            </w:r>
          </w:p>
        </w:tc>
        <w:tc>
          <w:tcPr>
            <w:tcW w:w="855" w:type="pct"/>
            <w:tcBorders>
              <w:top w:val="nil"/>
              <w:left w:val="nil"/>
              <w:bottom w:val="single" w:sz="4" w:space="0" w:color="auto"/>
              <w:right w:val="nil"/>
            </w:tcBorders>
            <w:shd w:val="clear" w:color="000000" w:fill="FFFFFF"/>
            <w:noWrap/>
            <w:vAlign w:val="center"/>
            <w:hideMark/>
          </w:tcPr>
          <w:p w14:paraId="48F49637" w14:textId="77777777" w:rsidR="00535940" w:rsidRPr="00535940" w:rsidRDefault="00535940" w:rsidP="00535940">
            <w:pPr>
              <w:jc w:val="right"/>
              <w:rPr>
                <w:rFonts w:ascii="Arial Narrow" w:eastAsia="Times New Roman" w:hAnsi="Arial Narrow" w:cs="Calibri"/>
                <w:b/>
                <w:bCs/>
                <w:color w:val="000000"/>
                <w:sz w:val="16"/>
                <w:szCs w:val="16"/>
              </w:rPr>
            </w:pPr>
            <w:r w:rsidRPr="00535940">
              <w:rPr>
                <w:rFonts w:ascii="Arial Narrow" w:eastAsia="Times New Roman" w:hAnsi="Arial Narrow" w:cs="Calibri"/>
                <w:b/>
                <w:bCs/>
                <w:color w:val="000000"/>
                <w:sz w:val="16"/>
                <w:szCs w:val="16"/>
              </w:rPr>
              <w:t>29.969.520</w:t>
            </w:r>
          </w:p>
        </w:tc>
        <w:tc>
          <w:tcPr>
            <w:tcW w:w="84" w:type="pct"/>
            <w:tcBorders>
              <w:top w:val="nil"/>
              <w:left w:val="nil"/>
              <w:bottom w:val="single" w:sz="4" w:space="0" w:color="auto"/>
              <w:right w:val="nil"/>
            </w:tcBorders>
            <w:shd w:val="clear" w:color="000000" w:fill="FFFFFF"/>
            <w:noWrap/>
            <w:vAlign w:val="center"/>
            <w:hideMark/>
          </w:tcPr>
          <w:p w14:paraId="6A33AAA6" w14:textId="77777777" w:rsidR="00535940" w:rsidRPr="00535940" w:rsidRDefault="00535940" w:rsidP="00535940">
            <w:pPr>
              <w:jc w:val="right"/>
              <w:rPr>
                <w:rFonts w:ascii="Arial Narrow" w:eastAsia="Times New Roman" w:hAnsi="Arial Narrow" w:cs="Calibri"/>
                <w:b/>
                <w:bCs/>
                <w:color w:val="000000"/>
                <w:sz w:val="16"/>
                <w:szCs w:val="16"/>
              </w:rPr>
            </w:pPr>
            <w:r w:rsidRPr="00535940">
              <w:rPr>
                <w:rFonts w:ascii="Arial Narrow" w:eastAsia="Times New Roman" w:hAnsi="Arial Narrow" w:cs="Calibri"/>
                <w:b/>
                <w:bCs/>
                <w:color w:val="000000"/>
                <w:sz w:val="16"/>
                <w:szCs w:val="16"/>
              </w:rPr>
              <w:t>22.142.057</w:t>
            </w:r>
          </w:p>
        </w:tc>
      </w:tr>
    </w:tbl>
    <w:p w14:paraId="2EC37DAB" w14:textId="77777777" w:rsidR="00B77C64" w:rsidRPr="00B77C64" w:rsidRDefault="00B77C64" w:rsidP="00B77C64"/>
    <w:p w14:paraId="5DAA6AA3" w14:textId="63AFDDB8" w:rsidR="00E6095C" w:rsidRPr="006D2E0B" w:rsidRDefault="00C17CFC" w:rsidP="00C17CFC">
      <w:pPr>
        <w:pStyle w:val="Heading1"/>
        <w:tabs>
          <w:tab w:val="left" w:pos="7020"/>
          <w:tab w:val="left" w:pos="9498"/>
        </w:tabs>
        <w:kinsoku w:val="0"/>
        <w:overflowPunct w:val="0"/>
        <w:spacing w:before="72" w:line="276" w:lineRule="auto"/>
        <w:ind w:left="0"/>
        <w:rPr>
          <w:rFonts w:ascii="Arial Narrow" w:hAnsi="Arial Narrow"/>
          <w:b w:val="0"/>
          <w:spacing w:val="-2"/>
        </w:rPr>
        <w:sectPr w:rsidR="00E6095C" w:rsidRPr="006D2E0B" w:rsidSect="007A2F19">
          <w:headerReference w:type="default" r:id="rId19"/>
          <w:pgSz w:w="11910" w:h="16840"/>
          <w:pgMar w:top="1440" w:right="1080" w:bottom="1440" w:left="1080" w:header="567" w:footer="567" w:gutter="0"/>
          <w:cols w:space="708"/>
          <w:noEndnote/>
          <w:docGrid w:linePitch="326"/>
        </w:sectPr>
      </w:pPr>
      <w:r w:rsidRPr="006D2E0B">
        <w:rPr>
          <w:rFonts w:ascii="Arial Narrow" w:hAnsi="Arial Narrow"/>
          <w:b w:val="0"/>
          <w:spacing w:val="-2"/>
        </w:rPr>
        <w:t xml:space="preserve">                                                                       </w:t>
      </w:r>
      <w:r w:rsidR="001B110F" w:rsidRPr="006D2E0B">
        <w:rPr>
          <w:rFonts w:ascii="Arial Narrow" w:hAnsi="Arial Narrow"/>
          <w:b w:val="0"/>
          <w:spacing w:val="-2"/>
        </w:rPr>
        <w:t>Ekli notlar bu tabloların ayrılmaz parçasıdır.</w:t>
      </w:r>
    </w:p>
    <w:p w14:paraId="6DC9E693" w14:textId="03A3F8BB" w:rsidR="00A00788" w:rsidRPr="006D2E0B" w:rsidRDefault="00A00788" w:rsidP="00E6095C">
      <w:pPr>
        <w:pStyle w:val="Heading1"/>
        <w:tabs>
          <w:tab w:val="left" w:pos="9498"/>
        </w:tabs>
        <w:kinsoku w:val="0"/>
        <w:overflowPunct w:val="0"/>
        <w:spacing w:before="72" w:line="276" w:lineRule="auto"/>
        <w:ind w:left="0"/>
        <w:rPr>
          <w:rFonts w:ascii="Arial Narrow" w:hAnsi="Arial Narrow"/>
          <w:b w:val="0"/>
          <w:bCs w:val="0"/>
          <w:sz w:val="21"/>
          <w:szCs w:val="21"/>
        </w:rPr>
      </w:pPr>
      <w:r w:rsidRPr="006D2E0B">
        <w:rPr>
          <w:rFonts w:ascii="Arial Narrow" w:hAnsi="Arial Narrow"/>
          <w:spacing w:val="-2"/>
          <w:sz w:val="21"/>
          <w:szCs w:val="21"/>
        </w:rPr>
        <w:lastRenderedPageBreak/>
        <w:t>NOT</w:t>
      </w:r>
      <w:r w:rsidRPr="006D2E0B">
        <w:rPr>
          <w:rFonts w:ascii="Arial Narrow" w:hAnsi="Arial Narrow"/>
          <w:spacing w:val="-6"/>
          <w:sz w:val="21"/>
          <w:szCs w:val="21"/>
        </w:rPr>
        <w:t xml:space="preserve"> </w:t>
      </w:r>
      <w:r w:rsidRPr="006D2E0B">
        <w:rPr>
          <w:rFonts w:ascii="Arial Narrow" w:hAnsi="Arial Narrow"/>
          <w:sz w:val="21"/>
          <w:szCs w:val="21"/>
        </w:rPr>
        <w:t>1</w:t>
      </w:r>
      <w:r w:rsidRPr="006D2E0B">
        <w:rPr>
          <w:rFonts w:ascii="Arial Narrow" w:hAnsi="Arial Narrow"/>
          <w:spacing w:val="-2"/>
          <w:sz w:val="21"/>
          <w:szCs w:val="21"/>
        </w:rPr>
        <w:t xml:space="preserve"> </w:t>
      </w:r>
      <w:r w:rsidRPr="006D2E0B">
        <w:rPr>
          <w:rFonts w:ascii="Arial Narrow" w:hAnsi="Arial Narrow"/>
          <w:sz w:val="21"/>
          <w:szCs w:val="21"/>
        </w:rPr>
        <w:t xml:space="preserve">– </w:t>
      </w:r>
      <w:r w:rsidRPr="006D2E0B">
        <w:rPr>
          <w:rFonts w:ascii="Arial Narrow" w:hAnsi="Arial Narrow"/>
          <w:spacing w:val="-3"/>
          <w:sz w:val="21"/>
          <w:szCs w:val="21"/>
        </w:rPr>
        <w:t>ŞİRKET’İN</w:t>
      </w:r>
      <w:r w:rsidRPr="006D2E0B">
        <w:rPr>
          <w:rFonts w:ascii="Arial Narrow" w:hAnsi="Arial Narrow"/>
          <w:spacing w:val="-6"/>
          <w:sz w:val="21"/>
          <w:szCs w:val="21"/>
        </w:rPr>
        <w:t xml:space="preserve"> </w:t>
      </w:r>
      <w:r w:rsidRPr="006D2E0B">
        <w:rPr>
          <w:rFonts w:ascii="Arial Narrow" w:hAnsi="Arial Narrow"/>
          <w:spacing w:val="-3"/>
          <w:sz w:val="21"/>
          <w:szCs w:val="21"/>
        </w:rPr>
        <w:t>ORGANİZASYONU</w:t>
      </w:r>
      <w:r w:rsidRPr="006D2E0B">
        <w:rPr>
          <w:rFonts w:ascii="Arial Narrow" w:hAnsi="Arial Narrow"/>
          <w:spacing w:val="-4"/>
          <w:sz w:val="21"/>
          <w:szCs w:val="21"/>
        </w:rPr>
        <w:t xml:space="preserve"> </w:t>
      </w:r>
      <w:r w:rsidRPr="006D2E0B">
        <w:rPr>
          <w:rFonts w:ascii="Arial Narrow" w:hAnsi="Arial Narrow"/>
          <w:spacing w:val="-2"/>
          <w:sz w:val="21"/>
          <w:szCs w:val="21"/>
        </w:rPr>
        <w:t>VE</w:t>
      </w:r>
      <w:r w:rsidRPr="006D2E0B">
        <w:rPr>
          <w:rFonts w:ascii="Arial Narrow" w:hAnsi="Arial Narrow"/>
          <w:spacing w:val="-6"/>
          <w:sz w:val="21"/>
          <w:szCs w:val="21"/>
        </w:rPr>
        <w:t xml:space="preserve"> </w:t>
      </w:r>
      <w:r w:rsidRPr="006D2E0B">
        <w:rPr>
          <w:rFonts w:ascii="Arial Narrow" w:hAnsi="Arial Narrow"/>
          <w:spacing w:val="-3"/>
          <w:sz w:val="21"/>
          <w:szCs w:val="21"/>
        </w:rPr>
        <w:t>FAALİYET</w:t>
      </w:r>
      <w:r w:rsidRPr="006D2E0B">
        <w:rPr>
          <w:rFonts w:ascii="Arial Narrow" w:hAnsi="Arial Narrow"/>
          <w:spacing w:val="-6"/>
          <w:sz w:val="21"/>
          <w:szCs w:val="21"/>
        </w:rPr>
        <w:t xml:space="preserve"> </w:t>
      </w:r>
      <w:r w:rsidRPr="006D2E0B">
        <w:rPr>
          <w:rFonts w:ascii="Arial Narrow" w:hAnsi="Arial Narrow"/>
          <w:spacing w:val="-3"/>
          <w:sz w:val="21"/>
          <w:szCs w:val="21"/>
        </w:rPr>
        <w:t>KONUSU</w:t>
      </w:r>
    </w:p>
    <w:p w14:paraId="759F7CCD" w14:textId="77777777" w:rsidR="00A00788" w:rsidRPr="006D2E0B" w:rsidRDefault="00A00788" w:rsidP="0093618E">
      <w:pPr>
        <w:pStyle w:val="BodyText"/>
        <w:tabs>
          <w:tab w:val="left" w:pos="9498"/>
        </w:tabs>
        <w:kinsoku w:val="0"/>
        <w:overflowPunct w:val="0"/>
        <w:spacing w:before="7" w:line="276" w:lineRule="auto"/>
        <w:ind w:left="0"/>
        <w:rPr>
          <w:rFonts w:ascii="Arial Narrow" w:hAnsi="Arial Narrow"/>
          <w:b/>
          <w:bCs/>
          <w:sz w:val="21"/>
          <w:szCs w:val="21"/>
        </w:rPr>
      </w:pPr>
    </w:p>
    <w:p w14:paraId="6EC35D70" w14:textId="18421A32" w:rsidR="00ED0BDE" w:rsidRPr="006D2E0B" w:rsidRDefault="00556BC8" w:rsidP="00540A90">
      <w:pPr>
        <w:pStyle w:val="BodyText"/>
        <w:tabs>
          <w:tab w:val="left" w:pos="9498"/>
        </w:tabs>
        <w:kinsoku w:val="0"/>
        <w:overflowPunct w:val="0"/>
        <w:spacing w:line="276" w:lineRule="auto"/>
        <w:ind w:left="0"/>
        <w:jc w:val="both"/>
        <w:rPr>
          <w:rFonts w:ascii="Arial Narrow" w:hAnsi="Arial Narrow"/>
          <w:b/>
          <w:spacing w:val="-1"/>
          <w:sz w:val="21"/>
          <w:szCs w:val="21"/>
        </w:rPr>
      </w:pPr>
      <w:r w:rsidRPr="006D2E0B">
        <w:rPr>
          <w:rFonts w:ascii="Arial Narrow" w:hAnsi="Arial Narrow"/>
          <w:b/>
          <w:spacing w:val="-1"/>
          <w:sz w:val="21"/>
          <w:szCs w:val="21"/>
        </w:rPr>
        <w:t xml:space="preserve">a) </w:t>
      </w:r>
      <w:r w:rsidR="00ED0BDE" w:rsidRPr="006D2E0B">
        <w:rPr>
          <w:rFonts w:ascii="Arial Narrow" w:hAnsi="Arial Narrow"/>
          <w:b/>
          <w:spacing w:val="-1"/>
          <w:sz w:val="21"/>
          <w:szCs w:val="21"/>
        </w:rPr>
        <w:t>Genel Bilgi</w:t>
      </w:r>
    </w:p>
    <w:p w14:paraId="57E490B1" w14:textId="77777777" w:rsidR="00ED0BDE" w:rsidRPr="006D2E0B" w:rsidRDefault="00ED0BDE" w:rsidP="00540A90">
      <w:pPr>
        <w:pStyle w:val="BodyText"/>
        <w:tabs>
          <w:tab w:val="left" w:pos="9498"/>
        </w:tabs>
        <w:kinsoku w:val="0"/>
        <w:overflowPunct w:val="0"/>
        <w:spacing w:line="276" w:lineRule="auto"/>
        <w:ind w:left="0"/>
        <w:jc w:val="both"/>
        <w:rPr>
          <w:rFonts w:ascii="Arial Narrow" w:hAnsi="Arial Narrow"/>
          <w:spacing w:val="-1"/>
          <w:sz w:val="21"/>
          <w:szCs w:val="21"/>
        </w:rPr>
      </w:pPr>
    </w:p>
    <w:p w14:paraId="77348060" w14:textId="09BC978A" w:rsidR="00D14E2E" w:rsidRPr="006D2E0B" w:rsidRDefault="00D14E2E" w:rsidP="0047309F">
      <w:pPr>
        <w:widowControl w:val="0"/>
        <w:tabs>
          <w:tab w:val="left" w:pos="567"/>
        </w:tabs>
        <w:autoSpaceDE w:val="0"/>
        <w:autoSpaceDN w:val="0"/>
        <w:adjustRightInd w:val="0"/>
        <w:spacing w:line="276" w:lineRule="auto"/>
        <w:ind w:right="86"/>
        <w:jc w:val="both"/>
        <w:rPr>
          <w:rFonts w:ascii="Arial Narrow" w:hAnsi="Arial Narrow" w:cs="Arial"/>
          <w:spacing w:val="-1"/>
          <w:sz w:val="22"/>
          <w:szCs w:val="22"/>
        </w:rPr>
      </w:pPr>
      <w:r w:rsidRPr="006D2E0B">
        <w:rPr>
          <w:rFonts w:ascii="Arial Narrow" w:hAnsi="Arial Narrow" w:cs="Arial"/>
          <w:spacing w:val="-1"/>
          <w:sz w:val="22"/>
          <w:szCs w:val="22"/>
        </w:rPr>
        <w:t>Link Bilgisayar Sistemleri Yazılımı ve Donanımı Sanayi ve Ticaret A.Ş. (“Şirket”) 07.01.1985 yılında İstanbul’da kurulmuştur. Şirket hisselerinin belli bir bölümü (%3</w:t>
      </w:r>
      <w:r w:rsidR="00FF0415" w:rsidRPr="006D2E0B">
        <w:rPr>
          <w:rFonts w:ascii="Arial Narrow" w:hAnsi="Arial Narrow" w:cs="Arial"/>
          <w:spacing w:val="-1"/>
          <w:sz w:val="22"/>
          <w:szCs w:val="22"/>
        </w:rPr>
        <w:t>1</w:t>
      </w:r>
      <w:r w:rsidRPr="006D2E0B">
        <w:rPr>
          <w:rFonts w:ascii="Arial Narrow" w:hAnsi="Arial Narrow" w:cs="Arial"/>
          <w:spacing w:val="-1"/>
          <w:sz w:val="22"/>
          <w:szCs w:val="22"/>
        </w:rPr>
        <w:t>,</w:t>
      </w:r>
      <w:r w:rsidR="00CA6B59" w:rsidRPr="006D2E0B">
        <w:rPr>
          <w:rFonts w:ascii="Arial Narrow" w:hAnsi="Arial Narrow" w:cs="Arial"/>
          <w:spacing w:val="-1"/>
          <w:sz w:val="22"/>
          <w:szCs w:val="22"/>
        </w:rPr>
        <w:t>00</w:t>
      </w:r>
      <w:r w:rsidRPr="006D2E0B">
        <w:rPr>
          <w:rFonts w:ascii="Arial Narrow" w:hAnsi="Arial Narrow" w:cs="Arial"/>
          <w:spacing w:val="-1"/>
          <w:sz w:val="22"/>
          <w:szCs w:val="22"/>
        </w:rPr>
        <w:t xml:space="preserve">) Borsa İstanbul’da (BİST) işlem görmektedir. Şirketin kayıtlı adresi: ‘Kısıklı Caddesi No:2 Ak İş Merkezi A Blok Kat:2 Altunizade Üsküdar 34662 İstanbul’dur. </w:t>
      </w:r>
    </w:p>
    <w:p w14:paraId="342DDF08" w14:textId="77777777" w:rsidR="00D14E2E" w:rsidRPr="006D2E0B" w:rsidRDefault="00D14E2E" w:rsidP="0047309F">
      <w:pPr>
        <w:widowControl w:val="0"/>
        <w:tabs>
          <w:tab w:val="left" w:pos="567"/>
        </w:tabs>
        <w:autoSpaceDE w:val="0"/>
        <w:autoSpaceDN w:val="0"/>
        <w:adjustRightInd w:val="0"/>
        <w:spacing w:line="276" w:lineRule="auto"/>
        <w:ind w:right="86"/>
        <w:jc w:val="both"/>
        <w:rPr>
          <w:rFonts w:ascii="Arial Narrow" w:hAnsi="Arial Narrow" w:cs="Arial"/>
          <w:spacing w:val="-1"/>
          <w:sz w:val="22"/>
          <w:szCs w:val="22"/>
        </w:rPr>
      </w:pPr>
    </w:p>
    <w:p w14:paraId="0B4098F2" w14:textId="3D2BF5F2" w:rsidR="0047309F" w:rsidRPr="006D2E0B" w:rsidRDefault="00D14E2E" w:rsidP="0047309F">
      <w:pPr>
        <w:widowControl w:val="0"/>
        <w:tabs>
          <w:tab w:val="left" w:pos="567"/>
        </w:tabs>
        <w:autoSpaceDE w:val="0"/>
        <w:autoSpaceDN w:val="0"/>
        <w:adjustRightInd w:val="0"/>
        <w:spacing w:line="276" w:lineRule="auto"/>
        <w:ind w:right="86"/>
        <w:jc w:val="both"/>
        <w:rPr>
          <w:rFonts w:ascii="Arial Narrow" w:hAnsi="Arial Narrow"/>
          <w:spacing w:val="-1"/>
          <w:sz w:val="22"/>
          <w:szCs w:val="22"/>
        </w:rPr>
      </w:pPr>
      <w:r w:rsidRPr="006D2E0B">
        <w:rPr>
          <w:rFonts w:ascii="Arial Narrow" w:hAnsi="Arial Narrow" w:cs="Arial"/>
          <w:spacing w:val="-1"/>
          <w:sz w:val="22"/>
          <w:szCs w:val="22"/>
        </w:rPr>
        <w:t xml:space="preserve">Link Bilgisayar Sistemleri Yazılımı ve Donanımı Sanayi ve Ticaret A.Ş., Türkiye çapında yazılım, pazarlama, satış, danışmanlık ve eğitim faaliyetlerini yürütmektedir.  </w:t>
      </w:r>
    </w:p>
    <w:p w14:paraId="0C5E35AA" w14:textId="77777777" w:rsidR="0047309F" w:rsidRPr="006D2E0B" w:rsidRDefault="0047309F" w:rsidP="0047309F">
      <w:pPr>
        <w:widowControl w:val="0"/>
        <w:tabs>
          <w:tab w:val="left" w:pos="567"/>
        </w:tabs>
        <w:autoSpaceDE w:val="0"/>
        <w:autoSpaceDN w:val="0"/>
        <w:adjustRightInd w:val="0"/>
        <w:spacing w:line="276" w:lineRule="auto"/>
        <w:ind w:right="86"/>
        <w:jc w:val="both"/>
        <w:rPr>
          <w:rFonts w:ascii="Arial Narrow" w:hAnsi="Arial Narrow"/>
          <w:spacing w:val="-1"/>
          <w:sz w:val="22"/>
          <w:szCs w:val="22"/>
        </w:rPr>
      </w:pPr>
    </w:p>
    <w:p w14:paraId="0F7186C6" w14:textId="77777777" w:rsidR="0047309F" w:rsidRPr="006D2E0B" w:rsidRDefault="0047309F" w:rsidP="0047309F">
      <w:pPr>
        <w:widowControl w:val="0"/>
        <w:tabs>
          <w:tab w:val="left" w:pos="567"/>
        </w:tabs>
        <w:autoSpaceDE w:val="0"/>
        <w:autoSpaceDN w:val="0"/>
        <w:adjustRightInd w:val="0"/>
        <w:spacing w:line="276" w:lineRule="auto"/>
        <w:ind w:right="86"/>
        <w:jc w:val="both"/>
        <w:rPr>
          <w:rFonts w:ascii="Arial Narrow" w:hAnsi="Arial Narrow"/>
          <w:sz w:val="22"/>
          <w:szCs w:val="22"/>
        </w:rPr>
      </w:pPr>
      <w:r w:rsidRPr="006D2E0B">
        <w:rPr>
          <w:rFonts w:ascii="Arial Narrow" w:hAnsi="Arial Narrow"/>
          <w:sz w:val="22"/>
          <w:szCs w:val="22"/>
        </w:rPr>
        <w:t xml:space="preserve">Şirketin adresi, ticaret sicil </w:t>
      </w:r>
      <w:r w:rsidRPr="006D2E0B">
        <w:rPr>
          <w:rFonts w:ascii="Arial Narrow" w:hAnsi="Arial Narrow"/>
          <w:spacing w:val="-3"/>
          <w:sz w:val="22"/>
          <w:szCs w:val="22"/>
        </w:rPr>
        <w:t xml:space="preserve">kaydı </w:t>
      </w:r>
      <w:r w:rsidRPr="006D2E0B">
        <w:rPr>
          <w:rFonts w:ascii="Arial Narrow" w:hAnsi="Arial Narrow"/>
          <w:sz w:val="22"/>
          <w:szCs w:val="22"/>
        </w:rPr>
        <w:t xml:space="preserve">ile </w:t>
      </w:r>
      <w:r w:rsidRPr="006D2E0B">
        <w:rPr>
          <w:rFonts w:ascii="Arial Narrow" w:hAnsi="Arial Narrow"/>
          <w:spacing w:val="-3"/>
          <w:sz w:val="22"/>
          <w:szCs w:val="22"/>
        </w:rPr>
        <w:t xml:space="preserve">vergi </w:t>
      </w:r>
      <w:r w:rsidRPr="006D2E0B">
        <w:rPr>
          <w:rFonts w:ascii="Arial Narrow" w:hAnsi="Arial Narrow"/>
          <w:sz w:val="22"/>
          <w:szCs w:val="22"/>
        </w:rPr>
        <w:t xml:space="preserve">dairesi, </w:t>
      </w:r>
      <w:r w:rsidRPr="006D2E0B">
        <w:rPr>
          <w:rFonts w:ascii="Arial Narrow" w:hAnsi="Arial Narrow"/>
          <w:spacing w:val="-3"/>
          <w:sz w:val="22"/>
          <w:szCs w:val="22"/>
        </w:rPr>
        <w:t xml:space="preserve">vergi </w:t>
      </w:r>
      <w:r w:rsidRPr="006D2E0B">
        <w:rPr>
          <w:rFonts w:ascii="Arial Narrow" w:hAnsi="Arial Narrow"/>
          <w:sz w:val="22"/>
          <w:szCs w:val="22"/>
        </w:rPr>
        <w:t xml:space="preserve">numarası </w:t>
      </w:r>
      <w:r w:rsidRPr="006D2E0B">
        <w:rPr>
          <w:rFonts w:ascii="Arial Narrow" w:hAnsi="Arial Narrow"/>
          <w:spacing w:val="-3"/>
          <w:sz w:val="22"/>
          <w:szCs w:val="22"/>
        </w:rPr>
        <w:t xml:space="preserve">ve </w:t>
      </w:r>
      <w:r w:rsidRPr="006D2E0B">
        <w:rPr>
          <w:rFonts w:ascii="Arial Narrow" w:hAnsi="Arial Narrow"/>
          <w:sz w:val="22"/>
          <w:szCs w:val="22"/>
        </w:rPr>
        <w:t>iletişim araçları aşağıda açıklanmıştır.</w:t>
      </w:r>
    </w:p>
    <w:p w14:paraId="2D5AA413" w14:textId="77777777" w:rsidR="0047309F" w:rsidRPr="006D2E0B" w:rsidRDefault="0047309F" w:rsidP="0047309F">
      <w:pPr>
        <w:widowControl w:val="0"/>
        <w:tabs>
          <w:tab w:val="left" w:pos="567"/>
        </w:tabs>
        <w:autoSpaceDE w:val="0"/>
        <w:autoSpaceDN w:val="0"/>
        <w:adjustRightInd w:val="0"/>
        <w:spacing w:line="276" w:lineRule="auto"/>
        <w:ind w:right="86"/>
        <w:jc w:val="both"/>
        <w:rPr>
          <w:rFonts w:ascii="Arial Narrow" w:hAnsi="Arial Narrow"/>
          <w:sz w:val="22"/>
          <w:szCs w:val="22"/>
        </w:rPr>
      </w:pPr>
    </w:p>
    <w:tbl>
      <w:tblPr>
        <w:tblW w:w="5000" w:type="pct"/>
        <w:tblCellMar>
          <w:left w:w="70" w:type="dxa"/>
          <w:right w:w="70" w:type="dxa"/>
        </w:tblCellMar>
        <w:tblLook w:val="04A0" w:firstRow="1" w:lastRow="0" w:firstColumn="1" w:lastColumn="0" w:noHBand="0" w:noVBand="1"/>
      </w:tblPr>
      <w:tblGrid>
        <w:gridCol w:w="2816"/>
        <w:gridCol w:w="6934"/>
      </w:tblGrid>
      <w:tr w:rsidR="0047309F" w:rsidRPr="006D2E0B" w14:paraId="40388A46" w14:textId="77777777" w:rsidTr="00EB462E">
        <w:trPr>
          <w:trHeight w:val="290"/>
        </w:trPr>
        <w:tc>
          <w:tcPr>
            <w:tcW w:w="1444" w:type="pct"/>
            <w:tcBorders>
              <w:top w:val="nil"/>
              <w:left w:val="nil"/>
              <w:bottom w:val="nil"/>
              <w:right w:val="nil"/>
            </w:tcBorders>
            <w:shd w:val="clear" w:color="auto" w:fill="auto"/>
            <w:vAlign w:val="center"/>
            <w:hideMark/>
          </w:tcPr>
          <w:p w14:paraId="09554698" w14:textId="77777777" w:rsidR="0047309F" w:rsidRPr="006D2E0B" w:rsidRDefault="0047309F" w:rsidP="00EB462E">
            <w:pPr>
              <w:rPr>
                <w:rFonts w:ascii="Arial Narrow" w:eastAsia="Times New Roman" w:hAnsi="Arial Narrow" w:cs="Calibri"/>
                <w:b/>
                <w:color w:val="000000"/>
                <w:sz w:val="22"/>
                <w:szCs w:val="22"/>
              </w:rPr>
            </w:pPr>
            <w:r w:rsidRPr="006D2E0B">
              <w:rPr>
                <w:rFonts w:ascii="Arial Narrow" w:eastAsia="Times New Roman" w:hAnsi="Arial Narrow" w:cs="Calibri"/>
                <w:b/>
                <w:color w:val="000000"/>
                <w:sz w:val="22"/>
                <w:szCs w:val="22"/>
              </w:rPr>
              <w:t>Merkez Adresi:</w:t>
            </w:r>
          </w:p>
        </w:tc>
        <w:tc>
          <w:tcPr>
            <w:tcW w:w="3556" w:type="pct"/>
            <w:tcBorders>
              <w:top w:val="nil"/>
              <w:left w:val="nil"/>
              <w:bottom w:val="nil"/>
              <w:right w:val="nil"/>
            </w:tcBorders>
            <w:shd w:val="clear" w:color="auto" w:fill="auto"/>
            <w:noWrap/>
            <w:vAlign w:val="center"/>
            <w:hideMark/>
          </w:tcPr>
          <w:p w14:paraId="2781F8F5" w14:textId="4BEC30B8" w:rsidR="0047309F" w:rsidRPr="006D2E0B" w:rsidRDefault="0047309F" w:rsidP="00EB462E">
            <w:pPr>
              <w:rPr>
                <w:rFonts w:ascii="Arial Narrow" w:eastAsia="Times New Roman" w:hAnsi="Arial Narrow" w:cs="Calibri"/>
                <w:bCs/>
                <w:color w:val="000000"/>
                <w:sz w:val="22"/>
                <w:szCs w:val="22"/>
              </w:rPr>
            </w:pPr>
            <w:r w:rsidRPr="006D2E0B">
              <w:rPr>
                <w:rFonts w:ascii="Arial Narrow" w:hAnsi="Arial Narrow" w:cs="Arial"/>
                <w:spacing w:val="-1"/>
                <w:sz w:val="22"/>
                <w:szCs w:val="22"/>
              </w:rPr>
              <w:t>Kısıklı Caddesi No:2 Ak İş Merkezi A Blok Kat:2 Altunizade / İstanbul</w:t>
            </w:r>
          </w:p>
        </w:tc>
      </w:tr>
      <w:tr w:rsidR="0047309F" w:rsidRPr="006D2E0B" w14:paraId="63997517" w14:textId="77777777" w:rsidTr="00EB462E">
        <w:trPr>
          <w:trHeight w:val="290"/>
        </w:trPr>
        <w:tc>
          <w:tcPr>
            <w:tcW w:w="1444" w:type="pct"/>
            <w:tcBorders>
              <w:top w:val="nil"/>
              <w:left w:val="nil"/>
              <w:bottom w:val="nil"/>
              <w:right w:val="nil"/>
            </w:tcBorders>
            <w:shd w:val="clear" w:color="auto" w:fill="auto"/>
            <w:vAlign w:val="center"/>
            <w:hideMark/>
          </w:tcPr>
          <w:p w14:paraId="541D6CE8" w14:textId="77777777" w:rsidR="0047309F" w:rsidRPr="006D2E0B" w:rsidRDefault="0047309F" w:rsidP="00EB462E">
            <w:pPr>
              <w:rPr>
                <w:rFonts w:ascii="Arial Narrow" w:eastAsia="Times New Roman" w:hAnsi="Arial Narrow" w:cs="Calibri"/>
                <w:b/>
                <w:color w:val="000000"/>
                <w:sz w:val="22"/>
                <w:szCs w:val="22"/>
              </w:rPr>
            </w:pPr>
            <w:r w:rsidRPr="006D2E0B">
              <w:rPr>
                <w:rFonts w:ascii="Arial Narrow" w:eastAsia="Times New Roman" w:hAnsi="Arial Narrow" w:cs="Calibri"/>
                <w:b/>
                <w:color w:val="000000"/>
                <w:sz w:val="22"/>
                <w:szCs w:val="22"/>
              </w:rPr>
              <w:t>Ticaret Sicil Numarası:</w:t>
            </w:r>
          </w:p>
        </w:tc>
        <w:tc>
          <w:tcPr>
            <w:tcW w:w="3556" w:type="pct"/>
            <w:tcBorders>
              <w:top w:val="nil"/>
              <w:left w:val="nil"/>
              <w:bottom w:val="nil"/>
              <w:right w:val="nil"/>
            </w:tcBorders>
            <w:shd w:val="clear" w:color="auto" w:fill="auto"/>
            <w:noWrap/>
            <w:vAlign w:val="bottom"/>
            <w:hideMark/>
          </w:tcPr>
          <w:p w14:paraId="07E7D315" w14:textId="448AB0CE" w:rsidR="0047309F" w:rsidRPr="006D2E0B" w:rsidRDefault="0047309F" w:rsidP="00EB462E">
            <w:pPr>
              <w:rPr>
                <w:rFonts w:ascii="Arial Narrow" w:eastAsia="Times New Roman" w:hAnsi="Arial Narrow" w:cs="Calibri"/>
                <w:bCs/>
                <w:color w:val="000000"/>
                <w:sz w:val="22"/>
                <w:szCs w:val="22"/>
              </w:rPr>
            </w:pPr>
            <w:r w:rsidRPr="006D2E0B">
              <w:rPr>
                <w:rFonts w:ascii="Arial Narrow" w:eastAsia="Times New Roman" w:hAnsi="Arial Narrow" w:cs="Calibri"/>
                <w:color w:val="000000"/>
                <w:sz w:val="22"/>
                <w:szCs w:val="22"/>
              </w:rPr>
              <w:t>209892</w:t>
            </w:r>
          </w:p>
        </w:tc>
      </w:tr>
      <w:tr w:rsidR="0047309F" w:rsidRPr="006D2E0B" w14:paraId="29B0C653" w14:textId="77777777" w:rsidTr="00EB462E">
        <w:trPr>
          <w:trHeight w:val="290"/>
        </w:trPr>
        <w:tc>
          <w:tcPr>
            <w:tcW w:w="1444" w:type="pct"/>
            <w:tcBorders>
              <w:top w:val="nil"/>
              <w:left w:val="nil"/>
              <w:bottom w:val="nil"/>
              <w:right w:val="nil"/>
            </w:tcBorders>
            <w:shd w:val="clear" w:color="auto" w:fill="auto"/>
            <w:vAlign w:val="center"/>
            <w:hideMark/>
          </w:tcPr>
          <w:p w14:paraId="112DD07F" w14:textId="77777777" w:rsidR="0047309F" w:rsidRPr="006D2E0B" w:rsidRDefault="0047309F" w:rsidP="00EB462E">
            <w:pPr>
              <w:rPr>
                <w:rFonts w:ascii="Arial Narrow" w:eastAsia="Times New Roman" w:hAnsi="Arial Narrow" w:cs="Calibri"/>
                <w:b/>
                <w:color w:val="000000"/>
                <w:sz w:val="22"/>
                <w:szCs w:val="22"/>
              </w:rPr>
            </w:pPr>
            <w:r w:rsidRPr="006D2E0B">
              <w:rPr>
                <w:rFonts w:ascii="Arial Narrow" w:eastAsia="Times New Roman" w:hAnsi="Arial Narrow" w:cs="Calibri"/>
                <w:b/>
                <w:color w:val="000000"/>
                <w:sz w:val="22"/>
                <w:szCs w:val="22"/>
              </w:rPr>
              <w:t>Vergi Dairesi:</w:t>
            </w:r>
          </w:p>
        </w:tc>
        <w:tc>
          <w:tcPr>
            <w:tcW w:w="3556" w:type="pct"/>
            <w:tcBorders>
              <w:top w:val="nil"/>
              <w:left w:val="nil"/>
              <w:bottom w:val="nil"/>
              <w:right w:val="nil"/>
            </w:tcBorders>
            <w:shd w:val="clear" w:color="auto" w:fill="auto"/>
            <w:noWrap/>
            <w:vAlign w:val="bottom"/>
            <w:hideMark/>
          </w:tcPr>
          <w:p w14:paraId="25A44326" w14:textId="6BF60078" w:rsidR="0047309F" w:rsidRPr="006D2E0B" w:rsidRDefault="0047309F" w:rsidP="00EB462E">
            <w:pPr>
              <w:rPr>
                <w:rFonts w:ascii="Arial Narrow" w:eastAsia="Times New Roman" w:hAnsi="Arial Narrow" w:cs="Calibri"/>
                <w:bCs/>
                <w:color w:val="000000"/>
                <w:sz w:val="22"/>
                <w:szCs w:val="22"/>
              </w:rPr>
            </w:pPr>
            <w:r w:rsidRPr="006D2E0B">
              <w:rPr>
                <w:rFonts w:ascii="Arial Narrow" w:eastAsia="Times New Roman" w:hAnsi="Arial Narrow" w:cs="Calibri"/>
                <w:color w:val="000000"/>
                <w:sz w:val="22"/>
                <w:szCs w:val="22"/>
              </w:rPr>
              <w:t>Üsküdar Vergi Dairesi</w:t>
            </w:r>
          </w:p>
        </w:tc>
      </w:tr>
      <w:tr w:rsidR="0047309F" w:rsidRPr="006D2E0B" w14:paraId="03032442" w14:textId="77777777" w:rsidTr="00EB462E">
        <w:trPr>
          <w:trHeight w:val="290"/>
        </w:trPr>
        <w:tc>
          <w:tcPr>
            <w:tcW w:w="1444" w:type="pct"/>
            <w:tcBorders>
              <w:top w:val="nil"/>
              <w:left w:val="nil"/>
              <w:bottom w:val="nil"/>
              <w:right w:val="nil"/>
            </w:tcBorders>
            <w:shd w:val="clear" w:color="auto" w:fill="auto"/>
            <w:vAlign w:val="center"/>
            <w:hideMark/>
          </w:tcPr>
          <w:p w14:paraId="7DB5167F" w14:textId="77777777" w:rsidR="0047309F" w:rsidRPr="006D2E0B" w:rsidRDefault="0047309F" w:rsidP="00EB462E">
            <w:pPr>
              <w:rPr>
                <w:rFonts w:ascii="Arial Narrow" w:eastAsia="Times New Roman" w:hAnsi="Arial Narrow" w:cs="Calibri"/>
                <w:b/>
                <w:color w:val="000000"/>
                <w:sz w:val="22"/>
                <w:szCs w:val="22"/>
              </w:rPr>
            </w:pPr>
            <w:r w:rsidRPr="006D2E0B">
              <w:rPr>
                <w:rFonts w:ascii="Arial Narrow" w:eastAsia="Times New Roman" w:hAnsi="Arial Narrow" w:cs="Calibri"/>
                <w:b/>
                <w:color w:val="000000"/>
                <w:sz w:val="22"/>
                <w:szCs w:val="22"/>
              </w:rPr>
              <w:t>Vergi Numarası:</w:t>
            </w:r>
          </w:p>
        </w:tc>
        <w:tc>
          <w:tcPr>
            <w:tcW w:w="3556" w:type="pct"/>
            <w:tcBorders>
              <w:top w:val="nil"/>
              <w:left w:val="nil"/>
              <w:bottom w:val="nil"/>
              <w:right w:val="nil"/>
            </w:tcBorders>
            <w:shd w:val="clear" w:color="auto" w:fill="auto"/>
            <w:noWrap/>
            <w:vAlign w:val="bottom"/>
            <w:hideMark/>
          </w:tcPr>
          <w:p w14:paraId="272CF6C1" w14:textId="429C6A02" w:rsidR="0047309F" w:rsidRPr="006D2E0B" w:rsidRDefault="0047309F" w:rsidP="00EB462E">
            <w:pPr>
              <w:rPr>
                <w:rFonts w:ascii="Arial Narrow" w:eastAsia="Times New Roman" w:hAnsi="Arial Narrow" w:cs="Calibri"/>
                <w:bCs/>
                <w:color w:val="000000"/>
                <w:sz w:val="22"/>
                <w:szCs w:val="22"/>
              </w:rPr>
            </w:pPr>
            <w:r w:rsidRPr="006D2E0B">
              <w:rPr>
                <w:rFonts w:ascii="Arial Narrow" w:eastAsia="Times New Roman" w:hAnsi="Arial Narrow" w:cs="Calibri"/>
                <w:color w:val="000000"/>
                <w:sz w:val="22"/>
                <w:szCs w:val="22"/>
              </w:rPr>
              <w:t>6090006829</w:t>
            </w:r>
          </w:p>
        </w:tc>
      </w:tr>
      <w:tr w:rsidR="0047309F" w:rsidRPr="006D2E0B" w14:paraId="78A0E72D" w14:textId="77777777" w:rsidTr="00EB462E">
        <w:trPr>
          <w:trHeight w:val="290"/>
        </w:trPr>
        <w:tc>
          <w:tcPr>
            <w:tcW w:w="1444" w:type="pct"/>
            <w:tcBorders>
              <w:top w:val="nil"/>
              <w:left w:val="nil"/>
              <w:bottom w:val="nil"/>
              <w:right w:val="nil"/>
            </w:tcBorders>
            <w:shd w:val="clear" w:color="auto" w:fill="auto"/>
            <w:vAlign w:val="center"/>
            <w:hideMark/>
          </w:tcPr>
          <w:p w14:paraId="2A9298CC" w14:textId="77777777" w:rsidR="0047309F" w:rsidRPr="006D2E0B" w:rsidRDefault="0047309F" w:rsidP="00EB462E">
            <w:pPr>
              <w:rPr>
                <w:rFonts w:ascii="Arial Narrow" w:eastAsia="Times New Roman" w:hAnsi="Arial Narrow" w:cs="Calibri"/>
                <w:b/>
                <w:color w:val="000000"/>
                <w:sz w:val="22"/>
                <w:szCs w:val="22"/>
              </w:rPr>
            </w:pPr>
            <w:r w:rsidRPr="006D2E0B">
              <w:rPr>
                <w:rFonts w:ascii="Arial Narrow" w:eastAsia="Times New Roman" w:hAnsi="Arial Narrow" w:cs="Calibri"/>
                <w:b/>
                <w:color w:val="000000"/>
                <w:sz w:val="22"/>
                <w:szCs w:val="22"/>
              </w:rPr>
              <w:t>Telefon - Faks:</w:t>
            </w:r>
          </w:p>
        </w:tc>
        <w:tc>
          <w:tcPr>
            <w:tcW w:w="3556" w:type="pct"/>
            <w:tcBorders>
              <w:top w:val="nil"/>
              <w:left w:val="nil"/>
              <w:bottom w:val="nil"/>
              <w:right w:val="nil"/>
            </w:tcBorders>
            <w:shd w:val="clear" w:color="auto" w:fill="auto"/>
            <w:noWrap/>
            <w:vAlign w:val="center"/>
            <w:hideMark/>
          </w:tcPr>
          <w:p w14:paraId="54FC9304" w14:textId="65C807E1" w:rsidR="0047309F" w:rsidRPr="006D2E0B" w:rsidRDefault="0047309F" w:rsidP="00EB462E">
            <w:pPr>
              <w:rPr>
                <w:rFonts w:ascii="Arial Narrow" w:eastAsia="Times New Roman" w:hAnsi="Arial Narrow" w:cs="Calibri"/>
                <w:bCs/>
                <w:color w:val="000000"/>
                <w:sz w:val="22"/>
                <w:szCs w:val="22"/>
              </w:rPr>
            </w:pPr>
            <w:r w:rsidRPr="006D2E0B">
              <w:rPr>
                <w:rFonts w:ascii="Arial Narrow" w:eastAsia="Times New Roman" w:hAnsi="Arial Narrow" w:cs="Calibri"/>
                <w:color w:val="000000"/>
                <w:sz w:val="22"/>
                <w:szCs w:val="22"/>
              </w:rPr>
              <w:t>0216 522 00 00– Faks: 0216 474 10 92</w:t>
            </w:r>
          </w:p>
        </w:tc>
      </w:tr>
      <w:tr w:rsidR="0047309F" w:rsidRPr="006D2E0B" w14:paraId="02F8B9B0" w14:textId="77777777" w:rsidTr="00EB462E">
        <w:trPr>
          <w:trHeight w:val="290"/>
        </w:trPr>
        <w:tc>
          <w:tcPr>
            <w:tcW w:w="1444" w:type="pct"/>
            <w:tcBorders>
              <w:top w:val="nil"/>
              <w:left w:val="nil"/>
              <w:bottom w:val="nil"/>
              <w:right w:val="nil"/>
            </w:tcBorders>
            <w:shd w:val="clear" w:color="auto" w:fill="auto"/>
            <w:vAlign w:val="center"/>
            <w:hideMark/>
          </w:tcPr>
          <w:p w14:paraId="4FD1AAAC" w14:textId="77777777" w:rsidR="0047309F" w:rsidRPr="006D2E0B" w:rsidRDefault="0047309F" w:rsidP="00EB462E">
            <w:pPr>
              <w:rPr>
                <w:rFonts w:ascii="Arial Narrow" w:eastAsia="Times New Roman" w:hAnsi="Arial Narrow" w:cs="Calibri"/>
                <w:b/>
                <w:color w:val="000000"/>
                <w:sz w:val="22"/>
                <w:szCs w:val="22"/>
              </w:rPr>
            </w:pPr>
            <w:r w:rsidRPr="006D2E0B">
              <w:rPr>
                <w:rFonts w:ascii="Arial Narrow" w:eastAsia="Times New Roman" w:hAnsi="Arial Narrow" w:cs="Calibri"/>
                <w:b/>
                <w:color w:val="000000"/>
                <w:sz w:val="22"/>
                <w:szCs w:val="22"/>
              </w:rPr>
              <w:t>İnternet Adresi:</w:t>
            </w:r>
          </w:p>
        </w:tc>
        <w:tc>
          <w:tcPr>
            <w:tcW w:w="3556" w:type="pct"/>
            <w:tcBorders>
              <w:top w:val="nil"/>
              <w:left w:val="nil"/>
              <w:bottom w:val="nil"/>
              <w:right w:val="nil"/>
            </w:tcBorders>
            <w:shd w:val="clear" w:color="auto" w:fill="auto"/>
            <w:vAlign w:val="bottom"/>
            <w:hideMark/>
          </w:tcPr>
          <w:p w14:paraId="398D761B" w14:textId="3D6FB53D" w:rsidR="0047309F" w:rsidRPr="006D2E0B" w:rsidRDefault="00DD6443" w:rsidP="00EB462E">
            <w:pPr>
              <w:rPr>
                <w:rFonts w:ascii="Arial Narrow" w:eastAsia="Times New Roman" w:hAnsi="Arial Narrow" w:cs="Calibri"/>
                <w:bCs/>
                <w:color w:val="0000FF"/>
                <w:sz w:val="22"/>
                <w:szCs w:val="22"/>
                <w:u w:val="single"/>
              </w:rPr>
            </w:pPr>
            <w:hyperlink r:id="rId20" w:history="1">
              <w:r w:rsidR="0047309F" w:rsidRPr="006D2E0B">
                <w:rPr>
                  <w:rStyle w:val="Hyperlink"/>
                  <w:rFonts w:ascii="Arial Narrow" w:hAnsi="Arial Narrow"/>
                  <w:sz w:val="22"/>
                  <w:szCs w:val="22"/>
                </w:rPr>
                <w:t>http://www.link.com.tr/</w:t>
              </w:r>
            </w:hyperlink>
            <w:r w:rsidR="0047309F" w:rsidRPr="006D2E0B">
              <w:rPr>
                <w:rFonts w:ascii="Arial Narrow" w:hAnsi="Arial Narrow"/>
                <w:sz w:val="22"/>
                <w:szCs w:val="22"/>
              </w:rPr>
              <w:t xml:space="preserve"> </w:t>
            </w:r>
          </w:p>
        </w:tc>
      </w:tr>
    </w:tbl>
    <w:p w14:paraId="7DF51842" w14:textId="2EBE0315" w:rsidR="002D3841" w:rsidRPr="006D2E0B" w:rsidRDefault="002D3841" w:rsidP="0047309F">
      <w:pPr>
        <w:widowControl w:val="0"/>
        <w:tabs>
          <w:tab w:val="left" w:pos="567"/>
        </w:tabs>
        <w:autoSpaceDE w:val="0"/>
        <w:autoSpaceDN w:val="0"/>
        <w:adjustRightInd w:val="0"/>
        <w:spacing w:line="276" w:lineRule="auto"/>
        <w:ind w:right="86"/>
        <w:jc w:val="both"/>
        <w:rPr>
          <w:rFonts w:ascii="Arial Narrow" w:hAnsi="Arial Narrow"/>
          <w:spacing w:val="-1"/>
          <w:sz w:val="22"/>
          <w:szCs w:val="22"/>
        </w:rPr>
      </w:pPr>
    </w:p>
    <w:p w14:paraId="073E5622" w14:textId="1EB9E82D" w:rsidR="0047309F" w:rsidRPr="006D2E0B" w:rsidRDefault="0047309F" w:rsidP="0047309F">
      <w:pPr>
        <w:pStyle w:val="BodyText"/>
        <w:spacing w:before="75" w:line="276" w:lineRule="auto"/>
        <w:ind w:left="0"/>
        <w:rPr>
          <w:rFonts w:ascii="Arial Narrow" w:hAnsi="Arial Narrow"/>
        </w:rPr>
      </w:pPr>
      <w:r w:rsidRPr="006D2E0B">
        <w:rPr>
          <w:rFonts w:ascii="Arial Narrow" w:hAnsi="Arial Narrow"/>
        </w:rPr>
        <w:t>3</w:t>
      </w:r>
      <w:r w:rsidR="00754DBB" w:rsidRPr="006D2E0B">
        <w:rPr>
          <w:rFonts w:ascii="Arial Narrow" w:hAnsi="Arial Narrow"/>
        </w:rPr>
        <w:t>0</w:t>
      </w:r>
      <w:r w:rsidRPr="006D2E0B">
        <w:rPr>
          <w:rFonts w:ascii="Arial Narrow" w:hAnsi="Arial Narrow"/>
        </w:rPr>
        <w:t xml:space="preserve"> </w:t>
      </w:r>
      <w:r w:rsidR="00754DBB" w:rsidRPr="006D2E0B">
        <w:rPr>
          <w:rFonts w:ascii="Arial Narrow" w:hAnsi="Arial Narrow"/>
        </w:rPr>
        <w:t xml:space="preserve">Haziran </w:t>
      </w:r>
      <w:r w:rsidRPr="006D2E0B">
        <w:rPr>
          <w:rFonts w:ascii="Arial Narrow" w:hAnsi="Arial Narrow"/>
        </w:rPr>
        <w:t>20</w:t>
      </w:r>
      <w:r w:rsidR="00754DBB" w:rsidRPr="006D2E0B">
        <w:rPr>
          <w:rFonts w:ascii="Arial Narrow" w:hAnsi="Arial Narrow"/>
        </w:rPr>
        <w:t>20</w:t>
      </w:r>
      <w:r w:rsidRPr="006D2E0B">
        <w:rPr>
          <w:rFonts w:ascii="Arial Narrow" w:hAnsi="Arial Narrow"/>
        </w:rPr>
        <w:t xml:space="preserve"> tarihi itibariyle </w:t>
      </w:r>
      <w:r w:rsidR="007E7B83" w:rsidRPr="006D2E0B">
        <w:rPr>
          <w:rFonts w:ascii="Arial Narrow" w:hAnsi="Arial Narrow"/>
        </w:rPr>
        <w:t>Şirkette</w:t>
      </w:r>
      <w:r w:rsidRPr="006D2E0B">
        <w:rPr>
          <w:rFonts w:ascii="Arial Narrow" w:hAnsi="Arial Narrow"/>
        </w:rPr>
        <w:t xml:space="preserve"> çalışan personel </w:t>
      </w:r>
      <w:r w:rsidRPr="006D2E0B">
        <w:rPr>
          <w:rFonts w:ascii="Arial Narrow" w:hAnsi="Arial Narrow"/>
          <w:spacing w:val="-3"/>
        </w:rPr>
        <w:t xml:space="preserve">sayısı </w:t>
      </w:r>
      <w:r w:rsidR="00933591" w:rsidRPr="006D2E0B">
        <w:rPr>
          <w:rFonts w:ascii="Arial Narrow" w:hAnsi="Arial Narrow"/>
          <w:spacing w:val="-3"/>
        </w:rPr>
        <w:t>4</w:t>
      </w:r>
      <w:r w:rsidR="00757114">
        <w:rPr>
          <w:rFonts w:ascii="Arial Narrow" w:hAnsi="Arial Narrow"/>
          <w:spacing w:val="-3"/>
        </w:rPr>
        <w:t>8</w:t>
      </w:r>
      <w:r w:rsidRPr="006D2E0B">
        <w:rPr>
          <w:rFonts w:ascii="Arial Narrow" w:hAnsi="Arial Narrow"/>
        </w:rPr>
        <w:t>’dir. (31 Aralık 201</w:t>
      </w:r>
      <w:r w:rsidR="00754DBB" w:rsidRPr="006D2E0B">
        <w:rPr>
          <w:rFonts w:ascii="Arial Narrow" w:hAnsi="Arial Narrow"/>
        </w:rPr>
        <w:t>9</w:t>
      </w:r>
      <w:r w:rsidRPr="006D2E0B">
        <w:rPr>
          <w:rFonts w:ascii="Arial Narrow" w:hAnsi="Arial Narrow"/>
        </w:rPr>
        <w:t>: 4</w:t>
      </w:r>
      <w:r w:rsidR="00754DBB" w:rsidRPr="006D2E0B">
        <w:rPr>
          <w:rFonts w:ascii="Arial Narrow" w:hAnsi="Arial Narrow"/>
        </w:rPr>
        <w:t>5</w:t>
      </w:r>
      <w:r w:rsidRPr="006D2E0B">
        <w:rPr>
          <w:rFonts w:ascii="Arial Narrow" w:hAnsi="Arial Narrow"/>
        </w:rPr>
        <w:t>)</w:t>
      </w:r>
    </w:p>
    <w:p w14:paraId="4A89102C" w14:textId="77777777" w:rsidR="0047309F" w:rsidRPr="006D2E0B" w:rsidRDefault="0047309F" w:rsidP="0047309F">
      <w:pPr>
        <w:widowControl w:val="0"/>
        <w:tabs>
          <w:tab w:val="left" w:pos="567"/>
        </w:tabs>
        <w:autoSpaceDE w:val="0"/>
        <w:autoSpaceDN w:val="0"/>
        <w:adjustRightInd w:val="0"/>
        <w:spacing w:line="276" w:lineRule="auto"/>
        <w:ind w:right="86"/>
        <w:jc w:val="both"/>
        <w:rPr>
          <w:rFonts w:ascii="Arial Narrow" w:hAnsi="Arial Narrow"/>
          <w:spacing w:val="-1"/>
          <w:sz w:val="22"/>
          <w:szCs w:val="22"/>
        </w:rPr>
      </w:pPr>
    </w:p>
    <w:p w14:paraId="0066BFE2" w14:textId="12F6CD30" w:rsidR="00ED0BDE" w:rsidRPr="006D2E0B" w:rsidRDefault="00C61888" w:rsidP="0093618E">
      <w:pPr>
        <w:pStyle w:val="BodyText"/>
        <w:tabs>
          <w:tab w:val="left" w:pos="9498"/>
        </w:tabs>
        <w:kinsoku w:val="0"/>
        <w:overflowPunct w:val="0"/>
        <w:spacing w:before="72" w:line="276" w:lineRule="auto"/>
        <w:ind w:left="0"/>
        <w:jc w:val="both"/>
        <w:rPr>
          <w:rFonts w:ascii="Arial Narrow" w:hAnsi="Arial Narrow"/>
          <w:b/>
          <w:spacing w:val="-1"/>
        </w:rPr>
      </w:pPr>
      <w:r w:rsidRPr="006D2E0B">
        <w:rPr>
          <w:rFonts w:ascii="Arial Narrow" w:hAnsi="Arial Narrow"/>
          <w:b/>
          <w:spacing w:val="-1"/>
        </w:rPr>
        <w:t>b</w:t>
      </w:r>
      <w:r w:rsidR="00556BC8" w:rsidRPr="006D2E0B">
        <w:rPr>
          <w:rFonts w:ascii="Arial Narrow" w:hAnsi="Arial Narrow"/>
          <w:b/>
          <w:spacing w:val="-1"/>
        </w:rPr>
        <w:t xml:space="preserve">) </w:t>
      </w:r>
      <w:r w:rsidR="00ED0BDE" w:rsidRPr="006D2E0B">
        <w:rPr>
          <w:rFonts w:ascii="Arial Narrow" w:hAnsi="Arial Narrow"/>
          <w:b/>
          <w:spacing w:val="-1"/>
        </w:rPr>
        <w:t>Sermaye Yapısı</w:t>
      </w:r>
    </w:p>
    <w:p w14:paraId="03C29297" w14:textId="77777777" w:rsidR="002D3841" w:rsidRPr="006D2E0B" w:rsidRDefault="002D3841" w:rsidP="00C61888">
      <w:pPr>
        <w:pStyle w:val="BodyText"/>
        <w:tabs>
          <w:tab w:val="left" w:pos="9498"/>
        </w:tabs>
        <w:kinsoku w:val="0"/>
        <w:overflowPunct w:val="0"/>
        <w:spacing w:line="276" w:lineRule="auto"/>
        <w:ind w:left="0"/>
        <w:jc w:val="both"/>
        <w:rPr>
          <w:rFonts w:ascii="Arial Narrow" w:hAnsi="Arial Narrow"/>
          <w:b/>
          <w:spacing w:val="-1"/>
        </w:rPr>
      </w:pPr>
    </w:p>
    <w:p w14:paraId="66BBDC92" w14:textId="6959FDD0" w:rsidR="000B0017" w:rsidRPr="006D2E0B" w:rsidRDefault="00E642D4" w:rsidP="0093618E">
      <w:pPr>
        <w:pStyle w:val="BodyText"/>
        <w:tabs>
          <w:tab w:val="left" w:pos="9498"/>
        </w:tabs>
        <w:kinsoku w:val="0"/>
        <w:overflowPunct w:val="0"/>
        <w:spacing w:before="72" w:line="276" w:lineRule="auto"/>
        <w:ind w:left="0"/>
        <w:jc w:val="both"/>
        <w:rPr>
          <w:rFonts w:ascii="Arial Narrow" w:hAnsi="Arial Narrow"/>
          <w:spacing w:val="-1"/>
        </w:rPr>
      </w:pPr>
      <w:r w:rsidRPr="006D2E0B">
        <w:rPr>
          <w:rFonts w:ascii="Arial Narrow" w:hAnsi="Arial Narrow"/>
          <w:spacing w:val="-1"/>
        </w:rPr>
        <w:t xml:space="preserve">Şirket’in sermayesi </w:t>
      </w:r>
      <w:r w:rsidR="006D11ED" w:rsidRPr="006D2E0B">
        <w:rPr>
          <w:rFonts w:ascii="Arial Narrow" w:hAnsi="Arial Narrow"/>
          <w:spacing w:val="-1"/>
        </w:rPr>
        <w:t>5</w:t>
      </w:r>
      <w:r w:rsidR="002D3841" w:rsidRPr="006D2E0B">
        <w:rPr>
          <w:rFonts w:ascii="Arial Narrow" w:hAnsi="Arial Narrow"/>
          <w:spacing w:val="-1"/>
        </w:rPr>
        <w:t>.</w:t>
      </w:r>
      <w:r w:rsidR="001675CD" w:rsidRPr="006D2E0B">
        <w:rPr>
          <w:rFonts w:ascii="Arial Narrow" w:hAnsi="Arial Narrow"/>
          <w:spacing w:val="-1"/>
        </w:rPr>
        <w:t>5</w:t>
      </w:r>
      <w:r w:rsidR="00724D7B" w:rsidRPr="006D2E0B">
        <w:rPr>
          <w:rFonts w:ascii="Arial Narrow" w:hAnsi="Arial Narrow"/>
          <w:spacing w:val="-1"/>
        </w:rPr>
        <w:t>00.000 TL</w:t>
      </w:r>
      <w:r w:rsidR="00ED0BDE" w:rsidRPr="006D2E0B">
        <w:rPr>
          <w:rFonts w:ascii="Arial Narrow" w:hAnsi="Arial Narrow"/>
          <w:spacing w:val="-1"/>
        </w:rPr>
        <w:t>’dir.</w:t>
      </w:r>
      <w:r w:rsidR="000B0017" w:rsidRPr="006D2E0B">
        <w:rPr>
          <w:rFonts w:ascii="Arial Narrow" w:hAnsi="Arial Narrow"/>
        </w:rPr>
        <w:t xml:space="preserve"> </w:t>
      </w:r>
      <w:r w:rsidR="000B0017" w:rsidRPr="006D2E0B">
        <w:rPr>
          <w:rFonts w:ascii="Arial Narrow" w:hAnsi="Arial Narrow"/>
          <w:spacing w:val="-1"/>
        </w:rPr>
        <w:t>Şirketin sermayesi her biri 0,01 TL itibari değerde</w:t>
      </w:r>
      <w:r w:rsidR="007D0AD2">
        <w:rPr>
          <w:rFonts w:ascii="Arial Narrow" w:hAnsi="Arial Narrow"/>
          <w:spacing w:val="-1"/>
        </w:rPr>
        <w:t xml:space="preserve"> 68.640.375 A grubu hisse, 107.266.000 B grubu hisse, 374.093.625 C grubu hisse olmak üzere toplamda</w:t>
      </w:r>
      <w:r w:rsidR="000B0017" w:rsidRPr="006D2E0B">
        <w:rPr>
          <w:rFonts w:ascii="Arial Narrow" w:hAnsi="Arial Narrow"/>
          <w:spacing w:val="-1"/>
        </w:rPr>
        <w:t xml:space="preserve"> 550.000.000 adet hamiline yazılı paya bölünmüştür. (31 Aralık 201</w:t>
      </w:r>
      <w:r w:rsidR="00BB6D07" w:rsidRPr="006D2E0B">
        <w:rPr>
          <w:rFonts w:ascii="Arial Narrow" w:hAnsi="Arial Narrow"/>
          <w:spacing w:val="-1"/>
        </w:rPr>
        <w:t>9</w:t>
      </w:r>
      <w:r w:rsidR="000B0017" w:rsidRPr="006D2E0B">
        <w:rPr>
          <w:rFonts w:ascii="Arial Narrow" w:hAnsi="Arial Narrow"/>
          <w:spacing w:val="-1"/>
        </w:rPr>
        <w:t xml:space="preserve">: her biri 0,01 TL itibari değerde </w:t>
      </w:r>
      <w:r w:rsidR="007D0AD2">
        <w:rPr>
          <w:rFonts w:ascii="Arial Narrow" w:hAnsi="Arial Narrow"/>
          <w:spacing w:val="-1"/>
        </w:rPr>
        <w:t>68.640.375 A grubu hisse, 107.266.000 B grubu hisse, 374.093.625 C grubu hisse olmak üzere toplamda</w:t>
      </w:r>
      <w:r w:rsidR="007D0AD2" w:rsidRPr="006D2E0B">
        <w:rPr>
          <w:rFonts w:ascii="Arial Narrow" w:hAnsi="Arial Narrow"/>
          <w:spacing w:val="-1"/>
        </w:rPr>
        <w:t xml:space="preserve"> </w:t>
      </w:r>
      <w:r w:rsidR="000B0017" w:rsidRPr="006D2E0B">
        <w:rPr>
          <w:rFonts w:ascii="Arial Narrow" w:hAnsi="Arial Narrow"/>
          <w:spacing w:val="-1"/>
        </w:rPr>
        <w:t xml:space="preserve">550.000.000 adettir.) </w:t>
      </w:r>
    </w:p>
    <w:p w14:paraId="1DAA1388" w14:textId="77777777" w:rsidR="000B0017" w:rsidRPr="006D2E0B" w:rsidRDefault="000B0017" w:rsidP="000B0017">
      <w:pPr>
        <w:pStyle w:val="BodyText"/>
        <w:tabs>
          <w:tab w:val="left" w:pos="9498"/>
        </w:tabs>
        <w:kinsoku w:val="0"/>
        <w:overflowPunct w:val="0"/>
        <w:spacing w:line="276" w:lineRule="auto"/>
        <w:ind w:left="0"/>
        <w:jc w:val="both"/>
        <w:rPr>
          <w:rFonts w:ascii="Arial Narrow" w:hAnsi="Arial Narrow"/>
          <w:spacing w:val="-1"/>
        </w:rPr>
      </w:pPr>
    </w:p>
    <w:p w14:paraId="00DBFD33" w14:textId="5009A920" w:rsidR="00ED0BDE" w:rsidRPr="006D2E0B" w:rsidRDefault="00ED0BDE" w:rsidP="0093618E">
      <w:pPr>
        <w:pStyle w:val="BodyText"/>
        <w:tabs>
          <w:tab w:val="left" w:pos="9498"/>
        </w:tabs>
        <w:kinsoku w:val="0"/>
        <w:overflowPunct w:val="0"/>
        <w:spacing w:before="72" w:line="276" w:lineRule="auto"/>
        <w:ind w:left="0"/>
        <w:jc w:val="both"/>
        <w:rPr>
          <w:rFonts w:ascii="Arial Narrow" w:hAnsi="Arial Narrow"/>
          <w:spacing w:val="-1"/>
        </w:rPr>
      </w:pPr>
      <w:r w:rsidRPr="006D2E0B">
        <w:rPr>
          <w:rFonts w:ascii="Arial Narrow" w:hAnsi="Arial Narrow"/>
          <w:spacing w:val="-1"/>
        </w:rPr>
        <w:t xml:space="preserve"> Şirket ortaklarının ad ve soyadları ile sermaye payları aşağıda açıklanmıştır</w:t>
      </w:r>
      <w:r w:rsidR="000B0017" w:rsidRPr="006D2E0B">
        <w:rPr>
          <w:rFonts w:ascii="Arial Narrow" w:hAnsi="Arial Narrow"/>
          <w:spacing w:val="-1"/>
        </w:rPr>
        <w:t>.</w:t>
      </w:r>
    </w:p>
    <w:p w14:paraId="36C9B084" w14:textId="728588A6" w:rsidR="009A1036" w:rsidRPr="006D2E0B" w:rsidRDefault="009A1036" w:rsidP="003F01D5">
      <w:pPr>
        <w:pStyle w:val="BodyText"/>
        <w:tabs>
          <w:tab w:val="left" w:pos="9498"/>
        </w:tabs>
        <w:kinsoku w:val="0"/>
        <w:overflowPunct w:val="0"/>
        <w:spacing w:line="276" w:lineRule="auto"/>
        <w:ind w:left="0"/>
        <w:jc w:val="both"/>
        <w:rPr>
          <w:rFonts w:ascii="Arial Narrow" w:hAnsi="Arial Narrow"/>
          <w:spacing w:val="-1"/>
          <w:highlight w:val="red"/>
        </w:rPr>
      </w:pPr>
    </w:p>
    <w:tbl>
      <w:tblPr>
        <w:tblW w:w="5000" w:type="pct"/>
        <w:tblCellMar>
          <w:left w:w="70" w:type="dxa"/>
          <w:right w:w="70" w:type="dxa"/>
        </w:tblCellMar>
        <w:tblLook w:val="04A0" w:firstRow="1" w:lastRow="0" w:firstColumn="1" w:lastColumn="0" w:noHBand="0" w:noVBand="1"/>
      </w:tblPr>
      <w:tblGrid>
        <w:gridCol w:w="4359"/>
        <w:gridCol w:w="1509"/>
        <w:gridCol w:w="1252"/>
        <w:gridCol w:w="1437"/>
        <w:gridCol w:w="1193"/>
      </w:tblGrid>
      <w:tr w:rsidR="00754DBB" w:rsidRPr="006D2E0B" w14:paraId="27FD1975" w14:textId="77777777" w:rsidTr="00482B5F">
        <w:trPr>
          <w:trHeight w:val="20"/>
        </w:trPr>
        <w:tc>
          <w:tcPr>
            <w:tcW w:w="2235" w:type="pct"/>
            <w:tcBorders>
              <w:top w:val="nil"/>
              <w:left w:val="nil"/>
              <w:bottom w:val="single" w:sz="8" w:space="0" w:color="auto"/>
              <w:right w:val="nil"/>
            </w:tcBorders>
            <w:shd w:val="clear" w:color="000000" w:fill="FFFFFF"/>
            <w:noWrap/>
            <w:vAlign w:val="center"/>
            <w:hideMark/>
          </w:tcPr>
          <w:p w14:paraId="5FC88A15" w14:textId="77777777" w:rsidR="00754DBB" w:rsidRPr="006D2E0B" w:rsidRDefault="00754DBB" w:rsidP="00754DBB">
            <w:pPr>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c>
          <w:tcPr>
            <w:tcW w:w="1416" w:type="pct"/>
            <w:gridSpan w:val="2"/>
            <w:tcBorders>
              <w:top w:val="nil"/>
              <w:left w:val="nil"/>
              <w:bottom w:val="single" w:sz="8" w:space="0" w:color="auto"/>
              <w:right w:val="nil"/>
            </w:tcBorders>
            <w:shd w:val="clear" w:color="000000" w:fill="FFFFFF"/>
            <w:noWrap/>
            <w:vAlign w:val="center"/>
            <w:hideMark/>
          </w:tcPr>
          <w:p w14:paraId="2B662764" w14:textId="77777777" w:rsidR="00754DBB" w:rsidRPr="006D2E0B" w:rsidRDefault="00754DBB" w:rsidP="00754DBB">
            <w:pPr>
              <w:jc w:val="right"/>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30.06.2020</w:t>
            </w:r>
          </w:p>
        </w:tc>
        <w:tc>
          <w:tcPr>
            <w:tcW w:w="1349" w:type="pct"/>
            <w:gridSpan w:val="2"/>
            <w:tcBorders>
              <w:top w:val="nil"/>
              <w:left w:val="nil"/>
              <w:bottom w:val="single" w:sz="8" w:space="0" w:color="auto"/>
              <w:right w:val="nil"/>
            </w:tcBorders>
            <w:shd w:val="clear" w:color="000000" w:fill="FFFFFF"/>
            <w:noWrap/>
            <w:vAlign w:val="center"/>
            <w:hideMark/>
          </w:tcPr>
          <w:p w14:paraId="0901E00D" w14:textId="77777777" w:rsidR="00754DBB" w:rsidRPr="006D2E0B" w:rsidRDefault="00754DBB" w:rsidP="00754DBB">
            <w:pPr>
              <w:jc w:val="right"/>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31.12.2019</w:t>
            </w:r>
          </w:p>
        </w:tc>
      </w:tr>
      <w:tr w:rsidR="00754DBB" w:rsidRPr="006D2E0B" w14:paraId="14E5FAED" w14:textId="77777777" w:rsidTr="00754DBB">
        <w:trPr>
          <w:trHeight w:val="20"/>
        </w:trPr>
        <w:tc>
          <w:tcPr>
            <w:tcW w:w="2235" w:type="pct"/>
            <w:tcBorders>
              <w:top w:val="nil"/>
              <w:left w:val="nil"/>
              <w:bottom w:val="single" w:sz="8" w:space="0" w:color="000000"/>
              <w:right w:val="nil"/>
            </w:tcBorders>
            <w:shd w:val="clear" w:color="000000" w:fill="FFFFFF"/>
            <w:noWrap/>
            <w:vAlign w:val="center"/>
            <w:hideMark/>
          </w:tcPr>
          <w:p w14:paraId="33C662F7" w14:textId="77777777" w:rsidR="00754DBB" w:rsidRPr="006D2E0B" w:rsidRDefault="00754DBB" w:rsidP="00754DBB">
            <w:pPr>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Hissedarlar</w:t>
            </w:r>
          </w:p>
        </w:tc>
        <w:tc>
          <w:tcPr>
            <w:tcW w:w="774" w:type="pct"/>
            <w:tcBorders>
              <w:top w:val="nil"/>
              <w:left w:val="nil"/>
              <w:bottom w:val="single" w:sz="8" w:space="0" w:color="000000"/>
              <w:right w:val="nil"/>
            </w:tcBorders>
            <w:shd w:val="clear" w:color="000000" w:fill="FFFFFF"/>
            <w:noWrap/>
            <w:vAlign w:val="center"/>
            <w:hideMark/>
          </w:tcPr>
          <w:p w14:paraId="5CCF5FD1" w14:textId="77777777" w:rsidR="00754DBB" w:rsidRPr="006D2E0B" w:rsidRDefault="00754DBB" w:rsidP="00754DBB">
            <w:pPr>
              <w:jc w:val="right"/>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Hisse oranı</w:t>
            </w:r>
          </w:p>
        </w:tc>
        <w:tc>
          <w:tcPr>
            <w:tcW w:w="642" w:type="pct"/>
            <w:tcBorders>
              <w:top w:val="nil"/>
              <w:left w:val="nil"/>
              <w:bottom w:val="single" w:sz="8" w:space="0" w:color="000000"/>
              <w:right w:val="nil"/>
            </w:tcBorders>
            <w:shd w:val="clear" w:color="000000" w:fill="FFFFFF"/>
            <w:noWrap/>
            <w:vAlign w:val="center"/>
            <w:hideMark/>
          </w:tcPr>
          <w:p w14:paraId="1A9BB6B6" w14:textId="77777777" w:rsidR="00754DBB" w:rsidRPr="006D2E0B" w:rsidRDefault="00754DBB" w:rsidP="00754DBB">
            <w:pPr>
              <w:jc w:val="right"/>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TL</w:t>
            </w:r>
          </w:p>
        </w:tc>
        <w:tc>
          <w:tcPr>
            <w:tcW w:w="737" w:type="pct"/>
            <w:tcBorders>
              <w:top w:val="nil"/>
              <w:left w:val="nil"/>
              <w:bottom w:val="single" w:sz="8" w:space="0" w:color="000000"/>
              <w:right w:val="nil"/>
            </w:tcBorders>
            <w:shd w:val="clear" w:color="000000" w:fill="FFFFFF"/>
            <w:noWrap/>
            <w:vAlign w:val="center"/>
            <w:hideMark/>
          </w:tcPr>
          <w:p w14:paraId="62BD192A" w14:textId="77777777" w:rsidR="00754DBB" w:rsidRPr="006D2E0B" w:rsidRDefault="00754DBB" w:rsidP="00754DBB">
            <w:pPr>
              <w:jc w:val="right"/>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Hisse oranı</w:t>
            </w:r>
          </w:p>
        </w:tc>
        <w:tc>
          <w:tcPr>
            <w:tcW w:w="612" w:type="pct"/>
            <w:tcBorders>
              <w:top w:val="nil"/>
              <w:left w:val="nil"/>
              <w:bottom w:val="single" w:sz="8" w:space="0" w:color="000000"/>
              <w:right w:val="nil"/>
            </w:tcBorders>
            <w:shd w:val="clear" w:color="000000" w:fill="FFFFFF"/>
            <w:noWrap/>
            <w:vAlign w:val="center"/>
            <w:hideMark/>
          </w:tcPr>
          <w:p w14:paraId="0B7B512E" w14:textId="77777777" w:rsidR="00754DBB" w:rsidRPr="006D2E0B" w:rsidRDefault="00754DBB" w:rsidP="00754DBB">
            <w:pPr>
              <w:jc w:val="right"/>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TL</w:t>
            </w:r>
          </w:p>
        </w:tc>
      </w:tr>
      <w:tr w:rsidR="00754DBB" w:rsidRPr="006D2E0B" w14:paraId="2E55B4D9" w14:textId="77777777" w:rsidTr="00754DBB">
        <w:trPr>
          <w:trHeight w:val="20"/>
        </w:trPr>
        <w:tc>
          <w:tcPr>
            <w:tcW w:w="2235" w:type="pct"/>
            <w:tcBorders>
              <w:top w:val="nil"/>
              <w:left w:val="nil"/>
              <w:bottom w:val="nil"/>
              <w:right w:val="nil"/>
            </w:tcBorders>
            <w:shd w:val="clear" w:color="000000" w:fill="FFFFFF"/>
            <w:noWrap/>
            <w:vAlign w:val="center"/>
            <w:hideMark/>
          </w:tcPr>
          <w:p w14:paraId="55D805D3" w14:textId="77777777" w:rsidR="00754DBB" w:rsidRPr="006D2E0B" w:rsidRDefault="00754DBB" w:rsidP="00754DBB">
            <w:pPr>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c>
          <w:tcPr>
            <w:tcW w:w="774" w:type="pct"/>
            <w:tcBorders>
              <w:top w:val="nil"/>
              <w:left w:val="nil"/>
              <w:bottom w:val="nil"/>
              <w:right w:val="nil"/>
            </w:tcBorders>
            <w:shd w:val="clear" w:color="000000" w:fill="FFFFFF"/>
            <w:noWrap/>
            <w:vAlign w:val="center"/>
            <w:hideMark/>
          </w:tcPr>
          <w:p w14:paraId="5B64648A" w14:textId="77777777" w:rsidR="00754DBB" w:rsidRPr="006D2E0B" w:rsidRDefault="00754DBB" w:rsidP="00754DBB">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c>
          <w:tcPr>
            <w:tcW w:w="642" w:type="pct"/>
            <w:tcBorders>
              <w:top w:val="nil"/>
              <w:left w:val="nil"/>
              <w:bottom w:val="nil"/>
              <w:right w:val="nil"/>
            </w:tcBorders>
            <w:shd w:val="clear" w:color="000000" w:fill="FFFFFF"/>
            <w:noWrap/>
            <w:vAlign w:val="center"/>
            <w:hideMark/>
          </w:tcPr>
          <w:p w14:paraId="3571E9C2" w14:textId="77777777" w:rsidR="00754DBB" w:rsidRPr="006D2E0B" w:rsidRDefault="00754DBB" w:rsidP="00754DBB">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c>
          <w:tcPr>
            <w:tcW w:w="737" w:type="pct"/>
            <w:tcBorders>
              <w:top w:val="nil"/>
              <w:left w:val="nil"/>
              <w:bottom w:val="nil"/>
              <w:right w:val="nil"/>
            </w:tcBorders>
            <w:shd w:val="clear" w:color="000000" w:fill="FFFFFF"/>
            <w:noWrap/>
            <w:vAlign w:val="center"/>
            <w:hideMark/>
          </w:tcPr>
          <w:p w14:paraId="6E219955" w14:textId="77777777" w:rsidR="00754DBB" w:rsidRPr="006D2E0B" w:rsidRDefault="00754DBB" w:rsidP="00754DBB">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c>
          <w:tcPr>
            <w:tcW w:w="612" w:type="pct"/>
            <w:tcBorders>
              <w:top w:val="nil"/>
              <w:left w:val="nil"/>
              <w:bottom w:val="nil"/>
              <w:right w:val="nil"/>
            </w:tcBorders>
            <w:shd w:val="clear" w:color="000000" w:fill="FFFFFF"/>
            <w:noWrap/>
            <w:vAlign w:val="center"/>
            <w:hideMark/>
          </w:tcPr>
          <w:p w14:paraId="1A043443" w14:textId="77777777" w:rsidR="00754DBB" w:rsidRPr="006D2E0B" w:rsidRDefault="00754DBB" w:rsidP="00754DBB">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r>
      <w:tr w:rsidR="00754DBB" w:rsidRPr="006D2E0B" w14:paraId="373D0516" w14:textId="77777777" w:rsidTr="00754DBB">
        <w:trPr>
          <w:trHeight w:val="20"/>
        </w:trPr>
        <w:tc>
          <w:tcPr>
            <w:tcW w:w="2235" w:type="pct"/>
            <w:tcBorders>
              <w:top w:val="nil"/>
              <w:left w:val="nil"/>
              <w:bottom w:val="nil"/>
              <w:right w:val="nil"/>
            </w:tcBorders>
            <w:shd w:val="clear" w:color="000000" w:fill="FFFFFF"/>
            <w:noWrap/>
            <w:vAlign w:val="center"/>
            <w:hideMark/>
          </w:tcPr>
          <w:p w14:paraId="6EF38504" w14:textId="77777777" w:rsidR="00754DBB" w:rsidRPr="006D2E0B" w:rsidRDefault="00754DBB" w:rsidP="00754DBB">
            <w:pPr>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Murat Kasaroğlu</w:t>
            </w:r>
          </w:p>
        </w:tc>
        <w:tc>
          <w:tcPr>
            <w:tcW w:w="774" w:type="pct"/>
            <w:tcBorders>
              <w:top w:val="nil"/>
              <w:left w:val="nil"/>
              <w:bottom w:val="nil"/>
              <w:right w:val="nil"/>
            </w:tcBorders>
            <w:shd w:val="clear" w:color="000000" w:fill="FFFFFF"/>
            <w:noWrap/>
            <w:vAlign w:val="center"/>
            <w:hideMark/>
          </w:tcPr>
          <w:p w14:paraId="0F42E185" w14:textId="77777777" w:rsidR="00754DBB" w:rsidRPr="006D2E0B" w:rsidRDefault="00754DBB" w:rsidP="00754DBB">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46,22%</w:t>
            </w:r>
          </w:p>
        </w:tc>
        <w:tc>
          <w:tcPr>
            <w:tcW w:w="642" w:type="pct"/>
            <w:tcBorders>
              <w:top w:val="nil"/>
              <w:left w:val="nil"/>
              <w:bottom w:val="nil"/>
              <w:right w:val="nil"/>
            </w:tcBorders>
            <w:shd w:val="clear" w:color="auto" w:fill="auto"/>
            <w:noWrap/>
            <w:vAlign w:val="center"/>
            <w:hideMark/>
          </w:tcPr>
          <w:p w14:paraId="13D2677D" w14:textId="77777777" w:rsidR="00754DBB" w:rsidRPr="006D2E0B" w:rsidRDefault="00754DBB" w:rsidP="00754DBB">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2.542.174</w:t>
            </w:r>
          </w:p>
        </w:tc>
        <w:tc>
          <w:tcPr>
            <w:tcW w:w="737" w:type="pct"/>
            <w:tcBorders>
              <w:top w:val="nil"/>
              <w:left w:val="nil"/>
              <w:bottom w:val="nil"/>
              <w:right w:val="nil"/>
            </w:tcBorders>
            <w:shd w:val="clear" w:color="000000" w:fill="FFFFFF"/>
            <w:noWrap/>
            <w:vAlign w:val="center"/>
            <w:hideMark/>
          </w:tcPr>
          <w:p w14:paraId="09D8D46B" w14:textId="77777777" w:rsidR="00754DBB" w:rsidRPr="006D2E0B" w:rsidRDefault="00754DBB" w:rsidP="00754DBB">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46,22%</w:t>
            </w:r>
          </w:p>
        </w:tc>
        <w:tc>
          <w:tcPr>
            <w:tcW w:w="612" w:type="pct"/>
            <w:tcBorders>
              <w:top w:val="nil"/>
              <w:left w:val="nil"/>
              <w:bottom w:val="nil"/>
              <w:right w:val="nil"/>
            </w:tcBorders>
            <w:shd w:val="clear" w:color="auto" w:fill="auto"/>
            <w:noWrap/>
            <w:vAlign w:val="center"/>
            <w:hideMark/>
          </w:tcPr>
          <w:p w14:paraId="5E59D493" w14:textId="77777777" w:rsidR="00754DBB" w:rsidRPr="006D2E0B" w:rsidRDefault="00754DBB" w:rsidP="00754DBB">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2.542.174</w:t>
            </w:r>
          </w:p>
        </w:tc>
      </w:tr>
      <w:tr w:rsidR="00754DBB" w:rsidRPr="006D2E0B" w14:paraId="4FF736D6" w14:textId="77777777" w:rsidTr="00754DBB">
        <w:trPr>
          <w:trHeight w:val="20"/>
        </w:trPr>
        <w:tc>
          <w:tcPr>
            <w:tcW w:w="2235" w:type="pct"/>
            <w:tcBorders>
              <w:top w:val="nil"/>
              <w:left w:val="nil"/>
              <w:bottom w:val="nil"/>
              <w:right w:val="nil"/>
            </w:tcBorders>
            <w:shd w:val="clear" w:color="000000" w:fill="FFFFFF"/>
            <w:noWrap/>
            <w:vAlign w:val="center"/>
            <w:hideMark/>
          </w:tcPr>
          <w:p w14:paraId="3AF8F63B" w14:textId="77777777" w:rsidR="00754DBB" w:rsidRPr="006D2E0B" w:rsidRDefault="00754DBB" w:rsidP="00754DBB">
            <w:pPr>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Hayguyi Antikacıoğlu</w:t>
            </w:r>
          </w:p>
        </w:tc>
        <w:tc>
          <w:tcPr>
            <w:tcW w:w="774" w:type="pct"/>
            <w:tcBorders>
              <w:top w:val="nil"/>
              <w:left w:val="nil"/>
              <w:bottom w:val="nil"/>
              <w:right w:val="nil"/>
            </w:tcBorders>
            <w:shd w:val="clear" w:color="000000" w:fill="FFFFFF"/>
            <w:noWrap/>
            <w:vAlign w:val="center"/>
            <w:hideMark/>
          </w:tcPr>
          <w:p w14:paraId="7C0B1C15" w14:textId="77777777" w:rsidR="00754DBB" w:rsidRPr="006D2E0B" w:rsidRDefault="00754DBB" w:rsidP="00754DBB">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19,41%</w:t>
            </w:r>
          </w:p>
        </w:tc>
        <w:tc>
          <w:tcPr>
            <w:tcW w:w="642" w:type="pct"/>
            <w:tcBorders>
              <w:top w:val="nil"/>
              <w:left w:val="nil"/>
              <w:bottom w:val="nil"/>
              <w:right w:val="nil"/>
            </w:tcBorders>
            <w:shd w:val="clear" w:color="auto" w:fill="auto"/>
            <w:noWrap/>
            <w:vAlign w:val="center"/>
            <w:hideMark/>
          </w:tcPr>
          <w:p w14:paraId="51414BFC" w14:textId="77777777" w:rsidR="00754DBB" w:rsidRPr="006D2E0B" w:rsidRDefault="00754DBB" w:rsidP="00754DBB">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1.067.691</w:t>
            </w:r>
          </w:p>
        </w:tc>
        <w:tc>
          <w:tcPr>
            <w:tcW w:w="737" w:type="pct"/>
            <w:tcBorders>
              <w:top w:val="nil"/>
              <w:left w:val="nil"/>
              <w:bottom w:val="nil"/>
              <w:right w:val="nil"/>
            </w:tcBorders>
            <w:shd w:val="clear" w:color="000000" w:fill="FFFFFF"/>
            <w:noWrap/>
            <w:vAlign w:val="center"/>
            <w:hideMark/>
          </w:tcPr>
          <w:p w14:paraId="510CF436" w14:textId="77777777" w:rsidR="00754DBB" w:rsidRPr="006D2E0B" w:rsidRDefault="00754DBB" w:rsidP="00754DBB">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19,41%</w:t>
            </w:r>
          </w:p>
        </w:tc>
        <w:tc>
          <w:tcPr>
            <w:tcW w:w="612" w:type="pct"/>
            <w:tcBorders>
              <w:top w:val="nil"/>
              <w:left w:val="nil"/>
              <w:bottom w:val="nil"/>
              <w:right w:val="nil"/>
            </w:tcBorders>
            <w:shd w:val="clear" w:color="auto" w:fill="auto"/>
            <w:noWrap/>
            <w:vAlign w:val="center"/>
            <w:hideMark/>
          </w:tcPr>
          <w:p w14:paraId="7901AA82" w14:textId="77777777" w:rsidR="00754DBB" w:rsidRPr="006D2E0B" w:rsidRDefault="00754DBB" w:rsidP="00754DBB">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1.067.691</w:t>
            </w:r>
          </w:p>
        </w:tc>
      </w:tr>
      <w:tr w:rsidR="00754DBB" w:rsidRPr="006D2E0B" w14:paraId="684B9D4D" w14:textId="77777777" w:rsidTr="00754DBB">
        <w:trPr>
          <w:trHeight w:val="20"/>
        </w:trPr>
        <w:tc>
          <w:tcPr>
            <w:tcW w:w="2235" w:type="pct"/>
            <w:tcBorders>
              <w:top w:val="nil"/>
              <w:left w:val="nil"/>
              <w:bottom w:val="nil"/>
              <w:right w:val="nil"/>
            </w:tcBorders>
            <w:shd w:val="clear" w:color="000000" w:fill="FFFFFF"/>
            <w:noWrap/>
            <w:vAlign w:val="center"/>
            <w:hideMark/>
          </w:tcPr>
          <w:p w14:paraId="59FF8216" w14:textId="77777777" w:rsidR="00754DBB" w:rsidRPr="006D2E0B" w:rsidRDefault="00754DBB" w:rsidP="00754DBB">
            <w:pPr>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Halka Arz</w:t>
            </w:r>
          </w:p>
        </w:tc>
        <w:tc>
          <w:tcPr>
            <w:tcW w:w="774" w:type="pct"/>
            <w:tcBorders>
              <w:top w:val="nil"/>
              <w:left w:val="nil"/>
              <w:bottom w:val="nil"/>
              <w:right w:val="nil"/>
            </w:tcBorders>
            <w:shd w:val="clear" w:color="000000" w:fill="FFFFFF"/>
            <w:noWrap/>
            <w:vAlign w:val="center"/>
            <w:hideMark/>
          </w:tcPr>
          <w:p w14:paraId="3A2E77BC" w14:textId="77777777" w:rsidR="00754DBB" w:rsidRPr="006D2E0B" w:rsidRDefault="00754DBB" w:rsidP="00754DBB">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31,00%</w:t>
            </w:r>
          </w:p>
        </w:tc>
        <w:tc>
          <w:tcPr>
            <w:tcW w:w="642" w:type="pct"/>
            <w:tcBorders>
              <w:top w:val="nil"/>
              <w:left w:val="nil"/>
              <w:bottom w:val="nil"/>
              <w:right w:val="nil"/>
            </w:tcBorders>
            <w:shd w:val="clear" w:color="auto" w:fill="auto"/>
            <w:noWrap/>
            <w:vAlign w:val="center"/>
            <w:hideMark/>
          </w:tcPr>
          <w:p w14:paraId="23B436CC" w14:textId="77777777" w:rsidR="00754DBB" w:rsidRPr="006D2E0B" w:rsidRDefault="00754DBB" w:rsidP="00754DBB">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1.704.737</w:t>
            </w:r>
          </w:p>
        </w:tc>
        <w:tc>
          <w:tcPr>
            <w:tcW w:w="737" w:type="pct"/>
            <w:tcBorders>
              <w:top w:val="nil"/>
              <w:left w:val="nil"/>
              <w:bottom w:val="nil"/>
              <w:right w:val="nil"/>
            </w:tcBorders>
            <w:shd w:val="clear" w:color="000000" w:fill="FFFFFF"/>
            <w:noWrap/>
            <w:vAlign w:val="center"/>
            <w:hideMark/>
          </w:tcPr>
          <w:p w14:paraId="53A6FF3C" w14:textId="77777777" w:rsidR="00754DBB" w:rsidRPr="006D2E0B" w:rsidRDefault="00754DBB" w:rsidP="00754DBB">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31,00%</w:t>
            </w:r>
          </w:p>
        </w:tc>
        <w:tc>
          <w:tcPr>
            <w:tcW w:w="612" w:type="pct"/>
            <w:tcBorders>
              <w:top w:val="nil"/>
              <w:left w:val="nil"/>
              <w:bottom w:val="nil"/>
              <w:right w:val="nil"/>
            </w:tcBorders>
            <w:shd w:val="clear" w:color="auto" w:fill="auto"/>
            <w:noWrap/>
            <w:vAlign w:val="center"/>
            <w:hideMark/>
          </w:tcPr>
          <w:p w14:paraId="489A7371" w14:textId="77777777" w:rsidR="00754DBB" w:rsidRPr="006D2E0B" w:rsidRDefault="00754DBB" w:rsidP="00754DBB">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1.704.737</w:t>
            </w:r>
          </w:p>
        </w:tc>
      </w:tr>
      <w:tr w:rsidR="00754DBB" w:rsidRPr="006D2E0B" w14:paraId="2F5CFAEC" w14:textId="77777777" w:rsidTr="00754DBB">
        <w:trPr>
          <w:trHeight w:val="20"/>
        </w:trPr>
        <w:tc>
          <w:tcPr>
            <w:tcW w:w="2235" w:type="pct"/>
            <w:tcBorders>
              <w:top w:val="nil"/>
              <w:left w:val="nil"/>
              <w:bottom w:val="nil"/>
              <w:right w:val="nil"/>
            </w:tcBorders>
            <w:shd w:val="clear" w:color="000000" w:fill="FFFFFF"/>
            <w:noWrap/>
            <w:vAlign w:val="center"/>
            <w:hideMark/>
          </w:tcPr>
          <w:p w14:paraId="37DE785A" w14:textId="77777777" w:rsidR="00754DBB" w:rsidRPr="006D2E0B" w:rsidRDefault="00754DBB" w:rsidP="00754DBB">
            <w:pPr>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Diğer</w:t>
            </w:r>
          </w:p>
        </w:tc>
        <w:tc>
          <w:tcPr>
            <w:tcW w:w="774" w:type="pct"/>
            <w:tcBorders>
              <w:top w:val="nil"/>
              <w:left w:val="nil"/>
              <w:bottom w:val="nil"/>
              <w:right w:val="nil"/>
            </w:tcBorders>
            <w:shd w:val="clear" w:color="000000" w:fill="FFFFFF"/>
            <w:noWrap/>
            <w:vAlign w:val="center"/>
            <w:hideMark/>
          </w:tcPr>
          <w:p w14:paraId="6CBBE551" w14:textId="77777777" w:rsidR="00754DBB" w:rsidRPr="006D2E0B" w:rsidRDefault="00754DBB" w:rsidP="00754DBB">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3,37%</w:t>
            </w:r>
          </w:p>
        </w:tc>
        <w:tc>
          <w:tcPr>
            <w:tcW w:w="642" w:type="pct"/>
            <w:tcBorders>
              <w:top w:val="nil"/>
              <w:left w:val="nil"/>
              <w:bottom w:val="nil"/>
              <w:right w:val="nil"/>
            </w:tcBorders>
            <w:shd w:val="clear" w:color="auto" w:fill="auto"/>
            <w:noWrap/>
            <w:vAlign w:val="center"/>
            <w:hideMark/>
          </w:tcPr>
          <w:p w14:paraId="7F593F58" w14:textId="77777777" w:rsidR="00754DBB" w:rsidRPr="006D2E0B" w:rsidRDefault="00754DBB" w:rsidP="00754DBB">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185.398</w:t>
            </w:r>
          </w:p>
        </w:tc>
        <w:tc>
          <w:tcPr>
            <w:tcW w:w="737" w:type="pct"/>
            <w:tcBorders>
              <w:top w:val="nil"/>
              <w:left w:val="nil"/>
              <w:bottom w:val="nil"/>
              <w:right w:val="nil"/>
            </w:tcBorders>
            <w:shd w:val="clear" w:color="000000" w:fill="FFFFFF"/>
            <w:noWrap/>
            <w:vAlign w:val="center"/>
            <w:hideMark/>
          </w:tcPr>
          <w:p w14:paraId="1DE01AF7" w14:textId="77777777" w:rsidR="00754DBB" w:rsidRPr="006D2E0B" w:rsidRDefault="00754DBB" w:rsidP="00754DBB">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3,37%</w:t>
            </w:r>
          </w:p>
        </w:tc>
        <w:tc>
          <w:tcPr>
            <w:tcW w:w="612" w:type="pct"/>
            <w:tcBorders>
              <w:top w:val="nil"/>
              <w:left w:val="nil"/>
              <w:bottom w:val="nil"/>
              <w:right w:val="nil"/>
            </w:tcBorders>
            <w:shd w:val="clear" w:color="auto" w:fill="auto"/>
            <w:noWrap/>
            <w:vAlign w:val="center"/>
            <w:hideMark/>
          </w:tcPr>
          <w:p w14:paraId="39774348" w14:textId="77777777" w:rsidR="00754DBB" w:rsidRPr="006D2E0B" w:rsidRDefault="00754DBB" w:rsidP="00754DBB">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185.398</w:t>
            </w:r>
          </w:p>
        </w:tc>
      </w:tr>
      <w:tr w:rsidR="00754DBB" w:rsidRPr="006D2E0B" w14:paraId="65836508" w14:textId="77777777" w:rsidTr="00754DBB">
        <w:trPr>
          <w:trHeight w:val="20"/>
        </w:trPr>
        <w:tc>
          <w:tcPr>
            <w:tcW w:w="2235" w:type="pct"/>
            <w:tcBorders>
              <w:top w:val="nil"/>
              <w:left w:val="nil"/>
              <w:bottom w:val="single" w:sz="8" w:space="0" w:color="000000"/>
              <w:right w:val="nil"/>
            </w:tcBorders>
            <w:shd w:val="clear" w:color="000000" w:fill="FFFFFF"/>
            <w:noWrap/>
            <w:vAlign w:val="center"/>
            <w:hideMark/>
          </w:tcPr>
          <w:p w14:paraId="1D12FA71" w14:textId="77777777" w:rsidR="00754DBB" w:rsidRPr="006D2E0B" w:rsidRDefault="00754DBB" w:rsidP="00754DBB">
            <w:pPr>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c>
          <w:tcPr>
            <w:tcW w:w="774" w:type="pct"/>
            <w:tcBorders>
              <w:top w:val="nil"/>
              <w:left w:val="nil"/>
              <w:bottom w:val="single" w:sz="8" w:space="0" w:color="000000"/>
              <w:right w:val="nil"/>
            </w:tcBorders>
            <w:shd w:val="clear" w:color="000000" w:fill="FFFFFF"/>
            <w:noWrap/>
            <w:vAlign w:val="center"/>
            <w:hideMark/>
          </w:tcPr>
          <w:p w14:paraId="7C1E7832" w14:textId="77777777" w:rsidR="00754DBB" w:rsidRPr="006D2E0B" w:rsidRDefault="00754DBB" w:rsidP="00754DBB">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c>
          <w:tcPr>
            <w:tcW w:w="642" w:type="pct"/>
            <w:tcBorders>
              <w:top w:val="nil"/>
              <w:left w:val="nil"/>
              <w:bottom w:val="single" w:sz="8" w:space="0" w:color="000000"/>
              <w:right w:val="nil"/>
            </w:tcBorders>
            <w:shd w:val="clear" w:color="000000" w:fill="FFFFFF"/>
            <w:noWrap/>
            <w:vAlign w:val="center"/>
            <w:hideMark/>
          </w:tcPr>
          <w:p w14:paraId="37F60A61" w14:textId="77777777" w:rsidR="00754DBB" w:rsidRPr="006D2E0B" w:rsidRDefault="00754DBB" w:rsidP="00754DBB">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c>
          <w:tcPr>
            <w:tcW w:w="737" w:type="pct"/>
            <w:tcBorders>
              <w:top w:val="nil"/>
              <w:left w:val="nil"/>
              <w:bottom w:val="single" w:sz="8" w:space="0" w:color="000000"/>
              <w:right w:val="nil"/>
            </w:tcBorders>
            <w:shd w:val="clear" w:color="000000" w:fill="FFFFFF"/>
            <w:noWrap/>
            <w:vAlign w:val="center"/>
            <w:hideMark/>
          </w:tcPr>
          <w:p w14:paraId="74F8FA96" w14:textId="77777777" w:rsidR="00754DBB" w:rsidRPr="006D2E0B" w:rsidRDefault="00754DBB" w:rsidP="00754DBB">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c>
          <w:tcPr>
            <w:tcW w:w="612" w:type="pct"/>
            <w:tcBorders>
              <w:top w:val="nil"/>
              <w:left w:val="nil"/>
              <w:bottom w:val="single" w:sz="8" w:space="0" w:color="000000"/>
              <w:right w:val="nil"/>
            </w:tcBorders>
            <w:shd w:val="clear" w:color="000000" w:fill="FFFFFF"/>
            <w:noWrap/>
            <w:vAlign w:val="center"/>
            <w:hideMark/>
          </w:tcPr>
          <w:p w14:paraId="0EB2340C" w14:textId="77777777" w:rsidR="00754DBB" w:rsidRPr="006D2E0B" w:rsidRDefault="00754DBB" w:rsidP="00754DBB">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r>
      <w:tr w:rsidR="00754DBB" w:rsidRPr="006D2E0B" w14:paraId="718BFAD1" w14:textId="77777777" w:rsidTr="00754DBB">
        <w:trPr>
          <w:trHeight w:val="20"/>
        </w:trPr>
        <w:tc>
          <w:tcPr>
            <w:tcW w:w="2235" w:type="pct"/>
            <w:tcBorders>
              <w:top w:val="nil"/>
              <w:left w:val="nil"/>
              <w:bottom w:val="single" w:sz="8" w:space="0" w:color="000000"/>
              <w:right w:val="nil"/>
            </w:tcBorders>
            <w:shd w:val="clear" w:color="000000" w:fill="FFFFFF"/>
            <w:noWrap/>
            <w:vAlign w:val="center"/>
            <w:hideMark/>
          </w:tcPr>
          <w:p w14:paraId="7CC7D857" w14:textId="77777777" w:rsidR="00754DBB" w:rsidRPr="006D2E0B" w:rsidRDefault="00754DBB" w:rsidP="00754DBB">
            <w:pPr>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Toplam</w:t>
            </w:r>
          </w:p>
        </w:tc>
        <w:tc>
          <w:tcPr>
            <w:tcW w:w="774" w:type="pct"/>
            <w:tcBorders>
              <w:top w:val="nil"/>
              <w:left w:val="nil"/>
              <w:bottom w:val="single" w:sz="8" w:space="0" w:color="auto"/>
              <w:right w:val="nil"/>
            </w:tcBorders>
            <w:shd w:val="clear" w:color="000000" w:fill="FFFFFF"/>
            <w:noWrap/>
            <w:vAlign w:val="center"/>
            <w:hideMark/>
          </w:tcPr>
          <w:p w14:paraId="19C38C27" w14:textId="77777777" w:rsidR="00754DBB" w:rsidRPr="006D2E0B" w:rsidRDefault="00754DBB" w:rsidP="00754DBB">
            <w:pPr>
              <w:jc w:val="right"/>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100%</w:t>
            </w:r>
          </w:p>
        </w:tc>
        <w:tc>
          <w:tcPr>
            <w:tcW w:w="642" w:type="pct"/>
            <w:tcBorders>
              <w:top w:val="nil"/>
              <w:left w:val="nil"/>
              <w:bottom w:val="single" w:sz="8" w:space="0" w:color="auto"/>
              <w:right w:val="nil"/>
            </w:tcBorders>
            <w:shd w:val="clear" w:color="000000" w:fill="FFFFFF"/>
            <w:noWrap/>
            <w:vAlign w:val="center"/>
            <w:hideMark/>
          </w:tcPr>
          <w:p w14:paraId="7DE46218" w14:textId="77777777" w:rsidR="00754DBB" w:rsidRPr="006D2E0B" w:rsidRDefault="00754DBB" w:rsidP="00754DBB">
            <w:pPr>
              <w:jc w:val="right"/>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5.500.000</w:t>
            </w:r>
          </w:p>
        </w:tc>
        <w:tc>
          <w:tcPr>
            <w:tcW w:w="737" w:type="pct"/>
            <w:tcBorders>
              <w:top w:val="nil"/>
              <w:left w:val="nil"/>
              <w:bottom w:val="single" w:sz="8" w:space="0" w:color="auto"/>
              <w:right w:val="nil"/>
            </w:tcBorders>
            <w:shd w:val="clear" w:color="000000" w:fill="FFFFFF"/>
            <w:noWrap/>
            <w:vAlign w:val="center"/>
            <w:hideMark/>
          </w:tcPr>
          <w:p w14:paraId="3D94402F" w14:textId="77777777" w:rsidR="00754DBB" w:rsidRPr="006D2E0B" w:rsidRDefault="00754DBB" w:rsidP="00754DBB">
            <w:pPr>
              <w:jc w:val="right"/>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100%</w:t>
            </w:r>
          </w:p>
        </w:tc>
        <w:tc>
          <w:tcPr>
            <w:tcW w:w="612" w:type="pct"/>
            <w:tcBorders>
              <w:top w:val="nil"/>
              <w:left w:val="nil"/>
              <w:bottom w:val="single" w:sz="8" w:space="0" w:color="auto"/>
              <w:right w:val="nil"/>
            </w:tcBorders>
            <w:shd w:val="clear" w:color="000000" w:fill="FFFFFF"/>
            <w:noWrap/>
            <w:vAlign w:val="center"/>
            <w:hideMark/>
          </w:tcPr>
          <w:p w14:paraId="7B6F2283" w14:textId="77777777" w:rsidR="00754DBB" w:rsidRPr="006D2E0B" w:rsidRDefault="00754DBB" w:rsidP="00754DBB">
            <w:pPr>
              <w:jc w:val="right"/>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5.500.000</w:t>
            </w:r>
          </w:p>
        </w:tc>
      </w:tr>
      <w:tr w:rsidR="00754DBB" w:rsidRPr="006D2E0B" w14:paraId="6AEA2A3E" w14:textId="77777777" w:rsidTr="00754DBB">
        <w:trPr>
          <w:trHeight w:val="20"/>
        </w:trPr>
        <w:tc>
          <w:tcPr>
            <w:tcW w:w="2235" w:type="pct"/>
            <w:tcBorders>
              <w:top w:val="nil"/>
              <w:left w:val="nil"/>
              <w:bottom w:val="nil"/>
              <w:right w:val="nil"/>
            </w:tcBorders>
            <w:shd w:val="clear" w:color="auto" w:fill="auto"/>
            <w:noWrap/>
            <w:vAlign w:val="bottom"/>
            <w:hideMark/>
          </w:tcPr>
          <w:p w14:paraId="22220E40" w14:textId="77777777" w:rsidR="00754DBB" w:rsidRPr="006D2E0B" w:rsidRDefault="00754DBB" w:rsidP="00754DBB">
            <w:pPr>
              <w:jc w:val="right"/>
              <w:rPr>
                <w:rFonts w:ascii="Arial Narrow" w:eastAsia="Times New Roman" w:hAnsi="Arial Narrow" w:cs="Calibri"/>
                <w:b/>
                <w:bCs/>
                <w:color w:val="000000"/>
                <w:sz w:val="22"/>
                <w:szCs w:val="22"/>
              </w:rPr>
            </w:pPr>
          </w:p>
        </w:tc>
        <w:tc>
          <w:tcPr>
            <w:tcW w:w="774" w:type="pct"/>
            <w:tcBorders>
              <w:top w:val="nil"/>
              <w:left w:val="nil"/>
              <w:bottom w:val="nil"/>
              <w:right w:val="nil"/>
            </w:tcBorders>
            <w:shd w:val="clear" w:color="auto" w:fill="auto"/>
            <w:noWrap/>
            <w:vAlign w:val="bottom"/>
            <w:hideMark/>
          </w:tcPr>
          <w:p w14:paraId="0F897D80" w14:textId="77777777" w:rsidR="00754DBB" w:rsidRPr="006D2E0B" w:rsidRDefault="00754DBB" w:rsidP="00754DBB">
            <w:pPr>
              <w:rPr>
                <w:rFonts w:ascii="Arial Narrow" w:eastAsia="Times New Roman" w:hAnsi="Arial Narrow"/>
                <w:sz w:val="22"/>
                <w:szCs w:val="22"/>
              </w:rPr>
            </w:pPr>
          </w:p>
        </w:tc>
        <w:tc>
          <w:tcPr>
            <w:tcW w:w="642" w:type="pct"/>
            <w:tcBorders>
              <w:top w:val="nil"/>
              <w:left w:val="nil"/>
              <w:bottom w:val="nil"/>
              <w:right w:val="nil"/>
            </w:tcBorders>
            <w:shd w:val="clear" w:color="auto" w:fill="auto"/>
            <w:noWrap/>
            <w:vAlign w:val="bottom"/>
            <w:hideMark/>
          </w:tcPr>
          <w:p w14:paraId="28A05F95" w14:textId="77777777" w:rsidR="00754DBB" w:rsidRPr="006D2E0B" w:rsidRDefault="00754DBB" w:rsidP="00754DBB">
            <w:pPr>
              <w:rPr>
                <w:rFonts w:ascii="Arial Narrow" w:eastAsia="Times New Roman" w:hAnsi="Arial Narrow"/>
                <w:sz w:val="22"/>
                <w:szCs w:val="22"/>
              </w:rPr>
            </w:pPr>
          </w:p>
        </w:tc>
        <w:tc>
          <w:tcPr>
            <w:tcW w:w="737" w:type="pct"/>
            <w:tcBorders>
              <w:top w:val="nil"/>
              <w:left w:val="nil"/>
              <w:bottom w:val="nil"/>
              <w:right w:val="nil"/>
            </w:tcBorders>
            <w:shd w:val="clear" w:color="auto" w:fill="auto"/>
            <w:noWrap/>
            <w:vAlign w:val="bottom"/>
            <w:hideMark/>
          </w:tcPr>
          <w:p w14:paraId="2B7FA6EE" w14:textId="77777777" w:rsidR="00754DBB" w:rsidRPr="006D2E0B" w:rsidRDefault="00754DBB" w:rsidP="00754DBB">
            <w:pPr>
              <w:rPr>
                <w:rFonts w:ascii="Arial Narrow" w:eastAsia="Times New Roman" w:hAnsi="Arial Narrow"/>
                <w:sz w:val="22"/>
                <w:szCs w:val="22"/>
              </w:rPr>
            </w:pPr>
          </w:p>
        </w:tc>
        <w:tc>
          <w:tcPr>
            <w:tcW w:w="612" w:type="pct"/>
            <w:tcBorders>
              <w:top w:val="nil"/>
              <w:left w:val="nil"/>
              <w:bottom w:val="nil"/>
              <w:right w:val="nil"/>
            </w:tcBorders>
            <w:shd w:val="clear" w:color="auto" w:fill="auto"/>
            <w:noWrap/>
            <w:vAlign w:val="bottom"/>
            <w:hideMark/>
          </w:tcPr>
          <w:p w14:paraId="5B33BD18" w14:textId="77777777" w:rsidR="00754DBB" w:rsidRPr="006D2E0B" w:rsidRDefault="00754DBB" w:rsidP="00754DBB">
            <w:pPr>
              <w:rPr>
                <w:rFonts w:ascii="Arial Narrow" w:eastAsia="Times New Roman" w:hAnsi="Arial Narrow"/>
                <w:sz w:val="22"/>
                <w:szCs w:val="22"/>
              </w:rPr>
            </w:pPr>
          </w:p>
        </w:tc>
      </w:tr>
      <w:tr w:rsidR="00754DBB" w:rsidRPr="006D2E0B" w14:paraId="2DFBA4AF" w14:textId="77777777" w:rsidTr="00754DBB">
        <w:trPr>
          <w:trHeight w:val="20"/>
        </w:trPr>
        <w:tc>
          <w:tcPr>
            <w:tcW w:w="2235" w:type="pct"/>
            <w:tcBorders>
              <w:top w:val="nil"/>
              <w:left w:val="nil"/>
              <w:bottom w:val="nil"/>
              <w:right w:val="nil"/>
            </w:tcBorders>
            <w:shd w:val="clear" w:color="auto" w:fill="auto"/>
            <w:noWrap/>
            <w:vAlign w:val="bottom"/>
          </w:tcPr>
          <w:p w14:paraId="3565FCD1" w14:textId="77777777" w:rsidR="00754DBB" w:rsidRPr="006D2E0B" w:rsidRDefault="00754DBB" w:rsidP="00754DBB">
            <w:pPr>
              <w:jc w:val="right"/>
              <w:rPr>
                <w:rFonts w:ascii="Arial Narrow" w:eastAsia="Times New Roman" w:hAnsi="Arial Narrow" w:cs="Calibri"/>
                <w:b/>
                <w:bCs/>
                <w:color w:val="000000"/>
                <w:sz w:val="22"/>
                <w:szCs w:val="22"/>
              </w:rPr>
            </w:pPr>
          </w:p>
        </w:tc>
        <w:tc>
          <w:tcPr>
            <w:tcW w:w="774" w:type="pct"/>
            <w:tcBorders>
              <w:top w:val="nil"/>
              <w:left w:val="nil"/>
              <w:bottom w:val="nil"/>
              <w:right w:val="nil"/>
            </w:tcBorders>
            <w:shd w:val="clear" w:color="auto" w:fill="auto"/>
            <w:noWrap/>
            <w:vAlign w:val="bottom"/>
          </w:tcPr>
          <w:p w14:paraId="24A0A171" w14:textId="77777777" w:rsidR="00754DBB" w:rsidRPr="006D2E0B" w:rsidRDefault="00754DBB" w:rsidP="00754DBB">
            <w:pPr>
              <w:rPr>
                <w:rFonts w:ascii="Arial Narrow" w:eastAsia="Times New Roman" w:hAnsi="Arial Narrow"/>
                <w:sz w:val="22"/>
                <w:szCs w:val="22"/>
              </w:rPr>
            </w:pPr>
          </w:p>
        </w:tc>
        <w:tc>
          <w:tcPr>
            <w:tcW w:w="642" w:type="pct"/>
            <w:tcBorders>
              <w:top w:val="nil"/>
              <w:left w:val="nil"/>
              <w:bottom w:val="nil"/>
              <w:right w:val="nil"/>
            </w:tcBorders>
            <w:shd w:val="clear" w:color="auto" w:fill="auto"/>
            <w:noWrap/>
            <w:vAlign w:val="bottom"/>
          </w:tcPr>
          <w:p w14:paraId="415E20CD" w14:textId="77777777" w:rsidR="00754DBB" w:rsidRPr="006D2E0B" w:rsidRDefault="00754DBB" w:rsidP="00754DBB">
            <w:pPr>
              <w:rPr>
                <w:rFonts w:ascii="Arial Narrow" w:eastAsia="Times New Roman" w:hAnsi="Arial Narrow"/>
                <w:sz w:val="22"/>
                <w:szCs w:val="22"/>
              </w:rPr>
            </w:pPr>
          </w:p>
        </w:tc>
        <w:tc>
          <w:tcPr>
            <w:tcW w:w="737" w:type="pct"/>
            <w:tcBorders>
              <w:top w:val="nil"/>
              <w:left w:val="nil"/>
              <w:bottom w:val="nil"/>
              <w:right w:val="nil"/>
            </w:tcBorders>
            <w:shd w:val="clear" w:color="auto" w:fill="auto"/>
            <w:noWrap/>
            <w:vAlign w:val="bottom"/>
          </w:tcPr>
          <w:p w14:paraId="531D2D84" w14:textId="77777777" w:rsidR="00754DBB" w:rsidRPr="006D2E0B" w:rsidRDefault="00754DBB" w:rsidP="00754DBB">
            <w:pPr>
              <w:rPr>
                <w:rFonts w:ascii="Arial Narrow" w:eastAsia="Times New Roman" w:hAnsi="Arial Narrow"/>
                <w:sz w:val="22"/>
                <w:szCs w:val="22"/>
              </w:rPr>
            </w:pPr>
          </w:p>
        </w:tc>
        <w:tc>
          <w:tcPr>
            <w:tcW w:w="612" w:type="pct"/>
            <w:tcBorders>
              <w:top w:val="nil"/>
              <w:left w:val="nil"/>
              <w:bottom w:val="nil"/>
              <w:right w:val="nil"/>
            </w:tcBorders>
            <w:shd w:val="clear" w:color="auto" w:fill="auto"/>
            <w:noWrap/>
            <w:vAlign w:val="bottom"/>
          </w:tcPr>
          <w:p w14:paraId="21680103" w14:textId="77777777" w:rsidR="00754DBB" w:rsidRPr="006D2E0B" w:rsidRDefault="00754DBB" w:rsidP="00754DBB">
            <w:pPr>
              <w:rPr>
                <w:rFonts w:ascii="Arial Narrow" w:eastAsia="Times New Roman" w:hAnsi="Arial Narrow"/>
                <w:sz w:val="22"/>
                <w:szCs w:val="22"/>
              </w:rPr>
            </w:pPr>
          </w:p>
        </w:tc>
      </w:tr>
      <w:tr w:rsidR="00754DBB" w:rsidRPr="006D2E0B" w14:paraId="6183B638" w14:textId="77777777" w:rsidTr="00754DBB">
        <w:trPr>
          <w:trHeight w:val="20"/>
        </w:trPr>
        <w:tc>
          <w:tcPr>
            <w:tcW w:w="2235" w:type="pct"/>
            <w:tcBorders>
              <w:top w:val="nil"/>
              <w:left w:val="nil"/>
              <w:bottom w:val="nil"/>
              <w:right w:val="nil"/>
            </w:tcBorders>
            <w:shd w:val="clear" w:color="auto" w:fill="auto"/>
            <w:noWrap/>
            <w:vAlign w:val="center"/>
            <w:hideMark/>
          </w:tcPr>
          <w:p w14:paraId="34637546" w14:textId="77777777" w:rsidR="00754DBB" w:rsidRPr="006D2E0B" w:rsidRDefault="00754DBB" w:rsidP="00754DBB">
            <w:pPr>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Sermaye düzeltme farkları</w:t>
            </w:r>
          </w:p>
        </w:tc>
        <w:tc>
          <w:tcPr>
            <w:tcW w:w="774" w:type="pct"/>
            <w:tcBorders>
              <w:top w:val="nil"/>
              <w:left w:val="nil"/>
              <w:bottom w:val="nil"/>
              <w:right w:val="nil"/>
            </w:tcBorders>
            <w:shd w:val="clear" w:color="auto" w:fill="auto"/>
            <w:noWrap/>
            <w:vAlign w:val="bottom"/>
            <w:hideMark/>
          </w:tcPr>
          <w:p w14:paraId="6696D5DE" w14:textId="77777777" w:rsidR="00754DBB" w:rsidRPr="006D2E0B" w:rsidRDefault="00754DBB" w:rsidP="00754DBB">
            <w:pPr>
              <w:rPr>
                <w:rFonts w:ascii="Arial Narrow" w:eastAsia="Times New Roman" w:hAnsi="Arial Narrow" w:cs="Calibri"/>
                <w:color w:val="000000"/>
                <w:sz w:val="22"/>
                <w:szCs w:val="22"/>
              </w:rPr>
            </w:pPr>
          </w:p>
        </w:tc>
        <w:tc>
          <w:tcPr>
            <w:tcW w:w="642" w:type="pct"/>
            <w:tcBorders>
              <w:top w:val="nil"/>
              <w:left w:val="nil"/>
              <w:bottom w:val="nil"/>
              <w:right w:val="nil"/>
            </w:tcBorders>
            <w:shd w:val="clear" w:color="auto" w:fill="auto"/>
            <w:noWrap/>
            <w:vAlign w:val="center"/>
            <w:hideMark/>
          </w:tcPr>
          <w:p w14:paraId="4397A4E0" w14:textId="77777777" w:rsidR="00754DBB" w:rsidRPr="006D2E0B" w:rsidRDefault="00754DBB" w:rsidP="00754DBB">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4.178.483</w:t>
            </w:r>
          </w:p>
        </w:tc>
        <w:tc>
          <w:tcPr>
            <w:tcW w:w="737" w:type="pct"/>
            <w:tcBorders>
              <w:top w:val="nil"/>
              <w:left w:val="nil"/>
              <w:bottom w:val="nil"/>
              <w:right w:val="nil"/>
            </w:tcBorders>
            <w:shd w:val="clear" w:color="auto" w:fill="auto"/>
            <w:noWrap/>
            <w:vAlign w:val="bottom"/>
            <w:hideMark/>
          </w:tcPr>
          <w:p w14:paraId="2B9D0F8D" w14:textId="77777777" w:rsidR="00754DBB" w:rsidRPr="006D2E0B" w:rsidRDefault="00754DBB" w:rsidP="00754DBB">
            <w:pPr>
              <w:jc w:val="right"/>
              <w:rPr>
                <w:rFonts w:ascii="Arial Narrow" w:eastAsia="Times New Roman" w:hAnsi="Arial Narrow" w:cs="Calibri"/>
                <w:color w:val="000000"/>
                <w:sz w:val="22"/>
                <w:szCs w:val="22"/>
              </w:rPr>
            </w:pPr>
          </w:p>
        </w:tc>
        <w:tc>
          <w:tcPr>
            <w:tcW w:w="612" w:type="pct"/>
            <w:tcBorders>
              <w:top w:val="nil"/>
              <w:left w:val="nil"/>
              <w:bottom w:val="nil"/>
              <w:right w:val="nil"/>
            </w:tcBorders>
            <w:shd w:val="clear" w:color="auto" w:fill="auto"/>
            <w:noWrap/>
            <w:vAlign w:val="center"/>
            <w:hideMark/>
          </w:tcPr>
          <w:p w14:paraId="436A5676" w14:textId="77777777" w:rsidR="00754DBB" w:rsidRPr="006D2E0B" w:rsidRDefault="00754DBB" w:rsidP="00754DBB">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4.178.483</w:t>
            </w:r>
          </w:p>
        </w:tc>
      </w:tr>
      <w:tr w:rsidR="00754DBB" w:rsidRPr="006D2E0B" w14:paraId="75585DF0" w14:textId="77777777" w:rsidTr="00754DBB">
        <w:trPr>
          <w:trHeight w:val="20"/>
        </w:trPr>
        <w:tc>
          <w:tcPr>
            <w:tcW w:w="2235" w:type="pct"/>
            <w:tcBorders>
              <w:top w:val="nil"/>
              <w:left w:val="nil"/>
              <w:bottom w:val="single" w:sz="8" w:space="0" w:color="auto"/>
              <w:right w:val="nil"/>
            </w:tcBorders>
            <w:shd w:val="clear" w:color="auto" w:fill="auto"/>
            <w:noWrap/>
            <w:vAlign w:val="center"/>
            <w:hideMark/>
          </w:tcPr>
          <w:p w14:paraId="14F27BE1" w14:textId="77777777" w:rsidR="00754DBB" w:rsidRPr="006D2E0B" w:rsidRDefault="00754DBB" w:rsidP="00754DBB">
            <w:pPr>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c>
          <w:tcPr>
            <w:tcW w:w="774" w:type="pct"/>
            <w:tcBorders>
              <w:top w:val="nil"/>
              <w:left w:val="nil"/>
              <w:bottom w:val="single" w:sz="8" w:space="0" w:color="auto"/>
              <w:right w:val="nil"/>
            </w:tcBorders>
            <w:shd w:val="clear" w:color="auto" w:fill="auto"/>
            <w:noWrap/>
            <w:vAlign w:val="center"/>
            <w:hideMark/>
          </w:tcPr>
          <w:p w14:paraId="3587320B" w14:textId="77777777" w:rsidR="00754DBB" w:rsidRPr="006D2E0B" w:rsidRDefault="00754DBB" w:rsidP="00754DBB">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c>
          <w:tcPr>
            <w:tcW w:w="642" w:type="pct"/>
            <w:tcBorders>
              <w:top w:val="nil"/>
              <w:left w:val="nil"/>
              <w:bottom w:val="single" w:sz="8" w:space="0" w:color="auto"/>
              <w:right w:val="nil"/>
            </w:tcBorders>
            <w:shd w:val="clear" w:color="auto" w:fill="auto"/>
            <w:noWrap/>
            <w:vAlign w:val="center"/>
            <w:hideMark/>
          </w:tcPr>
          <w:p w14:paraId="1E979887" w14:textId="77777777" w:rsidR="00754DBB" w:rsidRPr="006D2E0B" w:rsidRDefault="00754DBB" w:rsidP="00754DBB">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c>
          <w:tcPr>
            <w:tcW w:w="737" w:type="pct"/>
            <w:tcBorders>
              <w:top w:val="nil"/>
              <w:left w:val="nil"/>
              <w:bottom w:val="single" w:sz="8" w:space="0" w:color="auto"/>
              <w:right w:val="nil"/>
            </w:tcBorders>
            <w:shd w:val="clear" w:color="auto" w:fill="auto"/>
            <w:noWrap/>
            <w:vAlign w:val="center"/>
            <w:hideMark/>
          </w:tcPr>
          <w:p w14:paraId="38C3464A" w14:textId="77777777" w:rsidR="00754DBB" w:rsidRPr="006D2E0B" w:rsidRDefault="00754DBB" w:rsidP="00754DBB">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c>
          <w:tcPr>
            <w:tcW w:w="612" w:type="pct"/>
            <w:tcBorders>
              <w:top w:val="nil"/>
              <w:left w:val="nil"/>
              <w:bottom w:val="single" w:sz="8" w:space="0" w:color="auto"/>
              <w:right w:val="nil"/>
            </w:tcBorders>
            <w:shd w:val="clear" w:color="auto" w:fill="auto"/>
            <w:noWrap/>
            <w:vAlign w:val="center"/>
            <w:hideMark/>
          </w:tcPr>
          <w:p w14:paraId="366C5728" w14:textId="77777777" w:rsidR="00754DBB" w:rsidRPr="006D2E0B" w:rsidRDefault="00754DBB" w:rsidP="00754DBB">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r>
      <w:tr w:rsidR="00754DBB" w:rsidRPr="006D2E0B" w14:paraId="25D248A6" w14:textId="77777777" w:rsidTr="00754DBB">
        <w:trPr>
          <w:trHeight w:val="20"/>
        </w:trPr>
        <w:tc>
          <w:tcPr>
            <w:tcW w:w="2235" w:type="pct"/>
            <w:tcBorders>
              <w:top w:val="nil"/>
              <w:left w:val="nil"/>
              <w:bottom w:val="single" w:sz="8" w:space="0" w:color="000000"/>
              <w:right w:val="nil"/>
            </w:tcBorders>
            <w:shd w:val="clear" w:color="000000" w:fill="FFFFFF"/>
            <w:noWrap/>
            <w:vAlign w:val="center"/>
            <w:hideMark/>
          </w:tcPr>
          <w:p w14:paraId="5A18BA2B" w14:textId="77777777" w:rsidR="00754DBB" w:rsidRPr="006D2E0B" w:rsidRDefault="00754DBB" w:rsidP="00754DBB">
            <w:pPr>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Toplam</w:t>
            </w:r>
          </w:p>
        </w:tc>
        <w:tc>
          <w:tcPr>
            <w:tcW w:w="774" w:type="pct"/>
            <w:tcBorders>
              <w:top w:val="nil"/>
              <w:left w:val="nil"/>
              <w:bottom w:val="single" w:sz="8" w:space="0" w:color="000000"/>
              <w:right w:val="nil"/>
            </w:tcBorders>
            <w:shd w:val="clear" w:color="000000" w:fill="FFFFFF"/>
            <w:noWrap/>
            <w:vAlign w:val="center"/>
            <w:hideMark/>
          </w:tcPr>
          <w:p w14:paraId="01AAF8BD" w14:textId="77777777" w:rsidR="00754DBB" w:rsidRPr="006D2E0B" w:rsidRDefault="00754DBB" w:rsidP="00754DBB">
            <w:pPr>
              <w:jc w:val="right"/>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 </w:t>
            </w:r>
          </w:p>
        </w:tc>
        <w:tc>
          <w:tcPr>
            <w:tcW w:w="642" w:type="pct"/>
            <w:tcBorders>
              <w:top w:val="nil"/>
              <w:left w:val="nil"/>
              <w:bottom w:val="single" w:sz="8" w:space="0" w:color="auto"/>
              <w:right w:val="nil"/>
            </w:tcBorders>
            <w:shd w:val="clear" w:color="000000" w:fill="FFFFFF"/>
            <w:noWrap/>
            <w:vAlign w:val="center"/>
            <w:hideMark/>
          </w:tcPr>
          <w:p w14:paraId="17151A78" w14:textId="77777777" w:rsidR="00754DBB" w:rsidRPr="006D2E0B" w:rsidRDefault="00754DBB" w:rsidP="00754DBB">
            <w:pPr>
              <w:jc w:val="right"/>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9.678.483</w:t>
            </w:r>
          </w:p>
        </w:tc>
        <w:tc>
          <w:tcPr>
            <w:tcW w:w="737" w:type="pct"/>
            <w:tcBorders>
              <w:top w:val="nil"/>
              <w:left w:val="nil"/>
              <w:bottom w:val="single" w:sz="8" w:space="0" w:color="000000"/>
              <w:right w:val="nil"/>
            </w:tcBorders>
            <w:shd w:val="clear" w:color="000000" w:fill="FFFFFF"/>
            <w:noWrap/>
            <w:vAlign w:val="center"/>
            <w:hideMark/>
          </w:tcPr>
          <w:p w14:paraId="1FA51CBA" w14:textId="77777777" w:rsidR="00754DBB" w:rsidRPr="006D2E0B" w:rsidRDefault="00754DBB" w:rsidP="00754DBB">
            <w:pPr>
              <w:jc w:val="right"/>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 </w:t>
            </w:r>
          </w:p>
        </w:tc>
        <w:tc>
          <w:tcPr>
            <w:tcW w:w="612" w:type="pct"/>
            <w:tcBorders>
              <w:top w:val="nil"/>
              <w:left w:val="nil"/>
              <w:bottom w:val="single" w:sz="8" w:space="0" w:color="auto"/>
              <w:right w:val="nil"/>
            </w:tcBorders>
            <w:shd w:val="clear" w:color="000000" w:fill="FFFFFF"/>
            <w:noWrap/>
            <w:vAlign w:val="center"/>
            <w:hideMark/>
          </w:tcPr>
          <w:p w14:paraId="1C4BDFB8" w14:textId="77777777" w:rsidR="00754DBB" w:rsidRPr="006D2E0B" w:rsidRDefault="00754DBB" w:rsidP="00754DBB">
            <w:pPr>
              <w:jc w:val="right"/>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9.678.483</w:t>
            </w:r>
          </w:p>
        </w:tc>
      </w:tr>
    </w:tbl>
    <w:p w14:paraId="71766BF6" w14:textId="29258F0F" w:rsidR="00754DBB" w:rsidRPr="006D2E0B" w:rsidRDefault="00754DBB" w:rsidP="00C61888">
      <w:pPr>
        <w:pStyle w:val="Heading1"/>
        <w:tabs>
          <w:tab w:val="left" w:pos="9498"/>
        </w:tabs>
        <w:kinsoku w:val="0"/>
        <w:overflowPunct w:val="0"/>
        <w:spacing w:before="72" w:line="276" w:lineRule="auto"/>
        <w:ind w:left="0"/>
        <w:rPr>
          <w:rFonts w:ascii="Arial Narrow" w:hAnsi="Arial Narrow"/>
          <w:spacing w:val="-2"/>
        </w:rPr>
      </w:pPr>
    </w:p>
    <w:p w14:paraId="20EDE82D" w14:textId="77777777" w:rsidR="00754DBB" w:rsidRPr="006D2E0B" w:rsidRDefault="00754DBB">
      <w:pPr>
        <w:spacing w:after="160" w:line="259" w:lineRule="auto"/>
        <w:rPr>
          <w:rFonts w:ascii="Arial Narrow" w:hAnsi="Arial Narrow"/>
          <w:b/>
          <w:bCs/>
          <w:spacing w:val="-2"/>
          <w:sz w:val="22"/>
          <w:szCs w:val="22"/>
        </w:rPr>
      </w:pPr>
      <w:r w:rsidRPr="006D2E0B">
        <w:rPr>
          <w:rFonts w:ascii="Arial Narrow" w:hAnsi="Arial Narrow"/>
          <w:spacing w:val="-2"/>
          <w:sz w:val="22"/>
          <w:szCs w:val="22"/>
        </w:rPr>
        <w:br w:type="page"/>
      </w:r>
    </w:p>
    <w:p w14:paraId="6C8BCE30" w14:textId="67189EE5" w:rsidR="00C61888" w:rsidRPr="006D2E0B" w:rsidRDefault="00C61888" w:rsidP="00C61888">
      <w:pPr>
        <w:pStyle w:val="Heading1"/>
        <w:tabs>
          <w:tab w:val="left" w:pos="9498"/>
        </w:tabs>
        <w:kinsoku w:val="0"/>
        <w:overflowPunct w:val="0"/>
        <w:spacing w:before="72" w:line="276" w:lineRule="auto"/>
        <w:ind w:left="0"/>
        <w:rPr>
          <w:rFonts w:ascii="Arial Narrow" w:hAnsi="Arial Narrow"/>
          <w:b w:val="0"/>
          <w:bCs w:val="0"/>
        </w:rPr>
      </w:pPr>
      <w:r w:rsidRPr="006D2E0B">
        <w:rPr>
          <w:rFonts w:ascii="Arial Narrow" w:hAnsi="Arial Narrow"/>
          <w:spacing w:val="-2"/>
        </w:rPr>
        <w:lastRenderedPageBreak/>
        <w:t>NOT</w:t>
      </w:r>
      <w:r w:rsidRPr="006D2E0B">
        <w:rPr>
          <w:rFonts w:ascii="Arial Narrow" w:hAnsi="Arial Narrow"/>
          <w:spacing w:val="-6"/>
        </w:rPr>
        <w:t xml:space="preserve"> </w:t>
      </w:r>
      <w:r w:rsidRPr="006D2E0B">
        <w:rPr>
          <w:rFonts w:ascii="Arial Narrow" w:hAnsi="Arial Narrow"/>
        </w:rPr>
        <w:t>1</w:t>
      </w:r>
      <w:r w:rsidRPr="006D2E0B">
        <w:rPr>
          <w:rFonts w:ascii="Arial Narrow" w:hAnsi="Arial Narrow"/>
          <w:spacing w:val="-2"/>
        </w:rPr>
        <w:t xml:space="preserve"> </w:t>
      </w:r>
      <w:r w:rsidRPr="006D2E0B">
        <w:rPr>
          <w:rFonts w:ascii="Arial Narrow" w:hAnsi="Arial Narrow"/>
        </w:rPr>
        <w:t xml:space="preserve">– </w:t>
      </w:r>
      <w:r w:rsidRPr="006D2E0B">
        <w:rPr>
          <w:rFonts w:ascii="Arial Narrow" w:hAnsi="Arial Narrow"/>
          <w:spacing w:val="-3"/>
        </w:rPr>
        <w:t>ŞİRKET’İN</w:t>
      </w:r>
      <w:r w:rsidRPr="006D2E0B">
        <w:rPr>
          <w:rFonts w:ascii="Arial Narrow" w:hAnsi="Arial Narrow"/>
          <w:spacing w:val="-6"/>
        </w:rPr>
        <w:t xml:space="preserve"> </w:t>
      </w:r>
      <w:r w:rsidRPr="006D2E0B">
        <w:rPr>
          <w:rFonts w:ascii="Arial Narrow" w:hAnsi="Arial Narrow"/>
          <w:spacing w:val="-3"/>
        </w:rPr>
        <w:t>ORGANİZASYONU</w:t>
      </w:r>
      <w:r w:rsidRPr="006D2E0B">
        <w:rPr>
          <w:rFonts w:ascii="Arial Narrow" w:hAnsi="Arial Narrow"/>
          <w:spacing w:val="-4"/>
        </w:rPr>
        <w:t xml:space="preserve"> </w:t>
      </w:r>
      <w:r w:rsidRPr="006D2E0B">
        <w:rPr>
          <w:rFonts w:ascii="Arial Narrow" w:hAnsi="Arial Narrow"/>
          <w:spacing w:val="-2"/>
        </w:rPr>
        <w:t>VE</w:t>
      </w:r>
      <w:r w:rsidRPr="006D2E0B">
        <w:rPr>
          <w:rFonts w:ascii="Arial Narrow" w:hAnsi="Arial Narrow"/>
          <w:spacing w:val="-6"/>
        </w:rPr>
        <w:t xml:space="preserve"> </w:t>
      </w:r>
      <w:r w:rsidRPr="006D2E0B">
        <w:rPr>
          <w:rFonts w:ascii="Arial Narrow" w:hAnsi="Arial Narrow"/>
          <w:spacing w:val="-3"/>
        </w:rPr>
        <w:t>FAALİYET</w:t>
      </w:r>
      <w:r w:rsidRPr="006D2E0B">
        <w:rPr>
          <w:rFonts w:ascii="Arial Narrow" w:hAnsi="Arial Narrow"/>
          <w:spacing w:val="-6"/>
        </w:rPr>
        <w:t xml:space="preserve"> </w:t>
      </w:r>
      <w:r w:rsidRPr="006D2E0B">
        <w:rPr>
          <w:rFonts w:ascii="Arial Narrow" w:hAnsi="Arial Narrow"/>
          <w:spacing w:val="-3"/>
        </w:rPr>
        <w:t>KONUSU (Devamı)</w:t>
      </w:r>
    </w:p>
    <w:p w14:paraId="62D40D03" w14:textId="77777777" w:rsidR="000B0017" w:rsidRPr="006D2E0B" w:rsidRDefault="000B0017" w:rsidP="000B0017">
      <w:pPr>
        <w:pStyle w:val="BodyText"/>
        <w:tabs>
          <w:tab w:val="left" w:pos="9498"/>
        </w:tabs>
        <w:kinsoku w:val="0"/>
        <w:overflowPunct w:val="0"/>
        <w:spacing w:line="276" w:lineRule="auto"/>
        <w:ind w:left="0"/>
        <w:jc w:val="both"/>
        <w:rPr>
          <w:rFonts w:ascii="Arial Narrow" w:hAnsi="Arial Narrow"/>
          <w:b/>
          <w:spacing w:val="-1"/>
          <w:sz w:val="10"/>
          <w:szCs w:val="10"/>
        </w:rPr>
      </w:pPr>
    </w:p>
    <w:p w14:paraId="6B9C3055" w14:textId="7E020854" w:rsidR="000B0017" w:rsidRPr="006D2E0B" w:rsidRDefault="000B0017" w:rsidP="000B0017">
      <w:pPr>
        <w:pStyle w:val="BodyText"/>
        <w:tabs>
          <w:tab w:val="left" w:pos="9498"/>
        </w:tabs>
        <w:kinsoku w:val="0"/>
        <w:overflowPunct w:val="0"/>
        <w:spacing w:before="72" w:line="276" w:lineRule="auto"/>
        <w:ind w:left="0"/>
        <w:jc w:val="both"/>
        <w:rPr>
          <w:rFonts w:ascii="Arial Narrow" w:hAnsi="Arial Narrow"/>
          <w:b/>
          <w:spacing w:val="-1"/>
        </w:rPr>
      </w:pPr>
      <w:r w:rsidRPr="006D2E0B">
        <w:rPr>
          <w:rFonts w:ascii="Arial Narrow" w:hAnsi="Arial Narrow"/>
          <w:b/>
          <w:spacing w:val="-1"/>
        </w:rPr>
        <w:t>b) Sermaye Yapısı (Devamı)</w:t>
      </w:r>
    </w:p>
    <w:p w14:paraId="761A5DC2" w14:textId="77777777" w:rsidR="00C61888" w:rsidRPr="006D2E0B" w:rsidRDefault="00C61888" w:rsidP="001675CD">
      <w:pPr>
        <w:suppressAutoHyphens/>
        <w:jc w:val="both"/>
        <w:rPr>
          <w:rFonts w:ascii="Arial Narrow" w:hAnsi="Arial Narrow" w:cs="Arial"/>
          <w:sz w:val="22"/>
          <w:szCs w:val="22"/>
        </w:rPr>
      </w:pPr>
    </w:p>
    <w:p w14:paraId="1C840188" w14:textId="169C96F2" w:rsidR="000B0017" w:rsidRPr="006D2E0B" w:rsidRDefault="00482B5F" w:rsidP="000B0017">
      <w:pPr>
        <w:spacing w:after="160" w:line="276" w:lineRule="auto"/>
        <w:jc w:val="both"/>
        <w:rPr>
          <w:rFonts w:ascii="Arial Narrow" w:hAnsi="Arial Narrow"/>
          <w:spacing w:val="-1"/>
          <w:sz w:val="22"/>
          <w:szCs w:val="22"/>
        </w:rPr>
      </w:pPr>
      <w:r>
        <w:rPr>
          <w:rFonts w:ascii="Arial Narrow" w:hAnsi="Arial Narrow"/>
          <w:spacing w:val="-1"/>
          <w:sz w:val="22"/>
          <w:szCs w:val="22"/>
        </w:rPr>
        <w:t xml:space="preserve">31.12.2019 öncesinde %37,43 oranında ortak olan </w:t>
      </w:r>
      <w:r w:rsidR="000B0017" w:rsidRPr="006D2E0B">
        <w:rPr>
          <w:rFonts w:ascii="Arial Narrow" w:hAnsi="Arial Narrow"/>
          <w:spacing w:val="-1"/>
          <w:sz w:val="22"/>
          <w:szCs w:val="22"/>
        </w:rPr>
        <w:t>Link Holding A.Ş.’nin tüm aktif ve pasifinin bir bütün halinde Link Bilgisayar A.Ş. tarafından devralınması suretiyle, Link Bilgisayar A.Ş. bünyesinde birleşilmesine karar verilmiştir. Birleşme kararı, 31.12.2019 tarihinde tescil edilmiştir.</w:t>
      </w:r>
    </w:p>
    <w:p w14:paraId="0F3B80CC" w14:textId="4E77CDBB" w:rsidR="000B0017" w:rsidRPr="006D2E0B" w:rsidRDefault="000B0017" w:rsidP="000B0017">
      <w:pPr>
        <w:spacing w:after="160" w:line="276" w:lineRule="auto"/>
        <w:jc w:val="both"/>
        <w:rPr>
          <w:rFonts w:ascii="Arial Narrow" w:hAnsi="Arial Narrow"/>
          <w:spacing w:val="-1"/>
          <w:sz w:val="22"/>
          <w:szCs w:val="22"/>
        </w:rPr>
      </w:pPr>
      <w:r w:rsidRPr="006D2E0B">
        <w:rPr>
          <w:rFonts w:ascii="Arial Narrow" w:hAnsi="Arial Narrow"/>
          <w:spacing w:val="-1"/>
          <w:sz w:val="22"/>
          <w:szCs w:val="22"/>
        </w:rPr>
        <w:t>Link Holding A.Ş.’nin Link Bilgisayar A.Ş.’de sahip olmuş paylar, Link Bilgisayar A.Ş.’nin diğer hissedarlarına devredilmiştir.</w:t>
      </w:r>
      <w:r w:rsidR="004C0F4C" w:rsidRPr="006D2E0B">
        <w:rPr>
          <w:rFonts w:ascii="Arial Narrow" w:hAnsi="Arial Narrow"/>
          <w:spacing w:val="-1"/>
          <w:sz w:val="22"/>
          <w:szCs w:val="22"/>
        </w:rPr>
        <w:t xml:space="preserve"> </w:t>
      </w:r>
    </w:p>
    <w:p w14:paraId="651C7013" w14:textId="4F1FAAA9" w:rsidR="007E7B83" w:rsidRPr="006D2E0B" w:rsidRDefault="007E7B83" w:rsidP="000B0017">
      <w:pPr>
        <w:spacing w:after="160" w:line="276" w:lineRule="auto"/>
        <w:jc w:val="both"/>
        <w:rPr>
          <w:rFonts w:ascii="Arial Narrow" w:hAnsi="Arial Narrow"/>
          <w:spacing w:val="-1"/>
          <w:sz w:val="22"/>
          <w:szCs w:val="22"/>
        </w:rPr>
      </w:pPr>
      <w:r w:rsidRPr="006D2E0B">
        <w:rPr>
          <w:rFonts w:ascii="Arial Narrow" w:hAnsi="Arial Narrow"/>
          <w:spacing w:val="-1"/>
          <w:sz w:val="22"/>
          <w:szCs w:val="22"/>
        </w:rPr>
        <w:t>Birleşmeye ilişkin detay bilgiye Not 3 “İşletme Birleşmeleri” dipnotunda yer verilmiştir.</w:t>
      </w:r>
    </w:p>
    <w:p w14:paraId="0054B608" w14:textId="0229532F" w:rsidR="007606D5" w:rsidRPr="006D2E0B" w:rsidRDefault="007606D5" w:rsidP="000B0017">
      <w:pPr>
        <w:pStyle w:val="Heading1"/>
        <w:tabs>
          <w:tab w:val="left" w:pos="567"/>
        </w:tabs>
        <w:spacing w:line="276" w:lineRule="auto"/>
        <w:ind w:left="0"/>
        <w:jc w:val="both"/>
        <w:rPr>
          <w:rFonts w:ascii="Arial Narrow" w:hAnsi="Arial Narrow"/>
        </w:rPr>
      </w:pPr>
      <w:r w:rsidRPr="006D2E0B">
        <w:rPr>
          <w:rFonts w:ascii="Arial Narrow" w:hAnsi="Arial Narrow"/>
        </w:rPr>
        <w:t>NOT 2 - FİNANSAL TABLOLARIN SUNUMUNA İLİŞKİN ESASLAR</w:t>
      </w:r>
    </w:p>
    <w:p w14:paraId="64FC7E44" w14:textId="77777777" w:rsidR="00F27ABC" w:rsidRPr="006D2E0B" w:rsidRDefault="00F27ABC" w:rsidP="00F27ABC">
      <w:pPr>
        <w:rPr>
          <w:rFonts w:ascii="Arial Narrow" w:hAnsi="Arial Narrow"/>
          <w:sz w:val="22"/>
          <w:szCs w:val="22"/>
        </w:rPr>
      </w:pPr>
    </w:p>
    <w:p w14:paraId="03A7FA93" w14:textId="5B7F1A9E" w:rsidR="00F27ABC" w:rsidRPr="006D2E0B" w:rsidRDefault="00F27ABC" w:rsidP="00F27ABC">
      <w:pPr>
        <w:jc w:val="both"/>
        <w:rPr>
          <w:rFonts w:ascii="Arial Narrow" w:hAnsi="Arial Narrow"/>
          <w:b/>
          <w:bCs/>
          <w:color w:val="000000"/>
          <w:sz w:val="22"/>
          <w:szCs w:val="22"/>
        </w:rPr>
      </w:pPr>
      <w:bookmarkStart w:id="9" w:name="_Toc117691382"/>
      <w:bookmarkStart w:id="10" w:name="_Toc118081687"/>
      <w:bookmarkStart w:id="11" w:name="_Toc118082007"/>
      <w:bookmarkStart w:id="12" w:name="_Toc118100687"/>
      <w:bookmarkStart w:id="13" w:name="_Toc118535479"/>
      <w:bookmarkStart w:id="14" w:name="_Toc198652490"/>
      <w:r w:rsidRPr="006D2E0B">
        <w:rPr>
          <w:rFonts w:ascii="Arial Narrow" w:hAnsi="Arial Narrow"/>
          <w:b/>
          <w:bCs/>
          <w:color w:val="000000"/>
          <w:sz w:val="22"/>
          <w:szCs w:val="22"/>
        </w:rPr>
        <w:t>2.1)       Sunuma İlişkin Temel Esaslar</w:t>
      </w:r>
    </w:p>
    <w:p w14:paraId="78764F19" w14:textId="009379C4" w:rsidR="00F27ABC" w:rsidRPr="006D2E0B" w:rsidRDefault="00F27ABC" w:rsidP="004C0F4C">
      <w:pPr>
        <w:jc w:val="both"/>
        <w:rPr>
          <w:rFonts w:ascii="Arial Narrow" w:hAnsi="Arial Narrow"/>
          <w:sz w:val="22"/>
          <w:szCs w:val="22"/>
          <w:lang w:eastAsia="en-US"/>
        </w:rPr>
      </w:pPr>
    </w:p>
    <w:p w14:paraId="56759D9A" w14:textId="4649E494" w:rsidR="004C0F4C" w:rsidRPr="00120A79" w:rsidRDefault="004C0F4C" w:rsidP="004C0F4C">
      <w:pPr>
        <w:spacing w:line="276" w:lineRule="auto"/>
        <w:jc w:val="both"/>
        <w:rPr>
          <w:rFonts w:ascii="Arial Narrow" w:hAnsi="Arial Narrow"/>
          <w:iCs/>
          <w:color w:val="000000"/>
          <w:sz w:val="22"/>
          <w:szCs w:val="22"/>
        </w:rPr>
      </w:pPr>
      <w:r w:rsidRPr="006D2E0B">
        <w:rPr>
          <w:rFonts w:ascii="Arial Narrow" w:hAnsi="Arial Narrow"/>
          <w:iCs/>
          <w:color w:val="000000"/>
          <w:sz w:val="22"/>
          <w:szCs w:val="22"/>
        </w:rPr>
        <w:t xml:space="preserve">İlişikteki finansal tablolar Sermaye Piyasası Kurulu’nun (“SPK”) 13 Haziran 2013 tarih ve 28676 sayılı Resmi Gazete’de yayımlanan Seri II-14.1 No’lu “Sermaye Piyasasında Finansal Raporlamaya İlişkin Esaslar Tebliği” hükümlerine uygun olarak hazırlanmış olup Tebliğin 5. Maddesine istinaden Kamu Gözetimi Muhasebe ve Denetim Standartları Kurumu (“KGK”) tarafından yürürlüğe konulmuş olan Türkiye Finansal </w:t>
      </w:r>
      <w:r w:rsidRPr="00120A79">
        <w:rPr>
          <w:rFonts w:ascii="Arial Narrow" w:hAnsi="Arial Narrow"/>
          <w:iCs/>
          <w:color w:val="000000"/>
          <w:sz w:val="22"/>
          <w:szCs w:val="22"/>
        </w:rPr>
        <w:t>Raporlama Standartları (“TFRS”) ile bunlara ilişkin ek ve yorumları (“TFRS”) esas alınmıştır. Ayrıca KGK tarafından 15 Nisan 2019 tarihinde yayınlanan TMS taksonomisine uygun olarak sunulmuştur.</w:t>
      </w:r>
    </w:p>
    <w:p w14:paraId="4825EA7D" w14:textId="071D5D06" w:rsidR="004C0F4C" w:rsidRPr="00120A79" w:rsidRDefault="004C0F4C" w:rsidP="004C0F4C">
      <w:pPr>
        <w:jc w:val="both"/>
        <w:rPr>
          <w:rFonts w:ascii="Arial Narrow" w:hAnsi="Arial Narrow"/>
          <w:b/>
          <w:bCs/>
          <w:iCs/>
          <w:color w:val="000000"/>
          <w:sz w:val="22"/>
          <w:szCs w:val="22"/>
        </w:rPr>
      </w:pPr>
    </w:p>
    <w:p w14:paraId="0B5C4C97" w14:textId="77777777" w:rsidR="00B53D02" w:rsidRPr="00120A79" w:rsidRDefault="00B53D02" w:rsidP="00B53D02">
      <w:pPr>
        <w:pStyle w:val="BodyText"/>
        <w:tabs>
          <w:tab w:val="left" w:pos="9781"/>
        </w:tabs>
        <w:kinsoku w:val="0"/>
        <w:overflowPunct w:val="0"/>
        <w:spacing w:before="5" w:line="276" w:lineRule="auto"/>
        <w:ind w:left="0"/>
        <w:jc w:val="both"/>
        <w:rPr>
          <w:rFonts w:ascii="Arial Narrow" w:hAnsi="Arial Narrow"/>
          <w:b/>
          <w:bCs/>
          <w:spacing w:val="-1"/>
        </w:rPr>
      </w:pPr>
      <w:r w:rsidRPr="00120A79">
        <w:rPr>
          <w:rFonts w:ascii="Arial Narrow" w:hAnsi="Arial Narrow"/>
          <w:b/>
          <w:bCs/>
          <w:spacing w:val="-1"/>
        </w:rPr>
        <w:t xml:space="preserve">Finansal Tabloların onaylanması : </w:t>
      </w:r>
    </w:p>
    <w:p w14:paraId="6EF2F8F2" w14:textId="77777777" w:rsidR="00B53D02" w:rsidRPr="00120A79" w:rsidRDefault="00B53D02" w:rsidP="007E7B83">
      <w:pPr>
        <w:pStyle w:val="BodyText"/>
        <w:tabs>
          <w:tab w:val="left" w:pos="9781"/>
        </w:tabs>
        <w:kinsoku w:val="0"/>
        <w:overflowPunct w:val="0"/>
        <w:spacing w:line="276" w:lineRule="auto"/>
        <w:ind w:left="0"/>
        <w:jc w:val="both"/>
        <w:rPr>
          <w:rFonts w:ascii="Arial Narrow" w:hAnsi="Arial Narrow"/>
          <w:spacing w:val="-1"/>
        </w:rPr>
      </w:pPr>
    </w:p>
    <w:p w14:paraId="7A454FAD" w14:textId="31C63CDE" w:rsidR="00B53D02" w:rsidRPr="006D2E0B" w:rsidRDefault="00B53D02" w:rsidP="00B53D02">
      <w:pPr>
        <w:pStyle w:val="BodyText"/>
        <w:tabs>
          <w:tab w:val="left" w:pos="9498"/>
        </w:tabs>
        <w:kinsoku w:val="0"/>
        <w:overflowPunct w:val="0"/>
        <w:spacing w:before="3" w:line="276" w:lineRule="auto"/>
        <w:ind w:left="0"/>
        <w:jc w:val="both"/>
        <w:rPr>
          <w:rFonts w:ascii="Arial Narrow" w:hAnsi="Arial Narrow"/>
        </w:rPr>
      </w:pPr>
      <w:r w:rsidRPr="00120A79">
        <w:rPr>
          <w:rFonts w:ascii="Arial Narrow" w:hAnsi="Arial Narrow"/>
        </w:rPr>
        <w:t>Şirket 3</w:t>
      </w:r>
      <w:r w:rsidR="00BB6D07" w:rsidRPr="00120A79">
        <w:rPr>
          <w:rFonts w:ascii="Arial Narrow" w:hAnsi="Arial Narrow"/>
        </w:rPr>
        <w:t>0</w:t>
      </w:r>
      <w:r w:rsidRPr="00120A79">
        <w:rPr>
          <w:rFonts w:ascii="Arial Narrow" w:hAnsi="Arial Narrow"/>
        </w:rPr>
        <w:t xml:space="preserve"> </w:t>
      </w:r>
      <w:r w:rsidR="00BB6D07" w:rsidRPr="00120A79">
        <w:rPr>
          <w:rFonts w:ascii="Arial Narrow" w:hAnsi="Arial Narrow"/>
        </w:rPr>
        <w:t xml:space="preserve">Haziran </w:t>
      </w:r>
      <w:r w:rsidRPr="00120A79">
        <w:rPr>
          <w:rFonts w:ascii="Arial Narrow" w:hAnsi="Arial Narrow"/>
        </w:rPr>
        <w:t>20</w:t>
      </w:r>
      <w:r w:rsidR="00BB6D07" w:rsidRPr="00120A79">
        <w:rPr>
          <w:rFonts w:ascii="Arial Narrow" w:hAnsi="Arial Narrow"/>
        </w:rPr>
        <w:t>20</w:t>
      </w:r>
      <w:r w:rsidRPr="00120A79">
        <w:rPr>
          <w:rFonts w:ascii="Arial Narrow" w:hAnsi="Arial Narrow"/>
        </w:rPr>
        <w:t xml:space="preserve"> tarihli ve bu tarihte sona eren hesap dönemine ait  finansal tablolar </w:t>
      </w:r>
      <w:r w:rsidR="00BB6D07" w:rsidRPr="00120A79">
        <w:rPr>
          <w:rFonts w:ascii="Arial Narrow" w:hAnsi="Arial Narrow"/>
        </w:rPr>
        <w:t>0</w:t>
      </w:r>
      <w:r w:rsidR="00120A79" w:rsidRPr="00120A79">
        <w:rPr>
          <w:rFonts w:ascii="Arial Narrow" w:hAnsi="Arial Narrow"/>
        </w:rPr>
        <w:t>6</w:t>
      </w:r>
      <w:r w:rsidRPr="00120A79">
        <w:rPr>
          <w:rFonts w:ascii="Arial Narrow" w:hAnsi="Arial Narrow"/>
        </w:rPr>
        <w:t xml:space="preserve"> </w:t>
      </w:r>
      <w:r w:rsidR="00BB6D07" w:rsidRPr="00120A79">
        <w:rPr>
          <w:rFonts w:ascii="Arial Narrow" w:hAnsi="Arial Narrow"/>
        </w:rPr>
        <w:t xml:space="preserve">Ağustos </w:t>
      </w:r>
      <w:r w:rsidRPr="00120A79">
        <w:rPr>
          <w:rFonts w:ascii="Arial Narrow" w:hAnsi="Arial Narrow"/>
        </w:rPr>
        <w:t>2020 tarihinde Yönetim Kurulu tarafından onaylanmıştır. Genel kurul, finansal tabloların yayımı sonrasında, finansal tabloları</w:t>
      </w:r>
      <w:r w:rsidRPr="006D2E0B">
        <w:rPr>
          <w:rFonts w:ascii="Arial Narrow" w:hAnsi="Arial Narrow"/>
        </w:rPr>
        <w:t xml:space="preserve"> değiştirme gücüne sahiptir.</w:t>
      </w:r>
    </w:p>
    <w:p w14:paraId="0C8675C4" w14:textId="77777777" w:rsidR="00B53D02" w:rsidRPr="006D2E0B" w:rsidRDefault="00B53D02" w:rsidP="004C0F4C">
      <w:pPr>
        <w:jc w:val="both"/>
        <w:rPr>
          <w:rFonts w:ascii="Arial Narrow" w:hAnsi="Arial Narrow"/>
          <w:b/>
          <w:bCs/>
          <w:iCs/>
          <w:color w:val="000000"/>
          <w:sz w:val="22"/>
          <w:szCs w:val="22"/>
          <w:highlight w:val="yellow"/>
        </w:rPr>
      </w:pPr>
    </w:p>
    <w:bookmarkEnd w:id="9"/>
    <w:bookmarkEnd w:id="10"/>
    <w:bookmarkEnd w:id="11"/>
    <w:bookmarkEnd w:id="12"/>
    <w:bookmarkEnd w:id="13"/>
    <w:bookmarkEnd w:id="14"/>
    <w:p w14:paraId="1F1AEB08" w14:textId="7BF4A074" w:rsidR="004C0F4C" w:rsidRPr="006D2E0B" w:rsidRDefault="004C0F4C" w:rsidP="00823BF7">
      <w:pPr>
        <w:tabs>
          <w:tab w:val="right" w:pos="7200"/>
        </w:tabs>
        <w:spacing w:line="276" w:lineRule="auto"/>
        <w:jc w:val="both"/>
        <w:rPr>
          <w:rFonts w:ascii="Arial Narrow" w:hAnsi="Arial Narrow"/>
          <w:b/>
          <w:bCs/>
          <w:sz w:val="22"/>
          <w:szCs w:val="22"/>
        </w:rPr>
      </w:pPr>
      <w:r w:rsidRPr="006D2E0B">
        <w:rPr>
          <w:rFonts w:ascii="Arial Narrow" w:hAnsi="Arial Narrow"/>
          <w:b/>
          <w:bCs/>
          <w:sz w:val="22"/>
          <w:szCs w:val="22"/>
        </w:rPr>
        <w:t xml:space="preserve">2.1.2)     </w:t>
      </w:r>
      <w:r w:rsidRPr="006D2E0B">
        <w:rPr>
          <w:rFonts w:ascii="Arial Narrow" w:hAnsi="Arial Narrow"/>
          <w:b/>
          <w:bCs/>
          <w:sz w:val="22"/>
          <w:szCs w:val="22"/>
        </w:rPr>
        <w:tab/>
        <w:t>Karşılaştırmalı bilgiler ve önceki dönem tarihli finansal tabloların düzeltilmesi</w:t>
      </w:r>
    </w:p>
    <w:p w14:paraId="66B75DF5" w14:textId="77777777" w:rsidR="004C0F4C" w:rsidRPr="006D2E0B" w:rsidRDefault="004C0F4C" w:rsidP="00823BF7">
      <w:pPr>
        <w:tabs>
          <w:tab w:val="right" w:pos="7200"/>
        </w:tabs>
        <w:spacing w:line="276" w:lineRule="auto"/>
        <w:jc w:val="both"/>
        <w:rPr>
          <w:rFonts w:ascii="Arial Narrow" w:hAnsi="Arial Narrow"/>
          <w:sz w:val="10"/>
          <w:szCs w:val="10"/>
        </w:rPr>
      </w:pPr>
    </w:p>
    <w:p w14:paraId="60A6EA3F" w14:textId="11BE6C23" w:rsidR="00F27ABC" w:rsidRPr="006D2E0B" w:rsidRDefault="004C0F4C" w:rsidP="00823BF7">
      <w:pPr>
        <w:tabs>
          <w:tab w:val="right" w:pos="7200"/>
        </w:tabs>
        <w:spacing w:line="276" w:lineRule="auto"/>
        <w:jc w:val="both"/>
        <w:rPr>
          <w:rFonts w:ascii="Arial Narrow" w:hAnsi="Arial Narrow"/>
          <w:sz w:val="22"/>
          <w:szCs w:val="22"/>
        </w:rPr>
      </w:pPr>
      <w:r w:rsidRPr="006D2E0B">
        <w:rPr>
          <w:rFonts w:ascii="Arial Narrow" w:hAnsi="Arial Narrow"/>
          <w:sz w:val="22"/>
          <w:szCs w:val="22"/>
        </w:rPr>
        <w:t>Finansal durum ve performans trendlerinin tespitine imkan vermek üzere, Şirketin cari dönem finansal tabloları önceki dönemle karşılaştırmalı olarak hazırlanmaktadır. Cari dönem finansal tabloların sunumu ile uygunluk  sağlanması açısından karşılaştırmalı bilgiler gerekli görüldüğünde yeniden sınıflandırılır.</w:t>
      </w:r>
    </w:p>
    <w:p w14:paraId="51473084" w14:textId="331D1278" w:rsidR="004C0F4C" w:rsidRPr="006D2E0B" w:rsidRDefault="004C0F4C" w:rsidP="00823BF7">
      <w:pPr>
        <w:tabs>
          <w:tab w:val="right" w:pos="7200"/>
        </w:tabs>
        <w:spacing w:line="276" w:lineRule="auto"/>
        <w:jc w:val="both"/>
        <w:rPr>
          <w:rFonts w:ascii="Arial Narrow" w:hAnsi="Arial Narrow"/>
          <w:sz w:val="10"/>
          <w:szCs w:val="10"/>
        </w:rPr>
      </w:pPr>
    </w:p>
    <w:p w14:paraId="41F799F6" w14:textId="215255ED" w:rsidR="00117FBE" w:rsidRPr="006D2E0B" w:rsidRDefault="00117FBE" w:rsidP="00117FBE">
      <w:pPr>
        <w:spacing w:line="276" w:lineRule="auto"/>
        <w:jc w:val="both"/>
        <w:rPr>
          <w:rFonts w:ascii="Arial Narrow" w:hAnsi="Arial Narrow"/>
          <w:sz w:val="10"/>
          <w:szCs w:val="10"/>
        </w:rPr>
      </w:pPr>
    </w:p>
    <w:p w14:paraId="185F4272" w14:textId="4D3E1CF7" w:rsidR="006E2BFA" w:rsidRPr="006D2E0B" w:rsidRDefault="006E2BFA" w:rsidP="006E2BFA">
      <w:pPr>
        <w:spacing w:line="276" w:lineRule="auto"/>
        <w:jc w:val="both"/>
        <w:rPr>
          <w:rFonts w:ascii="Arial Narrow" w:hAnsi="Arial Narrow"/>
          <w:b/>
          <w:bCs/>
          <w:sz w:val="22"/>
          <w:szCs w:val="22"/>
        </w:rPr>
      </w:pPr>
      <w:r w:rsidRPr="006D2E0B">
        <w:rPr>
          <w:rFonts w:ascii="Arial Narrow" w:hAnsi="Arial Narrow"/>
          <w:b/>
          <w:bCs/>
          <w:sz w:val="22"/>
          <w:szCs w:val="22"/>
        </w:rPr>
        <w:t>2.1.3</w:t>
      </w:r>
      <w:r w:rsidRPr="006D2E0B">
        <w:rPr>
          <w:rFonts w:ascii="Arial Narrow" w:hAnsi="Arial Narrow"/>
          <w:sz w:val="22"/>
          <w:szCs w:val="22"/>
        </w:rPr>
        <w:t>)</w:t>
      </w:r>
      <w:r w:rsidRPr="006D2E0B">
        <w:rPr>
          <w:rFonts w:ascii="Arial Narrow" w:hAnsi="Arial Narrow"/>
          <w:sz w:val="22"/>
          <w:szCs w:val="22"/>
        </w:rPr>
        <w:tab/>
      </w:r>
      <w:r w:rsidRPr="006D2E0B">
        <w:rPr>
          <w:rFonts w:ascii="Arial Narrow" w:hAnsi="Arial Narrow"/>
          <w:b/>
          <w:bCs/>
          <w:sz w:val="22"/>
          <w:szCs w:val="22"/>
        </w:rPr>
        <w:t>Fonksiyonel ve raporlama para birimi</w:t>
      </w:r>
    </w:p>
    <w:p w14:paraId="1984D480" w14:textId="77777777" w:rsidR="006E2BFA" w:rsidRPr="006D2E0B" w:rsidRDefault="006E2BFA" w:rsidP="006E2BFA">
      <w:pPr>
        <w:spacing w:line="276" w:lineRule="auto"/>
        <w:jc w:val="both"/>
        <w:rPr>
          <w:rFonts w:ascii="Arial Narrow" w:hAnsi="Arial Narrow"/>
          <w:sz w:val="10"/>
          <w:szCs w:val="10"/>
        </w:rPr>
      </w:pPr>
    </w:p>
    <w:p w14:paraId="6EB72F80" w14:textId="12AD7874" w:rsidR="00BB6D07" w:rsidRPr="006D2E0B" w:rsidRDefault="006E2BFA" w:rsidP="006E2BFA">
      <w:pPr>
        <w:spacing w:line="276" w:lineRule="auto"/>
        <w:jc w:val="both"/>
        <w:rPr>
          <w:rFonts w:ascii="Arial Narrow" w:hAnsi="Arial Narrow"/>
          <w:sz w:val="22"/>
          <w:szCs w:val="22"/>
        </w:rPr>
      </w:pPr>
      <w:r w:rsidRPr="006D2E0B">
        <w:rPr>
          <w:rFonts w:ascii="Arial Narrow" w:hAnsi="Arial Narrow"/>
          <w:sz w:val="22"/>
          <w:szCs w:val="22"/>
        </w:rPr>
        <w:t>Şirketin fonksiyonel ve raporlama para birimi Türk Lirası’dır (“TL”). Yabancı para işlemler, işlem tarihlerinde geçerli olan döviz kurları üzerinden çevrilmiştir. Yabancı paraya dayalı parasal varlık ve yükümlülükler, bilanço tarihinde geçerli olan döviz kurları kullanılarak çevrilmiştir. Yabancı paraya dayalı parasal varlık ve yükümlülüklerin çevrimlerinden doğan bu kur farkı geliri veya gideri kar veya zarar tablosuna yansıtılmaktadır.</w:t>
      </w:r>
    </w:p>
    <w:p w14:paraId="482A05C6" w14:textId="77777777" w:rsidR="006E2BFA" w:rsidRPr="006D2E0B" w:rsidRDefault="006E2BFA" w:rsidP="00D142FB">
      <w:pPr>
        <w:spacing w:line="276" w:lineRule="auto"/>
        <w:jc w:val="both"/>
        <w:rPr>
          <w:rFonts w:ascii="Arial Narrow" w:hAnsi="Arial Narrow"/>
          <w:sz w:val="22"/>
          <w:szCs w:val="22"/>
        </w:rPr>
      </w:pPr>
    </w:p>
    <w:p w14:paraId="396C2E74" w14:textId="2AF500D5" w:rsidR="006E2BFA" w:rsidRPr="006D2E0B" w:rsidRDefault="006E2BFA" w:rsidP="00D142FB">
      <w:pPr>
        <w:spacing w:line="276" w:lineRule="auto"/>
        <w:jc w:val="both"/>
        <w:rPr>
          <w:rFonts w:ascii="Arial Narrow" w:hAnsi="Arial Narrow"/>
          <w:b/>
          <w:bCs/>
          <w:sz w:val="22"/>
          <w:szCs w:val="22"/>
        </w:rPr>
      </w:pPr>
      <w:r w:rsidRPr="006D2E0B">
        <w:rPr>
          <w:rFonts w:ascii="Arial Narrow" w:hAnsi="Arial Narrow"/>
          <w:b/>
          <w:bCs/>
          <w:sz w:val="22"/>
          <w:szCs w:val="22"/>
        </w:rPr>
        <w:t>2.1.5)     Önemli muhasebe değerlendirme, tahmin ve varsayımları</w:t>
      </w:r>
    </w:p>
    <w:p w14:paraId="063EEE76" w14:textId="77777777" w:rsidR="006E2BFA" w:rsidRPr="006D2E0B" w:rsidRDefault="006E2BFA" w:rsidP="00D142FB">
      <w:pPr>
        <w:spacing w:line="276" w:lineRule="auto"/>
        <w:jc w:val="both"/>
        <w:rPr>
          <w:rFonts w:ascii="Arial Narrow" w:hAnsi="Arial Narrow"/>
          <w:sz w:val="22"/>
          <w:szCs w:val="22"/>
        </w:rPr>
      </w:pPr>
    </w:p>
    <w:p w14:paraId="374EE1EF" w14:textId="10915B5F" w:rsidR="006E2BFA" w:rsidRPr="006D2E0B" w:rsidRDefault="006E2BFA" w:rsidP="00D142FB">
      <w:pPr>
        <w:spacing w:line="276" w:lineRule="auto"/>
        <w:jc w:val="both"/>
        <w:rPr>
          <w:rFonts w:ascii="Arial Narrow" w:hAnsi="Arial Narrow"/>
          <w:sz w:val="22"/>
          <w:szCs w:val="22"/>
        </w:rPr>
      </w:pPr>
      <w:r w:rsidRPr="006D2E0B">
        <w:rPr>
          <w:rFonts w:ascii="Arial Narrow" w:hAnsi="Arial Narrow"/>
          <w:sz w:val="22"/>
          <w:szCs w:val="22"/>
        </w:rPr>
        <w:t>Finansal tabloların hazırlanmasında Şirket yönetiminin, raporlanan varlık ve yükümlülük tutarlarını etkileyecek, raporlama dönemi tarihi itibarıyla vukuu muhtemel yükümlülük ve taahhütleri ve raporlama dönemi itibariyle gelir ve gider tutarlarını belirleyen varsayımlar ve tahminler yapması gerekmektedir. Gerçekleşmiş sonuçlar tahminlerden farklı olabilmektedir. Tahminler düzenli olarak gözden geçirilmekte, gerekli düzeltmeler yapılmakta ve gerçekleştikleri dönemde kar veya zarar tablosuna yansıtılmaktadırlar.</w:t>
      </w:r>
    </w:p>
    <w:p w14:paraId="336B043C" w14:textId="77777777" w:rsidR="006E2BFA" w:rsidRPr="006D2E0B" w:rsidRDefault="006E2BFA" w:rsidP="00D142FB">
      <w:pPr>
        <w:spacing w:line="276" w:lineRule="auto"/>
        <w:jc w:val="both"/>
        <w:rPr>
          <w:rFonts w:ascii="Arial Narrow" w:hAnsi="Arial Narrow"/>
          <w:sz w:val="22"/>
          <w:szCs w:val="22"/>
        </w:rPr>
      </w:pPr>
    </w:p>
    <w:p w14:paraId="3EEEF5C7" w14:textId="0A1B7EDE" w:rsidR="006E2BFA" w:rsidRPr="006D2E0B" w:rsidRDefault="006E2BFA" w:rsidP="00D142FB">
      <w:pPr>
        <w:tabs>
          <w:tab w:val="right" w:pos="7200"/>
        </w:tabs>
        <w:spacing w:line="276" w:lineRule="auto"/>
        <w:jc w:val="both"/>
        <w:rPr>
          <w:rFonts w:ascii="Arial Narrow" w:hAnsi="Arial Narrow"/>
          <w:sz w:val="22"/>
          <w:szCs w:val="22"/>
        </w:rPr>
      </w:pPr>
      <w:r w:rsidRPr="006D2E0B">
        <w:rPr>
          <w:rFonts w:ascii="Arial Narrow" w:hAnsi="Arial Narrow"/>
          <w:sz w:val="22"/>
          <w:szCs w:val="22"/>
        </w:rPr>
        <w:lastRenderedPageBreak/>
        <w:t>Finansal tablolara yansıtılan tutarlar üzerinde önemli derecede etkisi olabilecek yorumlar ve bilanço tarihinde var olan veya ileride gerçekleşebilecek tahminlerin esas kaynakları göz önünde bulundurularak yapılan varsayımlar aşağıdaki gibidir:</w:t>
      </w:r>
    </w:p>
    <w:p w14:paraId="6B72075D" w14:textId="0D612A15" w:rsidR="006E2BFA" w:rsidRPr="006D2E0B" w:rsidRDefault="006E2BFA" w:rsidP="00D142FB">
      <w:pPr>
        <w:tabs>
          <w:tab w:val="right" w:pos="7200"/>
        </w:tabs>
        <w:spacing w:line="276" w:lineRule="auto"/>
        <w:jc w:val="both"/>
        <w:rPr>
          <w:rFonts w:ascii="Arial Narrow" w:hAnsi="Arial Narrow"/>
          <w:sz w:val="22"/>
          <w:szCs w:val="22"/>
        </w:rPr>
      </w:pPr>
    </w:p>
    <w:p w14:paraId="63981CAD" w14:textId="6453D1C4" w:rsidR="006E2BFA" w:rsidRPr="006D2E0B" w:rsidRDefault="006E2BFA" w:rsidP="00C71F77">
      <w:pPr>
        <w:pStyle w:val="ListParagraph"/>
        <w:numPr>
          <w:ilvl w:val="0"/>
          <w:numId w:val="20"/>
        </w:numPr>
        <w:tabs>
          <w:tab w:val="right" w:pos="7200"/>
        </w:tabs>
        <w:spacing w:line="276" w:lineRule="auto"/>
        <w:jc w:val="both"/>
        <w:rPr>
          <w:rFonts w:ascii="Arial Narrow" w:hAnsi="Arial Narrow"/>
          <w:sz w:val="22"/>
          <w:szCs w:val="22"/>
        </w:rPr>
      </w:pPr>
      <w:r w:rsidRPr="006D2E0B">
        <w:rPr>
          <w:rFonts w:ascii="Arial Narrow" w:hAnsi="Arial Narrow"/>
          <w:sz w:val="22"/>
          <w:szCs w:val="22"/>
        </w:rPr>
        <w:t>Kıdem tazminatı, iskonto oranları, gelecekteki maaş artışları ve personel devir hızı gibi aktüeryal varsayımlar kullanılarak belirlenmektedir. Tahminler, bu uzun vadeli planlar nedeniyle ortaya çıkan önemli belirsizlikleri içermektedir.</w:t>
      </w:r>
    </w:p>
    <w:p w14:paraId="7EA346B5" w14:textId="77777777" w:rsidR="006E2BFA" w:rsidRPr="006D2E0B" w:rsidRDefault="006E2BFA" w:rsidP="00D142FB">
      <w:pPr>
        <w:pStyle w:val="ListParagraph"/>
        <w:tabs>
          <w:tab w:val="right" w:pos="7200"/>
        </w:tabs>
        <w:spacing w:line="276" w:lineRule="auto"/>
        <w:ind w:left="720"/>
        <w:jc w:val="both"/>
        <w:rPr>
          <w:rFonts w:ascii="Arial Narrow" w:hAnsi="Arial Narrow"/>
          <w:sz w:val="22"/>
          <w:szCs w:val="22"/>
        </w:rPr>
      </w:pPr>
    </w:p>
    <w:p w14:paraId="137F1318" w14:textId="6DF0C6CA" w:rsidR="006E2BFA" w:rsidRPr="006D2E0B" w:rsidRDefault="006E2BFA" w:rsidP="00C71F77">
      <w:pPr>
        <w:pStyle w:val="ListParagraph"/>
        <w:numPr>
          <w:ilvl w:val="0"/>
          <w:numId w:val="20"/>
        </w:numPr>
        <w:spacing w:line="276" w:lineRule="auto"/>
        <w:jc w:val="both"/>
        <w:rPr>
          <w:rFonts w:ascii="Arial Narrow" w:hAnsi="Arial Narrow"/>
          <w:sz w:val="22"/>
          <w:szCs w:val="22"/>
        </w:rPr>
      </w:pPr>
      <w:r w:rsidRPr="006D2E0B">
        <w:rPr>
          <w:rFonts w:ascii="Arial Narrow" w:hAnsi="Arial Narrow"/>
          <w:sz w:val="22"/>
          <w:szCs w:val="22"/>
        </w:rPr>
        <w:t>Şirket, yatırım amaçlı gayrimenkullere ilişkin değer kaybının olduğuna dair herhangi bir gösterge olup olmadığını değerlendirirken SPK nezdinde lisanslı gayrimenkul değerleme şirketi tarafından çıkartılan değerleme raporu ile karşılaştırma yapmaktadır.</w:t>
      </w:r>
    </w:p>
    <w:p w14:paraId="2FDAC6B6" w14:textId="77777777" w:rsidR="006E2BFA" w:rsidRPr="006D2E0B" w:rsidRDefault="006E2BFA" w:rsidP="00D142FB">
      <w:pPr>
        <w:pStyle w:val="ListParagraph"/>
        <w:spacing w:line="276" w:lineRule="auto"/>
        <w:jc w:val="both"/>
        <w:rPr>
          <w:rFonts w:ascii="Arial Narrow" w:hAnsi="Arial Narrow"/>
          <w:sz w:val="22"/>
          <w:szCs w:val="22"/>
        </w:rPr>
      </w:pPr>
    </w:p>
    <w:p w14:paraId="547B5CE7" w14:textId="72150C85" w:rsidR="006E2BFA" w:rsidRPr="006D2E0B" w:rsidRDefault="006E2BFA" w:rsidP="00C71F77">
      <w:pPr>
        <w:pStyle w:val="ListParagraph"/>
        <w:numPr>
          <w:ilvl w:val="0"/>
          <w:numId w:val="20"/>
        </w:numPr>
        <w:spacing w:line="276" w:lineRule="auto"/>
        <w:jc w:val="both"/>
        <w:rPr>
          <w:rFonts w:ascii="Arial Narrow" w:hAnsi="Arial Narrow"/>
          <w:sz w:val="22"/>
          <w:szCs w:val="22"/>
        </w:rPr>
      </w:pPr>
      <w:r w:rsidRPr="006D2E0B">
        <w:rPr>
          <w:rFonts w:ascii="Arial Narrow" w:hAnsi="Arial Narrow"/>
          <w:sz w:val="22"/>
          <w:szCs w:val="22"/>
        </w:rPr>
        <w:t>Şirket yönetimi, maddi ve maddi olmayan duran varlıkların faydalı ömrünü belirlemede teknik personelin deneyimlerine dayanan bazı önemli varsayımlarda bulunmuştur.</w:t>
      </w:r>
    </w:p>
    <w:p w14:paraId="6A93F910" w14:textId="77777777" w:rsidR="006E2BFA" w:rsidRPr="006D2E0B" w:rsidRDefault="006E2BFA" w:rsidP="00D142FB">
      <w:pPr>
        <w:pStyle w:val="ListParagraph"/>
        <w:spacing w:line="276" w:lineRule="auto"/>
        <w:rPr>
          <w:rFonts w:ascii="Arial Narrow" w:hAnsi="Arial Narrow"/>
          <w:sz w:val="22"/>
          <w:szCs w:val="22"/>
        </w:rPr>
      </w:pPr>
    </w:p>
    <w:p w14:paraId="08C44E9C" w14:textId="77777777" w:rsidR="006E2BFA" w:rsidRPr="006D2E0B" w:rsidRDefault="006E2BFA" w:rsidP="007E7B83">
      <w:pPr>
        <w:pStyle w:val="ListParagraph"/>
        <w:numPr>
          <w:ilvl w:val="0"/>
          <w:numId w:val="20"/>
        </w:numPr>
        <w:spacing w:line="276" w:lineRule="auto"/>
        <w:jc w:val="both"/>
        <w:rPr>
          <w:rFonts w:ascii="Arial Narrow" w:hAnsi="Arial Narrow"/>
          <w:sz w:val="22"/>
          <w:szCs w:val="22"/>
        </w:rPr>
      </w:pPr>
      <w:r w:rsidRPr="006D2E0B">
        <w:rPr>
          <w:rFonts w:ascii="Arial Narrow" w:hAnsi="Arial Narrow"/>
          <w:sz w:val="22"/>
          <w:szCs w:val="22"/>
        </w:rPr>
        <w:t>Ertelenmiş vergi varlıkları ve yükümlülükleri, varlıkların ve yükümlülüklerin defter değerleri ve matrahları arasındaki geçici farklılıklar için büyük ölçüde kullanılmakta olan vergi oranları kullanılarak kayda alınmıştır. Mevcut kanıta dayanarak, ertelenmiş vergi varlıklarının tamamının veya bir kısmının nakde dönüştürülebilecek veya dönüştürülemeyecek olmasının muhtemel olduğu değerlendirilmiştir. Dikkate alınan ana etkenler arasında gelecek dönem gelirleri potansiyeli, önceki yıllardan biriken zararlar, gerek olması halinde uygulamaya sokulacak olan vergi planlama stratejileri ve ertelenmiş vergi varlığını nakde dönüştürmek için kullanılabilecek gelirin niteliği yer almaktadır.</w:t>
      </w:r>
    </w:p>
    <w:p w14:paraId="2C8E4FB1" w14:textId="77777777" w:rsidR="006E2BFA" w:rsidRPr="006D2E0B" w:rsidRDefault="006E2BFA" w:rsidP="00D142FB">
      <w:pPr>
        <w:pStyle w:val="ListParagraph"/>
        <w:spacing w:line="276" w:lineRule="auto"/>
        <w:ind w:left="720"/>
        <w:jc w:val="both"/>
        <w:rPr>
          <w:rFonts w:ascii="Arial Narrow" w:hAnsi="Arial Narrow"/>
          <w:sz w:val="22"/>
          <w:szCs w:val="22"/>
        </w:rPr>
      </w:pPr>
    </w:p>
    <w:p w14:paraId="6012E7A2" w14:textId="5D7A22CD" w:rsidR="006E2BFA" w:rsidRPr="006D2E0B" w:rsidRDefault="006E2BFA" w:rsidP="00C71F77">
      <w:pPr>
        <w:pStyle w:val="ListParagraph"/>
        <w:numPr>
          <w:ilvl w:val="0"/>
          <w:numId w:val="20"/>
        </w:numPr>
        <w:tabs>
          <w:tab w:val="right" w:pos="7200"/>
        </w:tabs>
        <w:spacing w:line="276" w:lineRule="auto"/>
        <w:jc w:val="both"/>
        <w:rPr>
          <w:rFonts w:ascii="Arial Narrow" w:hAnsi="Arial Narrow"/>
          <w:sz w:val="22"/>
          <w:szCs w:val="22"/>
        </w:rPr>
      </w:pPr>
      <w:r w:rsidRPr="006D2E0B">
        <w:rPr>
          <w:rFonts w:ascii="Arial Narrow" w:hAnsi="Arial Narrow"/>
          <w:sz w:val="22"/>
          <w:szCs w:val="22"/>
        </w:rPr>
        <w:t>Şirket, devam eden geliştirme harcamalarını aktifleştirmekte ve bu aktifleştirilen varlıklara ilişkin ilgili varlığın takip eden dönemlerde faydalı ömrü boyunca Şirket’in gelirlerini arttıracak veya maliyetlerini azaltacak bir etki yaratıp yaratmadığını ve yıllık olarak değer düşüklüğü olup olmadığını değerlendirmektedir. 3</w:t>
      </w:r>
      <w:r w:rsidR="00BB6D07" w:rsidRPr="006D2E0B">
        <w:rPr>
          <w:rFonts w:ascii="Arial Narrow" w:hAnsi="Arial Narrow"/>
          <w:sz w:val="22"/>
          <w:szCs w:val="22"/>
        </w:rPr>
        <w:t>0</w:t>
      </w:r>
      <w:r w:rsidRPr="006D2E0B">
        <w:rPr>
          <w:rFonts w:ascii="Arial Narrow" w:hAnsi="Arial Narrow"/>
          <w:sz w:val="22"/>
          <w:szCs w:val="22"/>
        </w:rPr>
        <w:t xml:space="preserve"> </w:t>
      </w:r>
      <w:r w:rsidR="00BB6D07" w:rsidRPr="006D2E0B">
        <w:rPr>
          <w:rFonts w:ascii="Arial Narrow" w:hAnsi="Arial Narrow"/>
          <w:sz w:val="22"/>
          <w:szCs w:val="22"/>
        </w:rPr>
        <w:t xml:space="preserve">Haziran </w:t>
      </w:r>
      <w:r w:rsidRPr="006D2E0B">
        <w:rPr>
          <w:rFonts w:ascii="Arial Narrow" w:hAnsi="Arial Narrow"/>
          <w:sz w:val="22"/>
          <w:szCs w:val="22"/>
        </w:rPr>
        <w:t>20</w:t>
      </w:r>
      <w:r w:rsidR="00BB6D07" w:rsidRPr="006D2E0B">
        <w:rPr>
          <w:rFonts w:ascii="Arial Narrow" w:hAnsi="Arial Narrow"/>
          <w:sz w:val="22"/>
          <w:szCs w:val="22"/>
        </w:rPr>
        <w:t>20</w:t>
      </w:r>
      <w:r w:rsidRPr="006D2E0B">
        <w:rPr>
          <w:rFonts w:ascii="Arial Narrow" w:hAnsi="Arial Narrow"/>
          <w:sz w:val="22"/>
          <w:szCs w:val="22"/>
        </w:rPr>
        <w:t xml:space="preserve"> ve 31 Aralık 201</w:t>
      </w:r>
      <w:r w:rsidR="00BB6D07" w:rsidRPr="006D2E0B">
        <w:rPr>
          <w:rFonts w:ascii="Arial Narrow" w:hAnsi="Arial Narrow"/>
          <w:sz w:val="22"/>
          <w:szCs w:val="22"/>
        </w:rPr>
        <w:t>9</w:t>
      </w:r>
      <w:r w:rsidRPr="006D2E0B">
        <w:rPr>
          <w:rFonts w:ascii="Arial Narrow" w:hAnsi="Arial Narrow"/>
          <w:sz w:val="22"/>
          <w:szCs w:val="22"/>
        </w:rPr>
        <w:t xml:space="preserve"> itibarıyla aktifleştirilen geliştirme giderlerine dair değer düşüklüğü tespit edilmemiştir.</w:t>
      </w:r>
    </w:p>
    <w:p w14:paraId="200E7DC6" w14:textId="77777777" w:rsidR="006E2BFA" w:rsidRPr="006D2E0B" w:rsidRDefault="006E2BFA" w:rsidP="00D142FB">
      <w:pPr>
        <w:tabs>
          <w:tab w:val="right" w:pos="7200"/>
        </w:tabs>
        <w:spacing w:line="276" w:lineRule="auto"/>
        <w:jc w:val="both"/>
        <w:rPr>
          <w:rFonts w:ascii="Arial Narrow" w:hAnsi="Arial Narrow"/>
          <w:sz w:val="22"/>
          <w:szCs w:val="22"/>
        </w:rPr>
      </w:pPr>
    </w:p>
    <w:p w14:paraId="638545A4" w14:textId="2833450E" w:rsidR="002358ED" w:rsidRPr="006D2E0B" w:rsidRDefault="002358ED" w:rsidP="00C71F77">
      <w:pPr>
        <w:pStyle w:val="Heading1"/>
        <w:numPr>
          <w:ilvl w:val="1"/>
          <w:numId w:val="25"/>
        </w:numPr>
        <w:tabs>
          <w:tab w:val="left" w:pos="688"/>
          <w:tab w:val="left" w:pos="689"/>
        </w:tabs>
        <w:adjustRightInd/>
        <w:spacing w:line="276" w:lineRule="auto"/>
        <w:ind w:right="-6"/>
        <w:rPr>
          <w:rFonts w:ascii="Arial Narrow" w:hAnsi="Arial Narrow"/>
        </w:rPr>
      </w:pPr>
      <w:r w:rsidRPr="006D2E0B">
        <w:rPr>
          <w:rFonts w:ascii="Arial Narrow" w:hAnsi="Arial Narrow"/>
        </w:rPr>
        <w:t xml:space="preserve">    Türkiye Finansal Raporlama Standartları’ndaki</w:t>
      </w:r>
      <w:r w:rsidR="00BB6D07" w:rsidRPr="006D2E0B">
        <w:rPr>
          <w:rFonts w:ascii="Arial Narrow" w:hAnsi="Arial Narrow"/>
        </w:rPr>
        <w:t xml:space="preserve"> </w:t>
      </w:r>
      <w:r w:rsidRPr="006D2E0B">
        <w:rPr>
          <w:rFonts w:ascii="Arial Narrow" w:hAnsi="Arial Narrow"/>
        </w:rPr>
        <w:t xml:space="preserve">Değişiklikler </w:t>
      </w:r>
    </w:p>
    <w:p w14:paraId="5FA9F4FF" w14:textId="77777777" w:rsidR="00D142FB" w:rsidRPr="006D2E0B" w:rsidRDefault="00D142FB" w:rsidP="00D142FB"/>
    <w:p w14:paraId="5FF36586" w14:textId="77777777" w:rsidR="00BB6D07" w:rsidRPr="006D2E0B" w:rsidRDefault="00BB6D07" w:rsidP="00BB6D07">
      <w:pPr>
        <w:spacing w:after="160" w:line="276" w:lineRule="auto"/>
        <w:jc w:val="both"/>
        <w:rPr>
          <w:rFonts w:ascii="Arial Narrow" w:eastAsia="Calibri" w:hAnsi="Arial Narrow"/>
          <w:sz w:val="22"/>
          <w:szCs w:val="22"/>
        </w:rPr>
      </w:pPr>
      <w:r w:rsidRPr="006D2E0B">
        <w:rPr>
          <w:rFonts w:ascii="Arial Narrow" w:eastAsia="Calibri" w:hAnsi="Arial Narrow"/>
          <w:sz w:val="22"/>
          <w:szCs w:val="22"/>
        </w:rPr>
        <w:t>30 Haziran 2020 tarihi itibariyle sona eren hesap dönemine ait finansal tabloların hazırlanmasında esas alınan muhasebe politikaları aşağıda özetlenen 1 Ocak 2020 tarihi itibariyle geçerli yeni ve değiştirilmiş TFRS standartları ve TFRYK yorumları dışında önceki yılda kullanılanlar ile tutarlı olarak uygulanmıştır. Bu standartların ve yorumların Şirket’in mali durumu ve performansı üzerindeki etkileri ilgili paragraflarda açıklanmıştır.</w:t>
      </w:r>
    </w:p>
    <w:p w14:paraId="178ABEB1" w14:textId="77777777" w:rsidR="00BB6D07" w:rsidRPr="006D2E0B" w:rsidRDefault="00BB6D07" w:rsidP="00BB6D07">
      <w:pPr>
        <w:numPr>
          <w:ilvl w:val="0"/>
          <w:numId w:val="40"/>
        </w:numPr>
        <w:spacing w:after="160" w:line="276" w:lineRule="auto"/>
        <w:contextualSpacing/>
        <w:jc w:val="both"/>
        <w:rPr>
          <w:rFonts w:ascii="Arial Narrow" w:eastAsia="Calibri" w:hAnsi="Arial Narrow"/>
          <w:b/>
          <w:bCs/>
          <w:sz w:val="22"/>
          <w:szCs w:val="22"/>
        </w:rPr>
      </w:pPr>
      <w:r w:rsidRPr="006D2E0B">
        <w:rPr>
          <w:rFonts w:ascii="Arial Narrow" w:eastAsia="Calibri" w:hAnsi="Arial Narrow"/>
          <w:b/>
          <w:bCs/>
          <w:sz w:val="22"/>
          <w:szCs w:val="22"/>
        </w:rPr>
        <w:t xml:space="preserve">1 Ocak 2020 tarihinden itibaren geçerli olan yeni standart, değişiklik ve yorumlar </w:t>
      </w:r>
    </w:p>
    <w:p w14:paraId="40C24D30" w14:textId="77777777" w:rsidR="00BB6D07" w:rsidRPr="006D2E0B" w:rsidRDefault="00BB6D07" w:rsidP="00BB6D07">
      <w:pPr>
        <w:spacing w:after="160" w:line="276" w:lineRule="auto"/>
        <w:contextualSpacing/>
        <w:jc w:val="both"/>
        <w:rPr>
          <w:rFonts w:ascii="Arial Narrow" w:eastAsia="Calibri" w:hAnsi="Arial Narrow"/>
          <w:sz w:val="22"/>
          <w:szCs w:val="22"/>
        </w:rPr>
      </w:pPr>
    </w:p>
    <w:p w14:paraId="2B23958D" w14:textId="358BC567" w:rsidR="00BB6D07" w:rsidRPr="006D2E0B" w:rsidRDefault="00BB6D07" w:rsidP="00BB6D07">
      <w:pPr>
        <w:spacing w:after="160" w:line="276" w:lineRule="auto"/>
        <w:contextualSpacing/>
        <w:jc w:val="both"/>
        <w:rPr>
          <w:rFonts w:ascii="Arial Narrow" w:eastAsia="Calibri" w:hAnsi="Arial Narrow"/>
          <w:b/>
          <w:bCs/>
          <w:sz w:val="22"/>
          <w:szCs w:val="22"/>
        </w:rPr>
      </w:pPr>
      <w:r w:rsidRPr="006D2E0B">
        <w:rPr>
          <w:rFonts w:ascii="Arial Narrow" w:eastAsia="Calibri" w:hAnsi="Arial Narrow"/>
          <w:b/>
          <w:bCs/>
          <w:sz w:val="22"/>
          <w:szCs w:val="22"/>
        </w:rPr>
        <w:t xml:space="preserve">İşletmenin tanımlanması (TFRS 3 Değişiklikleri) </w:t>
      </w:r>
    </w:p>
    <w:p w14:paraId="4E20DCBB" w14:textId="77777777" w:rsidR="00BB6D07" w:rsidRPr="006D2E0B" w:rsidRDefault="00BB6D07" w:rsidP="00BB6D07">
      <w:pPr>
        <w:spacing w:after="160" w:line="276" w:lineRule="auto"/>
        <w:contextualSpacing/>
        <w:jc w:val="both"/>
        <w:rPr>
          <w:rFonts w:ascii="Arial Narrow" w:eastAsia="Calibri" w:hAnsi="Arial Narrow"/>
          <w:b/>
          <w:bCs/>
          <w:sz w:val="22"/>
          <w:szCs w:val="22"/>
        </w:rPr>
      </w:pPr>
    </w:p>
    <w:p w14:paraId="0F2D06C9" w14:textId="77777777" w:rsidR="00BB6D07" w:rsidRPr="006D2E0B" w:rsidRDefault="00BB6D07" w:rsidP="00BB6D07">
      <w:pPr>
        <w:spacing w:after="160" w:line="276" w:lineRule="auto"/>
        <w:contextualSpacing/>
        <w:jc w:val="both"/>
        <w:rPr>
          <w:rFonts w:ascii="Arial Narrow" w:eastAsia="Calibri" w:hAnsi="Arial Narrow"/>
          <w:sz w:val="22"/>
          <w:szCs w:val="22"/>
        </w:rPr>
      </w:pPr>
      <w:r w:rsidRPr="006D2E0B">
        <w:rPr>
          <w:rFonts w:ascii="Arial Narrow" w:eastAsia="Calibri" w:hAnsi="Arial Narrow"/>
          <w:sz w:val="22"/>
          <w:szCs w:val="22"/>
        </w:rPr>
        <w:t xml:space="preserve">KGK Mayıs 2019’da TFRS 3 ‘İşletme Birleşmeleri’ standardında yer alan işletme tanımına ilişkin değişiklikler yayımlamıştır. Bu değişikliğin amacı, işletme tanımına ilişkin soru işaretlerinin giderilmesinde şirketlere yardımcı olmaktadır. </w:t>
      </w:r>
    </w:p>
    <w:p w14:paraId="4D6A0836" w14:textId="77777777" w:rsidR="00BB6D07" w:rsidRPr="006D2E0B" w:rsidRDefault="00BB6D07" w:rsidP="00BB6D07">
      <w:pPr>
        <w:spacing w:after="160" w:line="276" w:lineRule="auto"/>
        <w:contextualSpacing/>
        <w:jc w:val="both"/>
        <w:rPr>
          <w:rFonts w:ascii="Arial Narrow" w:eastAsia="Calibri" w:hAnsi="Arial Narrow"/>
          <w:sz w:val="22"/>
          <w:szCs w:val="22"/>
        </w:rPr>
      </w:pPr>
    </w:p>
    <w:p w14:paraId="77C9EC7C" w14:textId="77777777" w:rsidR="00BB6D07" w:rsidRPr="006D2E0B" w:rsidRDefault="00BB6D07" w:rsidP="00BB6D07">
      <w:pPr>
        <w:spacing w:after="160" w:line="276" w:lineRule="auto"/>
        <w:contextualSpacing/>
        <w:jc w:val="both"/>
        <w:rPr>
          <w:rFonts w:ascii="Arial Narrow" w:eastAsia="Calibri" w:hAnsi="Arial Narrow"/>
          <w:sz w:val="22"/>
          <w:szCs w:val="22"/>
        </w:rPr>
      </w:pPr>
      <w:r w:rsidRPr="006D2E0B">
        <w:rPr>
          <w:rFonts w:ascii="Arial Narrow" w:eastAsia="Calibri" w:hAnsi="Arial Narrow"/>
          <w:sz w:val="22"/>
          <w:szCs w:val="22"/>
        </w:rPr>
        <w:t xml:space="preserve">Değişiklikler aşağıdaki gibidir: </w:t>
      </w:r>
    </w:p>
    <w:p w14:paraId="18824E54" w14:textId="77777777" w:rsidR="00BB6D07" w:rsidRPr="006D2E0B" w:rsidRDefault="00BB6D07" w:rsidP="00BB6D07">
      <w:pPr>
        <w:spacing w:after="160" w:line="276" w:lineRule="auto"/>
        <w:contextualSpacing/>
        <w:jc w:val="both"/>
        <w:rPr>
          <w:rFonts w:ascii="Arial Narrow" w:eastAsia="Calibri" w:hAnsi="Arial Narrow"/>
          <w:sz w:val="22"/>
          <w:szCs w:val="22"/>
        </w:rPr>
      </w:pPr>
      <w:r w:rsidRPr="006D2E0B">
        <w:rPr>
          <w:rFonts w:ascii="Arial Narrow" w:eastAsia="Calibri" w:hAnsi="Arial Narrow"/>
          <w:sz w:val="22"/>
          <w:szCs w:val="22"/>
        </w:rPr>
        <w:t xml:space="preserve">- İşletme için minimum gereksinimlerin netleştirilmesi; </w:t>
      </w:r>
    </w:p>
    <w:p w14:paraId="5A03BAF7" w14:textId="77777777" w:rsidR="00BB6D07" w:rsidRPr="006D2E0B" w:rsidRDefault="00BB6D07" w:rsidP="00BB6D07">
      <w:pPr>
        <w:spacing w:after="160" w:line="276" w:lineRule="auto"/>
        <w:contextualSpacing/>
        <w:jc w:val="both"/>
        <w:rPr>
          <w:rFonts w:ascii="Arial Narrow" w:eastAsia="Calibri" w:hAnsi="Arial Narrow"/>
          <w:sz w:val="22"/>
          <w:szCs w:val="22"/>
        </w:rPr>
      </w:pPr>
      <w:r w:rsidRPr="006D2E0B">
        <w:rPr>
          <w:rFonts w:ascii="Arial Narrow" w:eastAsia="Calibri" w:hAnsi="Arial Narrow"/>
          <w:sz w:val="22"/>
          <w:szCs w:val="22"/>
        </w:rPr>
        <w:t xml:space="preserve">- Piyasa katılımcılarının eksik unsurları tamamlaması konusundaki değerlendirmenin ortadan kaldırılması; </w:t>
      </w:r>
    </w:p>
    <w:p w14:paraId="5C287663" w14:textId="77777777" w:rsidR="00BB6D07" w:rsidRPr="006D2E0B" w:rsidRDefault="00BB6D07" w:rsidP="00BB6D07">
      <w:pPr>
        <w:spacing w:after="160" w:line="276" w:lineRule="auto"/>
        <w:contextualSpacing/>
        <w:jc w:val="both"/>
        <w:rPr>
          <w:rFonts w:ascii="Arial Narrow" w:eastAsia="Calibri" w:hAnsi="Arial Narrow"/>
          <w:sz w:val="22"/>
          <w:szCs w:val="22"/>
        </w:rPr>
      </w:pPr>
      <w:r w:rsidRPr="006D2E0B">
        <w:rPr>
          <w:rFonts w:ascii="Arial Narrow" w:eastAsia="Calibri" w:hAnsi="Arial Narrow"/>
          <w:sz w:val="22"/>
          <w:szCs w:val="22"/>
        </w:rPr>
        <w:t xml:space="preserve">- İşletmelerin edinilen bir sürecin önemli olup olmadığını değerlendirmesine yardımcı olacak uygulama rehberi eklenmesi; </w:t>
      </w:r>
    </w:p>
    <w:p w14:paraId="175299F2" w14:textId="77777777" w:rsidR="00BB6D07" w:rsidRPr="006D2E0B" w:rsidRDefault="00BB6D07" w:rsidP="00BB6D07">
      <w:pPr>
        <w:spacing w:after="160" w:line="276" w:lineRule="auto"/>
        <w:contextualSpacing/>
        <w:jc w:val="both"/>
        <w:rPr>
          <w:rFonts w:ascii="Arial Narrow" w:eastAsia="Calibri" w:hAnsi="Arial Narrow"/>
          <w:sz w:val="22"/>
          <w:szCs w:val="22"/>
        </w:rPr>
      </w:pPr>
      <w:r w:rsidRPr="006D2E0B">
        <w:rPr>
          <w:rFonts w:ascii="Arial Narrow" w:eastAsia="Calibri" w:hAnsi="Arial Narrow"/>
          <w:sz w:val="22"/>
          <w:szCs w:val="22"/>
        </w:rPr>
        <w:t xml:space="preserve">- İşletme ve çıktı tanımlarının sınırlandırılması; ve </w:t>
      </w:r>
    </w:p>
    <w:p w14:paraId="3397FBE8" w14:textId="5DD398E6" w:rsidR="00BB6D07" w:rsidRPr="006D2E0B" w:rsidRDefault="00BB6D07" w:rsidP="00BB6D07">
      <w:pPr>
        <w:spacing w:after="160" w:line="276" w:lineRule="auto"/>
        <w:contextualSpacing/>
        <w:jc w:val="both"/>
        <w:rPr>
          <w:rFonts w:ascii="Arial Narrow" w:eastAsia="Calibri" w:hAnsi="Arial Narrow"/>
          <w:sz w:val="22"/>
          <w:szCs w:val="22"/>
        </w:rPr>
      </w:pPr>
      <w:r w:rsidRPr="006D2E0B">
        <w:rPr>
          <w:rFonts w:ascii="Arial Narrow" w:eastAsia="Calibri" w:hAnsi="Arial Narrow"/>
          <w:sz w:val="22"/>
          <w:szCs w:val="22"/>
        </w:rPr>
        <w:t xml:space="preserve">- İsteğe bağlı olarak uygulanacak bir gerçeğe uygun değer testinin (yoğunluk testi) getirilmesi. </w:t>
      </w:r>
    </w:p>
    <w:p w14:paraId="68A7B178" w14:textId="77777777" w:rsidR="00BB6D07" w:rsidRPr="006D2E0B" w:rsidRDefault="00BB6D07" w:rsidP="00BB6D07">
      <w:pPr>
        <w:spacing w:after="160" w:line="276" w:lineRule="auto"/>
        <w:contextualSpacing/>
        <w:jc w:val="both"/>
        <w:rPr>
          <w:rFonts w:ascii="Arial Narrow" w:eastAsia="Calibri" w:hAnsi="Arial Narrow"/>
          <w:sz w:val="22"/>
          <w:szCs w:val="22"/>
        </w:rPr>
      </w:pPr>
      <w:r w:rsidRPr="006D2E0B">
        <w:rPr>
          <w:rFonts w:ascii="Arial Narrow" w:eastAsia="Calibri" w:hAnsi="Arial Narrow"/>
          <w:sz w:val="22"/>
          <w:szCs w:val="22"/>
        </w:rPr>
        <w:lastRenderedPageBreak/>
        <w:t xml:space="preserve">Söz konusu değişikliğin Şirket’in  finansal durumu veya performansı üzerinde önemli bir etkisi olmamıştır. </w:t>
      </w:r>
    </w:p>
    <w:p w14:paraId="04503FA9" w14:textId="77777777" w:rsidR="00BB6D07" w:rsidRPr="006D2E0B" w:rsidRDefault="00BB6D07" w:rsidP="00BB6D07">
      <w:pPr>
        <w:spacing w:after="160" w:line="276" w:lineRule="auto"/>
        <w:contextualSpacing/>
        <w:jc w:val="both"/>
        <w:rPr>
          <w:rFonts w:ascii="Arial Narrow" w:eastAsia="Calibri" w:hAnsi="Arial Narrow"/>
          <w:sz w:val="22"/>
          <w:szCs w:val="22"/>
        </w:rPr>
      </w:pPr>
    </w:p>
    <w:p w14:paraId="15A6DB90" w14:textId="77777777" w:rsidR="00BB6D07" w:rsidRPr="006D2E0B" w:rsidRDefault="00BB6D07" w:rsidP="00BB6D07">
      <w:pPr>
        <w:spacing w:after="160" w:line="276" w:lineRule="auto"/>
        <w:contextualSpacing/>
        <w:jc w:val="both"/>
        <w:rPr>
          <w:rFonts w:ascii="Arial Narrow" w:eastAsia="Calibri" w:hAnsi="Arial Narrow"/>
          <w:b/>
          <w:bCs/>
          <w:sz w:val="22"/>
          <w:szCs w:val="22"/>
        </w:rPr>
      </w:pPr>
      <w:r w:rsidRPr="006D2E0B">
        <w:rPr>
          <w:rFonts w:ascii="Arial Narrow" w:eastAsia="Calibri" w:hAnsi="Arial Narrow"/>
          <w:b/>
          <w:bCs/>
          <w:sz w:val="22"/>
          <w:szCs w:val="22"/>
        </w:rPr>
        <w:t>Gösterge Faiz Oranı Reformu (TFRS 9, TMS 39 ve TFRS 7 Değişiklikleri)</w:t>
      </w:r>
    </w:p>
    <w:p w14:paraId="3D41DA63" w14:textId="77777777" w:rsidR="00BB6D07" w:rsidRPr="006D2E0B" w:rsidRDefault="00BB6D07" w:rsidP="00BB6D07">
      <w:pPr>
        <w:spacing w:after="160" w:line="276" w:lineRule="auto"/>
        <w:contextualSpacing/>
        <w:jc w:val="both"/>
        <w:rPr>
          <w:rFonts w:ascii="Arial Narrow" w:eastAsia="Calibri" w:hAnsi="Arial Narrow"/>
          <w:b/>
          <w:bCs/>
          <w:sz w:val="22"/>
          <w:szCs w:val="22"/>
        </w:rPr>
      </w:pPr>
    </w:p>
    <w:p w14:paraId="2263CED9" w14:textId="77777777" w:rsidR="00BB6D07" w:rsidRPr="006D2E0B" w:rsidRDefault="00BB6D07" w:rsidP="00BB6D07">
      <w:pPr>
        <w:spacing w:after="160" w:line="276" w:lineRule="auto"/>
        <w:contextualSpacing/>
        <w:jc w:val="both"/>
        <w:rPr>
          <w:rFonts w:ascii="Arial Narrow" w:eastAsia="Calibri" w:hAnsi="Arial Narrow"/>
          <w:sz w:val="22"/>
          <w:szCs w:val="22"/>
        </w:rPr>
      </w:pPr>
      <w:r w:rsidRPr="006D2E0B">
        <w:rPr>
          <w:rFonts w:ascii="Arial Narrow" w:eastAsia="Calibri" w:hAnsi="Arial Narrow"/>
          <w:sz w:val="22"/>
          <w:szCs w:val="22"/>
        </w:rPr>
        <w:t xml:space="preserve">1 Ocak 2020 tarihinde veya sonrasında başlayan yıllık raporlama dönemlerinde geçerli olmak üzere TFRS 9 ve TMS 39’da gösterge faiz oranı reformu ile ilgili olarak riskten korunma muhasebesinin devam ettirilmesini temin etmek amacıyla bazı kolaylaştırıcı uygulamalar sağlanmıştır. Bu kolaylaştırıcı uygulamalar genel olarak korunan nakit akışlarının veya korunulan riskin dayandığı veya korunma aracına ilişkin nakit akışlarının dayandığı gösterge faiz oranının, gösterge faiz oranı reformu sonucunda değişmediğinin varsayılmasını içermektedir. </w:t>
      </w:r>
    </w:p>
    <w:p w14:paraId="6A032E3A" w14:textId="77777777" w:rsidR="00BB6D07" w:rsidRPr="006D2E0B" w:rsidRDefault="00BB6D07" w:rsidP="00BB6D07">
      <w:pPr>
        <w:spacing w:after="160" w:line="276" w:lineRule="auto"/>
        <w:contextualSpacing/>
        <w:jc w:val="both"/>
        <w:rPr>
          <w:rFonts w:ascii="Arial Narrow" w:eastAsia="Calibri" w:hAnsi="Arial Narrow"/>
          <w:sz w:val="22"/>
          <w:szCs w:val="22"/>
        </w:rPr>
      </w:pPr>
    </w:p>
    <w:p w14:paraId="17114748" w14:textId="77777777" w:rsidR="00BB6D07" w:rsidRPr="006D2E0B" w:rsidRDefault="00BB6D07" w:rsidP="00BB6D07">
      <w:pPr>
        <w:spacing w:after="160" w:line="276" w:lineRule="auto"/>
        <w:contextualSpacing/>
        <w:jc w:val="both"/>
        <w:rPr>
          <w:rFonts w:ascii="Arial Narrow" w:eastAsia="Calibri" w:hAnsi="Arial Narrow"/>
          <w:sz w:val="22"/>
          <w:szCs w:val="22"/>
        </w:rPr>
      </w:pPr>
      <w:r w:rsidRPr="006D2E0B">
        <w:rPr>
          <w:rFonts w:ascii="Arial Narrow" w:eastAsia="Calibri" w:hAnsi="Arial Narrow"/>
          <w:sz w:val="22"/>
          <w:szCs w:val="22"/>
        </w:rPr>
        <w:t xml:space="preserve">TFRS 9 ve TMS 39’da yapılan değişikliğe ilişkin uygulanan istisnaların, TFRS 7’deki düzenleme uyarınca finansal tablolarda açıklanması amaçlanmaktadır. </w:t>
      </w:r>
    </w:p>
    <w:p w14:paraId="0CE85154" w14:textId="77777777" w:rsidR="00BB6D07" w:rsidRPr="006D2E0B" w:rsidRDefault="00BB6D07" w:rsidP="00BB6D07">
      <w:pPr>
        <w:spacing w:after="160" w:line="276" w:lineRule="auto"/>
        <w:contextualSpacing/>
        <w:jc w:val="both"/>
        <w:rPr>
          <w:rFonts w:ascii="Arial Narrow" w:eastAsia="Calibri" w:hAnsi="Arial Narrow"/>
          <w:sz w:val="22"/>
          <w:szCs w:val="22"/>
        </w:rPr>
      </w:pPr>
    </w:p>
    <w:p w14:paraId="4784B185" w14:textId="77777777" w:rsidR="00BB6D07" w:rsidRPr="006D2E0B" w:rsidRDefault="00BB6D07" w:rsidP="00BB6D07">
      <w:pPr>
        <w:spacing w:after="160" w:line="276" w:lineRule="auto"/>
        <w:contextualSpacing/>
        <w:jc w:val="both"/>
        <w:rPr>
          <w:rFonts w:ascii="Arial Narrow" w:eastAsia="Calibri" w:hAnsi="Arial Narrow"/>
          <w:sz w:val="22"/>
          <w:szCs w:val="22"/>
        </w:rPr>
      </w:pPr>
      <w:r w:rsidRPr="006D2E0B">
        <w:rPr>
          <w:rFonts w:ascii="Arial Narrow" w:eastAsia="Calibri" w:hAnsi="Arial Narrow"/>
          <w:sz w:val="22"/>
          <w:szCs w:val="22"/>
        </w:rPr>
        <w:t>Söz konusu değişikliğin Şirket’in  finansal durumu veya performansı üzerinde önemli bir etkisi olmamıştır.</w:t>
      </w:r>
    </w:p>
    <w:p w14:paraId="5D827BC6" w14:textId="05898EBE" w:rsidR="00BB6D07" w:rsidRPr="0077293B" w:rsidRDefault="00BB6D07" w:rsidP="0077293B">
      <w:pPr>
        <w:pStyle w:val="Heading1"/>
        <w:tabs>
          <w:tab w:val="left" w:pos="567"/>
        </w:tabs>
        <w:spacing w:line="276" w:lineRule="auto"/>
        <w:ind w:left="0"/>
        <w:jc w:val="both"/>
        <w:rPr>
          <w:rFonts w:ascii="Arial Narrow" w:eastAsia="Calibri" w:hAnsi="Arial Narrow"/>
        </w:rPr>
      </w:pPr>
      <w:r w:rsidRPr="006D2E0B">
        <w:rPr>
          <w:rFonts w:ascii="Arial Narrow" w:hAnsi="Arial Narrow"/>
        </w:rPr>
        <w:t xml:space="preserve"> </w:t>
      </w:r>
      <w:r w:rsidRPr="0077293B">
        <w:rPr>
          <w:rFonts w:ascii="Arial Narrow" w:eastAsia="Calibri" w:hAnsi="Arial Narrow"/>
        </w:rPr>
        <w:t xml:space="preserve">Önemliliğin Tanımı (TMS 1 ve TMS 8 Değişiklikleri) </w:t>
      </w:r>
    </w:p>
    <w:p w14:paraId="71D342DA" w14:textId="77777777" w:rsidR="00BB6D07" w:rsidRPr="006D2E0B" w:rsidRDefault="00BB6D07" w:rsidP="00BB6D07">
      <w:pPr>
        <w:spacing w:after="160" w:line="276" w:lineRule="auto"/>
        <w:contextualSpacing/>
        <w:jc w:val="both"/>
        <w:rPr>
          <w:rFonts w:ascii="Arial Narrow" w:eastAsia="Calibri" w:hAnsi="Arial Narrow"/>
          <w:sz w:val="22"/>
          <w:szCs w:val="22"/>
        </w:rPr>
      </w:pPr>
    </w:p>
    <w:p w14:paraId="50B8A2ED" w14:textId="77777777" w:rsidR="00BB6D07" w:rsidRPr="006D2E0B" w:rsidRDefault="00BB6D07" w:rsidP="00BB6D07">
      <w:pPr>
        <w:spacing w:after="160" w:line="276" w:lineRule="auto"/>
        <w:contextualSpacing/>
        <w:jc w:val="both"/>
        <w:rPr>
          <w:rFonts w:ascii="Arial Narrow" w:eastAsia="Calibri" w:hAnsi="Arial Narrow"/>
          <w:sz w:val="22"/>
          <w:szCs w:val="22"/>
        </w:rPr>
      </w:pPr>
      <w:r w:rsidRPr="006D2E0B">
        <w:rPr>
          <w:rFonts w:ascii="Arial Narrow" w:eastAsia="Calibri" w:hAnsi="Arial Narrow"/>
          <w:sz w:val="22"/>
          <w:szCs w:val="22"/>
        </w:rPr>
        <w:t xml:space="preserve">Haziran 2019'da KGK, “TMS 1 Finansal Tabloların Sunumu” ve “TMS 8 Muhasebe Politikaları, Muhasebe Tahminlerinde Değişiklikler ve Hatalar” standartlarında değişiklikler yapmıştır. Bu değişikliklerin amacı, “önemlilik” tanımını standartlar arasında uyumlu hale getirmek ve tanımın belirli kısımlarını açıklığa kavuşturmaktır. Yeni tanıma göre, bilginin saklanması, hatalı olması veya verilmemesi durumunda finansal tabloların birincil kullanıcıların bu tablolara dayanarak verdikleri kararları etkileyebileceği varsayılabilirse, bilgi önemlidir. Değişiklikler, bilginin önemliliğinin niteliğine, büyüklüğüne veya her ikisine bağlı olacağını açıklamaktadır. Şirketler bilginin tek başına veya başka bilgiler ile birlikte kullanıldığında finansal tablolar üzerinde ki etkisinin önemliliği değerlendirmek ile yükümlüdür. </w:t>
      </w:r>
    </w:p>
    <w:p w14:paraId="564F3025" w14:textId="77777777" w:rsidR="00BB6D07" w:rsidRPr="006D2E0B" w:rsidRDefault="00BB6D07" w:rsidP="00BB6D07">
      <w:pPr>
        <w:spacing w:after="160" w:line="276" w:lineRule="auto"/>
        <w:contextualSpacing/>
        <w:jc w:val="both"/>
        <w:rPr>
          <w:rFonts w:ascii="Arial Narrow" w:eastAsia="Calibri" w:hAnsi="Arial Narrow"/>
          <w:sz w:val="22"/>
          <w:szCs w:val="22"/>
        </w:rPr>
      </w:pPr>
    </w:p>
    <w:p w14:paraId="36F6D14F" w14:textId="77777777" w:rsidR="00BB6D07" w:rsidRPr="006D2E0B" w:rsidRDefault="00BB6D07" w:rsidP="00BB6D07">
      <w:pPr>
        <w:spacing w:after="160" w:line="276" w:lineRule="auto"/>
        <w:contextualSpacing/>
        <w:jc w:val="both"/>
        <w:rPr>
          <w:rFonts w:ascii="Arial Narrow" w:eastAsia="Calibri" w:hAnsi="Arial Narrow"/>
          <w:sz w:val="22"/>
          <w:szCs w:val="22"/>
        </w:rPr>
      </w:pPr>
      <w:r w:rsidRPr="006D2E0B">
        <w:rPr>
          <w:rFonts w:ascii="Arial Narrow" w:eastAsia="Calibri" w:hAnsi="Arial Narrow"/>
          <w:sz w:val="22"/>
          <w:szCs w:val="22"/>
        </w:rPr>
        <w:t>Söz konusu değişikliğin Şirket’in finansal durumu veya performansı üzerinde önemli bir etkisi olmamıştır.</w:t>
      </w:r>
    </w:p>
    <w:p w14:paraId="35C8A3AF" w14:textId="77777777" w:rsidR="00BB6D07" w:rsidRPr="006D2E0B" w:rsidRDefault="00BB6D07" w:rsidP="00BB6D07">
      <w:pPr>
        <w:spacing w:after="160" w:line="276" w:lineRule="auto"/>
        <w:contextualSpacing/>
        <w:jc w:val="both"/>
        <w:rPr>
          <w:rFonts w:ascii="Arial Narrow" w:eastAsia="Calibri" w:hAnsi="Arial Narrow"/>
          <w:b/>
          <w:bCs/>
          <w:sz w:val="22"/>
          <w:szCs w:val="22"/>
        </w:rPr>
      </w:pPr>
    </w:p>
    <w:p w14:paraId="6D3C3E33" w14:textId="77777777" w:rsidR="00BB6D07" w:rsidRPr="006D2E0B" w:rsidRDefault="00BB6D07" w:rsidP="00BB6D07">
      <w:pPr>
        <w:spacing w:after="160" w:line="276" w:lineRule="auto"/>
        <w:contextualSpacing/>
        <w:jc w:val="both"/>
        <w:rPr>
          <w:rFonts w:ascii="Arial Narrow" w:eastAsia="Calibri" w:hAnsi="Arial Narrow"/>
          <w:b/>
          <w:bCs/>
          <w:sz w:val="22"/>
          <w:szCs w:val="22"/>
        </w:rPr>
      </w:pPr>
      <w:r w:rsidRPr="006D2E0B">
        <w:rPr>
          <w:rFonts w:ascii="Arial Narrow" w:eastAsia="Calibri" w:hAnsi="Arial Narrow"/>
          <w:b/>
          <w:bCs/>
          <w:sz w:val="22"/>
          <w:szCs w:val="22"/>
        </w:rPr>
        <w:t xml:space="preserve">Covid-19 ile İlgili Olarak Kira Ödemelerinde Tanınan İmtiyazlar (TFRS 16 Değişiklikleri) </w:t>
      </w:r>
    </w:p>
    <w:p w14:paraId="3B2B0B43" w14:textId="77777777" w:rsidR="00BB6D07" w:rsidRPr="006D2E0B" w:rsidRDefault="00BB6D07" w:rsidP="00BB6D07">
      <w:pPr>
        <w:spacing w:after="160" w:line="276" w:lineRule="auto"/>
        <w:contextualSpacing/>
        <w:jc w:val="both"/>
        <w:rPr>
          <w:rFonts w:ascii="Arial Narrow" w:eastAsia="Calibri" w:hAnsi="Arial Narrow"/>
          <w:sz w:val="22"/>
          <w:szCs w:val="22"/>
        </w:rPr>
      </w:pPr>
    </w:p>
    <w:p w14:paraId="7D5BCFFE" w14:textId="77777777" w:rsidR="00BB6D07" w:rsidRPr="006D2E0B" w:rsidRDefault="00BB6D07" w:rsidP="00BB6D07">
      <w:pPr>
        <w:spacing w:after="160" w:line="276" w:lineRule="auto"/>
        <w:contextualSpacing/>
        <w:jc w:val="both"/>
        <w:rPr>
          <w:rFonts w:ascii="Arial Narrow" w:eastAsia="Calibri" w:hAnsi="Arial Narrow"/>
          <w:sz w:val="22"/>
          <w:szCs w:val="22"/>
        </w:rPr>
      </w:pPr>
      <w:r w:rsidRPr="006D2E0B">
        <w:rPr>
          <w:rFonts w:ascii="Arial Narrow" w:eastAsia="Calibri" w:hAnsi="Arial Narrow"/>
          <w:sz w:val="22"/>
          <w:szCs w:val="22"/>
        </w:rPr>
        <w:t xml:space="preserve">5 Haziran 2020 tarihinde KGK, TFRS 16 Kiralamalar standardında, COVID-19 salgını sebebiyle kiracılara tanınan kira imtiyazlarının, kiralamada yapılan bir değişiklik olup olmadığını değerlendirmeleri konusunda muafiyet tanınması amacıyla değişiklik yapmıştır. Söz konusu muafiyetten yararlanan kiracıların, kira ödemelerinde meydana gelen herhangi bir değişikliği, Standardın söz konusu değişikliğin kiralamada yapılan bir değişiklik olmaması durumunda geçerli olan hükümleri uyarınca muhasebeleştirmesi gerekmektedir. </w:t>
      </w:r>
    </w:p>
    <w:p w14:paraId="46474E7D" w14:textId="77777777" w:rsidR="00BB6D07" w:rsidRPr="006D2E0B" w:rsidRDefault="00BB6D07" w:rsidP="00BB6D07">
      <w:pPr>
        <w:spacing w:after="160" w:line="276" w:lineRule="auto"/>
        <w:contextualSpacing/>
        <w:jc w:val="both"/>
        <w:rPr>
          <w:rFonts w:ascii="Arial Narrow" w:eastAsia="Calibri" w:hAnsi="Arial Narrow"/>
          <w:sz w:val="22"/>
          <w:szCs w:val="22"/>
        </w:rPr>
      </w:pPr>
    </w:p>
    <w:p w14:paraId="389AFE22" w14:textId="77777777" w:rsidR="00BB6D07" w:rsidRPr="006D2E0B" w:rsidRDefault="00BB6D07" w:rsidP="00BB6D07">
      <w:pPr>
        <w:spacing w:after="160" w:line="276" w:lineRule="auto"/>
        <w:contextualSpacing/>
        <w:jc w:val="both"/>
        <w:rPr>
          <w:rFonts w:ascii="Arial Narrow" w:eastAsia="Calibri" w:hAnsi="Arial Narrow"/>
          <w:sz w:val="22"/>
          <w:szCs w:val="22"/>
        </w:rPr>
      </w:pPr>
      <w:r w:rsidRPr="006D2E0B">
        <w:rPr>
          <w:rFonts w:ascii="Arial Narrow" w:eastAsia="Calibri" w:hAnsi="Arial Narrow"/>
          <w:sz w:val="22"/>
          <w:szCs w:val="22"/>
        </w:rPr>
        <w:t xml:space="preserve">Uygulama, sadece kira ödemelerinde COVID-19 salgını sebebiyle tanınan imtiyazlar için ve yalnızca aşağıdaki koşulların tamamı karşılandığında uygulanabilecektir: </w:t>
      </w:r>
    </w:p>
    <w:p w14:paraId="2D142755" w14:textId="77777777" w:rsidR="00BB6D07" w:rsidRPr="006D2E0B" w:rsidRDefault="00BB6D07" w:rsidP="00BB6D07">
      <w:pPr>
        <w:spacing w:after="160" w:line="276" w:lineRule="auto"/>
        <w:contextualSpacing/>
        <w:jc w:val="both"/>
        <w:rPr>
          <w:rFonts w:ascii="Arial Narrow" w:eastAsia="Calibri" w:hAnsi="Arial Narrow"/>
          <w:sz w:val="22"/>
          <w:szCs w:val="22"/>
        </w:rPr>
      </w:pPr>
      <w:r w:rsidRPr="006D2E0B">
        <w:rPr>
          <w:rFonts w:ascii="Arial Narrow" w:eastAsia="Calibri" w:hAnsi="Arial Narrow"/>
          <w:sz w:val="22"/>
          <w:szCs w:val="22"/>
        </w:rPr>
        <w:t xml:space="preserve">• Kira ödemelerinde meydana gelen değişikliğin kiralama bedelinin revize edilmesine neden olması ve revize edilen bedelin, değişiklikten hemen önceki kiralama bedeliyle önemli ölçüde aynı olması veya bu bedelden daha düşük olması, </w:t>
      </w:r>
    </w:p>
    <w:p w14:paraId="7935BE91" w14:textId="77777777" w:rsidR="00BB6D07" w:rsidRPr="006D2E0B" w:rsidRDefault="00BB6D07" w:rsidP="00BB6D07">
      <w:pPr>
        <w:spacing w:after="160" w:line="276" w:lineRule="auto"/>
        <w:contextualSpacing/>
        <w:jc w:val="both"/>
        <w:rPr>
          <w:rFonts w:ascii="Arial Narrow" w:eastAsia="Calibri" w:hAnsi="Arial Narrow"/>
          <w:sz w:val="22"/>
          <w:szCs w:val="22"/>
        </w:rPr>
      </w:pPr>
      <w:r w:rsidRPr="006D2E0B">
        <w:rPr>
          <w:rFonts w:ascii="Arial Narrow" w:eastAsia="Calibri" w:hAnsi="Arial Narrow"/>
          <w:sz w:val="22"/>
          <w:szCs w:val="22"/>
        </w:rPr>
        <w:t xml:space="preserve">• Kira ödemelerinde meydana gelen herhangi bir azalışın, sadece normalde vadesi 30 Haziran 2021 veya öncesinde dolan ödemeleri etkilemesi ve </w:t>
      </w:r>
    </w:p>
    <w:p w14:paraId="1DDCC6F3" w14:textId="77777777" w:rsidR="00BB6D07" w:rsidRPr="006D2E0B" w:rsidRDefault="00BB6D07" w:rsidP="00BB6D07">
      <w:pPr>
        <w:spacing w:after="160" w:line="276" w:lineRule="auto"/>
        <w:contextualSpacing/>
        <w:jc w:val="both"/>
        <w:rPr>
          <w:rFonts w:ascii="Arial Narrow" w:eastAsia="Calibri" w:hAnsi="Arial Narrow"/>
          <w:sz w:val="22"/>
          <w:szCs w:val="22"/>
        </w:rPr>
      </w:pPr>
      <w:r w:rsidRPr="006D2E0B">
        <w:rPr>
          <w:rFonts w:ascii="Arial Narrow" w:eastAsia="Calibri" w:hAnsi="Arial Narrow"/>
          <w:sz w:val="22"/>
          <w:szCs w:val="22"/>
        </w:rPr>
        <w:t>• Kiralamanın diğer hüküm ve koşullarında önemli ölçüde bir değişikliğin olmaması. Kiracılar, yapılan bu değişikliği 1 Haziran 2020 veya sonrasında başlayan yıllık hesap dönemlerinde uygulayacaklardır. Erken uygulamaya izin verilmektedir.</w:t>
      </w:r>
    </w:p>
    <w:p w14:paraId="39C91EEF" w14:textId="77777777" w:rsidR="00BB6D07" w:rsidRPr="006D2E0B" w:rsidRDefault="00BB6D07" w:rsidP="00BB6D07">
      <w:pPr>
        <w:spacing w:after="160" w:line="276" w:lineRule="auto"/>
        <w:contextualSpacing/>
        <w:jc w:val="both"/>
        <w:rPr>
          <w:rFonts w:ascii="Arial Narrow" w:eastAsia="Calibri" w:hAnsi="Arial Narrow"/>
          <w:sz w:val="22"/>
          <w:szCs w:val="22"/>
        </w:rPr>
      </w:pPr>
    </w:p>
    <w:p w14:paraId="73B49BAD" w14:textId="05474231" w:rsidR="00BB6D07" w:rsidRDefault="00BB6D07" w:rsidP="00BB6D07">
      <w:pPr>
        <w:spacing w:after="160" w:line="276" w:lineRule="auto"/>
        <w:contextualSpacing/>
        <w:jc w:val="both"/>
        <w:rPr>
          <w:rFonts w:ascii="Arial Narrow" w:eastAsia="Calibri" w:hAnsi="Arial Narrow"/>
          <w:sz w:val="22"/>
          <w:szCs w:val="22"/>
        </w:rPr>
      </w:pPr>
      <w:r w:rsidRPr="006D2E0B">
        <w:rPr>
          <w:rFonts w:ascii="Arial Narrow" w:eastAsia="Calibri" w:hAnsi="Arial Narrow"/>
          <w:sz w:val="22"/>
          <w:szCs w:val="22"/>
        </w:rPr>
        <w:t>Söz konusu değişikliğin Şirket’in / finansal durumu veya performansı üzerinde önemli bir etkisi olmamıştır.</w:t>
      </w:r>
    </w:p>
    <w:p w14:paraId="19C31829" w14:textId="77777777" w:rsidR="0077293B" w:rsidRPr="006D2E0B" w:rsidRDefault="0077293B" w:rsidP="00BB6D07">
      <w:pPr>
        <w:spacing w:after="160" w:line="276" w:lineRule="auto"/>
        <w:contextualSpacing/>
        <w:jc w:val="both"/>
        <w:rPr>
          <w:rFonts w:ascii="Arial Narrow" w:eastAsia="Calibri" w:hAnsi="Arial Narrow"/>
          <w:sz w:val="22"/>
          <w:szCs w:val="22"/>
        </w:rPr>
      </w:pPr>
    </w:p>
    <w:p w14:paraId="72C5286A" w14:textId="77777777" w:rsidR="00BB6D07" w:rsidRPr="006D2E0B" w:rsidRDefault="00BB6D07" w:rsidP="00BB6D07">
      <w:pPr>
        <w:spacing w:after="160" w:line="276" w:lineRule="auto"/>
        <w:contextualSpacing/>
        <w:jc w:val="both"/>
        <w:rPr>
          <w:rFonts w:ascii="Arial Narrow" w:eastAsia="Calibri" w:hAnsi="Arial Narrow"/>
          <w:b/>
          <w:bCs/>
          <w:sz w:val="22"/>
          <w:szCs w:val="22"/>
        </w:rPr>
      </w:pPr>
    </w:p>
    <w:p w14:paraId="10AC725B" w14:textId="77777777" w:rsidR="00BB6D07" w:rsidRPr="006D2E0B" w:rsidRDefault="00BB6D07" w:rsidP="00BB6D07">
      <w:pPr>
        <w:numPr>
          <w:ilvl w:val="0"/>
          <w:numId w:val="40"/>
        </w:numPr>
        <w:spacing w:after="160" w:line="276" w:lineRule="auto"/>
        <w:contextualSpacing/>
        <w:jc w:val="both"/>
        <w:rPr>
          <w:rFonts w:ascii="Arial Narrow" w:eastAsia="Calibri" w:hAnsi="Arial Narrow"/>
          <w:b/>
          <w:bCs/>
          <w:sz w:val="22"/>
          <w:szCs w:val="22"/>
        </w:rPr>
      </w:pPr>
      <w:r w:rsidRPr="006D2E0B">
        <w:rPr>
          <w:rFonts w:ascii="Arial Narrow" w:eastAsia="Calibri" w:hAnsi="Arial Narrow"/>
          <w:b/>
          <w:bCs/>
          <w:sz w:val="22"/>
          <w:szCs w:val="22"/>
        </w:rPr>
        <w:lastRenderedPageBreak/>
        <w:t xml:space="preserve">Yayınlanan ama yürürlüğe girmemiş ve erken uygulamaya konulmayan standartlar </w:t>
      </w:r>
    </w:p>
    <w:p w14:paraId="42ABCCAC" w14:textId="77777777" w:rsidR="00BB6D07" w:rsidRPr="006D2E0B" w:rsidRDefault="00BB6D07" w:rsidP="00BB6D07">
      <w:pPr>
        <w:spacing w:after="160" w:line="276" w:lineRule="auto"/>
        <w:ind w:left="360"/>
        <w:contextualSpacing/>
        <w:jc w:val="both"/>
        <w:rPr>
          <w:rFonts w:ascii="Arial Narrow" w:eastAsia="Calibri" w:hAnsi="Arial Narrow"/>
          <w:b/>
          <w:bCs/>
          <w:sz w:val="22"/>
          <w:szCs w:val="22"/>
        </w:rPr>
      </w:pPr>
    </w:p>
    <w:p w14:paraId="53D7C47D" w14:textId="77777777" w:rsidR="00BB6D07" w:rsidRPr="006D2E0B" w:rsidRDefault="00BB6D07" w:rsidP="00BB6D07">
      <w:pPr>
        <w:spacing w:after="160" w:line="276" w:lineRule="auto"/>
        <w:jc w:val="both"/>
        <w:rPr>
          <w:rFonts w:ascii="Arial Narrow" w:eastAsia="Calibri" w:hAnsi="Arial Narrow"/>
          <w:sz w:val="22"/>
          <w:szCs w:val="22"/>
        </w:rPr>
      </w:pPr>
      <w:r w:rsidRPr="006D2E0B">
        <w:rPr>
          <w:rFonts w:ascii="Arial Narrow" w:eastAsia="Calibri" w:hAnsi="Arial Narrow"/>
          <w:sz w:val="22"/>
          <w:szCs w:val="22"/>
        </w:rPr>
        <w:t xml:space="preserve">Finansal tabloların onaylanma tarihi itibariyle yayımlanmış fakat cari raporlama dönemi için henüz yürürlüğe girmemiş ve Şirket tarafından erken uygulanmaya başlanmamış yeni standartlar, yorumlar ve değişiklikler aşağıdaki gibidir. Şirket aksi belirtilmedikçe yeni standart ve yorumların yürürlüğe girmesinden sonra konsolide finansal tablolarını ve dipnotlarını etkileyecek gerekli değişiklikleri yapacaktır. </w:t>
      </w:r>
    </w:p>
    <w:p w14:paraId="23E27C1A" w14:textId="0A161B96" w:rsidR="008C4157" w:rsidRPr="006D2E0B" w:rsidRDefault="008C4157" w:rsidP="008C4157">
      <w:pPr>
        <w:numPr>
          <w:ilvl w:val="0"/>
          <w:numId w:val="40"/>
        </w:numPr>
        <w:spacing w:after="160" w:line="276" w:lineRule="auto"/>
        <w:contextualSpacing/>
        <w:jc w:val="both"/>
        <w:rPr>
          <w:rFonts w:ascii="Arial Narrow" w:eastAsia="Calibri" w:hAnsi="Arial Narrow"/>
          <w:b/>
          <w:bCs/>
          <w:sz w:val="22"/>
          <w:szCs w:val="22"/>
        </w:rPr>
      </w:pPr>
      <w:r w:rsidRPr="006D2E0B">
        <w:rPr>
          <w:rFonts w:ascii="Arial Narrow" w:eastAsia="Calibri" w:hAnsi="Arial Narrow"/>
          <w:b/>
          <w:bCs/>
          <w:sz w:val="22"/>
          <w:szCs w:val="22"/>
        </w:rPr>
        <w:t xml:space="preserve">Yayınlanan ama yürürlüğe girmemiş ve erken uygulamaya konulmayan standartlar </w:t>
      </w:r>
      <w:r>
        <w:rPr>
          <w:rFonts w:ascii="Arial Narrow" w:eastAsia="Calibri" w:hAnsi="Arial Narrow"/>
          <w:b/>
          <w:bCs/>
          <w:sz w:val="22"/>
          <w:szCs w:val="22"/>
        </w:rPr>
        <w:t>(Devamı)</w:t>
      </w:r>
    </w:p>
    <w:p w14:paraId="744205B9" w14:textId="77777777" w:rsidR="008C4157" w:rsidRPr="006D2E0B" w:rsidRDefault="008C4157" w:rsidP="00BB6D07">
      <w:pPr>
        <w:spacing w:after="160" w:line="276" w:lineRule="auto"/>
        <w:contextualSpacing/>
        <w:jc w:val="both"/>
        <w:rPr>
          <w:rFonts w:ascii="Arial Narrow" w:eastAsia="Calibri" w:hAnsi="Arial Narrow"/>
          <w:b/>
          <w:bCs/>
          <w:sz w:val="22"/>
          <w:szCs w:val="22"/>
        </w:rPr>
      </w:pPr>
    </w:p>
    <w:p w14:paraId="07DCAD31" w14:textId="77777777" w:rsidR="00BB6D07" w:rsidRPr="006D2E0B" w:rsidRDefault="00BB6D07" w:rsidP="00BB6D07">
      <w:pPr>
        <w:spacing w:after="160" w:line="276" w:lineRule="auto"/>
        <w:contextualSpacing/>
        <w:jc w:val="both"/>
        <w:rPr>
          <w:rFonts w:ascii="Arial Narrow" w:eastAsia="Calibri" w:hAnsi="Arial Narrow"/>
          <w:b/>
          <w:bCs/>
          <w:sz w:val="22"/>
          <w:szCs w:val="22"/>
        </w:rPr>
      </w:pPr>
      <w:r w:rsidRPr="006D2E0B">
        <w:rPr>
          <w:rFonts w:ascii="Arial Narrow" w:eastAsia="Calibri" w:hAnsi="Arial Narrow"/>
          <w:b/>
          <w:bCs/>
          <w:sz w:val="22"/>
          <w:szCs w:val="22"/>
        </w:rPr>
        <w:t>TFRS 10 ve TMS 28: Yatırımcı İşletmenin İştirak veya İş Ortaklığına Yaptığı Varlık Satışları veya Katkıları – Değişiklik</w:t>
      </w:r>
    </w:p>
    <w:p w14:paraId="37ECDDD5" w14:textId="77777777" w:rsidR="00BB6D07" w:rsidRPr="006D2E0B" w:rsidRDefault="00BB6D07" w:rsidP="00BB6D07">
      <w:pPr>
        <w:spacing w:after="160" w:line="276" w:lineRule="auto"/>
        <w:contextualSpacing/>
        <w:jc w:val="both"/>
        <w:rPr>
          <w:rFonts w:ascii="Arial Narrow" w:eastAsia="Calibri" w:hAnsi="Arial Narrow"/>
          <w:b/>
          <w:bCs/>
          <w:sz w:val="22"/>
          <w:szCs w:val="22"/>
        </w:rPr>
      </w:pPr>
    </w:p>
    <w:p w14:paraId="15071497" w14:textId="77777777" w:rsidR="00BB6D07" w:rsidRPr="006D2E0B" w:rsidRDefault="00BB6D07" w:rsidP="00BB6D07">
      <w:pPr>
        <w:spacing w:after="160" w:line="276" w:lineRule="auto"/>
        <w:contextualSpacing/>
        <w:jc w:val="both"/>
        <w:rPr>
          <w:rFonts w:ascii="Arial Narrow" w:eastAsia="Calibri" w:hAnsi="Arial Narrow"/>
          <w:sz w:val="22"/>
          <w:szCs w:val="22"/>
        </w:rPr>
      </w:pPr>
      <w:r w:rsidRPr="006D2E0B">
        <w:rPr>
          <w:rFonts w:ascii="Arial Narrow" w:eastAsia="Calibri" w:hAnsi="Arial Narrow"/>
          <w:sz w:val="22"/>
          <w:szCs w:val="22"/>
        </w:rPr>
        <w:t>KGK, özkaynak yöntemi ile ilgili devam eden araştırma projesi çıktılarına bağlı olarak değiştirilmek üzere, Aralık 2017’de TFRS 10 ve TMS 28’de yapılan söz konusu değişikliklerin geçerlilik tarihini süresiz olarak ertelemiştir. Ancak, erken uygulamaya halen izin vermektedir. Şirket söz konusu değişikliklerin etkilerini, bahsi geçen standartlar nihai halini aldıktan sonra değerlendirecektir.</w:t>
      </w:r>
    </w:p>
    <w:p w14:paraId="4BADA106" w14:textId="77777777" w:rsidR="00BB6D07" w:rsidRPr="006D2E0B" w:rsidRDefault="00BB6D07" w:rsidP="00BB6D07">
      <w:pPr>
        <w:spacing w:after="160" w:line="276" w:lineRule="auto"/>
        <w:contextualSpacing/>
        <w:jc w:val="both"/>
        <w:rPr>
          <w:rFonts w:ascii="Arial Narrow" w:eastAsia="Calibri" w:hAnsi="Arial Narrow"/>
          <w:sz w:val="22"/>
          <w:szCs w:val="22"/>
        </w:rPr>
      </w:pPr>
    </w:p>
    <w:p w14:paraId="5F07378C" w14:textId="77777777" w:rsidR="00BB6D07" w:rsidRPr="006D2E0B" w:rsidRDefault="00BB6D07" w:rsidP="00BB6D07">
      <w:pPr>
        <w:spacing w:after="160" w:line="276" w:lineRule="auto"/>
        <w:contextualSpacing/>
        <w:jc w:val="both"/>
        <w:rPr>
          <w:rFonts w:ascii="Arial Narrow" w:eastAsia="Calibri" w:hAnsi="Arial Narrow"/>
          <w:b/>
          <w:bCs/>
          <w:sz w:val="22"/>
          <w:szCs w:val="22"/>
        </w:rPr>
      </w:pPr>
      <w:r w:rsidRPr="006D2E0B">
        <w:rPr>
          <w:rFonts w:ascii="Arial Narrow" w:eastAsia="Calibri" w:hAnsi="Arial Narrow"/>
          <w:b/>
          <w:bCs/>
          <w:sz w:val="22"/>
          <w:szCs w:val="22"/>
        </w:rPr>
        <w:t xml:space="preserve">TFRS 17 – Yeni Sigorta Sözleşmeleri Standardı </w:t>
      </w:r>
    </w:p>
    <w:p w14:paraId="32EAE3EE" w14:textId="77777777" w:rsidR="00BB6D07" w:rsidRPr="006D2E0B" w:rsidRDefault="00BB6D07" w:rsidP="00BB6D07">
      <w:pPr>
        <w:spacing w:after="160" w:line="276" w:lineRule="auto"/>
        <w:contextualSpacing/>
        <w:jc w:val="both"/>
        <w:rPr>
          <w:rFonts w:ascii="Arial Narrow" w:eastAsia="Calibri" w:hAnsi="Arial Narrow"/>
          <w:sz w:val="22"/>
          <w:szCs w:val="22"/>
        </w:rPr>
      </w:pPr>
    </w:p>
    <w:p w14:paraId="7836F4C7" w14:textId="77777777" w:rsidR="00BB6D07" w:rsidRPr="006D2E0B" w:rsidRDefault="00BB6D07" w:rsidP="00BB6D07">
      <w:pPr>
        <w:spacing w:after="160" w:line="276" w:lineRule="auto"/>
        <w:contextualSpacing/>
        <w:jc w:val="both"/>
        <w:rPr>
          <w:rFonts w:ascii="Arial Narrow" w:eastAsia="Calibri" w:hAnsi="Arial Narrow"/>
          <w:sz w:val="22"/>
          <w:szCs w:val="22"/>
        </w:rPr>
      </w:pPr>
      <w:r w:rsidRPr="006D2E0B">
        <w:rPr>
          <w:rFonts w:ascii="Arial Narrow" w:eastAsia="Calibri" w:hAnsi="Arial Narrow"/>
          <w:sz w:val="22"/>
          <w:szCs w:val="22"/>
        </w:rPr>
        <w:t xml:space="preserve">KGK Şubat 2019’da, sigorta sözleşmeleri için muhasebeleştirme ve ölçüm, sunum ve açıklamayı kapsayan kapsamlı yeni bir muhasebe standardı olan TFRS 17’yi yayımlamıştır. TFRS 17 hem sigorta sözleşmelerinden doğan yükümlülüklerin güncel bilanço değerleri ile ölçümünü hem de karın hizmetlerin sağlandığı dönem boyunca muhasebeleştirmesini sağlayan bir model getirmektedir. Gelecekteki nakit akış tahminlerinde ve risk düzeltmesinde meydana gelen bazı değişiklikler de hizmetlerin sağlandığı dönem boyunca muhasebeleştirilmektedir. İşletmeler, iskonto oranlarındaki değişikliklerin etkilerini kar veya zarar ya da diğer kapsamlı gelirde muhasebeleştirmeyi tercih edebilirler. Standart, katılım özelliklerine sahip sigorta sözleşmelerinin ölçüm ve sunumu için özel yönlendirme içermektedir. TFRS 17, 1 Ocak 2023 veya sonrasında başlayan yıllık hesap dönemlerinde yürürlüğe girecek olup bu tarihte veya öncesinde TFRS 9 Finansal Araçlar ve TFRS 15 Müşteri Sözleşmelerinden Hasılat’ı uygulayan işletmeler için erken uygulamaya izin verilmektedir. </w:t>
      </w:r>
    </w:p>
    <w:p w14:paraId="6F5975E5" w14:textId="77777777" w:rsidR="00BB6D07" w:rsidRPr="006D2E0B" w:rsidRDefault="00BB6D07" w:rsidP="00BB6D07">
      <w:pPr>
        <w:spacing w:after="160" w:line="276" w:lineRule="auto"/>
        <w:contextualSpacing/>
        <w:jc w:val="both"/>
        <w:rPr>
          <w:rFonts w:ascii="Arial Narrow" w:eastAsia="Calibri" w:hAnsi="Arial Narrow"/>
          <w:sz w:val="22"/>
          <w:szCs w:val="22"/>
        </w:rPr>
      </w:pPr>
    </w:p>
    <w:p w14:paraId="560CB8EB" w14:textId="77777777" w:rsidR="00BB6D07" w:rsidRPr="006D2E0B" w:rsidRDefault="00BB6D07" w:rsidP="00BB6D07">
      <w:pPr>
        <w:spacing w:after="160" w:line="276" w:lineRule="auto"/>
        <w:contextualSpacing/>
        <w:jc w:val="both"/>
        <w:rPr>
          <w:rFonts w:ascii="Arial Narrow" w:eastAsia="Calibri" w:hAnsi="Arial Narrow"/>
          <w:sz w:val="22"/>
          <w:szCs w:val="22"/>
        </w:rPr>
      </w:pPr>
      <w:r w:rsidRPr="006D2E0B">
        <w:rPr>
          <w:rFonts w:ascii="Arial Narrow" w:eastAsia="Calibri" w:hAnsi="Arial Narrow"/>
          <w:sz w:val="22"/>
          <w:szCs w:val="22"/>
        </w:rPr>
        <w:t>Söz konusu standardın Şirket’in finansal durumu ve performansı üzerindeki etkileri değerlendirilmektedir.</w:t>
      </w:r>
    </w:p>
    <w:p w14:paraId="411EEA69" w14:textId="77777777" w:rsidR="00BB6D07" w:rsidRPr="006D2E0B" w:rsidRDefault="00BB6D07" w:rsidP="00BB6D07">
      <w:pPr>
        <w:spacing w:after="160" w:line="276" w:lineRule="auto"/>
        <w:contextualSpacing/>
        <w:jc w:val="both"/>
        <w:rPr>
          <w:rFonts w:ascii="Arial Narrow" w:eastAsia="Calibri" w:hAnsi="Arial Narrow"/>
          <w:sz w:val="22"/>
          <w:szCs w:val="22"/>
        </w:rPr>
      </w:pPr>
    </w:p>
    <w:p w14:paraId="5A138C38" w14:textId="77777777" w:rsidR="00BB6D07" w:rsidRPr="006D2E0B" w:rsidRDefault="00BB6D07" w:rsidP="00BB6D07">
      <w:pPr>
        <w:spacing w:after="160" w:line="276" w:lineRule="auto"/>
        <w:contextualSpacing/>
        <w:jc w:val="both"/>
        <w:rPr>
          <w:rFonts w:ascii="Arial Narrow" w:eastAsia="Calibri" w:hAnsi="Arial Narrow"/>
          <w:b/>
          <w:bCs/>
          <w:sz w:val="22"/>
          <w:szCs w:val="22"/>
        </w:rPr>
      </w:pPr>
      <w:r w:rsidRPr="006D2E0B">
        <w:rPr>
          <w:rFonts w:ascii="Arial Narrow" w:eastAsia="Calibri" w:hAnsi="Arial Narrow"/>
          <w:b/>
          <w:bCs/>
          <w:sz w:val="22"/>
          <w:szCs w:val="22"/>
        </w:rPr>
        <w:t xml:space="preserve">Yükümlülüklerin kısa ve uzun vade olarak sınıflandırılması (TMS 1 Değişiklikleri) </w:t>
      </w:r>
    </w:p>
    <w:p w14:paraId="3AF72486" w14:textId="77777777" w:rsidR="00BB6D07" w:rsidRPr="006D2E0B" w:rsidRDefault="00BB6D07" w:rsidP="00BB6D07">
      <w:pPr>
        <w:spacing w:after="160" w:line="276" w:lineRule="auto"/>
        <w:contextualSpacing/>
        <w:jc w:val="both"/>
        <w:rPr>
          <w:rFonts w:ascii="Arial Narrow" w:eastAsia="Calibri" w:hAnsi="Arial Narrow"/>
          <w:sz w:val="22"/>
          <w:szCs w:val="22"/>
        </w:rPr>
      </w:pPr>
    </w:p>
    <w:p w14:paraId="3640FCE6" w14:textId="77777777" w:rsidR="00BB6D07" w:rsidRPr="006D2E0B" w:rsidRDefault="00BB6D07" w:rsidP="00BB6D07">
      <w:pPr>
        <w:spacing w:after="160" w:line="276" w:lineRule="auto"/>
        <w:contextualSpacing/>
        <w:jc w:val="both"/>
        <w:rPr>
          <w:rFonts w:ascii="Arial Narrow" w:eastAsia="Calibri" w:hAnsi="Arial Narrow"/>
          <w:sz w:val="22"/>
          <w:szCs w:val="22"/>
        </w:rPr>
      </w:pPr>
      <w:r w:rsidRPr="006D2E0B">
        <w:rPr>
          <w:rFonts w:ascii="Arial Narrow" w:eastAsia="Calibri" w:hAnsi="Arial Narrow"/>
          <w:sz w:val="22"/>
          <w:szCs w:val="22"/>
        </w:rPr>
        <w:t xml:space="preserve">12 Mart 2020'de KGK, “TMS 1 Finansal Tabloların Sunumu” standardında değişiklikler yapmıştır. 1 Ocak 2023 tarihinde veya sonrasında başlayan yıllık raporlama dönemlerinde geçerli olmak üzere yapılan bu değişiklikler yükümlülüklerin uzun ve kısa vade sınıflandırılmasına ilişkin kriterlere açıklamalar getirmektedir. Yapılan değişiklikler TMS 8 “Muhasebe Politikaları, Muhasebe Tahminlerinde Değişiklikler ve Hatalar” e göre geriye dönük olarak uygulanmalıdır. Erken uygulamaya izin verilmektedir. </w:t>
      </w:r>
    </w:p>
    <w:p w14:paraId="7632E3AF" w14:textId="77777777" w:rsidR="00BB6D07" w:rsidRPr="006D2E0B" w:rsidRDefault="00BB6D07" w:rsidP="00BB6D07">
      <w:pPr>
        <w:spacing w:after="160" w:line="276" w:lineRule="auto"/>
        <w:contextualSpacing/>
        <w:jc w:val="both"/>
        <w:rPr>
          <w:rFonts w:ascii="Arial Narrow" w:eastAsia="Calibri" w:hAnsi="Arial Narrow"/>
          <w:sz w:val="22"/>
          <w:szCs w:val="22"/>
        </w:rPr>
      </w:pPr>
    </w:p>
    <w:p w14:paraId="1955B281" w14:textId="77777777" w:rsidR="00BB6D07" w:rsidRPr="006D2E0B" w:rsidRDefault="00BB6D07" w:rsidP="00BB6D07">
      <w:pPr>
        <w:spacing w:after="160" w:line="276" w:lineRule="auto"/>
        <w:contextualSpacing/>
        <w:jc w:val="both"/>
        <w:rPr>
          <w:rFonts w:ascii="Arial Narrow" w:eastAsia="Calibri" w:hAnsi="Arial Narrow"/>
          <w:sz w:val="22"/>
          <w:szCs w:val="22"/>
        </w:rPr>
      </w:pPr>
      <w:r w:rsidRPr="006D2E0B">
        <w:rPr>
          <w:rFonts w:ascii="Arial Narrow" w:eastAsia="Calibri" w:hAnsi="Arial Narrow"/>
          <w:sz w:val="22"/>
          <w:szCs w:val="22"/>
        </w:rPr>
        <w:t>Söz konusu değişikliğin Şirket’in finansal durumu ve performansı üzerindeki etkileri değerlendirilmektedir.</w:t>
      </w:r>
    </w:p>
    <w:p w14:paraId="07ADB125" w14:textId="77777777" w:rsidR="00BB6D07" w:rsidRPr="006D2E0B" w:rsidRDefault="00BB6D07" w:rsidP="00BB6D07">
      <w:pPr>
        <w:spacing w:after="160" w:line="276" w:lineRule="auto"/>
        <w:contextualSpacing/>
        <w:jc w:val="both"/>
        <w:rPr>
          <w:rFonts w:ascii="Arial Narrow" w:eastAsia="Calibri" w:hAnsi="Arial Narrow"/>
          <w:sz w:val="22"/>
          <w:szCs w:val="22"/>
        </w:rPr>
      </w:pPr>
    </w:p>
    <w:p w14:paraId="2D718759" w14:textId="77777777" w:rsidR="00BB6D07" w:rsidRPr="006D2E0B" w:rsidRDefault="00BB6D07" w:rsidP="00BB6D07">
      <w:pPr>
        <w:numPr>
          <w:ilvl w:val="0"/>
          <w:numId w:val="40"/>
        </w:numPr>
        <w:spacing w:after="160" w:line="276" w:lineRule="auto"/>
        <w:contextualSpacing/>
        <w:jc w:val="both"/>
        <w:rPr>
          <w:rFonts w:ascii="Arial Narrow" w:eastAsia="Calibri" w:hAnsi="Arial Narrow"/>
          <w:b/>
          <w:bCs/>
          <w:sz w:val="22"/>
          <w:szCs w:val="22"/>
        </w:rPr>
      </w:pPr>
      <w:r w:rsidRPr="006D2E0B">
        <w:rPr>
          <w:rFonts w:ascii="Arial Narrow" w:eastAsia="Calibri" w:hAnsi="Arial Narrow"/>
          <w:b/>
          <w:bCs/>
          <w:sz w:val="22"/>
          <w:szCs w:val="22"/>
        </w:rPr>
        <w:t>Uluslararası Muhasebe Standartları Kurumu (UMSK) tarafından yayınlanmış fakat KGK tarafından yayınlanmamış yeni ve düzeltilmiş standartlar ve yorumlar</w:t>
      </w:r>
    </w:p>
    <w:p w14:paraId="77622FEE" w14:textId="77777777" w:rsidR="00BB6D07" w:rsidRPr="006D2E0B" w:rsidRDefault="00BB6D07" w:rsidP="00BB6D07">
      <w:pPr>
        <w:spacing w:after="160" w:line="276" w:lineRule="auto"/>
        <w:ind w:left="360"/>
        <w:contextualSpacing/>
        <w:jc w:val="both"/>
        <w:rPr>
          <w:rFonts w:ascii="Arial Narrow" w:eastAsia="Calibri" w:hAnsi="Arial Narrow"/>
          <w:b/>
          <w:bCs/>
          <w:sz w:val="22"/>
          <w:szCs w:val="22"/>
        </w:rPr>
      </w:pPr>
    </w:p>
    <w:p w14:paraId="0CD5AC0F" w14:textId="77777777" w:rsidR="00BB6D07" w:rsidRPr="006D2E0B" w:rsidRDefault="00BB6D07" w:rsidP="00BB6D07">
      <w:pPr>
        <w:spacing w:after="160" w:line="276" w:lineRule="auto"/>
        <w:jc w:val="both"/>
        <w:rPr>
          <w:rFonts w:ascii="Arial Narrow" w:eastAsia="Calibri" w:hAnsi="Arial Narrow"/>
          <w:sz w:val="22"/>
          <w:szCs w:val="22"/>
        </w:rPr>
      </w:pPr>
      <w:r w:rsidRPr="006D2E0B">
        <w:rPr>
          <w:rFonts w:ascii="Arial Narrow" w:eastAsia="Calibri" w:hAnsi="Arial Narrow"/>
          <w:sz w:val="22"/>
          <w:szCs w:val="22"/>
        </w:rPr>
        <w:t xml:space="preserve">Aşağıda listelenen yeni standartlar, yorumlar ve mevcut UFRS standartlarındaki değişiklikler UMSK tarafından yayınlanmış fakat cari raporlama dönemi için henüz yürürlüğe girmemiştir. Fakat bu yeni standartlar, yorumlar ve değişiklikler henüz KGK tarafından TFRS’ye uyarlanmamıştır/yayınlanmamıştır ve bu sebeple TFRS’nin bir parçasını oluşturmazlar. Grup </w:t>
      </w:r>
      <w:r w:rsidRPr="006D2E0B">
        <w:rPr>
          <w:rFonts w:ascii="Arial Narrow" w:eastAsia="Calibri" w:hAnsi="Arial Narrow"/>
          <w:sz w:val="22"/>
          <w:szCs w:val="22"/>
        </w:rPr>
        <w:lastRenderedPageBreak/>
        <w:t>konsolide finansal tablolarında ve dipnotlarda gerekli değişiklikleri bu standart ve yorumlar TFRS’de yürürlüğe girdikten sonra yapacaktır.</w:t>
      </w:r>
    </w:p>
    <w:p w14:paraId="7C3672D1" w14:textId="77777777" w:rsidR="00BB6D07" w:rsidRPr="006D2E0B" w:rsidRDefault="00BB6D07" w:rsidP="00BB6D07">
      <w:pPr>
        <w:spacing w:after="160" w:line="276" w:lineRule="auto"/>
        <w:jc w:val="both"/>
        <w:rPr>
          <w:rFonts w:ascii="Arial Narrow" w:eastAsia="Calibri" w:hAnsi="Arial Narrow"/>
          <w:sz w:val="22"/>
          <w:szCs w:val="22"/>
        </w:rPr>
      </w:pPr>
    </w:p>
    <w:p w14:paraId="1B840241" w14:textId="77777777" w:rsidR="00BB6D07" w:rsidRPr="006D2E0B" w:rsidRDefault="00BB6D07" w:rsidP="00BB6D07">
      <w:pPr>
        <w:pStyle w:val="Heading1"/>
        <w:tabs>
          <w:tab w:val="left" w:pos="567"/>
        </w:tabs>
        <w:spacing w:line="276" w:lineRule="auto"/>
        <w:ind w:left="0"/>
        <w:jc w:val="both"/>
        <w:rPr>
          <w:rFonts w:ascii="Arial Narrow" w:hAnsi="Arial Narrow"/>
        </w:rPr>
      </w:pPr>
      <w:r w:rsidRPr="006D2E0B">
        <w:rPr>
          <w:rFonts w:ascii="Arial Narrow" w:hAnsi="Arial Narrow"/>
        </w:rPr>
        <w:t>NOT 2 - FİNANSAL TABLOLARIN SUNUMUNA İLİŞKİN ESASLAR (Devamı)</w:t>
      </w:r>
    </w:p>
    <w:p w14:paraId="32574983" w14:textId="77777777" w:rsidR="00BB6D07" w:rsidRPr="006D2E0B" w:rsidRDefault="00BB6D07" w:rsidP="00BB6D07">
      <w:pPr>
        <w:tabs>
          <w:tab w:val="right" w:pos="7200"/>
        </w:tabs>
        <w:spacing w:line="276" w:lineRule="auto"/>
        <w:jc w:val="both"/>
        <w:rPr>
          <w:rFonts w:ascii="Arial Narrow" w:hAnsi="Arial Narrow"/>
          <w:sz w:val="22"/>
          <w:szCs w:val="22"/>
        </w:rPr>
      </w:pPr>
    </w:p>
    <w:p w14:paraId="59ABEE85" w14:textId="77777777" w:rsidR="00BB6D07" w:rsidRPr="006D2E0B" w:rsidRDefault="00BB6D07" w:rsidP="00BB6D07">
      <w:pPr>
        <w:pStyle w:val="Heading1"/>
        <w:numPr>
          <w:ilvl w:val="1"/>
          <w:numId w:val="44"/>
        </w:numPr>
        <w:tabs>
          <w:tab w:val="left" w:pos="688"/>
          <w:tab w:val="left" w:pos="689"/>
        </w:tabs>
        <w:adjustRightInd/>
        <w:spacing w:line="276" w:lineRule="auto"/>
        <w:ind w:right="-6"/>
        <w:rPr>
          <w:rFonts w:ascii="Arial Narrow" w:hAnsi="Arial Narrow"/>
        </w:rPr>
      </w:pPr>
      <w:r w:rsidRPr="006D2E0B">
        <w:rPr>
          <w:rFonts w:ascii="Arial Narrow" w:hAnsi="Arial Narrow"/>
        </w:rPr>
        <w:t xml:space="preserve">    Türkiye Finansal Raporlama Standartları’ndaki Değişiklikler (Devamı)</w:t>
      </w:r>
    </w:p>
    <w:p w14:paraId="22AAEA08" w14:textId="110012A2" w:rsidR="00BB6D07" w:rsidRDefault="00BB6D07" w:rsidP="00BB6D07">
      <w:pPr>
        <w:spacing w:line="276" w:lineRule="auto"/>
        <w:jc w:val="both"/>
        <w:rPr>
          <w:rFonts w:ascii="Arial Narrow" w:eastAsia="Calibri" w:hAnsi="Arial Narrow"/>
          <w:b/>
          <w:bCs/>
          <w:sz w:val="22"/>
          <w:szCs w:val="22"/>
        </w:rPr>
      </w:pPr>
    </w:p>
    <w:p w14:paraId="490D9B69" w14:textId="2AB86354" w:rsidR="008C4157" w:rsidRPr="006D2E0B" w:rsidRDefault="008C4157" w:rsidP="008C4157">
      <w:pPr>
        <w:numPr>
          <w:ilvl w:val="0"/>
          <w:numId w:val="40"/>
        </w:numPr>
        <w:spacing w:after="160" w:line="276" w:lineRule="auto"/>
        <w:contextualSpacing/>
        <w:jc w:val="both"/>
        <w:rPr>
          <w:rFonts w:ascii="Arial Narrow" w:eastAsia="Calibri" w:hAnsi="Arial Narrow"/>
          <w:b/>
          <w:bCs/>
          <w:sz w:val="22"/>
          <w:szCs w:val="22"/>
        </w:rPr>
      </w:pPr>
      <w:r w:rsidRPr="006D2E0B">
        <w:rPr>
          <w:rFonts w:ascii="Arial Narrow" w:eastAsia="Calibri" w:hAnsi="Arial Narrow"/>
          <w:b/>
          <w:bCs/>
          <w:sz w:val="22"/>
          <w:szCs w:val="22"/>
        </w:rPr>
        <w:t>Uluslararası Muhasebe Standartları Kurumu (UMSK) tarafından yayınlanmış fakat KGK tarafından yayınlanmamış yeni ve düzeltilmiş standartlar ve yorumlar</w:t>
      </w:r>
      <w:r>
        <w:rPr>
          <w:rFonts w:ascii="Arial Narrow" w:eastAsia="Calibri" w:hAnsi="Arial Narrow"/>
          <w:b/>
          <w:bCs/>
          <w:sz w:val="22"/>
          <w:szCs w:val="22"/>
        </w:rPr>
        <w:t xml:space="preserve"> (Devamı)</w:t>
      </w:r>
    </w:p>
    <w:p w14:paraId="4AD784C7" w14:textId="77777777" w:rsidR="008C4157" w:rsidRPr="006D2E0B" w:rsidRDefault="008C4157" w:rsidP="00BB6D07">
      <w:pPr>
        <w:spacing w:line="276" w:lineRule="auto"/>
        <w:jc w:val="both"/>
        <w:rPr>
          <w:rFonts w:ascii="Arial Narrow" w:eastAsia="Calibri" w:hAnsi="Arial Narrow"/>
          <w:b/>
          <w:bCs/>
          <w:sz w:val="22"/>
          <w:szCs w:val="22"/>
        </w:rPr>
      </w:pPr>
    </w:p>
    <w:p w14:paraId="11E10409" w14:textId="77777777" w:rsidR="00BB6D07" w:rsidRPr="006D2E0B" w:rsidRDefault="00BB6D07" w:rsidP="00BB6D07">
      <w:pPr>
        <w:spacing w:after="160" w:line="276" w:lineRule="auto"/>
        <w:jc w:val="both"/>
        <w:rPr>
          <w:rFonts w:ascii="Arial Narrow" w:eastAsia="Calibri" w:hAnsi="Arial Narrow"/>
          <w:b/>
          <w:bCs/>
          <w:sz w:val="22"/>
          <w:szCs w:val="22"/>
        </w:rPr>
      </w:pPr>
      <w:r w:rsidRPr="006D2E0B">
        <w:rPr>
          <w:rFonts w:ascii="Arial Narrow" w:eastAsia="Calibri" w:hAnsi="Arial Narrow"/>
          <w:b/>
          <w:bCs/>
          <w:sz w:val="22"/>
          <w:szCs w:val="22"/>
        </w:rPr>
        <w:t xml:space="preserve">UFRS 3’deki değişiklikler – Kavramsal Çerçeve’ye Yapılan Atıflara ilişkin değişiklik </w:t>
      </w:r>
    </w:p>
    <w:p w14:paraId="0064798E" w14:textId="77777777" w:rsidR="00BB6D07" w:rsidRPr="006D2E0B" w:rsidRDefault="00BB6D07" w:rsidP="00BB6D07">
      <w:pPr>
        <w:spacing w:after="160" w:line="276" w:lineRule="auto"/>
        <w:jc w:val="both"/>
        <w:rPr>
          <w:rFonts w:ascii="Arial Narrow" w:eastAsia="Calibri" w:hAnsi="Arial Narrow"/>
          <w:sz w:val="22"/>
          <w:szCs w:val="22"/>
        </w:rPr>
      </w:pPr>
      <w:r w:rsidRPr="006D2E0B">
        <w:rPr>
          <w:rFonts w:ascii="Arial Narrow" w:eastAsia="Calibri" w:hAnsi="Arial Narrow"/>
          <w:sz w:val="22"/>
          <w:szCs w:val="22"/>
        </w:rPr>
        <w:t xml:space="preserve">Mayıs 2020’de UMSK, UFRS İşletme Birleşmeleri standardında değişiklikler yapmıştır. Değişiklik, TFRS 3’ün gerekliliklerini önemli şekilde değiştirmeden, UMSK’nın Kavramsal Çerçeve’sinin eski versiyonuna (1989 Çerçeve) yapılan atıfı Mart 2018’de yayımlanan güncel versiyona (Kavramsal Çerçeve) yapılan atıfla değiştirmek niyetiyle yapılmıştır. Bununla birlikte, iktisap tarihinde kayda alma kriterlerini karşılamayan koşullu varlıkları tanımlamak için UFRS 3'e yeni bir paragraf eklemiştir. Değişiklik, 1 Ocak 2022 ve sonrasında başlayan yıllık hesap dönemleri için ileriye dönük olarak uygulanacaktır. Eğer işletme, aynı zamanda veya daha erken bir tarihte, UFRS standartlarında Kavramsal Çerçeve (Mart 2018)’ye atıfta bulunan değişikliklerin tümüne ait değişiklikleri uygular ise erken uygulamaya izin verilmektedir. </w:t>
      </w:r>
    </w:p>
    <w:p w14:paraId="2997FD7A" w14:textId="77777777" w:rsidR="00BB6D07" w:rsidRPr="006D2E0B" w:rsidRDefault="00BB6D07" w:rsidP="00BB6D07">
      <w:pPr>
        <w:spacing w:after="160" w:line="276" w:lineRule="auto"/>
        <w:jc w:val="both"/>
        <w:rPr>
          <w:rFonts w:ascii="Arial Narrow" w:eastAsia="Calibri" w:hAnsi="Arial Narrow"/>
          <w:sz w:val="22"/>
          <w:szCs w:val="22"/>
        </w:rPr>
      </w:pPr>
      <w:r w:rsidRPr="006D2E0B">
        <w:rPr>
          <w:rFonts w:ascii="Arial Narrow" w:eastAsia="Calibri" w:hAnsi="Arial Narrow"/>
          <w:sz w:val="22"/>
          <w:szCs w:val="22"/>
        </w:rPr>
        <w:t xml:space="preserve">Söz konusu değişikliğin Şirket’in finansal durumu ve performansı üzerindeki etkileri değerlendirilmektedir. </w:t>
      </w:r>
    </w:p>
    <w:p w14:paraId="46E3F056" w14:textId="77777777" w:rsidR="00BB6D07" w:rsidRPr="006D2E0B" w:rsidRDefault="00BB6D07" w:rsidP="00BB6D07">
      <w:pPr>
        <w:spacing w:after="160" w:line="276" w:lineRule="auto"/>
        <w:jc w:val="both"/>
        <w:rPr>
          <w:rFonts w:ascii="Arial Narrow" w:eastAsia="Calibri" w:hAnsi="Arial Narrow"/>
          <w:b/>
          <w:bCs/>
          <w:sz w:val="22"/>
          <w:szCs w:val="22"/>
        </w:rPr>
      </w:pPr>
      <w:r w:rsidRPr="006D2E0B">
        <w:rPr>
          <w:rFonts w:ascii="Arial Narrow" w:eastAsia="Calibri" w:hAnsi="Arial Narrow"/>
          <w:b/>
          <w:bCs/>
          <w:sz w:val="22"/>
          <w:szCs w:val="22"/>
        </w:rPr>
        <w:t xml:space="preserve">UMS 16’daki değişiklikler - Kullanım amacına uygun hale getirme </w:t>
      </w:r>
    </w:p>
    <w:p w14:paraId="3187F241" w14:textId="77777777" w:rsidR="00BB6D07" w:rsidRPr="006D2E0B" w:rsidRDefault="00BB6D07" w:rsidP="00BB6D07">
      <w:pPr>
        <w:spacing w:after="160" w:line="276" w:lineRule="auto"/>
        <w:jc w:val="both"/>
        <w:rPr>
          <w:rFonts w:ascii="Arial Narrow" w:eastAsia="Calibri" w:hAnsi="Arial Narrow"/>
          <w:sz w:val="22"/>
          <w:szCs w:val="22"/>
        </w:rPr>
      </w:pPr>
      <w:r w:rsidRPr="006D2E0B">
        <w:rPr>
          <w:rFonts w:ascii="Arial Narrow" w:eastAsia="Calibri" w:hAnsi="Arial Narrow"/>
          <w:sz w:val="22"/>
          <w:szCs w:val="22"/>
        </w:rPr>
        <w:t xml:space="preserve">Mayıs 2020'de UMSK, UMS 16 Maddi Duran Varlıklar standardında değişiklikler yapmıştır. Değişiklikle birlikte, şirketlerin bir maddi duran varlığı kullanım amacına uygun hale getirirken, üretilen ürünlerin satışından elde ettikleri gelirlerin, maddi duran varlık kaleminin maliyetinden düşülmesine izin vermemektedir. Şirketler bu tür satış gelirlerini ve ilgili maliyetleri artık kar veya zararda muhasebeleştirecektir. Değişiklik, 1 Ocak 2022 ve sonrasında başlayan yıllık hesap dönemleri için uygulanacaktır. Değişiklikler geriye dönük olarak, yalnızca işletmenin değişikliği ilk uyguladığı hesap dönemi ile karşılaştırmalı sunulan en erken dönemin başlangıcında veya sonrasında kullanıma sunulan maddi duran varlık kalemleri için uygulanabilir. İlk defa UFRS uygulayacaklar için muafiyet tanınmamıştır. </w:t>
      </w:r>
    </w:p>
    <w:p w14:paraId="47656761" w14:textId="77777777" w:rsidR="00BB6D07" w:rsidRPr="006D2E0B" w:rsidRDefault="00BB6D07" w:rsidP="00BB6D07">
      <w:pPr>
        <w:spacing w:after="160" w:line="276" w:lineRule="auto"/>
        <w:jc w:val="both"/>
        <w:rPr>
          <w:rFonts w:ascii="Arial Narrow" w:eastAsia="Calibri" w:hAnsi="Arial Narrow"/>
          <w:sz w:val="22"/>
          <w:szCs w:val="22"/>
        </w:rPr>
      </w:pPr>
      <w:r w:rsidRPr="006D2E0B">
        <w:rPr>
          <w:rFonts w:ascii="Arial Narrow" w:eastAsia="Calibri" w:hAnsi="Arial Narrow"/>
          <w:sz w:val="22"/>
          <w:szCs w:val="22"/>
        </w:rPr>
        <w:t>Söz konusu değişikliklerin Şirket’in finansal durumu ve performansı üzerindeki etkileri değerlendirilmektedir.</w:t>
      </w:r>
    </w:p>
    <w:p w14:paraId="183BBDD2" w14:textId="77777777" w:rsidR="00BB6D07" w:rsidRPr="006D2E0B" w:rsidRDefault="00BB6D07" w:rsidP="00BB6D07">
      <w:pPr>
        <w:spacing w:after="160" w:line="276" w:lineRule="auto"/>
        <w:jc w:val="both"/>
        <w:rPr>
          <w:rFonts w:ascii="Arial Narrow" w:eastAsia="Calibri" w:hAnsi="Arial Narrow"/>
          <w:b/>
          <w:bCs/>
          <w:sz w:val="22"/>
          <w:szCs w:val="22"/>
        </w:rPr>
      </w:pPr>
      <w:r w:rsidRPr="006D2E0B">
        <w:rPr>
          <w:rFonts w:ascii="Arial Narrow" w:eastAsia="Calibri" w:hAnsi="Arial Narrow"/>
          <w:b/>
          <w:bCs/>
          <w:sz w:val="22"/>
          <w:szCs w:val="22"/>
        </w:rPr>
        <w:t xml:space="preserve">UMS 37’deki değişiklikler - Ekonomik açıdan dezavantajlı sözleşmeler-Sözleşmeyi yerine getirme maliyetleri </w:t>
      </w:r>
    </w:p>
    <w:p w14:paraId="46EDE300" w14:textId="77777777" w:rsidR="00BB6D07" w:rsidRPr="006D2E0B" w:rsidRDefault="00BB6D07" w:rsidP="00BB6D07">
      <w:pPr>
        <w:spacing w:after="160" w:line="276" w:lineRule="auto"/>
        <w:jc w:val="both"/>
        <w:rPr>
          <w:rFonts w:ascii="Arial Narrow" w:eastAsia="Calibri" w:hAnsi="Arial Narrow"/>
          <w:sz w:val="22"/>
          <w:szCs w:val="22"/>
        </w:rPr>
      </w:pPr>
      <w:r w:rsidRPr="006D2E0B">
        <w:rPr>
          <w:rFonts w:ascii="Arial Narrow" w:eastAsia="Calibri" w:hAnsi="Arial Narrow"/>
          <w:sz w:val="22"/>
          <w:szCs w:val="22"/>
        </w:rPr>
        <w:t xml:space="preserve">UMSK, Mayıs 2020'de, UMS 37 Karşılıklar, Koşullu Borçlar ve Koşullu Varlıklar standardında değişiklikler yapmıştır. UMS 37’de yapılan ve 1 Ocak 2022 ve sonrasında başlayan yıllık hesap dönemleri için uygulanacak olan değişiklik, bir sözleşmenin ekonomik açıdan “dezavantajlı” mı yoksa “zarar eden” mi olup olmadığının değerlendirilirken dikkate alınacak maliyetlerin belirlenmesi için yapılmıştır ve ‘direkt ilgili maliyetlerin’ dahil edilmesi yaklaşımının uygulanmasını içermektedir. Değişiklikler, değişikliklerin ilk kez uygulanacağı yıllık raporlama döneminin başında (ilk uygulama tarihi) işletmenin tüm yükümlülüklerini yerine getirmediği sözleşmeler için geriye dönük olarak uygulanmalıdır. Erken uygulamaya izin verilmektedir. </w:t>
      </w:r>
    </w:p>
    <w:p w14:paraId="2F2A5C4E" w14:textId="77777777" w:rsidR="00BB6D07" w:rsidRPr="006D2E0B" w:rsidRDefault="00BB6D07" w:rsidP="00BB6D07">
      <w:pPr>
        <w:spacing w:after="160" w:line="276" w:lineRule="auto"/>
        <w:jc w:val="both"/>
        <w:rPr>
          <w:rFonts w:ascii="Arial Narrow" w:eastAsia="Calibri" w:hAnsi="Arial Narrow"/>
          <w:sz w:val="22"/>
          <w:szCs w:val="22"/>
        </w:rPr>
      </w:pPr>
      <w:r w:rsidRPr="006D2E0B">
        <w:rPr>
          <w:rFonts w:ascii="Arial Narrow" w:eastAsia="Calibri" w:hAnsi="Arial Narrow"/>
          <w:sz w:val="22"/>
          <w:szCs w:val="22"/>
        </w:rPr>
        <w:t xml:space="preserve">Söz konusu değişikliklerin Şirket’in finansal durumu ve performansı üzerindeki etkileri değerlendirilmektedir. </w:t>
      </w:r>
    </w:p>
    <w:p w14:paraId="7EF9B6D2" w14:textId="64A47867" w:rsidR="00BB6D07" w:rsidRDefault="00BB6D07" w:rsidP="00BB6D07">
      <w:pPr>
        <w:spacing w:after="160" w:line="276" w:lineRule="auto"/>
        <w:jc w:val="both"/>
        <w:rPr>
          <w:rFonts w:ascii="Arial Narrow" w:eastAsia="Calibri" w:hAnsi="Arial Narrow"/>
          <w:b/>
          <w:bCs/>
          <w:sz w:val="22"/>
          <w:szCs w:val="22"/>
        </w:rPr>
      </w:pPr>
    </w:p>
    <w:p w14:paraId="14AC0527" w14:textId="77777777" w:rsidR="0077293B" w:rsidRPr="006D2E0B" w:rsidRDefault="0077293B" w:rsidP="00BB6D07">
      <w:pPr>
        <w:spacing w:after="160" w:line="276" w:lineRule="auto"/>
        <w:jc w:val="both"/>
        <w:rPr>
          <w:rFonts w:ascii="Arial Narrow" w:eastAsia="Calibri" w:hAnsi="Arial Narrow"/>
          <w:b/>
          <w:bCs/>
          <w:sz w:val="22"/>
          <w:szCs w:val="22"/>
        </w:rPr>
      </w:pPr>
    </w:p>
    <w:p w14:paraId="6926ACBB" w14:textId="77777777" w:rsidR="00BB6D07" w:rsidRPr="006D2E0B" w:rsidRDefault="00BB6D07" w:rsidP="00BB6D07">
      <w:pPr>
        <w:spacing w:after="160" w:line="276" w:lineRule="auto"/>
        <w:jc w:val="both"/>
        <w:rPr>
          <w:rFonts w:ascii="Arial Narrow" w:eastAsia="Calibri" w:hAnsi="Arial Narrow"/>
          <w:b/>
          <w:bCs/>
          <w:sz w:val="22"/>
          <w:szCs w:val="22"/>
        </w:rPr>
      </w:pPr>
    </w:p>
    <w:p w14:paraId="654A4D49" w14:textId="77777777" w:rsidR="00BB6D07" w:rsidRPr="006D2E0B" w:rsidRDefault="00BB6D07" w:rsidP="00BB6D07">
      <w:pPr>
        <w:pStyle w:val="Heading1"/>
        <w:tabs>
          <w:tab w:val="left" w:pos="567"/>
        </w:tabs>
        <w:spacing w:line="276" w:lineRule="auto"/>
        <w:ind w:left="0"/>
        <w:jc w:val="both"/>
        <w:rPr>
          <w:rFonts w:ascii="Arial Narrow" w:hAnsi="Arial Narrow"/>
        </w:rPr>
      </w:pPr>
      <w:r w:rsidRPr="006D2E0B">
        <w:rPr>
          <w:rFonts w:ascii="Arial Narrow" w:hAnsi="Arial Narrow"/>
        </w:rPr>
        <w:lastRenderedPageBreak/>
        <w:t>NOT 2 - FİNANSAL TABLOLARIN SUNUMUNA İLİŞKİN ESASLAR (Devamı)</w:t>
      </w:r>
    </w:p>
    <w:p w14:paraId="6E83D94F" w14:textId="77777777" w:rsidR="00BB6D07" w:rsidRPr="006D2E0B" w:rsidRDefault="00BB6D07" w:rsidP="00BB6D07">
      <w:pPr>
        <w:tabs>
          <w:tab w:val="right" w:pos="7200"/>
        </w:tabs>
        <w:spacing w:line="276" w:lineRule="auto"/>
        <w:jc w:val="both"/>
        <w:rPr>
          <w:rFonts w:ascii="Arial Narrow" w:hAnsi="Arial Narrow"/>
          <w:sz w:val="22"/>
          <w:szCs w:val="22"/>
        </w:rPr>
      </w:pPr>
    </w:p>
    <w:p w14:paraId="5334AC33" w14:textId="77777777" w:rsidR="00BB6D07" w:rsidRPr="006D2E0B" w:rsidRDefault="00BB6D07" w:rsidP="00BB6D07">
      <w:pPr>
        <w:pStyle w:val="Heading1"/>
        <w:numPr>
          <w:ilvl w:val="1"/>
          <w:numId w:val="45"/>
        </w:numPr>
        <w:tabs>
          <w:tab w:val="left" w:pos="688"/>
          <w:tab w:val="left" w:pos="689"/>
        </w:tabs>
        <w:adjustRightInd/>
        <w:spacing w:line="276" w:lineRule="auto"/>
        <w:ind w:right="-6"/>
        <w:rPr>
          <w:rFonts w:ascii="Arial Narrow" w:hAnsi="Arial Narrow"/>
        </w:rPr>
      </w:pPr>
      <w:r w:rsidRPr="006D2E0B">
        <w:rPr>
          <w:rFonts w:ascii="Arial Narrow" w:hAnsi="Arial Narrow"/>
        </w:rPr>
        <w:t xml:space="preserve">    Türkiye Finansal Raporlama Standartları’ndaki Değişiklikler (Devamı)</w:t>
      </w:r>
    </w:p>
    <w:p w14:paraId="75AE44F7" w14:textId="77777777" w:rsidR="00BB6D07" w:rsidRPr="006D2E0B" w:rsidRDefault="00BB6D07" w:rsidP="00BB6D07">
      <w:pPr>
        <w:spacing w:line="276" w:lineRule="auto"/>
        <w:jc w:val="both"/>
        <w:rPr>
          <w:rFonts w:ascii="Arial Narrow" w:eastAsia="Calibri" w:hAnsi="Arial Narrow"/>
          <w:b/>
          <w:bCs/>
          <w:sz w:val="22"/>
          <w:szCs w:val="22"/>
        </w:rPr>
      </w:pPr>
    </w:p>
    <w:p w14:paraId="202DBC5E" w14:textId="1B5DB9D1" w:rsidR="00BB6D07" w:rsidRPr="006D2E0B" w:rsidRDefault="00BB6D07" w:rsidP="00BB6D07">
      <w:pPr>
        <w:spacing w:after="160" w:line="276" w:lineRule="auto"/>
        <w:jc w:val="both"/>
        <w:rPr>
          <w:rFonts w:ascii="Arial Narrow" w:eastAsia="Calibri" w:hAnsi="Arial Narrow"/>
          <w:b/>
          <w:bCs/>
          <w:sz w:val="22"/>
          <w:szCs w:val="22"/>
        </w:rPr>
      </w:pPr>
      <w:r w:rsidRPr="006D2E0B">
        <w:rPr>
          <w:rFonts w:ascii="Arial Narrow" w:eastAsia="Calibri" w:hAnsi="Arial Narrow"/>
          <w:b/>
          <w:bCs/>
          <w:sz w:val="22"/>
          <w:szCs w:val="22"/>
        </w:rPr>
        <w:t>Yıllık İyileştirmeler - 2018-2020 Dönemi</w:t>
      </w:r>
    </w:p>
    <w:p w14:paraId="15A027D6" w14:textId="77777777" w:rsidR="00BB6D07" w:rsidRPr="006D2E0B" w:rsidRDefault="00BB6D07" w:rsidP="00BB6D07">
      <w:pPr>
        <w:spacing w:after="160" w:line="276" w:lineRule="auto"/>
        <w:jc w:val="both"/>
        <w:rPr>
          <w:rFonts w:ascii="Arial Narrow" w:eastAsia="Calibri" w:hAnsi="Arial Narrow"/>
          <w:sz w:val="22"/>
          <w:szCs w:val="22"/>
        </w:rPr>
      </w:pPr>
      <w:r w:rsidRPr="006D2E0B">
        <w:rPr>
          <w:rFonts w:ascii="Arial Narrow" w:eastAsia="Calibri" w:hAnsi="Arial Narrow"/>
          <w:sz w:val="22"/>
          <w:szCs w:val="22"/>
        </w:rPr>
        <w:t>UMSK tarafından, Mayıs 2020’de “UFRS standartlarına ilişkin Yıllık İyileştirmeler / 2018-2020 Dönemi”, aşağıda belirtilen değişiklikleri içerek şekilde yayınlanmıştır:</w:t>
      </w:r>
    </w:p>
    <w:p w14:paraId="3C24ED5F" w14:textId="77777777" w:rsidR="00BB6D07" w:rsidRPr="006D2E0B" w:rsidRDefault="00BB6D07" w:rsidP="00BB6D07">
      <w:pPr>
        <w:numPr>
          <w:ilvl w:val="0"/>
          <w:numId w:val="41"/>
        </w:numPr>
        <w:spacing w:after="160" w:line="276" w:lineRule="auto"/>
        <w:contextualSpacing/>
        <w:jc w:val="both"/>
        <w:rPr>
          <w:rFonts w:ascii="Arial Narrow" w:eastAsia="Calibri" w:hAnsi="Arial Narrow"/>
          <w:b/>
          <w:bCs/>
          <w:sz w:val="22"/>
          <w:szCs w:val="22"/>
        </w:rPr>
      </w:pPr>
      <w:r w:rsidRPr="006D2E0B">
        <w:rPr>
          <w:rFonts w:ascii="Arial Narrow" w:eastAsia="Calibri" w:hAnsi="Arial Narrow"/>
          <w:sz w:val="22"/>
          <w:szCs w:val="22"/>
        </w:rPr>
        <w:t xml:space="preserve">UFRS 1- Uluslararası Finansal Raporlama Standartlarının İlk Uygulaması – İlk Uygulayan olarak İştirak: Değişiklik, bir bağlı ortaklığın, ana ortaklık tarafından raporlanan tutarları kullanarak birikmiş yabancı para çevrim farklarını ölçmesine izin vermektedir. Değişiklik ayrıca, iştirak veya iş ortaklığına da uygulanır. </w:t>
      </w:r>
    </w:p>
    <w:p w14:paraId="6FB32AED" w14:textId="77777777" w:rsidR="00BB6D07" w:rsidRPr="006D2E0B" w:rsidRDefault="00BB6D07" w:rsidP="00BB6D07">
      <w:pPr>
        <w:numPr>
          <w:ilvl w:val="0"/>
          <w:numId w:val="41"/>
        </w:numPr>
        <w:spacing w:after="160" w:line="276" w:lineRule="auto"/>
        <w:contextualSpacing/>
        <w:jc w:val="both"/>
        <w:rPr>
          <w:rFonts w:ascii="Arial Narrow" w:eastAsia="Calibri" w:hAnsi="Arial Narrow"/>
          <w:b/>
          <w:bCs/>
          <w:sz w:val="22"/>
          <w:szCs w:val="22"/>
        </w:rPr>
      </w:pPr>
      <w:r w:rsidRPr="006D2E0B">
        <w:rPr>
          <w:rFonts w:ascii="Arial Narrow" w:eastAsia="Calibri" w:hAnsi="Arial Narrow"/>
          <w:sz w:val="22"/>
          <w:szCs w:val="22"/>
        </w:rPr>
        <w:t xml:space="preserve">UFRS 9 Finansal Araçlar- Finansal yükümlülüklerin finansal tablo dışı bırakılması için '%10 testinde dikkate alınan ücretler: Değişiklik, bir işletmenin yeni veya değiştirilmiş finansal yükümlülük şartlarının, orijinal finansal yükümlülük şartlarından önemli ölçüde farklı olup olmadığını değerlendirirken dikkate aldığı ücretleri açıklığa kavuşturmaktadır. Bu ücretler, tarafların birbirleri adına ödedikleri ücretler de dahil olmak üzere yalnızca borçlu ile borç veren arasında, ödenen veya alınan ücretleri içerir. </w:t>
      </w:r>
    </w:p>
    <w:p w14:paraId="4782C8FF" w14:textId="77777777" w:rsidR="00BB6D07" w:rsidRPr="006D2E0B" w:rsidRDefault="00BB6D07" w:rsidP="00BB6D07">
      <w:pPr>
        <w:numPr>
          <w:ilvl w:val="0"/>
          <w:numId w:val="41"/>
        </w:numPr>
        <w:spacing w:after="160" w:line="276" w:lineRule="auto"/>
        <w:contextualSpacing/>
        <w:jc w:val="both"/>
        <w:rPr>
          <w:rFonts w:ascii="Arial Narrow" w:eastAsia="Calibri" w:hAnsi="Arial Narrow"/>
          <w:b/>
          <w:bCs/>
          <w:sz w:val="22"/>
          <w:szCs w:val="22"/>
        </w:rPr>
      </w:pPr>
      <w:r w:rsidRPr="006D2E0B">
        <w:rPr>
          <w:rFonts w:ascii="Arial Narrow" w:eastAsia="Calibri" w:hAnsi="Arial Narrow"/>
          <w:sz w:val="22"/>
          <w:szCs w:val="22"/>
        </w:rPr>
        <w:t>UMS 41 Tarımsal Faaliyetler – Gerçeğe uygun değerin belirlenmesinde vergilemeler: Yapılan değişiklik ile, UMS 41 paragraf 22’deki, şirketlerin UMS 41 kapsamındaki varlıklarının gerçeğe uygun değerinin belirlenmesinde vergilemeler için yapılan nakit akışlarının dikkate alınmamasına yönelik hükmü kaldırmıştır.</w:t>
      </w:r>
    </w:p>
    <w:p w14:paraId="7F65C50F" w14:textId="77777777" w:rsidR="00BB6D07" w:rsidRPr="006D2E0B" w:rsidRDefault="00BB6D07" w:rsidP="00BB6D07">
      <w:pPr>
        <w:numPr>
          <w:ilvl w:val="0"/>
          <w:numId w:val="41"/>
        </w:numPr>
        <w:spacing w:after="160" w:line="276" w:lineRule="auto"/>
        <w:contextualSpacing/>
        <w:jc w:val="both"/>
        <w:rPr>
          <w:rFonts w:ascii="Arial Narrow" w:eastAsia="Calibri" w:hAnsi="Arial Narrow"/>
          <w:b/>
          <w:bCs/>
          <w:sz w:val="22"/>
          <w:szCs w:val="22"/>
        </w:rPr>
      </w:pPr>
      <w:r w:rsidRPr="006D2E0B">
        <w:rPr>
          <w:rFonts w:ascii="Arial Narrow" w:eastAsia="Calibri" w:hAnsi="Arial Narrow"/>
          <w:sz w:val="22"/>
          <w:szCs w:val="22"/>
        </w:rPr>
        <w:t>UFRS 16 Kiralamalar’a ek Açıklayıcı Örnekler – Kiralama Teşvikleri: Değişiklik, Açıklayıcı Örnek 13’teki kiraya verenin özel maliyetler ile ilgili ödeme yapmasına ilişkin örneği ve UFRS 16 kira teşvikleri yaklaşımındaki olası karışıklığı ortadan kaldırmaktadır.</w:t>
      </w:r>
    </w:p>
    <w:p w14:paraId="7E45DC43" w14:textId="77777777" w:rsidR="00BB6D07" w:rsidRPr="006D2E0B" w:rsidRDefault="00BB6D07" w:rsidP="00BB6D07">
      <w:pPr>
        <w:spacing w:after="160" w:line="276" w:lineRule="auto"/>
        <w:jc w:val="both"/>
        <w:rPr>
          <w:rFonts w:ascii="Arial Narrow" w:eastAsia="Calibri" w:hAnsi="Arial Narrow"/>
          <w:sz w:val="22"/>
          <w:szCs w:val="22"/>
        </w:rPr>
      </w:pPr>
      <w:r w:rsidRPr="006D2E0B">
        <w:rPr>
          <w:rFonts w:ascii="Arial Narrow" w:eastAsia="Calibri" w:hAnsi="Arial Narrow"/>
          <w:sz w:val="22"/>
          <w:szCs w:val="22"/>
        </w:rPr>
        <w:t xml:space="preserve">UFRS 16’ya getirilen değişiklik (yayın tarihinde yürürlüğe girmiştir) dışındaki değişikliklerin tamamı, 1 Ocak 2022 ve sonrasında başlayan yıllık hesap dönemleri için uygulanacaktır. Erken uygulamaya izin verilmektedir. </w:t>
      </w:r>
    </w:p>
    <w:p w14:paraId="50F112FB" w14:textId="0EBF5F62" w:rsidR="000B6D70" w:rsidRPr="006D2E0B" w:rsidRDefault="00BB6D07" w:rsidP="00BB6D07">
      <w:pPr>
        <w:tabs>
          <w:tab w:val="right" w:pos="7200"/>
        </w:tabs>
        <w:jc w:val="both"/>
        <w:rPr>
          <w:rFonts w:ascii="Arial Narrow" w:hAnsi="Arial Narrow"/>
          <w:sz w:val="22"/>
          <w:szCs w:val="22"/>
        </w:rPr>
      </w:pPr>
      <w:r w:rsidRPr="006D2E0B">
        <w:rPr>
          <w:rFonts w:ascii="Arial Narrow" w:eastAsia="Calibri" w:hAnsi="Arial Narrow"/>
          <w:sz w:val="22"/>
          <w:szCs w:val="22"/>
        </w:rPr>
        <w:t>Söz konusu değişikliklerin Şirket’in finansal durumu ve performansı üzerindeki etkileri değerlendirilmektedir</w:t>
      </w:r>
      <w:r w:rsidRPr="006D2E0B">
        <w:rPr>
          <w:rFonts w:ascii="Arial Narrow" w:hAnsi="Arial Narrow"/>
          <w:sz w:val="22"/>
          <w:szCs w:val="22"/>
        </w:rPr>
        <w:t>.</w:t>
      </w:r>
    </w:p>
    <w:p w14:paraId="5EBAE1E1" w14:textId="77777777" w:rsidR="00BB6D07" w:rsidRPr="006D2E0B" w:rsidRDefault="00BB6D07" w:rsidP="00BB6D07">
      <w:pPr>
        <w:tabs>
          <w:tab w:val="right" w:pos="7200"/>
        </w:tabs>
        <w:jc w:val="both"/>
        <w:rPr>
          <w:rFonts w:ascii="Arial Narrow" w:hAnsi="Arial Narrow"/>
          <w:sz w:val="22"/>
          <w:szCs w:val="22"/>
        </w:rPr>
      </w:pPr>
    </w:p>
    <w:p w14:paraId="704B568F" w14:textId="33AC2CC4" w:rsidR="00F27ABC" w:rsidRPr="006D2E0B" w:rsidRDefault="00F27ABC" w:rsidP="00F27ABC">
      <w:pPr>
        <w:tabs>
          <w:tab w:val="right" w:pos="7200"/>
        </w:tabs>
        <w:jc w:val="both"/>
        <w:rPr>
          <w:rFonts w:ascii="Arial Narrow" w:hAnsi="Arial Narrow"/>
          <w:b/>
          <w:bCs/>
          <w:i/>
          <w:iCs/>
          <w:sz w:val="22"/>
          <w:szCs w:val="22"/>
        </w:rPr>
      </w:pPr>
      <w:r w:rsidRPr="006D2E0B">
        <w:rPr>
          <w:rFonts w:ascii="Arial Narrow" w:hAnsi="Arial Narrow"/>
          <w:b/>
          <w:bCs/>
          <w:i/>
          <w:iCs/>
          <w:sz w:val="22"/>
          <w:szCs w:val="22"/>
        </w:rPr>
        <w:t>2.</w:t>
      </w:r>
      <w:r w:rsidR="00E76DDB" w:rsidRPr="006D2E0B">
        <w:rPr>
          <w:rFonts w:ascii="Arial Narrow" w:hAnsi="Arial Narrow"/>
          <w:b/>
          <w:bCs/>
          <w:i/>
          <w:iCs/>
          <w:sz w:val="22"/>
          <w:szCs w:val="22"/>
        </w:rPr>
        <w:t>3</w:t>
      </w:r>
      <w:r w:rsidRPr="006D2E0B">
        <w:rPr>
          <w:rFonts w:ascii="Arial Narrow" w:hAnsi="Arial Narrow"/>
          <w:b/>
          <w:bCs/>
          <w:i/>
          <w:iCs/>
          <w:sz w:val="22"/>
          <w:szCs w:val="22"/>
        </w:rPr>
        <w:t>)       Önemli Muhasebe Politikalarının Özeti</w:t>
      </w:r>
    </w:p>
    <w:p w14:paraId="1544AC01" w14:textId="77777777" w:rsidR="00F27ABC" w:rsidRPr="006D2E0B" w:rsidRDefault="00F27ABC" w:rsidP="00E76DDB">
      <w:pPr>
        <w:pStyle w:val="Heading2"/>
        <w:spacing w:line="276" w:lineRule="auto"/>
        <w:jc w:val="both"/>
        <w:rPr>
          <w:rFonts w:ascii="Arial Narrow" w:hAnsi="Arial Narrow"/>
          <w:b w:val="0"/>
        </w:rPr>
      </w:pPr>
      <w:bookmarkStart w:id="15" w:name="_Toc199240435"/>
      <w:bookmarkStart w:id="16" w:name="_Toc199246335"/>
      <w:bookmarkStart w:id="17" w:name="_Toc199246469"/>
      <w:bookmarkStart w:id="18" w:name="_Toc199934381"/>
    </w:p>
    <w:p w14:paraId="2E4919DE" w14:textId="0C899D86" w:rsidR="00E76DDB" w:rsidRPr="006D2E0B" w:rsidRDefault="00E76DDB" w:rsidP="00E76DDB">
      <w:pPr>
        <w:tabs>
          <w:tab w:val="left" w:pos="688"/>
          <w:tab w:val="left" w:pos="689"/>
        </w:tabs>
        <w:spacing w:line="276" w:lineRule="auto"/>
        <w:ind w:right="5073"/>
        <w:jc w:val="both"/>
        <w:rPr>
          <w:rFonts w:ascii="Arial Narrow" w:hAnsi="Arial Narrow"/>
          <w:b/>
          <w:sz w:val="22"/>
          <w:szCs w:val="22"/>
        </w:rPr>
      </w:pPr>
      <w:r w:rsidRPr="006D2E0B">
        <w:rPr>
          <w:rFonts w:ascii="Arial Narrow" w:hAnsi="Arial Narrow"/>
          <w:b/>
          <w:sz w:val="22"/>
          <w:szCs w:val="22"/>
        </w:rPr>
        <w:t>Nakit ve nakit</w:t>
      </w:r>
      <w:r w:rsidRPr="006D2E0B">
        <w:rPr>
          <w:rFonts w:ascii="Arial Narrow" w:hAnsi="Arial Narrow"/>
          <w:b/>
          <w:spacing w:val="-2"/>
          <w:sz w:val="22"/>
          <w:szCs w:val="22"/>
        </w:rPr>
        <w:t xml:space="preserve"> </w:t>
      </w:r>
      <w:r w:rsidRPr="006D2E0B">
        <w:rPr>
          <w:rFonts w:ascii="Arial Narrow" w:hAnsi="Arial Narrow"/>
          <w:b/>
          <w:sz w:val="22"/>
          <w:szCs w:val="22"/>
        </w:rPr>
        <w:t>benzerleri</w:t>
      </w:r>
    </w:p>
    <w:p w14:paraId="166CD282" w14:textId="77777777" w:rsidR="00E76DDB" w:rsidRPr="006D2E0B" w:rsidRDefault="00E76DDB" w:rsidP="00E76DDB">
      <w:pPr>
        <w:pStyle w:val="ListParagraph"/>
        <w:tabs>
          <w:tab w:val="left" w:pos="688"/>
          <w:tab w:val="left" w:pos="689"/>
        </w:tabs>
        <w:adjustRightInd/>
        <w:spacing w:line="276" w:lineRule="auto"/>
        <w:ind w:left="122" w:right="5073"/>
        <w:jc w:val="both"/>
        <w:rPr>
          <w:rFonts w:ascii="Arial Narrow" w:hAnsi="Arial Narrow"/>
          <w:b/>
          <w:sz w:val="22"/>
          <w:szCs w:val="22"/>
        </w:rPr>
      </w:pPr>
    </w:p>
    <w:p w14:paraId="4572228E" w14:textId="4DBA41AE" w:rsidR="00BB6D07" w:rsidRPr="006D2E0B" w:rsidRDefault="00E76DDB" w:rsidP="00E76DDB">
      <w:pPr>
        <w:pStyle w:val="BodyText"/>
        <w:spacing w:line="276" w:lineRule="auto"/>
        <w:ind w:left="0" w:right="151"/>
        <w:jc w:val="both"/>
        <w:rPr>
          <w:rFonts w:ascii="Arial Narrow" w:hAnsi="Arial Narrow"/>
        </w:rPr>
      </w:pPr>
      <w:r w:rsidRPr="006D2E0B">
        <w:rPr>
          <w:rFonts w:ascii="Arial Narrow" w:hAnsi="Arial Narrow"/>
        </w:rPr>
        <w:t>Nakit ve nakit benzerleri, işletmedeki nakit, finansal kuruluşlarda tutulan vadesiz mevduat, orijinal vadeleri üç ay veya üç aydan kısa tutarı belirli bir nakde kolayca çevrilebilen diğer kısa vadeli yüksek likiditeye sahip ve değerindeki değişim riski önemsiz olan yatırımları ve bankalar nezdindeki cari hesapları kapsar.</w:t>
      </w:r>
    </w:p>
    <w:bookmarkEnd w:id="15"/>
    <w:bookmarkEnd w:id="16"/>
    <w:bookmarkEnd w:id="17"/>
    <w:bookmarkEnd w:id="18"/>
    <w:p w14:paraId="0687662D" w14:textId="4C4A1737" w:rsidR="00F27ABC" w:rsidRPr="006D2E0B" w:rsidRDefault="00F27ABC" w:rsidP="00E76DDB">
      <w:pPr>
        <w:pStyle w:val="Heading2"/>
        <w:spacing w:line="276" w:lineRule="auto"/>
        <w:ind w:left="0"/>
        <w:jc w:val="both"/>
        <w:rPr>
          <w:rFonts w:ascii="Arial Narrow" w:hAnsi="Arial Narrow"/>
          <w:b w:val="0"/>
        </w:rPr>
      </w:pPr>
    </w:p>
    <w:p w14:paraId="2734D1CD" w14:textId="77777777" w:rsidR="00E76DDB" w:rsidRPr="006D2E0B" w:rsidRDefault="00E76DDB" w:rsidP="00E76DDB">
      <w:pPr>
        <w:spacing w:line="276" w:lineRule="auto"/>
        <w:jc w:val="both"/>
        <w:rPr>
          <w:rFonts w:ascii="Arial Narrow" w:hAnsi="Arial Narrow"/>
          <w:b/>
          <w:bCs/>
          <w:sz w:val="22"/>
          <w:szCs w:val="22"/>
        </w:rPr>
      </w:pPr>
      <w:r w:rsidRPr="006D2E0B">
        <w:rPr>
          <w:rFonts w:ascii="Arial Narrow" w:hAnsi="Arial Narrow"/>
          <w:b/>
          <w:bCs/>
          <w:sz w:val="22"/>
          <w:szCs w:val="22"/>
        </w:rPr>
        <w:t>Ticari alacaklar</w:t>
      </w:r>
    </w:p>
    <w:p w14:paraId="30617F2A" w14:textId="77777777" w:rsidR="00E76DDB" w:rsidRPr="006D2E0B" w:rsidRDefault="00E76DDB" w:rsidP="00E76DDB">
      <w:pPr>
        <w:spacing w:line="276" w:lineRule="auto"/>
        <w:jc w:val="both"/>
        <w:rPr>
          <w:rFonts w:ascii="Arial Narrow" w:hAnsi="Arial Narrow"/>
          <w:sz w:val="22"/>
          <w:szCs w:val="22"/>
        </w:rPr>
      </w:pPr>
    </w:p>
    <w:p w14:paraId="5D442625" w14:textId="435D2D1A" w:rsidR="00F27ABC" w:rsidRPr="006D2E0B" w:rsidRDefault="00E76DDB" w:rsidP="00E76DDB">
      <w:pPr>
        <w:spacing w:line="276" w:lineRule="auto"/>
        <w:jc w:val="both"/>
        <w:rPr>
          <w:rFonts w:ascii="Arial Narrow" w:hAnsi="Arial Narrow"/>
          <w:sz w:val="22"/>
          <w:szCs w:val="22"/>
        </w:rPr>
      </w:pPr>
      <w:r w:rsidRPr="006D2E0B">
        <w:rPr>
          <w:rFonts w:ascii="Arial Narrow" w:hAnsi="Arial Narrow"/>
          <w:sz w:val="22"/>
          <w:szCs w:val="22"/>
        </w:rPr>
        <w:t xml:space="preserve">Alıcıya ürün veya hizmet sağlanması sonucunda oluşan ticari alacaklar orijinal fatura değerinden kayda alınan alacakların izleyen dönemlerde elde edilecek tutarlarının etkin faiz yöntemi ile itfa edilmiş değerinden muhasebeleştirilirler. Belirlenmiş faiz oranı olmayan kısa vadeli alacaklar, orijinal etkin faiz oranının etkisinin çok büyük olmaması durumunda, fatura tutarından gösterilmiştir. Finansal tablolarda itfa edilmiş maliyet bedelinden muhasebeleştirilen ve önemli bir finansman bileşeni içermeyen (1 yıldan kısa vadeli olan) ticari alacakların değer düşüklüğü hesaplamaları kapsamında “basitleştirilmiş yaklaşımı” uygulanmaktadır. Söz konusu yaklaşım ile, ticari alacakların belirli sebeplerle değer düşüklüğüne uğramadığı durumlarda (gerçekleşmiş değer düşüklüğü zararları haricinde), ticari alacaklara ilişkin zarar karşılıkları “ömür boyu beklenen kredi zararlarına” eşit bir tutardan ölçülmektedir. Değer düşüklüğü karşılığı ayrılmasını takiben, değer düşüklüğüne uğrayan alacak tutarının tamamının veya bir kısmının tahsil edilmesi durumunda, tahsil edilen tutar ayrılan değer düşüklüğü karşılığından düşülerek esas faaliyetlerden diğer gelirlere kaydedilir. Ticari işlemlere ilişkin vade farkı gelirleri/giderleri ile </w:t>
      </w:r>
      <w:r w:rsidRPr="006D2E0B">
        <w:rPr>
          <w:rFonts w:ascii="Arial Narrow" w:hAnsi="Arial Narrow"/>
          <w:sz w:val="22"/>
          <w:szCs w:val="22"/>
        </w:rPr>
        <w:lastRenderedPageBreak/>
        <w:t>kur farkı kar/zararları, kar veya zarar tablosunda “Esas Faaliyetlerden Diğer Gelirler/Giderler” hesabı içerisinde muhasebeleştirilirler.</w:t>
      </w:r>
    </w:p>
    <w:p w14:paraId="1BE297C2" w14:textId="67BCCA87" w:rsidR="00E76DDB" w:rsidRPr="006D2E0B" w:rsidRDefault="00E76DDB" w:rsidP="00E76DDB">
      <w:pPr>
        <w:spacing w:line="276" w:lineRule="auto"/>
        <w:jc w:val="both"/>
        <w:rPr>
          <w:rFonts w:ascii="Arial Narrow" w:hAnsi="Arial Narrow"/>
          <w:sz w:val="22"/>
          <w:szCs w:val="22"/>
        </w:rPr>
      </w:pPr>
    </w:p>
    <w:p w14:paraId="5DFF5CB3" w14:textId="4BA0479F" w:rsidR="00E76DDB" w:rsidRPr="006D2E0B" w:rsidRDefault="00E76DDB" w:rsidP="00E76DDB">
      <w:pPr>
        <w:spacing w:line="276" w:lineRule="auto"/>
        <w:jc w:val="both"/>
        <w:rPr>
          <w:rFonts w:ascii="Arial Narrow" w:hAnsi="Arial Narrow"/>
          <w:b/>
          <w:bCs/>
          <w:sz w:val="22"/>
          <w:szCs w:val="22"/>
        </w:rPr>
      </w:pPr>
      <w:r w:rsidRPr="006D2E0B">
        <w:rPr>
          <w:rFonts w:ascii="Arial Narrow" w:hAnsi="Arial Narrow"/>
          <w:b/>
          <w:bCs/>
          <w:sz w:val="22"/>
          <w:szCs w:val="22"/>
        </w:rPr>
        <w:t>Ticari borçlar</w:t>
      </w:r>
    </w:p>
    <w:p w14:paraId="5EE88DF4" w14:textId="77777777" w:rsidR="00E76DDB" w:rsidRPr="006D2E0B" w:rsidRDefault="00E76DDB" w:rsidP="00E76DDB">
      <w:pPr>
        <w:spacing w:line="276" w:lineRule="auto"/>
        <w:jc w:val="both"/>
        <w:rPr>
          <w:rFonts w:ascii="Arial Narrow" w:hAnsi="Arial Narrow"/>
          <w:b/>
          <w:bCs/>
          <w:sz w:val="22"/>
          <w:szCs w:val="22"/>
        </w:rPr>
      </w:pPr>
    </w:p>
    <w:p w14:paraId="28943651" w14:textId="63F7E1DB" w:rsidR="00E76DDB" w:rsidRPr="006D2E0B" w:rsidRDefault="00E76DDB" w:rsidP="00E76DDB">
      <w:pPr>
        <w:spacing w:line="276" w:lineRule="auto"/>
        <w:jc w:val="both"/>
        <w:rPr>
          <w:rFonts w:ascii="Arial Narrow" w:hAnsi="Arial Narrow"/>
          <w:sz w:val="22"/>
          <w:szCs w:val="22"/>
        </w:rPr>
      </w:pPr>
      <w:r w:rsidRPr="006D2E0B">
        <w:rPr>
          <w:rFonts w:ascii="Arial Narrow" w:hAnsi="Arial Narrow"/>
          <w:sz w:val="22"/>
          <w:szCs w:val="22"/>
        </w:rPr>
        <w:t>Ticari borçlar, Şirketin olağan faaliyetleri için tedarikçilerden sağlanan mal ve hizmetlere ilişkin yapılması zorunlu ödemeleri ifade etmektedir. Eğer ticari borçların ödenmesi için beklenen süre 1 yıl ya da daha kısa ise (ya da daha uzunsa ancak işletmenin normal faaliyet döngüsü içinde ise), bu borçlar kısa vadeli borçlar olarak sınıflandırılırlar. Aksi halde, uzun vadeli borçlar olarak sınıflandırılırlar.</w:t>
      </w:r>
    </w:p>
    <w:p w14:paraId="58F47B7E" w14:textId="77777777" w:rsidR="00E76DDB" w:rsidRPr="006D2E0B" w:rsidRDefault="00E76DDB" w:rsidP="00E76DDB">
      <w:pPr>
        <w:spacing w:line="276" w:lineRule="auto"/>
        <w:jc w:val="both"/>
        <w:rPr>
          <w:rFonts w:ascii="Arial Narrow" w:hAnsi="Arial Narrow"/>
          <w:sz w:val="22"/>
          <w:szCs w:val="22"/>
        </w:rPr>
      </w:pPr>
    </w:p>
    <w:p w14:paraId="50B29587" w14:textId="37A08878" w:rsidR="00E76DDB" w:rsidRPr="006D2E0B" w:rsidRDefault="00E76DDB" w:rsidP="00E76DDB">
      <w:pPr>
        <w:spacing w:line="276" w:lineRule="auto"/>
        <w:jc w:val="both"/>
        <w:rPr>
          <w:rFonts w:ascii="Arial Narrow" w:hAnsi="Arial Narrow"/>
          <w:sz w:val="22"/>
          <w:szCs w:val="22"/>
        </w:rPr>
      </w:pPr>
      <w:r w:rsidRPr="006D2E0B">
        <w:rPr>
          <w:rFonts w:ascii="Arial Narrow" w:hAnsi="Arial Narrow"/>
          <w:sz w:val="22"/>
          <w:szCs w:val="22"/>
        </w:rPr>
        <w:t>Ticari borçlar, gerçeğe uygun değerleriyle kaydedilirler ve müteakip dönemlerde etkin faiz oranı yöntemi kullanılarak iskonto edilmiş değerinden değer düşüklüğü karşılığı ayrılarak muhasebeleştirilirler.</w:t>
      </w:r>
    </w:p>
    <w:p w14:paraId="24A02B61" w14:textId="718B129A" w:rsidR="00E76DDB" w:rsidRPr="006D2E0B" w:rsidRDefault="00E76DDB" w:rsidP="00E76DDB">
      <w:pPr>
        <w:spacing w:line="276" w:lineRule="auto"/>
        <w:jc w:val="both"/>
        <w:rPr>
          <w:rFonts w:ascii="Arial Narrow" w:hAnsi="Arial Narrow"/>
          <w:sz w:val="10"/>
          <w:szCs w:val="10"/>
        </w:rPr>
      </w:pPr>
    </w:p>
    <w:p w14:paraId="0E625A71" w14:textId="77777777" w:rsidR="00E76DDB" w:rsidRPr="006D2E0B" w:rsidRDefault="00E76DDB" w:rsidP="00E76DDB">
      <w:pPr>
        <w:pStyle w:val="Heading1"/>
        <w:spacing w:line="276" w:lineRule="auto"/>
        <w:ind w:left="0"/>
        <w:jc w:val="both"/>
        <w:rPr>
          <w:rFonts w:ascii="Arial Narrow" w:hAnsi="Arial Narrow"/>
        </w:rPr>
      </w:pPr>
      <w:r w:rsidRPr="006D2E0B">
        <w:rPr>
          <w:rFonts w:ascii="Arial Narrow" w:hAnsi="Arial Narrow"/>
        </w:rPr>
        <w:t>Yatırım amaçlı gayrimenkuller</w:t>
      </w:r>
    </w:p>
    <w:p w14:paraId="6E344BFB" w14:textId="77777777" w:rsidR="00E76DDB" w:rsidRPr="006D2E0B" w:rsidRDefault="00E76DDB" w:rsidP="00E76DDB">
      <w:pPr>
        <w:pStyle w:val="BodyText"/>
        <w:spacing w:before="1" w:line="276" w:lineRule="auto"/>
        <w:rPr>
          <w:rFonts w:ascii="Arial Narrow" w:hAnsi="Arial Narrow"/>
          <w:b/>
        </w:rPr>
      </w:pPr>
    </w:p>
    <w:p w14:paraId="6753DF75" w14:textId="689804CD" w:rsidR="00E76DDB" w:rsidRPr="006D2E0B" w:rsidRDefault="00E76DDB" w:rsidP="00E76DDB">
      <w:pPr>
        <w:pStyle w:val="BodyText"/>
        <w:spacing w:line="276" w:lineRule="auto"/>
        <w:ind w:left="0" w:right="146"/>
        <w:jc w:val="both"/>
        <w:rPr>
          <w:rFonts w:ascii="Arial Narrow" w:hAnsi="Arial Narrow"/>
        </w:rPr>
      </w:pPr>
      <w:r w:rsidRPr="006D2E0B">
        <w:rPr>
          <w:rFonts w:ascii="Arial Narrow" w:hAnsi="Arial Narrow"/>
          <w:spacing w:val="-3"/>
        </w:rPr>
        <w:t xml:space="preserve">Yatırım </w:t>
      </w:r>
      <w:r w:rsidRPr="006D2E0B">
        <w:rPr>
          <w:rFonts w:ascii="Arial Narrow" w:hAnsi="Arial Narrow"/>
        </w:rPr>
        <w:t xml:space="preserve">amaçlı gayrimenkuller, kira ve/veya değer </w:t>
      </w:r>
      <w:r w:rsidRPr="006D2E0B">
        <w:rPr>
          <w:rFonts w:ascii="Arial Narrow" w:hAnsi="Arial Narrow"/>
          <w:spacing w:val="-3"/>
        </w:rPr>
        <w:t xml:space="preserve">artış </w:t>
      </w:r>
      <w:r w:rsidRPr="006D2E0B">
        <w:rPr>
          <w:rFonts w:ascii="Arial Narrow" w:hAnsi="Arial Narrow"/>
        </w:rPr>
        <w:t xml:space="preserve">kazancı olmak </w:t>
      </w:r>
      <w:r w:rsidRPr="006D2E0B">
        <w:rPr>
          <w:rFonts w:ascii="Arial Narrow" w:hAnsi="Arial Narrow"/>
          <w:spacing w:val="-3"/>
        </w:rPr>
        <w:t xml:space="preserve">üzere </w:t>
      </w:r>
      <w:r w:rsidRPr="006D2E0B">
        <w:rPr>
          <w:rFonts w:ascii="Arial Narrow" w:hAnsi="Arial Narrow"/>
        </w:rPr>
        <w:t xml:space="preserve">sermaye </w:t>
      </w:r>
      <w:r w:rsidRPr="006D2E0B">
        <w:rPr>
          <w:rFonts w:ascii="Arial Narrow" w:hAnsi="Arial Narrow"/>
          <w:spacing w:val="-3"/>
        </w:rPr>
        <w:t xml:space="preserve">iradı </w:t>
      </w:r>
      <w:r w:rsidRPr="006D2E0B">
        <w:rPr>
          <w:rFonts w:ascii="Arial Narrow" w:hAnsi="Arial Narrow"/>
        </w:rPr>
        <w:t>elde etmek amacıyla</w:t>
      </w:r>
      <w:r w:rsidRPr="006D2E0B">
        <w:rPr>
          <w:rFonts w:ascii="Arial Narrow" w:hAnsi="Arial Narrow"/>
          <w:spacing w:val="-7"/>
        </w:rPr>
        <w:t xml:space="preserve"> </w:t>
      </w:r>
      <w:r w:rsidRPr="006D2E0B">
        <w:rPr>
          <w:rFonts w:ascii="Arial Narrow" w:hAnsi="Arial Narrow"/>
        </w:rPr>
        <w:t>elde</w:t>
      </w:r>
      <w:r w:rsidRPr="006D2E0B">
        <w:rPr>
          <w:rFonts w:ascii="Arial Narrow" w:hAnsi="Arial Narrow"/>
          <w:spacing w:val="-7"/>
        </w:rPr>
        <w:t xml:space="preserve"> </w:t>
      </w:r>
      <w:r w:rsidRPr="006D2E0B">
        <w:rPr>
          <w:rFonts w:ascii="Arial Narrow" w:hAnsi="Arial Narrow"/>
        </w:rPr>
        <w:t>tutulan</w:t>
      </w:r>
      <w:r w:rsidRPr="006D2E0B">
        <w:rPr>
          <w:rFonts w:ascii="Arial Narrow" w:hAnsi="Arial Narrow"/>
          <w:spacing w:val="-7"/>
        </w:rPr>
        <w:t xml:space="preserve"> </w:t>
      </w:r>
      <w:r w:rsidRPr="006D2E0B">
        <w:rPr>
          <w:rFonts w:ascii="Arial Narrow" w:hAnsi="Arial Narrow"/>
          <w:spacing w:val="-3"/>
        </w:rPr>
        <w:t>gayrimenkuller</w:t>
      </w:r>
      <w:r w:rsidRPr="006D2E0B">
        <w:rPr>
          <w:rFonts w:ascii="Arial Narrow" w:hAnsi="Arial Narrow"/>
          <w:spacing w:val="-5"/>
        </w:rPr>
        <w:t xml:space="preserve"> </w:t>
      </w:r>
      <w:r w:rsidRPr="006D2E0B">
        <w:rPr>
          <w:rFonts w:ascii="Arial Narrow" w:hAnsi="Arial Narrow"/>
        </w:rPr>
        <w:t>olup</w:t>
      </w:r>
      <w:r w:rsidRPr="006D2E0B">
        <w:rPr>
          <w:rFonts w:ascii="Arial Narrow" w:hAnsi="Arial Narrow"/>
          <w:spacing w:val="-8"/>
        </w:rPr>
        <w:t xml:space="preserve"> </w:t>
      </w:r>
      <w:r w:rsidRPr="006D2E0B">
        <w:rPr>
          <w:rFonts w:ascii="Arial Narrow" w:hAnsi="Arial Narrow"/>
          <w:spacing w:val="-2"/>
        </w:rPr>
        <w:t>ilk</w:t>
      </w:r>
      <w:r w:rsidRPr="006D2E0B">
        <w:rPr>
          <w:rFonts w:ascii="Arial Narrow" w:hAnsi="Arial Narrow"/>
          <w:spacing w:val="-5"/>
        </w:rPr>
        <w:t xml:space="preserve"> </w:t>
      </w:r>
      <w:r w:rsidRPr="006D2E0B">
        <w:rPr>
          <w:rFonts w:ascii="Arial Narrow" w:hAnsi="Arial Narrow"/>
        </w:rPr>
        <w:t>olarak</w:t>
      </w:r>
      <w:r w:rsidRPr="006D2E0B">
        <w:rPr>
          <w:rFonts w:ascii="Arial Narrow" w:hAnsi="Arial Narrow"/>
          <w:spacing w:val="-6"/>
        </w:rPr>
        <w:t xml:space="preserve"> </w:t>
      </w:r>
      <w:r w:rsidRPr="006D2E0B">
        <w:rPr>
          <w:rFonts w:ascii="Arial Narrow" w:hAnsi="Arial Narrow"/>
        </w:rPr>
        <w:t>maliyet</w:t>
      </w:r>
      <w:r w:rsidRPr="006D2E0B">
        <w:rPr>
          <w:rFonts w:ascii="Arial Narrow" w:hAnsi="Arial Narrow"/>
          <w:spacing w:val="-6"/>
        </w:rPr>
        <w:t xml:space="preserve"> </w:t>
      </w:r>
      <w:r w:rsidRPr="006D2E0B">
        <w:rPr>
          <w:rFonts w:ascii="Arial Narrow" w:hAnsi="Arial Narrow"/>
        </w:rPr>
        <w:t>değerleri</w:t>
      </w:r>
      <w:r w:rsidRPr="006D2E0B">
        <w:rPr>
          <w:rFonts w:ascii="Arial Narrow" w:hAnsi="Arial Narrow"/>
          <w:spacing w:val="-7"/>
        </w:rPr>
        <w:t xml:space="preserve"> </w:t>
      </w:r>
      <w:r w:rsidRPr="006D2E0B">
        <w:rPr>
          <w:rFonts w:ascii="Arial Narrow" w:hAnsi="Arial Narrow"/>
        </w:rPr>
        <w:t>ve</w:t>
      </w:r>
      <w:r w:rsidRPr="006D2E0B">
        <w:rPr>
          <w:rFonts w:ascii="Arial Narrow" w:hAnsi="Arial Narrow"/>
          <w:spacing w:val="-7"/>
        </w:rPr>
        <w:t xml:space="preserve"> </w:t>
      </w:r>
      <w:r w:rsidRPr="006D2E0B">
        <w:rPr>
          <w:rFonts w:ascii="Arial Narrow" w:hAnsi="Arial Narrow"/>
        </w:rPr>
        <w:t>buna</w:t>
      </w:r>
      <w:r w:rsidRPr="006D2E0B">
        <w:rPr>
          <w:rFonts w:ascii="Arial Narrow" w:hAnsi="Arial Narrow"/>
          <w:spacing w:val="-7"/>
        </w:rPr>
        <w:t xml:space="preserve"> </w:t>
      </w:r>
      <w:r w:rsidRPr="006D2E0B">
        <w:rPr>
          <w:rFonts w:ascii="Arial Narrow" w:hAnsi="Arial Narrow"/>
        </w:rPr>
        <w:t>dahil</w:t>
      </w:r>
      <w:r w:rsidRPr="006D2E0B">
        <w:rPr>
          <w:rFonts w:ascii="Arial Narrow" w:hAnsi="Arial Narrow"/>
          <w:spacing w:val="-7"/>
        </w:rPr>
        <w:t xml:space="preserve"> </w:t>
      </w:r>
      <w:r w:rsidRPr="006D2E0B">
        <w:rPr>
          <w:rFonts w:ascii="Arial Narrow" w:hAnsi="Arial Narrow"/>
        </w:rPr>
        <w:t>olan</w:t>
      </w:r>
      <w:r w:rsidRPr="006D2E0B">
        <w:rPr>
          <w:rFonts w:ascii="Arial Narrow" w:hAnsi="Arial Narrow"/>
          <w:spacing w:val="-5"/>
        </w:rPr>
        <w:t xml:space="preserve"> </w:t>
      </w:r>
      <w:r w:rsidRPr="006D2E0B">
        <w:rPr>
          <w:rFonts w:ascii="Arial Narrow" w:hAnsi="Arial Narrow"/>
          <w:spacing w:val="-3"/>
        </w:rPr>
        <w:t>işlem</w:t>
      </w:r>
      <w:r w:rsidRPr="006D2E0B">
        <w:rPr>
          <w:rFonts w:ascii="Arial Narrow" w:hAnsi="Arial Narrow"/>
          <w:spacing w:val="-5"/>
        </w:rPr>
        <w:t xml:space="preserve"> </w:t>
      </w:r>
      <w:r w:rsidRPr="006D2E0B">
        <w:rPr>
          <w:rFonts w:ascii="Arial Narrow" w:hAnsi="Arial Narrow"/>
          <w:spacing w:val="-3"/>
        </w:rPr>
        <w:t xml:space="preserve">maliyetleri </w:t>
      </w:r>
      <w:r w:rsidRPr="006D2E0B">
        <w:rPr>
          <w:rFonts w:ascii="Arial Narrow" w:hAnsi="Arial Narrow"/>
          <w:spacing w:val="-2"/>
        </w:rPr>
        <w:t>ile</w:t>
      </w:r>
      <w:r w:rsidRPr="006D2E0B">
        <w:rPr>
          <w:rFonts w:ascii="Arial Narrow" w:hAnsi="Arial Narrow"/>
          <w:spacing w:val="-17"/>
        </w:rPr>
        <w:t xml:space="preserve"> </w:t>
      </w:r>
      <w:r w:rsidRPr="006D2E0B">
        <w:rPr>
          <w:rFonts w:ascii="Arial Narrow" w:hAnsi="Arial Narrow"/>
          <w:spacing w:val="-3"/>
        </w:rPr>
        <w:t>ölçülürler.</w:t>
      </w:r>
      <w:r w:rsidRPr="006D2E0B">
        <w:rPr>
          <w:rFonts w:ascii="Arial Narrow" w:hAnsi="Arial Narrow"/>
          <w:spacing w:val="-17"/>
        </w:rPr>
        <w:t xml:space="preserve"> </w:t>
      </w:r>
      <w:r w:rsidRPr="006D2E0B">
        <w:rPr>
          <w:rFonts w:ascii="Arial Narrow" w:hAnsi="Arial Narrow"/>
          <w:spacing w:val="-3"/>
        </w:rPr>
        <w:t>Başlangıç</w:t>
      </w:r>
      <w:r w:rsidRPr="006D2E0B">
        <w:rPr>
          <w:rFonts w:ascii="Arial Narrow" w:hAnsi="Arial Narrow"/>
          <w:spacing w:val="-17"/>
        </w:rPr>
        <w:t xml:space="preserve"> </w:t>
      </w:r>
      <w:r w:rsidRPr="006D2E0B">
        <w:rPr>
          <w:rFonts w:ascii="Arial Narrow" w:hAnsi="Arial Narrow"/>
        </w:rPr>
        <w:t>muhasebeleştirmesi</w:t>
      </w:r>
      <w:r w:rsidRPr="006D2E0B">
        <w:rPr>
          <w:rFonts w:ascii="Arial Narrow" w:hAnsi="Arial Narrow"/>
          <w:spacing w:val="-19"/>
        </w:rPr>
        <w:t xml:space="preserve"> </w:t>
      </w:r>
      <w:r w:rsidRPr="006D2E0B">
        <w:rPr>
          <w:rFonts w:ascii="Arial Narrow" w:hAnsi="Arial Narrow"/>
        </w:rPr>
        <w:t>sonrasında</w:t>
      </w:r>
      <w:r w:rsidRPr="006D2E0B">
        <w:rPr>
          <w:rFonts w:ascii="Arial Narrow" w:hAnsi="Arial Narrow"/>
          <w:spacing w:val="-17"/>
        </w:rPr>
        <w:t xml:space="preserve"> </w:t>
      </w:r>
      <w:r w:rsidRPr="006D2E0B">
        <w:rPr>
          <w:rFonts w:ascii="Arial Narrow" w:hAnsi="Arial Narrow"/>
          <w:spacing w:val="-3"/>
        </w:rPr>
        <w:t>yatırım</w:t>
      </w:r>
      <w:r w:rsidRPr="006D2E0B">
        <w:rPr>
          <w:rFonts w:ascii="Arial Narrow" w:hAnsi="Arial Narrow"/>
          <w:spacing w:val="-15"/>
        </w:rPr>
        <w:t xml:space="preserve"> </w:t>
      </w:r>
      <w:r w:rsidRPr="006D2E0B">
        <w:rPr>
          <w:rFonts w:ascii="Arial Narrow" w:hAnsi="Arial Narrow"/>
        </w:rPr>
        <w:t>amaçlı</w:t>
      </w:r>
      <w:r w:rsidRPr="006D2E0B">
        <w:rPr>
          <w:rFonts w:ascii="Arial Narrow" w:hAnsi="Arial Narrow"/>
          <w:spacing w:val="-19"/>
        </w:rPr>
        <w:t xml:space="preserve"> </w:t>
      </w:r>
      <w:r w:rsidRPr="006D2E0B">
        <w:rPr>
          <w:rFonts w:ascii="Arial Narrow" w:hAnsi="Arial Narrow"/>
          <w:spacing w:val="-3"/>
        </w:rPr>
        <w:t>gayrimenkuller,</w:t>
      </w:r>
      <w:r w:rsidRPr="006D2E0B">
        <w:rPr>
          <w:rFonts w:ascii="Arial Narrow" w:hAnsi="Arial Narrow"/>
          <w:spacing w:val="-15"/>
        </w:rPr>
        <w:t xml:space="preserve"> </w:t>
      </w:r>
      <w:r w:rsidRPr="006D2E0B">
        <w:rPr>
          <w:rFonts w:ascii="Arial Narrow" w:hAnsi="Arial Narrow"/>
        </w:rPr>
        <w:t>raporlama</w:t>
      </w:r>
      <w:r w:rsidRPr="006D2E0B">
        <w:rPr>
          <w:rFonts w:ascii="Arial Narrow" w:hAnsi="Arial Narrow"/>
          <w:spacing w:val="-19"/>
        </w:rPr>
        <w:t xml:space="preserve"> </w:t>
      </w:r>
      <w:r w:rsidRPr="006D2E0B">
        <w:rPr>
          <w:rFonts w:ascii="Arial Narrow" w:hAnsi="Arial Narrow"/>
        </w:rPr>
        <w:t>dönemi tarihi</w:t>
      </w:r>
      <w:r w:rsidRPr="006D2E0B">
        <w:rPr>
          <w:rFonts w:ascii="Arial Narrow" w:hAnsi="Arial Narrow"/>
          <w:spacing w:val="-27"/>
        </w:rPr>
        <w:t xml:space="preserve"> </w:t>
      </w:r>
      <w:r w:rsidRPr="006D2E0B">
        <w:rPr>
          <w:rFonts w:ascii="Arial Narrow" w:hAnsi="Arial Narrow"/>
        </w:rPr>
        <w:t>itibarıyla</w:t>
      </w:r>
      <w:r w:rsidRPr="006D2E0B">
        <w:rPr>
          <w:rFonts w:ascii="Arial Narrow" w:hAnsi="Arial Narrow"/>
          <w:spacing w:val="-26"/>
        </w:rPr>
        <w:t xml:space="preserve"> </w:t>
      </w:r>
      <w:r w:rsidRPr="006D2E0B">
        <w:rPr>
          <w:rFonts w:ascii="Arial Narrow" w:hAnsi="Arial Narrow"/>
        </w:rPr>
        <w:t>piyasa</w:t>
      </w:r>
      <w:r w:rsidRPr="006D2E0B">
        <w:rPr>
          <w:rFonts w:ascii="Arial Narrow" w:hAnsi="Arial Narrow"/>
          <w:spacing w:val="-25"/>
        </w:rPr>
        <w:t xml:space="preserve"> </w:t>
      </w:r>
      <w:r w:rsidRPr="006D2E0B">
        <w:rPr>
          <w:rFonts w:ascii="Arial Narrow" w:hAnsi="Arial Narrow"/>
        </w:rPr>
        <w:t>koşullarını</w:t>
      </w:r>
      <w:r w:rsidRPr="006D2E0B">
        <w:rPr>
          <w:rFonts w:ascii="Arial Narrow" w:hAnsi="Arial Narrow"/>
          <w:spacing w:val="-22"/>
        </w:rPr>
        <w:t xml:space="preserve"> </w:t>
      </w:r>
      <w:r w:rsidRPr="006D2E0B">
        <w:rPr>
          <w:rFonts w:ascii="Arial Narrow" w:hAnsi="Arial Narrow"/>
          <w:spacing w:val="-3"/>
        </w:rPr>
        <w:t>yansıtan</w:t>
      </w:r>
      <w:r w:rsidRPr="006D2E0B">
        <w:rPr>
          <w:rFonts w:ascii="Arial Narrow" w:hAnsi="Arial Narrow"/>
          <w:spacing w:val="-26"/>
        </w:rPr>
        <w:t xml:space="preserve"> </w:t>
      </w:r>
      <w:r w:rsidRPr="006D2E0B">
        <w:rPr>
          <w:rFonts w:ascii="Arial Narrow" w:hAnsi="Arial Narrow"/>
        </w:rPr>
        <w:t>gerçeğe</w:t>
      </w:r>
      <w:r w:rsidRPr="006D2E0B">
        <w:rPr>
          <w:rFonts w:ascii="Arial Narrow" w:hAnsi="Arial Narrow"/>
          <w:spacing w:val="-24"/>
        </w:rPr>
        <w:t xml:space="preserve"> </w:t>
      </w:r>
      <w:r w:rsidRPr="006D2E0B">
        <w:rPr>
          <w:rFonts w:ascii="Arial Narrow" w:hAnsi="Arial Narrow"/>
        </w:rPr>
        <w:t>uygun</w:t>
      </w:r>
      <w:r w:rsidRPr="006D2E0B">
        <w:rPr>
          <w:rFonts w:ascii="Arial Narrow" w:hAnsi="Arial Narrow"/>
          <w:spacing w:val="-24"/>
        </w:rPr>
        <w:t xml:space="preserve"> </w:t>
      </w:r>
      <w:r w:rsidRPr="006D2E0B">
        <w:rPr>
          <w:rFonts w:ascii="Arial Narrow" w:hAnsi="Arial Narrow"/>
        </w:rPr>
        <w:t>değerleri</w:t>
      </w:r>
      <w:r w:rsidRPr="006D2E0B">
        <w:rPr>
          <w:rFonts w:ascii="Arial Narrow" w:hAnsi="Arial Narrow"/>
          <w:spacing w:val="-22"/>
        </w:rPr>
        <w:t xml:space="preserve"> </w:t>
      </w:r>
      <w:r w:rsidRPr="006D2E0B">
        <w:rPr>
          <w:rFonts w:ascii="Arial Narrow" w:hAnsi="Arial Narrow"/>
          <w:spacing w:val="-2"/>
        </w:rPr>
        <w:t>ile</w:t>
      </w:r>
      <w:r w:rsidRPr="006D2E0B">
        <w:rPr>
          <w:rFonts w:ascii="Arial Narrow" w:hAnsi="Arial Narrow"/>
          <w:spacing w:val="-26"/>
        </w:rPr>
        <w:t xml:space="preserve"> </w:t>
      </w:r>
      <w:r w:rsidRPr="006D2E0B">
        <w:rPr>
          <w:rFonts w:ascii="Arial Narrow" w:hAnsi="Arial Narrow"/>
          <w:spacing w:val="-3"/>
        </w:rPr>
        <w:t>değerlenirler</w:t>
      </w:r>
      <w:r w:rsidRPr="006D2E0B">
        <w:rPr>
          <w:rFonts w:ascii="Arial Narrow" w:hAnsi="Arial Narrow"/>
        </w:rPr>
        <w:t>.</w:t>
      </w:r>
      <w:r w:rsidRPr="006D2E0B">
        <w:rPr>
          <w:rFonts w:ascii="Arial Narrow" w:hAnsi="Arial Narrow"/>
          <w:spacing w:val="-23"/>
        </w:rPr>
        <w:t xml:space="preserve"> </w:t>
      </w:r>
      <w:r w:rsidRPr="006D2E0B">
        <w:rPr>
          <w:rFonts w:ascii="Arial Narrow" w:hAnsi="Arial Narrow"/>
          <w:spacing w:val="-3"/>
        </w:rPr>
        <w:t>Yatırım</w:t>
      </w:r>
      <w:r w:rsidRPr="006D2E0B">
        <w:rPr>
          <w:rFonts w:ascii="Arial Narrow" w:hAnsi="Arial Narrow"/>
          <w:spacing w:val="-22"/>
        </w:rPr>
        <w:t xml:space="preserve"> </w:t>
      </w:r>
      <w:r w:rsidRPr="006D2E0B">
        <w:rPr>
          <w:rFonts w:ascii="Arial Narrow" w:hAnsi="Arial Narrow"/>
          <w:spacing w:val="-3"/>
        </w:rPr>
        <w:t>amaçlı gayrimenkullerin</w:t>
      </w:r>
      <w:r w:rsidRPr="006D2E0B">
        <w:rPr>
          <w:rFonts w:ascii="Arial Narrow" w:hAnsi="Arial Narrow"/>
          <w:spacing w:val="-23"/>
        </w:rPr>
        <w:t xml:space="preserve"> </w:t>
      </w:r>
      <w:r w:rsidRPr="006D2E0B">
        <w:rPr>
          <w:rFonts w:ascii="Arial Narrow" w:hAnsi="Arial Narrow"/>
        </w:rPr>
        <w:t>gerçeğe</w:t>
      </w:r>
      <w:r w:rsidRPr="006D2E0B">
        <w:rPr>
          <w:rFonts w:ascii="Arial Narrow" w:hAnsi="Arial Narrow"/>
          <w:spacing w:val="-22"/>
        </w:rPr>
        <w:t xml:space="preserve"> </w:t>
      </w:r>
      <w:r w:rsidRPr="006D2E0B">
        <w:rPr>
          <w:rFonts w:ascii="Arial Narrow" w:hAnsi="Arial Narrow"/>
        </w:rPr>
        <w:t>uygun</w:t>
      </w:r>
      <w:r w:rsidRPr="006D2E0B">
        <w:rPr>
          <w:rFonts w:ascii="Arial Narrow" w:hAnsi="Arial Narrow"/>
          <w:spacing w:val="-24"/>
        </w:rPr>
        <w:t xml:space="preserve"> </w:t>
      </w:r>
      <w:r w:rsidRPr="006D2E0B">
        <w:rPr>
          <w:rFonts w:ascii="Arial Narrow" w:hAnsi="Arial Narrow"/>
        </w:rPr>
        <w:t>değerindeki</w:t>
      </w:r>
      <w:r w:rsidRPr="006D2E0B">
        <w:rPr>
          <w:rFonts w:ascii="Arial Narrow" w:hAnsi="Arial Narrow"/>
          <w:spacing w:val="-24"/>
        </w:rPr>
        <w:t xml:space="preserve"> </w:t>
      </w:r>
      <w:r w:rsidRPr="006D2E0B">
        <w:rPr>
          <w:rFonts w:ascii="Arial Narrow" w:hAnsi="Arial Narrow"/>
          <w:spacing w:val="-3"/>
        </w:rPr>
        <w:t>değişikliklerden</w:t>
      </w:r>
      <w:r w:rsidRPr="006D2E0B">
        <w:rPr>
          <w:rFonts w:ascii="Arial Narrow" w:hAnsi="Arial Narrow"/>
          <w:spacing w:val="-24"/>
        </w:rPr>
        <w:t xml:space="preserve"> </w:t>
      </w:r>
      <w:r w:rsidRPr="006D2E0B">
        <w:rPr>
          <w:rFonts w:ascii="Arial Narrow" w:hAnsi="Arial Narrow"/>
          <w:spacing w:val="-3"/>
        </w:rPr>
        <w:t>kaynaklanan</w:t>
      </w:r>
      <w:r w:rsidRPr="006D2E0B">
        <w:rPr>
          <w:rFonts w:ascii="Arial Narrow" w:hAnsi="Arial Narrow"/>
          <w:spacing w:val="-22"/>
        </w:rPr>
        <w:t xml:space="preserve"> </w:t>
      </w:r>
      <w:r w:rsidRPr="006D2E0B">
        <w:rPr>
          <w:rFonts w:ascii="Arial Narrow" w:hAnsi="Arial Narrow"/>
        </w:rPr>
        <w:t>kazanç</w:t>
      </w:r>
      <w:r w:rsidRPr="006D2E0B">
        <w:rPr>
          <w:rFonts w:ascii="Arial Narrow" w:hAnsi="Arial Narrow"/>
          <w:spacing w:val="-21"/>
        </w:rPr>
        <w:t xml:space="preserve"> </w:t>
      </w:r>
      <w:r w:rsidRPr="006D2E0B">
        <w:rPr>
          <w:rFonts w:ascii="Arial Narrow" w:hAnsi="Arial Narrow"/>
          <w:spacing w:val="-3"/>
        </w:rPr>
        <w:t>veya</w:t>
      </w:r>
      <w:r w:rsidRPr="006D2E0B">
        <w:rPr>
          <w:rFonts w:ascii="Arial Narrow" w:hAnsi="Arial Narrow"/>
          <w:spacing w:val="-19"/>
        </w:rPr>
        <w:t xml:space="preserve"> </w:t>
      </w:r>
      <w:r w:rsidRPr="006D2E0B">
        <w:rPr>
          <w:rFonts w:ascii="Arial Narrow" w:hAnsi="Arial Narrow"/>
          <w:spacing w:val="-3"/>
        </w:rPr>
        <w:t>zararlar</w:t>
      </w:r>
      <w:r w:rsidRPr="006D2E0B">
        <w:rPr>
          <w:rFonts w:ascii="Arial Narrow" w:hAnsi="Arial Narrow"/>
          <w:spacing w:val="-21"/>
        </w:rPr>
        <w:t xml:space="preserve"> </w:t>
      </w:r>
      <w:r w:rsidRPr="006D2E0B">
        <w:rPr>
          <w:rFonts w:ascii="Arial Narrow" w:hAnsi="Arial Narrow"/>
        </w:rPr>
        <w:t xml:space="preserve">oluştukları dönemde kar veya zarar tablosuna </w:t>
      </w:r>
      <w:r w:rsidRPr="006D2E0B">
        <w:rPr>
          <w:rFonts w:ascii="Arial Narrow" w:hAnsi="Arial Narrow"/>
          <w:spacing w:val="-3"/>
        </w:rPr>
        <w:t>dahil</w:t>
      </w:r>
      <w:r w:rsidRPr="006D2E0B">
        <w:rPr>
          <w:rFonts w:ascii="Arial Narrow" w:hAnsi="Arial Narrow"/>
          <w:spacing w:val="-39"/>
        </w:rPr>
        <w:t xml:space="preserve"> </w:t>
      </w:r>
      <w:r w:rsidRPr="006D2E0B">
        <w:rPr>
          <w:rFonts w:ascii="Arial Narrow" w:hAnsi="Arial Narrow"/>
          <w:spacing w:val="-3"/>
        </w:rPr>
        <w:t>edilirler.</w:t>
      </w:r>
    </w:p>
    <w:p w14:paraId="17B06E56" w14:textId="77777777" w:rsidR="00E76DDB" w:rsidRPr="006D2E0B" w:rsidRDefault="00E76DDB" w:rsidP="00E76DDB">
      <w:pPr>
        <w:pStyle w:val="BodyText"/>
        <w:spacing w:before="1" w:line="276" w:lineRule="auto"/>
        <w:rPr>
          <w:rFonts w:ascii="Arial Narrow" w:hAnsi="Arial Narrow"/>
        </w:rPr>
      </w:pPr>
    </w:p>
    <w:p w14:paraId="6685A31F" w14:textId="7BF3A69C" w:rsidR="00BB6D07" w:rsidRPr="006D2E0B" w:rsidRDefault="00E76DDB" w:rsidP="00E76DDB">
      <w:pPr>
        <w:pStyle w:val="BodyText"/>
        <w:spacing w:line="276" w:lineRule="auto"/>
        <w:ind w:left="0" w:right="148"/>
        <w:jc w:val="both"/>
        <w:rPr>
          <w:rFonts w:ascii="Arial Narrow" w:hAnsi="Arial Narrow"/>
          <w:spacing w:val="-3"/>
        </w:rPr>
      </w:pPr>
      <w:r w:rsidRPr="006D2E0B">
        <w:rPr>
          <w:rFonts w:ascii="Arial Narrow" w:hAnsi="Arial Narrow"/>
          <w:spacing w:val="-3"/>
        </w:rPr>
        <w:t xml:space="preserve">Yatırım </w:t>
      </w:r>
      <w:r w:rsidRPr="006D2E0B">
        <w:rPr>
          <w:rFonts w:ascii="Arial Narrow" w:hAnsi="Arial Narrow"/>
        </w:rPr>
        <w:t xml:space="preserve">amaçlı </w:t>
      </w:r>
      <w:r w:rsidRPr="006D2E0B">
        <w:rPr>
          <w:rFonts w:ascii="Arial Narrow" w:hAnsi="Arial Narrow"/>
          <w:spacing w:val="-2"/>
        </w:rPr>
        <w:t xml:space="preserve">gayrimenkuller, </w:t>
      </w:r>
      <w:r w:rsidRPr="006D2E0B">
        <w:rPr>
          <w:rFonts w:ascii="Arial Narrow" w:hAnsi="Arial Narrow"/>
        </w:rPr>
        <w:t xml:space="preserve">satılmaları </w:t>
      </w:r>
      <w:r w:rsidRPr="006D2E0B">
        <w:rPr>
          <w:rFonts w:ascii="Arial Narrow" w:hAnsi="Arial Narrow"/>
          <w:spacing w:val="-3"/>
        </w:rPr>
        <w:t xml:space="preserve">veya </w:t>
      </w:r>
      <w:r w:rsidRPr="006D2E0B">
        <w:rPr>
          <w:rFonts w:ascii="Arial Narrow" w:hAnsi="Arial Narrow"/>
        </w:rPr>
        <w:t xml:space="preserve">kullanılamaz hale gelmeleri ve </w:t>
      </w:r>
      <w:r w:rsidRPr="006D2E0B">
        <w:rPr>
          <w:rFonts w:ascii="Arial Narrow" w:hAnsi="Arial Narrow"/>
          <w:spacing w:val="-3"/>
        </w:rPr>
        <w:t xml:space="preserve">satışından </w:t>
      </w:r>
      <w:r w:rsidRPr="006D2E0B">
        <w:rPr>
          <w:rFonts w:ascii="Arial Narrow" w:hAnsi="Arial Narrow"/>
        </w:rPr>
        <w:t>gelecekte herhangi</w:t>
      </w:r>
      <w:r w:rsidRPr="006D2E0B">
        <w:rPr>
          <w:rFonts w:ascii="Arial Narrow" w:hAnsi="Arial Narrow"/>
          <w:spacing w:val="-26"/>
        </w:rPr>
        <w:t xml:space="preserve"> </w:t>
      </w:r>
      <w:r w:rsidRPr="006D2E0B">
        <w:rPr>
          <w:rFonts w:ascii="Arial Narrow" w:hAnsi="Arial Narrow"/>
        </w:rPr>
        <w:t>bir</w:t>
      </w:r>
      <w:r w:rsidRPr="006D2E0B">
        <w:rPr>
          <w:rFonts w:ascii="Arial Narrow" w:hAnsi="Arial Narrow"/>
          <w:spacing w:val="-23"/>
        </w:rPr>
        <w:t xml:space="preserve"> </w:t>
      </w:r>
      <w:r w:rsidRPr="006D2E0B">
        <w:rPr>
          <w:rFonts w:ascii="Arial Narrow" w:hAnsi="Arial Narrow"/>
        </w:rPr>
        <w:t>ekonomik</w:t>
      </w:r>
      <w:r w:rsidRPr="006D2E0B">
        <w:rPr>
          <w:rFonts w:ascii="Arial Narrow" w:hAnsi="Arial Narrow"/>
          <w:spacing w:val="-21"/>
        </w:rPr>
        <w:t xml:space="preserve"> </w:t>
      </w:r>
      <w:r w:rsidRPr="006D2E0B">
        <w:rPr>
          <w:rFonts w:ascii="Arial Narrow" w:hAnsi="Arial Narrow"/>
          <w:spacing w:val="-3"/>
        </w:rPr>
        <w:t>yarar</w:t>
      </w:r>
      <w:r w:rsidRPr="006D2E0B">
        <w:rPr>
          <w:rFonts w:ascii="Arial Narrow" w:hAnsi="Arial Narrow"/>
          <w:spacing w:val="-23"/>
        </w:rPr>
        <w:t xml:space="preserve"> </w:t>
      </w:r>
      <w:r w:rsidRPr="006D2E0B">
        <w:rPr>
          <w:rFonts w:ascii="Arial Narrow" w:hAnsi="Arial Narrow"/>
          <w:spacing w:val="-3"/>
        </w:rPr>
        <w:t>sağlanamayacağının</w:t>
      </w:r>
      <w:r w:rsidRPr="006D2E0B">
        <w:rPr>
          <w:rFonts w:ascii="Arial Narrow" w:hAnsi="Arial Narrow"/>
          <w:spacing w:val="-24"/>
        </w:rPr>
        <w:t xml:space="preserve"> </w:t>
      </w:r>
      <w:r w:rsidRPr="006D2E0B">
        <w:rPr>
          <w:rFonts w:ascii="Arial Narrow" w:hAnsi="Arial Narrow"/>
        </w:rPr>
        <w:t>belirlenmesi</w:t>
      </w:r>
      <w:r w:rsidRPr="006D2E0B">
        <w:rPr>
          <w:rFonts w:ascii="Arial Narrow" w:hAnsi="Arial Narrow"/>
          <w:spacing w:val="-26"/>
        </w:rPr>
        <w:t xml:space="preserve"> </w:t>
      </w:r>
      <w:r w:rsidRPr="006D2E0B">
        <w:rPr>
          <w:rFonts w:ascii="Arial Narrow" w:hAnsi="Arial Narrow"/>
        </w:rPr>
        <w:t>durumunda</w:t>
      </w:r>
      <w:r w:rsidRPr="006D2E0B">
        <w:rPr>
          <w:rFonts w:ascii="Arial Narrow" w:hAnsi="Arial Narrow"/>
          <w:spacing w:val="-21"/>
        </w:rPr>
        <w:t xml:space="preserve"> </w:t>
      </w:r>
      <w:r w:rsidRPr="006D2E0B">
        <w:rPr>
          <w:rFonts w:ascii="Arial Narrow" w:hAnsi="Arial Narrow"/>
        </w:rPr>
        <w:t>finansal</w:t>
      </w:r>
      <w:r w:rsidRPr="006D2E0B">
        <w:rPr>
          <w:rFonts w:ascii="Arial Narrow" w:hAnsi="Arial Narrow"/>
          <w:spacing w:val="-25"/>
        </w:rPr>
        <w:t xml:space="preserve"> </w:t>
      </w:r>
      <w:r w:rsidRPr="006D2E0B">
        <w:rPr>
          <w:rFonts w:ascii="Arial Narrow" w:hAnsi="Arial Narrow"/>
        </w:rPr>
        <w:t>durum</w:t>
      </w:r>
      <w:r w:rsidRPr="006D2E0B">
        <w:rPr>
          <w:rFonts w:ascii="Arial Narrow" w:hAnsi="Arial Narrow"/>
          <w:spacing w:val="-22"/>
        </w:rPr>
        <w:t xml:space="preserve"> </w:t>
      </w:r>
      <w:r w:rsidRPr="006D2E0B">
        <w:rPr>
          <w:rFonts w:ascii="Arial Narrow" w:hAnsi="Arial Narrow"/>
        </w:rPr>
        <w:t>tablosu</w:t>
      </w:r>
      <w:r w:rsidRPr="006D2E0B">
        <w:rPr>
          <w:rFonts w:ascii="Arial Narrow" w:hAnsi="Arial Narrow"/>
          <w:spacing w:val="-24"/>
        </w:rPr>
        <w:t xml:space="preserve"> </w:t>
      </w:r>
      <w:r w:rsidRPr="006D2E0B">
        <w:rPr>
          <w:rFonts w:ascii="Arial Narrow" w:hAnsi="Arial Narrow"/>
        </w:rPr>
        <w:t xml:space="preserve">dışında bırakılırlar. </w:t>
      </w:r>
      <w:r w:rsidRPr="006D2E0B">
        <w:rPr>
          <w:rFonts w:ascii="Arial Narrow" w:hAnsi="Arial Narrow"/>
          <w:spacing w:val="-3"/>
        </w:rPr>
        <w:t xml:space="preserve">Yatırım amaçlı </w:t>
      </w:r>
      <w:r w:rsidRPr="006D2E0B">
        <w:rPr>
          <w:rFonts w:ascii="Arial Narrow" w:hAnsi="Arial Narrow"/>
        </w:rPr>
        <w:t xml:space="preserve">gayrimenkullerin kullanım </w:t>
      </w:r>
      <w:r w:rsidRPr="006D2E0B">
        <w:rPr>
          <w:rFonts w:ascii="Arial Narrow" w:hAnsi="Arial Narrow"/>
          <w:spacing w:val="-3"/>
        </w:rPr>
        <w:t xml:space="preserve">süresini doldurmasından veya </w:t>
      </w:r>
      <w:r w:rsidRPr="006D2E0B">
        <w:rPr>
          <w:rFonts w:ascii="Arial Narrow" w:hAnsi="Arial Narrow"/>
        </w:rPr>
        <w:t>satışından kaynaklanan</w:t>
      </w:r>
      <w:r w:rsidRPr="006D2E0B">
        <w:rPr>
          <w:rFonts w:ascii="Arial Narrow" w:hAnsi="Arial Narrow"/>
          <w:spacing w:val="-10"/>
        </w:rPr>
        <w:t xml:space="preserve"> </w:t>
      </w:r>
      <w:r w:rsidRPr="006D2E0B">
        <w:rPr>
          <w:rFonts w:ascii="Arial Narrow" w:hAnsi="Arial Narrow"/>
        </w:rPr>
        <w:t>kar/zarar,</w:t>
      </w:r>
      <w:r w:rsidRPr="006D2E0B">
        <w:rPr>
          <w:rFonts w:ascii="Arial Narrow" w:hAnsi="Arial Narrow"/>
          <w:spacing w:val="-7"/>
        </w:rPr>
        <w:t xml:space="preserve"> </w:t>
      </w:r>
      <w:r w:rsidRPr="006D2E0B">
        <w:rPr>
          <w:rFonts w:ascii="Arial Narrow" w:hAnsi="Arial Narrow"/>
        </w:rPr>
        <w:t>oluştukları</w:t>
      </w:r>
      <w:r w:rsidRPr="006D2E0B">
        <w:rPr>
          <w:rFonts w:ascii="Arial Narrow" w:hAnsi="Arial Narrow"/>
          <w:spacing w:val="-5"/>
        </w:rPr>
        <w:t xml:space="preserve"> </w:t>
      </w:r>
      <w:r w:rsidRPr="006D2E0B">
        <w:rPr>
          <w:rFonts w:ascii="Arial Narrow" w:hAnsi="Arial Narrow"/>
        </w:rPr>
        <w:t>dönemde</w:t>
      </w:r>
      <w:r w:rsidRPr="006D2E0B">
        <w:rPr>
          <w:rFonts w:ascii="Arial Narrow" w:hAnsi="Arial Narrow"/>
          <w:spacing w:val="-10"/>
        </w:rPr>
        <w:t xml:space="preserve"> </w:t>
      </w:r>
      <w:r w:rsidRPr="006D2E0B">
        <w:rPr>
          <w:rFonts w:ascii="Arial Narrow" w:hAnsi="Arial Narrow"/>
        </w:rPr>
        <w:t>kar</w:t>
      </w:r>
      <w:r w:rsidRPr="006D2E0B">
        <w:rPr>
          <w:rFonts w:ascii="Arial Narrow" w:hAnsi="Arial Narrow"/>
          <w:spacing w:val="-6"/>
        </w:rPr>
        <w:t xml:space="preserve"> </w:t>
      </w:r>
      <w:r w:rsidRPr="006D2E0B">
        <w:rPr>
          <w:rFonts w:ascii="Arial Narrow" w:hAnsi="Arial Narrow"/>
          <w:spacing w:val="-3"/>
        </w:rPr>
        <w:t>veya</w:t>
      </w:r>
      <w:r w:rsidRPr="006D2E0B">
        <w:rPr>
          <w:rFonts w:ascii="Arial Narrow" w:hAnsi="Arial Narrow"/>
          <w:spacing w:val="-5"/>
        </w:rPr>
        <w:t xml:space="preserve"> </w:t>
      </w:r>
      <w:r w:rsidRPr="006D2E0B">
        <w:rPr>
          <w:rFonts w:ascii="Arial Narrow" w:hAnsi="Arial Narrow"/>
          <w:spacing w:val="-3"/>
        </w:rPr>
        <w:t>zarar</w:t>
      </w:r>
      <w:r w:rsidRPr="006D2E0B">
        <w:rPr>
          <w:rFonts w:ascii="Arial Narrow" w:hAnsi="Arial Narrow"/>
          <w:spacing w:val="-9"/>
        </w:rPr>
        <w:t xml:space="preserve"> </w:t>
      </w:r>
      <w:r w:rsidRPr="006D2E0B">
        <w:rPr>
          <w:rFonts w:ascii="Arial Narrow" w:hAnsi="Arial Narrow"/>
        </w:rPr>
        <w:t>tablosuna</w:t>
      </w:r>
      <w:r w:rsidRPr="006D2E0B">
        <w:rPr>
          <w:rFonts w:ascii="Arial Narrow" w:hAnsi="Arial Narrow"/>
          <w:spacing w:val="-8"/>
        </w:rPr>
        <w:t xml:space="preserve"> </w:t>
      </w:r>
      <w:r w:rsidRPr="006D2E0B">
        <w:rPr>
          <w:rFonts w:ascii="Arial Narrow" w:hAnsi="Arial Narrow"/>
        </w:rPr>
        <w:t>dahil</w:t>
      </w:r>
      <w:r w:rsidRPr="006D2E0B">
        <w:rPr>
          <w:rFonts w:ascii="Arial Narrow" w:hAnsi="Arial Narrow"/>
          <w:spacing w:val="-8"/>
        </w:rPr>
        <w:t xml:space="preserve"> </w:t>
      </w:r>
      <w:r w:rsidRPr="006D2E0B">
        <w:rPr>
          <w:rFonts w:ascii="Arial Narrow" w:hAnsi="Arial Narrow"/>
          <w:spacing w:val="-3"/>
        </w:rPr>
        <w:t>edilir.</w:t>
      </w:r>
    </w:p>
    <w:p w14:paraId="7F5581D2" w14:textId="77777777" w:rsidR="00E76DDB" w:rsidRPr="006D2E0B" w:rsidRDefault="00E76DDB" w:rsidP="00E76DDB">
      <w:pPr>
        <w:spacing w:line="276" w:lineRule="auto"/>
        <w:jc w:val="both"/>
        <w:rPr>
          <w:rFonts w:ascii="Arial Narrow" w:hAnsi="Arial Narrow"/>
          <w:sz w:val="22"/>
          <w:szCs w:val="22"/>
        </w:rPr>
      </w:pPr>
    </w:p>
    <w:p w14:paraId="1A783FCC" w14:textId="0FEAE9BF" w:rsidR="00F27ABC" w:rsidRPr="006D2E0B" w:rsidRDefault="00F27ABC" w:rsidP="00F27ABC">
      <w:pPr>
        <w:jc w:val="both"/>
        <w:rPr>
          <w:rFonts w:ascii="Arial Narrow" w:hAnsi="Arial Narrow"/>
          <w:b/>
          <w:iCs/>
          <w:color w:val="000000"/>
          <w:sz w:val="22"/>
          <w:szCs w:val="22"/>
        </w:rPr>
      </w:pPr>
      <w:r w:rsidRPr="006D2E0B">
        <w:rPr>
          <w:rFonts w:ascii="Arial Narrow" w:hAnsi="Arial Narrow"/>
          <w:b/>
          <w:iCs/>
          <w:color w:val="000000"/>
          <w:sz w:val="22"/>
          <w:szCs w:val="22"/>
        </w:rPr>
        <w:t>Maddi Duran Varlıklar</w:t>
      </w:r>
    </w:p>
    <w:p w14:paraId="07F0AFF8" w14:textId="77777777" w:rsidR="00E76DDB" w:rsidRPr="006D2E0B" w:rsidRDefault="00E76DDB" w:rsidP="00E76DDB">
      <w:pPr>
        <w:pStyle w:val="BodyText"/>
        <w:tabs>
          <w:tab w:val="left" w:pos="567"/>
        </w:tabs>
        <w:spacing w:before="197" w:line="276" w:lineRule="auto"/>
        <w:ind w:left="0"/>
        <w:jc w:val="both"/>
        <w:rPr>
          <w:rFonts w:ascii="Arial Narrow" w:hAnsi="Arial Narrow"/>
          <w:bCs/>
        </w:rPr>
      </w:pPr>
      <w:r w:rsidRPr="006D2E0B">
        <w:rPr>
          <w:rFonts w:ascii="Arial Narrow" w:hAnsi="Arial Narrow"/>
        </w:rPr>
        <w:t>Maddi duran varlıklar maliyet değerleri üzerinden birikmiş amortisman ve varsa birikmiş değer düşüklüğü karşılığı düşülerek muhasebeleştirilmektedir. Maddi duran varlıklar satıldığı zaman bu varlığa ait maliyet ve birikmiş amortismanlar ve varsa değer düşüklüğü karşılıkları ilgili hesaplardan düşüldükten sonra oluşan gelir ya da gider, kar veya zarar tablosuna dahil edilmektedir.</w:t>
      </w:r>
    </w:p>
    <w:p w14:paraId="379B6A47" w14:textId="77777777" w:rsidR="00E76DDB" w:rsidRPr="006D2E0B" w:rsidRDefault="00E76DDB" w:rsidP="00E76DDB">
      <w:pPr>
        <w:pStyle w:val="BodyText"/>
        <w:tabs>
          <w:tab w:val="left" w:pos="567"/>
        </w:tabs>
        <w:spacing w:before="197" w:line="276" w:lineRule="auto"/>
        <w:ind w:left="0"/>
        <w:jc w:val="both"/>
        <w:rPr>
          <w:rFonts w:ascii="Arial Narrow" w:hAnsi="Arial Narrow"/>
          <w:bCs/>
        </w:rPr>
      </w:pPr>
      <w:r w:rsidRPr="006D2E0B">
        <w:rPr>
          <w:rFonts w:ascii="Arial Narrow" w:hAnsi="Arial Narrow"/>
        </w:rPr>
        <w:t>Maddi duran varlığın maliyet değeri; alış fiyatı, ithalat vergileri ve iadesi mümkün olmayan vergiler ve maddi duran varlığı kullanıma hazır hale getirmek için yapılan masraflardan oluşmaktadır. Maddi duran varlığın kullanımına başlandıktan sonra oluşan tamir ve bakım gibi masraflar, oluştukları dönemde gider kaydedilmektedir. Yapılan harcamalar ilgili maddi duran varlığa gelecekteki kullanımında ekonomik bir değer artışı sağlıyorsa bu harcamalar varlığın maliyetine eklenmektedir.</w:t>
      </w:r>
    </w:p>
    <w:p w14:paraId="6048ED93" w14:textId="77777777" w:rsidR="00E76DDB" w:rsidRPr="006D2E0B" w:rsidRDefault="00E76DDB" w:rsidP="00E76DDB">
      <w:pPr>
        <w:pStyle w:val="BodyText"/>
        <w:tabs>
          <w:tab w:val="left" w:pos="567"/>
        </w:tabs>
        <w:spacing w:before="197" w:line="276" w:lineRule="auto"/>
        <w:ind w:left="0"/>
        <w:jc w:val="both"/>
        <w:rPr>
          <w:rFonts w:ascii="Arial Narrow" w:hAnsi="Arial Narrow"/>
          <w:bCs/>
        </w:rPr>
      </w:pPr>
      <w:r w:rsidRPr="006D2E0B">
        <w:rPr>
          <w:rFonts w:ascii="Arial Narrow" w:hAnsi="Arial Narrow"/>
        </w:rPr>
        <w:t>Amortismana tabi varlıklar, tahmini ekonomik ömürlerine dayanan oranlarla doğrusal amortisman yöntemine göre amortismana tabi tutulmaktadır. Ekonomik ömür ve amortisman metodu düzenli olarak gözden geçirilmekte, buna bağlı olarak metodun ve amortisman süresinin ilgili varlıktan edinilecek ekonomik faydaları ile paralel olup olmadığına bakılmaktadır. Amortisman süreleri aşağıdaki gibidir: (Not 14)</w:t>
      </w:r>
    </w:p>
    <w:tbl>
      <w:tblPr>
        <w:tblW w:w="5000" w:type="pct"/>
        <w:tblCellMar>
          <w:left w:w="70" w:type="dxa"/>
          <w:right w:w="70" w:type="dxa"/>
        </w:tblCellMar>
        <w:tblLook w:val="04A0" w:firstRow="1" w:lastRow="0" w:firstColumn="1" w:lastColumn="0" w:noHBand="0" w:noVBand="1"/>
      </w:tblPr>
      <w:tblGrid>
        <w:gridCol w:w="6948"/>
        <w:gridCol w:w="349"/>
        <w:gridCol w:w="2453"/>
      </w:tblGrid>
      <w:tr w:rsidR="00E76DDB" w:rsidRPr="006D2E0B" w14:paraId="529C7007" w14:textId="77777777" w:rsidTr="00EB462E">
        <w:trPr>
          <w:trHeight w:val="270"/>
        </w:trPr>
        <w:tc>
          <w:tcPr>
            <w:tcW w:w="3563" w:type="pct"/>
            <w:tcBorders>
              <w:top w:val="nil"/>
              <w:left w:val="nil"/>
              <w:bottom w:val="single" w:sz="4" w:space="0" w:color="auto"/>
              <w:right w:val="nil"/>
            </w:tcBorders>
            <w:shd w:val="clear" w:color="000000" w:fill="FFFFFF"/>
            <w:noWrap/>
            <w:vAlign w:val="bottom"/>
            <w:hideMark/>
          </w:tcPr>
          <w:p w14:paraId="68CEFAB0" w14:textId="77777777" w:rsidR="00E76DDB" w:rsidRPr="006D2E0B" w:rsidRDefault="00E76DDB" w:rsidP="00EB462E">
            <w:pPr>
              <w:tabs>
                <w:tab w:val="left" w:pos="567"/>
              </w:tabs>
              <w:spacing w:line="276" w:lineRule="auto"/>
              <w:rPr>
                <w:rFonts w:ascii="Arial Narrow" w:eastAsia="Times New Roman" w:hAnsi="Arial Narrow"/>
                <w:sz w:val="22"/>
                <w:szCs w:val="22"/>
              </w:rPr>
            </w:pPr>
            <w:r w:rsidRPr="006D2E0B">
              <w:rPr>
                <w:rFonts w:ascii="Arial Narrow" w:eastAsia="Times New Roman" w:hAnsi="Arial Narrow"/>
                <w:sz w:val="22"/>
                <w:szCs w:val="22"/>
              </w:rPr>
              <w:t> </w:t>
            </w:r>
          </w:p>
        </w:tc>
        <w:tc>
          <w:tcPr>
            <w:tcW w:w="179" w:type="pct"/>
            <w:tcBorders>
              <w:top w:val="nil"/>
              <w:left w:val="nil"/>
              <w:bottom w:val="single" w:sz="4" w:space="0" w:color="auto"/>
              <w:right w:val="nil"/>
            </w:tcBorders>
            <w:shd w:val="clear" w:color="000000" w:fill="FFFFFF"/>
            <w:noWrap/>
            <w:vAlign w:val="bottom"/>
            <w:hideMark/>
          </w:tcPr>
          <w:p w14:paraId="67742D6B" w14:textId="77777777" w:rsidR="00E76DDB" w:rsidRPr="006D2E0B" w:rsidRDefault="00E76DDB" w:rsidP="00EB462E">
            <w:pPr>
              <w:tabs>
                <w:tab w:val="left" w:pos="567"/>
              </w:tabs>
              <w:spacing w:line="276" w:lineRule="auto"/>
              <w:rPr>
                <w:rFonts w:ascii="Arial Narrow" w:eastAsia="Times New Roman" w:hAnsi="Arial Narrow"/>
                <w:sz w:val="22"/>
                <w:szCs w:val="22"/>
              </w:rPr>
            </w:pPr>
            <w:r w:rsidRPr="006D2E0B">
              <w:rPr>
                <w:rFonts w:ascii="Arial Narrow" w:eastAsia="Times New Roman" w:hAnsi="Arial Narrow"/>
                <w:sz w:val="22"/>
                <w:szCs w:val="22"/>
              </w:rPr>
              <w:t> </w:t>
            </w:r>
          </w:p>
        </w:tc>
        <w:tc>
          <w:tcPr>
            <w:tcW w:w="1258" w:type="pct"/>
            <w:tcBorders>
              <w:top w:val="nil"/>
              <w:left w:val="nil"/>
              <w:bottom w:val="single" w:sz="4" w:space="0" w:color="auto"/>
              <w:right w:val="nil"/>
            </w:tcBorders>
            <w:shd w:val="clear" w:color="000000" w:fill="FFFFFF"/>
            <w:noWrap/>
            <w:vAlign w:val="bottom"/>
            <w:hideMark/>
          </w:tcPr>
          <w:p w14:paraId="6EFF48E5" w14:textId="77777777" w:rsidR="00E76DDB" w:rsidRPr="006D2E0B" w:rsidRDefault="00E76DDB" w:rsidP="00EB462E">
            <w:pPr>
              <w:tabs>
                <w:tab w:val="left" w:pos="567"/>
              </w:tabs>
              <w:spacing w:line="276" w:lineRule="auto"/>
              <w:jc w:val="right"/>
              <w:rPr>
                <w:rFonts w:ascii="Arial Narrow" w:eastAsia="Times New Roman" w:hAnsi="Arial Narrow"/>
                <w:b/>
                <w:sz w:val="22"/>
                <w:szCs w:val="22"/>
              </w:rPr>
            </w:pPr>
            <w:r w:rsidRPr="006D2E0B">
              <w:rPr>
                <w:rFonts w:ascii="Arial Narrow" w:eastAsia="Times New Roman" w:hAnsi="Arial Narrow"/>
                <w:b/>
                <w:sz w:val="22"/>
                <w:szCs w:val="22"/>
              </w:rPr>
              <w:t>Ekonomik Ömrü</w:t>
            </w:r>
          </w:p>
        </w:tc>
      </w:tr>
      <w:tr w:rsidR="00E76DDB" w:rsidRPr="006D2E0B" w14:paraId="3ECEF0EA" w14:textId="77777777" w:rsidTr="00EB462E">
        <w:trPr>
          <w:trHeight w:val="270"/>
        </w:trPr>
        <w:tc>
          <w:tcPr>
            <w:tcW w:w="3563" w:type="pct"/>
            <w:tcBorders>
              <w:top w:val="nil"/>
              <w:left w:val="nil"/>
              <w:right w:val="nil"/>
            </w:tcBorders>
            <w:shd w:val="clear" w:color="000000" w:fill="FFFFFF"/>
            <w:hideMark/>
          </w:tcPr>
          <w:p w14:paraId="2E726DDB" w14:textId="77777777" w:rsidR="00E76DDB" w:rsidRPr="006D2E0B" w:rsidRDefault="00E76DDB" w:rsidP="00EB462E">
            <w:pPr>
              <w:tabs>
                <w:tab w:val="left" w:pos="567"/>
              </w:tabs>
              <w:spacing w:line="276" w:lineRule="auto"/>
              <w:rPr>
                <w:rFonts w:ascii="Arial Narrow" w:eastAsia="Times New Roman" w:hAnsi="Arial Narrow"/>
                <w:sz w:val="22"/>
                <w:szCs w:val="22"/>
              </w:rPr>
            </w:pPr>
            <w:r w:rsidRPr="006D2E0B">
              <w:rPr>
                <w:rFonts w:ascii="Arial Narrow" w:eastAsia="Times New Roman" w:hAnsi="Arial Narrow"/>
                <w:sz w:val="22"/>
                <w:szCs w:val="22"/>
              </w:rPr>
              <w:t>Taşıtlar</w:t>
            </w:r>
          </w:p>
        </w:tc>
        <w:tc>
          <w:tcPr>
            <w:tcW w:w="179" w:type="pct"/>
            <w:tcBorders>
              <w:top w:val="nil"/>
              <w:left w:val="nil"/>
              <w:right w:val="nil"/>
            </w:tcBorders>
            <w:shd w:val="clear" w:color="000000" w:fill="FFFFFF"/>
            <w:noWrap/>
            <w:vAlign w:val="bottom"/>
            <w:hideMark/>
          </w:tcPr>
          <w:p w14:paraId="76ED32B6" w14:textId="77777777" w:rsidR="00E76DDB" w:rsidRPr="006D2E0B" w:rsidRDefault="00E76DDB" w:rsidP="00EB462E">
            <w:pPr>
              <w:tabs>
                <w:tab w:val="left" w:pos="567"/>
              </w:tabs>
              <w:spacing w:line="276" w:lineRule="auto"/>
              <w:rPr>
                <w:rFonts w:ascii="Arial Narrow" w:eastAsia="Times New Roman" w:hAnsi="Arial Narrow"/>
                <w:sz w:val="22"/>
                <w:szCs w:val="22"/>
              </w:rPr>
            </w:pPr>
            <w:r w:rsidRPr="006D2E0B">
              <w:rPr>
                <w:rFonts w:ascii="Arial Narrow" w:eastAsia="Times New Roman" w:hAnsi="Arial Narrow"/>
                <w:sz w:val="22"/>
                <w:szCs w:val="22"/>
              </w:rPr>
              <w:t> </w:t>
            </w:r>
          </w:p>
        </w:tc>
        <w:tc>
          <w:tcPr>
            <w:tcW w:w="1258" w:type="pct"/>
            <w:tcBorders>
              <w:top w:val="nil"/>
              <w:left w:val="nil"/>
              <w:right w:val="nil"/>
            </w:tcBorders>
            <w:shd w:val="clear" w:color="000000" w:fill="FFFFFF"/>
            <w:hideMark/>
          </w:tcPr>
          <w:p w14:paraId="04BF6D40" w14:textId="77777777" w:rsidR="00E76DDB" w:rsidRPr="006D2E0B" w:rsidRDefault="00E76DDB" w:rsidP="00EB462E">
            <w:pPr>
              <w:tabs>
                <w:tab w:val="left" w:pos="567"/>
              </w:tabs>
              <w:spacing w:line="276" w:lineRule="auto"/>
              <w:jc w:val="right"/>
              <w:rPr>
                <w:rFonts w:ascii="Arial Narrow" w:eastAsia="Times New Roman" w:hAnsi="Arial Narrow"/>
                <w:sz w:val="22"/>
                <w:szCs w:val="22"/>
              </w:rPr>
            </w:pPr>
            <w:r w:rsidRPr="006D2E0B">
              <w:rPr>
                <w:rFonts w:ascii="Arial Narrow" w:eastAsia="Times New Roman" w:hAnsi="Arial Narrow"/>
                <w:sz w:val="22"/>
                <w:szCs w:val="22"/>
              </w:rPr>
              <w:t>4-5 - yıl</w:t>
            </w:r>
          </w:p>
        </w:tc>
      </w:tr>
      <w:tr w:rsidR="00E76DDB" w:rsidRPr="006D2E0B" w14:paraId="77B0207D" w14:textId="77777777" w:rsidTr="00EB462E">
        <w:trPr>
          <w:trHeight w:val="270"/>
        </w:trPr>
        <w:tc>
          <w:tcPr>
            <w:tcW w:w="3563" w:type="pct"/>
            <w:tcBorders>
              <w:top w:val="nil"/>
              <w:left w:val="nil"/>
              <w:bottom w:val="nil"/>
              <w:right w:val="nil"/>
            </w:tcBorders>
            <w:shd w:val="clear" w:color="000000" w:fill="FFFFFF"/>
            <w:hideMark/>
          </w:tcPr>
          <w:p w14:paraId="23FD117C" w14:textId="77777777" w:rsidR="00E76DDB" w:rsidRPr="006D2E0B" w:rsidRDefault="00E76DDB" w:rsidP="00EB462E">
            <w:pPr>
              <w:tabs>
                <w:tab w:val="left" w:pos="567"/>
              </w:tabs>
              <w:spacing w:line="276" w:lineRule="auto"/>
              <w:rPr>
                <w:rFonts w:ascii="Arial Narrow" w:eastAsia="Times New Roman" w:hAnsi="Arial Narrow"/>
                <w:sz w:val="22"/>
                <w:szCs w:val="22"/>
              </w:rPr>
            </w:pPr>
            <w:r w:rsidRPr="006D2E0B">
              <w:rPr>
                <w:rFonts w:ascii="Arial Narrow" w:eastAsia="Times New Roman" w:hAnsi="Arial Narrow"/>
                <w:sz w:val="22"/>
                <w:szCs w:val="22"/>
              </w:rPr>
              <w:t>Demirbaşlar</w:t>
            </w:r>
          </w:p>
        </w:tc>
        <w:tc>
          <w:tcPr>
            <w:tcW w:w="179" w:type="pct"/>
            <w:tcBorders>
              <w:top w:val="nil"/>
              <w:left w:val="nil"/>
              <w:bottom w:val="nil"/>
              <w:right w:val="nil"/>
            </w:tcBorders>
            <w:shd w:val="clear" w:color="000000" w:fill="FFFFFF"/>
            <w:noWrap/>
            <w:vAlign w:val="bottom"/>
            <w:hideMark/>
          </w:tcPr>
          <w:p w14:paraId="3E9478AC" w14:textId="77777777" w:rsidR="00E76DDB" w:rsidRPr="006D2E0B" w:rsidRDefault="00E76DDB" w:rsidP="00EB462E">
            <w:pPr>
              <w:tabs>
                <w:tab w:val="left" w:pos="567"/>
              </w:tabs>
              <w:spacing w:line="276" w:lineRule="auto"/>
              <w:rPr>
                <w:rFonts w:ascii="Arial Narrow" w:eastAsia="Times New Roman" w:hAnsi="Arial Narrow"/>
                <w:sz w:val="22"/>
                <w:szCs w:val="22"/>
              </w:rPr>
            </w:pPr>
            <w:r w:rsidRPr="006D2E0B">
              <w:rPr>
                <w:rFonts w:ascii="Arial Narrow" w:eastAsia="Times New Roman" w:hAnsi="Arial Narrow"/>
                <w:sz w:val="22"/>
                <w:szCs w:val="22"/>
              </w:rPr>
              <w:t> </w:t>
            </w:r>
          </w:p>
        </w:tc>
        <w:tc>
          <w:tcPr>
            <w:tcW w:w="1258" w:type="pct"/>
            <w:tcBorders>
              <w:top w:val="nil"/>
              <w:left w:val="nil"/>
              <w:bottom w:val="nil"/>
              <w:right w:val="nil"/>
            </w:tcBorders>
            <w:shd w:val="clear" w:color="000000" w:fill="FFFFFF"/>
            <w:hideMark/>
          </w:tcPr>
          <w:p w14:paraId="60E621EB" w14:textId="77777777" w:rsidR="00E76DDB" w:rsidRPr="006D2E0B" w:rsidRDefault="00E76DDB" w:rsidP="00EB462E">
            <w:pPr>
              <w:tabs>
                <w:tab w:val="left" w:pos="567"/>
              </w:tabs>
              <w:spacing w:line="276" w:lineRule="auto"/>
              <w:jc w:val="right"/>
              <w:rPr>
                <w:rFonts w:ascii="Arial Narrow" w:eastAsia="Times New Roman" w:hAnsi="Arial Narrow"/>
                <w:sz w:val="22"/>
                <w:szCs w:val="22"/>
              </w:rPr>
            </w:pPr>
            <w:r w:rsidRPr="006D2E0B">
              <w:rPr>
                <w:rFonts w:ascii="Arial Narrow" w:eastAsia="Times New Roman" w:hAnsi="Arial Narrow"/>
                <w:sz w:val="22"/>
                <w:szCs w:val="22"/>
              </w:rPr>
              <w:t>3-10 - yıl</w:t>
            </w:r>
          </w:p>
        </w:tc>
      </w:tr>
      <w:tr w:rsidR="00E76DDB" w:rsidRPr="006D2E0B" w14:paraId="4C61BC99" w14:textId="77777777" w:rsidTr="00EB462E">
        <w:trPr>
          <w:trHeight w:val="270"/>
        </w:trPr>
        <w:tc>
          <w:tcPr>
            <w:tcW w:w="3563" w:type="pct"/>
            <w:tcBorders>
              <w:top w:val="nil"/>
              <w:left w:val="nil"/>
              <w:bottom w:val="single" w:sz="4" w:space="0" w:color="auto"/>
              <w:right w:val="nil"/>
            </w:tcBorders>
            <w:shd w:val="clear" w:color="000000" w:fill="FFFFFF"/>
          </w:tcPr>
          <w:p w14:paraId="3ADB5FBC" w14:textId="77777777" w:rsidR="00E76DDB" w:rsidRPr="006D2E0B" w:rsidRDefault="00E76DDB" w:rsidP="00EB462E">
            <w:pPr>
              <w:tabs>
                <w:tab w:val="left" w:pos="567"/>
              </w:tabs>
              <w:spacing w:line="276" w:lineRule="auto"/>
              <w:rPr>
                <w:rFonts w:ascii="Arial Narrow" w:eastAsia="Times New Roman" w:hAnsi="Arial Narrow"/>
                <w:sz w:val="22"/>
                <w:szCs w:val="22"/>
              </w:rPr>
            </w:pPr>
            <w:r w:rsidRPr="006D2E0B">
              <w:rPr>
                <w:rFonts w:ascii="Arial Narrow" w:eastAsia="Times New Roman" w:hAnsi="Arial Narrow"/>
                <w:sz w:val="22"/>
                <w:szCs w:val="22"/>
              </w:rPr>
              <w:t>Özel maliyetler</w:t>
            </w:r>
          </w:p>
        </w:tc>
        <w:tc>
          <w:tcPr>
            <w:tcW w:w="179" w:type="pct"/>
            <w:tcBorders>
              <w:top w:val="nil"/>
              <w:left w:val="nil"/>
              <w:bottom w:val="single" w:sz="4" w:space="0" w:color="auto"/>
              <w:right w:val="nil"/>
            </w:tcBorders>
            <w:shd w:val="clear" w:color="000000" w:fill="FFFFFF"/>
            <w:noWrap/>
            <w:vAlign w:val="bottom"/>
          </w:tcPr>
          <w:p w14:paraId="0CF480BF" w14:textId="77777777" w:rsidR="00E76DDB" w:rsidRPr="006D2E0B" w:rsidRDefault="00E76DDB" w:rsidP="00EB462E">
            <w:pPr>
              <w:tabs>
                <w:tab w:val="left" w:pos="567"/>
              </w:tabs>
              <w:spacing w:line="276" w:lineRule="auto"/>
              <w:rPr>
                <w:rFonts w:ascii="Arial Narrow" w:eastAsia="Times New Roman" w:hAnsi="Arial Narrow"/>
                <w:sz w:val="22"/>
                <w:szCs w:val="22"/>
              </w:rPr>
            </w:pPr>
          </w:p>
        </w:tc>
        <w:tc>
          <w:tcPr>
            <w:tcW w:w="1258" w:type="pct"/>
            <w:tcBorders>
              <w:top w:val="nil"/>
              <w:left w:val="nil"/>
              <w:bottom w:val="single" w:sz="4" w:space="0" w:color="auto"/>
              <w:right w:val="nil"/>
            </w:tcBorders>
            <w:shd w:val="clear" w:color="000000" w:fill="FFFFFF"/>
          </w:tcPr>
          <w:p w14:paraId="1AFBE3E0" w14:textId="77777777" w:rsidR="00E76DDB" w:rsidRPr="006D2E0B" w:rsidRDefault="00E76DDB" w:rsidP="00EB462E">
            <w:pPr>
              <w:tabs>
                <w:tab w:val="left" w:pos="567"/>
              </w:tabs>
              <w:spacing w:line="276" w:lineRule="auto"/>
              <w:jc w:val="right"/>
              <w:rPr>
                <w:rFonts w:ascii="Arial Narrow" w:eastAsia="Times New Roman" w:hAnsi="Arial Narrow"/>
                <w:sz w:val="22"/>
                <w:szCs w:val="22"/>
              </w:rPr>
            </w:pPr>
            <w:r w:rsidRPr="006D2E0B">
              <w:rPr>
                <w:rFonts w:ascii="Arial Narrow" w:eastAsia="Times New Roman" w:hAnsi="Arial Narrow"/>
                <w:sz w:val="22"/>
                <w:szCs w:val="22"/>
              </w:rPr>
              <w:t>4-5 - yıl</w:t>
            </w:r>
          </w:p>
        </w:tc>
      </w:tr>
    </w:tbl>
    <w:p w14:paraId="5C8D2A93" w14:textId="77777777" w:rsidR="00E76DDB" w:rsidRPr="006D2E0B" w:rsidRDefault="00E76DDB" w:rsidP="00E76DDB">
      <w:pPr>
        <w:pStyle w:val="BodyText"/>
        <w:tabs>
          <w:tab w:val="left" w:pos="567"/>
        </w:tabs>
        <w:spacing w:before="197" w:line="276" w:lineRule="auto"/>
        <w:ind w:left="0"/>
        <w:jc w:val="both"/>
        <w:rPr>
          <w:rFonts w:ascii="Arial Narrow" w:hAnsi="Arial Narrow"/>
          <w:bCs/>
        </w:rPr>
      </w:pPr>
      <w:r w:rsidRPr="006D2E0B">
        <w:rPr>
          <w:rFonts w:ascii="Arial Narrow" w:hAnsi="Arial Narrow"/>
        </w:rPr>
        <w:t>Varlığın değerinin düştüğüne dair bir belirti oluşursa ilgili varlığın net gerçekleşebilir değeri yeniden tahmin edilir, değer düşüklüğü karşılığı finansal tablolara yansıtılır.</w:t>
      </w:r>
    </w:p>
    <w:p w14:paraId="2EA71FF2" w14:textId="35F592E4" w:rsidR="00E76DDB" w:rsidRPr="006D2E0B" w:rsidRDefault="00E76DDB" w:rsidP="00E76DDB">
      <w:pPr>
        <w:pStyle w:val="BodyText"/>
        <w:tabs>
          <w:tab w:val="left" w:pos="567"/>
        </w:tabs>
        <w:spacing w:before="197" w:line="276" w:lineRule="auto"/>
        <w:ind w:left="0"/>
        <w:jc w:val="both"/>
        <w:rPr>
          <w:rFonts w:ascii="Arial Narrow" w:hAnsi="Arial Narrow"/>
        </w:rPr>
      </w:pPr>
      <w:r w:rsidRPr="006D2E0B">
        <w:rPr>
          <w:rFonts w:ascii="Arial Narrow" w:hAnsi="Arial Narrow"/>
        </w:rPr>
        <w:lastRenderedPageBreak/>
        <w:t>Bir varlığın kayıtlı değeri, varlığın geri kazanılabilir değerinden daha yüksekse, kayıtlı değer derhal geri kazanılabilir değerine indirilir. Geri kazanılabilir değer ilgili varlığın net satış fiyatı ya da kullanımdaki değerinin yüksek olanıdır. Net satış fiyatı, varlığın makul değerinden satışı gerçekleştirmek için katlanılacak maliyetlerin düşülmesi suretiyle tespit edilir. Kullanımdaki değer ise ilgili varlığın kullanılmasına devam edilmesi suretiyle gelecekte elde edilecek tahmini nakit akımlarının raporlama dönemi tarihi itibariyle indirgenmiş tutarlarına artık değerlerinin eklenmesi ile tespit edilir. Maddi duran varlıkların satışı dolayısıyla oluşan kar ve zararlar yatırım faaliyetlerden gelirler ve giderler hesaplarına dahil edilirler.</w:t>
      </w:r>
    </w:p>
    <w:p w14:paraId="6B035AED" w14:textId="77777777" w:rsidR="00EB462E" w:rsidRPr="006D2E0B" w:rsidRDefault="00EB462E" w:rsidP="00EB462E">
      <w:pPr>
        <w:pStyle w:val="BodyText"/>
        <w:tabs>
          <w:tab w:val="left" w:pos="567"/>
        </w:tabs>
        <w:spacing w:before="197" w:line="276" w:lineRule="auto"/>
        <w:ind w:left="0"/>
        <w:jc w:val="both"/>
        <w:rPr>
          <w:rFonts w:ascii="Arial Narrow" w:hAnsi="Arial Narrow"/>
          <w:b/>
        </w:rPr>
      </w:pPr>
      <w:r w:rsidRPr="006D2E0B">
        <w:rPr>
          <w:rFonts w:ascii="Arial Narrow" w:hAnsi="Arial Narrow"/>
          <w:b/>
        </w:rPr>
        <w:t>Maddi olmayan duran varlıklar</w:t>
      </w:r>
    </w:p>
    <w:p w14:paraId="29110215" w14:textId="05845DFD" w:rsidR="00EB462E" w:rsidRPr="006D2E0B" w:rsidRDefault="00EB462E" w:rsidP="00EB462E">
      <w:pPr>
        <w:pStyle w:val="BodyText"/>
        <w:tabs>
          <w:tab w:val="left" w:pos="567"/>
        </w:tabs>
        <w:spacing w:before="197" w:line="276" w:lineRule="auto"/>
        <w:ind w:left="0"/>
        <w:jc w:val="both"/>
        <w:rPr>
          <w:rFonts w:ascii="Arial Narrow" w:hAnsi="Arial Narrow"/>
          <w:bCs/>
        </w:rPr>
      </w:pPr>
      <w:r w:rsidRPr="006D2E0B">
        <w:rPr>
          <w:rFonts w:ascii="Arial Narrow" w:hAnsi="Arial Narrow"/>
          <w:bCs/>
        </w:rPr>
        <w:t xml:space="preserve">Maddi olmayan duran varlıklar elde etme maliyetleri üzerinden kayda alınırlar. </w:t>
      </w:r>
      <w:r w:rsidR="007E7B83" w:rsidRPr="006D2E0B">
        <w:rPr>
          <w:rFonts w:ascii="Arial Narrow" w:hAnsi="Arial Narrow"/>
          <w:bCs/>
        </w:rPr>
        <w:t xml:space="preserve">Şirket </w:t>
      </w:r>
      <w:r w:rsidRPr="006D2E0B">
        <w:rPr>
          <w:rFonts w:ascii="Arial Narrow" w:hAnsi="Arial Narrow"/>
          <w:bCs/>
        </w:rPr>
        <w:t>bünyesinde yaratılan, üretimi planlanan yeni araçların geliştirilmesine yönelik katlanılan harcamalar hariç, maddi olmayan duran varlıklar aktifleştirilemez ve yapılan harcamalar oluştukları dönem içerisinde giderleştirilirler. Maddi olmayan duran varlıklar tahmini kullanım ömürleri doğrultusunda doğrusal amortisman metodu ile itfa edilirler. Aktifleştirilen geliştirme giderleri, ürünün ticari üretiminin başlamasını müteakip tahmini kullanım ömürleri doğrultusunda doğrusal amortisman metodu ile itfa edilirler. Maddi olmayan duran varlıklar; taşıdıkları değerler, koşullardaki değişikliklerin ve olayların taşınan değerin düşebileceğine dair belirti oluşturmaları durumunda gözden geçirilir ve gerekli karşılık ayrılır.</w:t>
      </w:r>
    </w:p>
    <w:p w14:paraId="6FEA5FA6" w14:textId="77777777" w:rsidR="00EB462E" w:rsidRPr="006D2E0B" w:rsidRDefault="00EB462E" w:rsidP="00EB462E">
      <w:pPr>
        <w:tabs>
          <w:tab w:val="left" w:pos="688"/>
        </w:tabs>
        <w:spacing w:line="276" w:lineRule="auto"/>
        <w:ind w:right="4171"/>
        <w:rPr>
          <w:rFonts w:ascii="Arial Narrow" w:hAnsi="Arial Narrow"/>
          <w:b/>
          <w:sz w:val="22"/>
          <w:szCs w:val="22"/>
        </w:rPr>
      </w:pPr>
    </w:p>
    <w:p w14:paraId="37480DCB" w14:textId="19EB38AF" w:rsidR="00EB462E" w:rsidRPr="006D2E0B" w:rsidRDefault="00EB462E" w:rsidP="00EB462E">
      <w:pPr>
        <w:tabs>
          <w:tab w:val="left" w:pos="688"/>
        </w:tabs>
        <w:spacing w:line="276" w:lineRule="auto"/>
        <w:ind w:right="4171"/>
        <w:rPr>
          <w:rFonts w:ascii="Arial Narrow" w:hAnsi="Arial Narrow"/>
          <w:b/>
          <w:sz w:val="22"/>
          <w:szCs w:val="22"/>
        </w:rPr>
      </w:pPr>
      <w:r w:rsidRPr="006D2E0B">
        <w:rPr>
          <w:rFonts w:ascii="Arial Narrow" w:hAnsi="Arial Narrow"/>
          <w:b/>
          <w:sz w:val="22"/>
          <w:szCs w:val="22"/>
        </w:rPr>
        <w:t>Finansal olmayan varlıklarda değer</w:t>
      </w:r>
      <w:r w:rsidRPr="006D2E0B">
        <w:rPr>
          <w:rFonts w:ascii="Arial Narrow" w:hAnsi="Arial Narrow"/>
          <w:b/>
          <w:spacing w:val="-5"/>
          <w:sz w:val="22"/>
          <w:szCs w:val="22"/>
        </w:rPr>
        <w:t xml:space="preserve"> </w:t>
      </w:r>
      <w:r w:rsidRPr="006D2E0B">
        <w:rPr>
          <w:rFonts w:ascii="Arial Narrow" w:hAnsi="Arial Narrow"/>
          <w:b/>
          <w:sz w:val="22"/>
          <w:szCs w:val="22"/>
        </w:rPr>
        <w:t>düşüklüğü</w:t>
      </w:r>
    </w:p>
    <w:p w14:paraId="2EAC0FE9" w14:textId="77777777" w:rsidR="00EB462E" w:rsidRPr="006D2E0B" w:rsidRDefault="00EB462E" w:rsidP="00EB462E">
      <w:pPr>
        <w:tabs>
          <w:tab w:val="left" w:pos="688"/>
        </w:tabs>
        <w:spacing w:line="276" w:lineRule="auto"/>
        <w:ind w:right="4171"/>
        <w:rPr>
          <w:rFonts w:ascii="Arial Narrow" w:hAnsi="Arial Narrow"/>
          <w:b/>
          <w:sz w:val="22"/>
          <w:szCs w:val="22"/>
        </w:rPr>
      </w:pPr>
    </w:p>
    <w:p w14:paraId="6245FEBC" w14:textId="530F93FC" w:rsidR="00EB462E" w:rsidRPr="006D2E0B" w:rsidRDefault="00EB462E" w:rsidP="00EB462E">
      <w:pPr>
        <w:pStyle w:val="BodyText"/>
        <w:spacing w:line="276" w:lineRule="auto"/>
        <w:ind w:left="0" w:right="154"/>
        <w:jc w:val="both"/>
        <w:rPr>
          <w:rFonts w:ascii="Arial Narrow" w:hAnsi="Arial Narrow"/>
        </w:rPr>
      </w:pPr>
      <w:r w:rsidRPr="006D2E0B">
        <w:rPr>
          <w:rFonts w:ascii="Arial Narrow" w:hAnsi="Arial Narrow"/>
        </w:rPr>
        <w:t>Şirket, tüm maddi ve maddi olmayan duran varlıkları için, her rapor tarihinde söz konusu varlığa ilişkin değer düşüklüğü olduğuna dair herhangi bir gösterge olup olmadığını değerlendirir. Eğer böyle bir gösterge mevcutsa, o varlığın taşınmakta olan değeri, kullanım veya satış yoluyla elde edilecek olan tutarlardan yüksek olanı ifade eden net gerçekleşebilir değer ile karşılaştırılır. Eğer söz konusu varlığın veya</w:t>
      </w:r>
      <w:r w:rsidRPr="006D2E0B">
        <w:rPr>
          <w:rFonts w:ascii="Arial Narrow" w:hAnsi="Arial Narrow"/>
          <w:spacing w:val="-8"/>
        </w:rPr>
        <w:t xml:space="preserve"> </w:t>
      </w:r>
      <w:r w:rsidRPr="006D2E0B">
        <w:rPr>
          <w:rFonts w:ascii="Arial Narrow" w:hAnsi="Arial Narrow"/>
        </w:rPr>
        <w:t>o</w:t>
      </w:r>
      <w:r w:rsidRPr="006D2E0B">
        <w:rPr>
          <w:rFonts w:ascii="Arial Narrow" w:hAnsi="Arial Narrow"/>
          <w:spacing w:val="-10"/>
        </w:rPr>
        <w:t xml:space="preserve"> </w:t>
      </w:r>
      <w:r w:rsidRPr="006D2E0B">
        <w:rPr>
          <w:rFonts w:ascii="Arial Narrow" w:hAnsi="Arial Narrow"/>
        </w:rPr>
        <w:t>varlığın</w:t>
      </w:r>
      <w:r w:rsidRPr="006D2E0B">
        <w:rPr>
          <w:rFonts w:ascii="Arial Narrow" w:hAnsi="Arial Narrow"/>
          <w:spacing w:val="-8"/>
        </w:rPr>
        <w:t xml:space="preserve"> </w:t>
      </w:r>
      <w:r w:rsidRPr="006D2E0B">
        <w:rPr>
          <w:rFonts w:ascii="Arial Narrow" w:hAnsi="Arial Narrow"/>
        </w:rPr>
        <w:t>ait</w:t>
      </w:r>
      <w:r w:rsidRPr="006D2E0B">
        <w:rPr>
          <w:rFonts w:ascii="Arial Narrow" w:hAnsi="Arial Narrow"/>
          <w:spacing w:val="-6"/>
        </w:rPr>
        <w:t xml:space="preserve"> </w:t>
      </w:r>
      <w:r w:rsidRPr="006D2E0B">
        <w:rPr>
          <w:rFonts w:ascii="Arial Narrow" w:hAnsi="Arial Narrow"/>
        </w:rPr>
        <w:t>olduğu</w:t>
      </w:r>
      <w:r w:rsidRPr="006D2E0B">
        <w:rPr>
          <w:rFonts w:ascii="Arial Narrow" w:hAnsi="Arial Narrow"/>
          <w:spacing w:val="-10"/>
        </w:rPr>
        <w:t xml:space="preserve"> </w:t>
      </w:r>
      <w:r w:rsidRPr="006D2E0B">
        <w:rPr>
          <w:rFonts w:ascii="Arial Narrow" w:hAnsi="Arial Narrow"/>
        </w:rPr>
        <w:t>nakit</w:t>
      </w:r>
      <w:r w:rsidRPr="006D2E0B">
        <w:rPr>
          <w:rFonts w:ascii="Arial Narrow" w:hAnsi="Arial Narrow"/>
          <w:spacing w:val="-10"/>
        </w:rPr>
        <w:t xml:space="preserve"> </w:t>
      </w:r>
      <w:r w:rsidRPr="006D2E0B">
        <w:rPr>
          <w:rFonts w:ascii="Arial Narrow" w:hAnsi="Arial Narrow"/>
        </w:rPr>
        <w:t>üreten</w:t>
      </w:r>
      <w:r w:rsidRPr="006D2E0B">
        <w:rPr>
          <w:rFonts w:ascii="Arial Narrow" w:hAnsi="Arial Narrow"/>
          <w:spacing w:val="-7"/>
        </w:rPr>
        <w:t xml:space="preserve"> </w:t>
      </w:r>
      <w:r w:rsidRPr="006D2E0B">
        <w:rPr>
          <w:rFonts w:ascii="Arial Narrow" w:hAnsi="Arial Narrow"/>
        </w:rPr>
        <w:t>herhangi</w:t>
      </w:r>
      <w:r w:rsidRPr="006D2E0B">
        <w:rPr>
          <w:rFonts w:ascii="Arial Narrow" w:hAnsi="Arial Narrow"/>
          <w:spacing w:val="-11"/>
        </w:rPr>
        <w:t xml:space="preserve"> </w:t>
      </w:r>
      <w:r w:rsidRPr="006D2E0B">
        <w:rPr>
          <w:rFonts w:ascii="Arial Narrow" w:hAnsi="Arial Narrow"/>
        </w:rPr>
        <w:t>bir</w:t>
      </w:r>
      <w:r w:rsidRPr="006D2E0B">
        <w:rPr>
          <w:rFonts w:ascii="Arial Narrow" w:hAnsi="Arial Narrow"/>
          <w:spacing w:val="-9"/>
        </w:rPr>
        <w:t xml:space="preserve"> </w:t>
      </w:r>
      <w:r w:rsidRPr="006D2E0B">
        <w:rPr>
          <w:rFonts w:ascii="Arial Narrow" w:hAnsi="Arial Narrow"/>
        </w:rPr>
        <w:t>birimin</w:t>
      </w:r>
      <w:r w:rsidRPr="006D2E0B">
        <w:rPr>
          <w:rFonts w:ascii="Arial Narrow" w:hAnsi="Arial Narrow"/>
          <w:spacing w:val="-12"/>
        </w:rPr>
        <w:t xml:space="preserve"> </w:t>
      </w:r>
      <w:r w:rsidRPr="006D2E0B">
        <w:rPr>
          <w:rFonts w:ascii="Arial Narrow" w:hAnsi="Arial Narrow"/>
        </w:rPr>
        <w:t>kayıtlı</w:t>
      </w:r>
      <w:r w:rsidRPr="006D2E0B">
        <w:rPr>
          <w:rFonts w:ascii="Arial Narrow" w:hAnsi="Arial Narrow"/>
          <w:spacing w:val="-7"/>
        </w:rPr>
        <w:t xml:space="preserve"> </w:t>
      </w:r>
      <w:r w:rsidRPr="006D2E0B">
        <w:rPr>
          <w:rFonts w:ascii="Arial Narrow" w:hAnsi="Arial Narrow"/>
        </w:rPr>
        <w:t>değeri,</w:t>
      </w:r>
      <w:r w:rsidRPr="006D2E0B">
        <w:rPr>
          <w:rFonts w:ascii="Arial Narrow" w:hAnsi="Arial Narrow"/>
          <w:spacing w:val="-10"/>
        </w:rPr>
        <w:t xml:space="preserve"> </w:t>
      </w:r>
      <w:r w:rsidRPr="006D2E0B">
        <w:rPr>
          <w:rFonts w:ascii="Arial Narrow" w:hAnsi="Arial Narrow"/>
        </w:rPr>
        <w:t>kullanım</w:t>
      </w:r>
      <w:r w:rsidRPr="006D2E0B">
        <w:rPr>
          <w:rFonts w:ascii="Arial Narrow" w:hAnsi="Arial Narrow"/>
          <w:spacing w:val="-5"/>
        </w:rPr>
        <w:t xml:space="preserve"> </w:t>
      </w:r>
      <w:r w:rsidRPr="006D2E0B">
        <w:rPr>
          <w:rFonts w:ascii="Arial Narrow" w:hAnsi="Arial Narrow"/>
        </w:rPr>
        <w:t>veya</w:t>
      </w:r>
      <w:r w:rsidRPr="006D2E0B">
        <w:rPr>
          <w:rFonts w:ascii="Arial Narrow" w:hAnsi="Arial Narrow"/>
          <w:spacing w:val="-9"/>
        </w:rPr>
        <w:t xml:space="preserve"> </w:t>
      </w:r>
      <w:r w:rsidRPr="006D2E0B">
        <w:rPr>
          <w:rFonts w:ascii="Arial Narrow" w:hAnsi="Arial Narrow"/>
        </w:rPr>
        <w:t>satış</w:t>
      </w:r>
      <w:r w:rsidRPr="006D2E0B">
        <w:rPr>
          <w:rFonts w:ascii="Arial Narrow" w:hAnsi="Arial Narrow"/>
          <w:spacing w:val="-6"/>
        </w:rPr>
        <w:t xml:space="preserve"> </w:t>
      </w:r>
      <w:r w:rsidRPr="006D2E0B">
        <w:rPr>
          <w:rFonts w:ascii="Arial Narrow" w:hAnsi="Arial Narrow"/>
        </w:rPr>
        <w:t>yoluyla</w:t>
      </w:r>
      <w:r w:rsidRPr="006D2E0B">
        <w:rPr>
          <w:rFonts w:ascii="Arial Narrow" w:hAnsi="Arial Narrow"/>
          <w:spacing w:val="-10"/>
        </w:rPr>
        <w:t xml:space="preserve"> </w:t>
      </w:r>
      <w:r w:rsidRPr="006D2E0B">
        <w:rPr>
          <w:rFonts w:ascii="Arial Narrow" w:hAnsi="Arial Narrow"/>
        </w:rPr>
        <w:t>geri kazanılacak tutardan yüksekse, değer düşüklüğü meydana gelmiştir. Bu durumda oluşan değer düşüklüğü zararları kar veya zarar tablosunda</w:t>
      </w:r>
      <w:r w:rsidRPr="006D2E0B">
        <w:rPr>
          <w:rFonts w:ascii="Arial Narrow" w:hAnsi="Arial Narrow"/>
          <w:spacing w:val="-3"/>
        </w:rPr>
        <w:t xml:space="preserve"> </w:t>
      </w:r>
      <w:r w:rsidRPr="006D2E0B">
        <w:rPr>
          <w:rFonts w:ascii="Arial Narrow" w:hAnsi="Arial Narrow"/>
        </w:rPr>
        <w:t>muhasebeleştirilir.</w:t>
      </w:r>
    </w:p>
    <w:p w14:paraId="324A51E8" w14:textId="77777777" w:rsidR="00EB462E" w:rsidRPr="006D2E0B" w:rsidRDefault="00EB462E" w:rsidP="00EB462E">
      <w:pPr>
        <w:pStyle w:val="BodyText"/>
        <w:spacing w:before="1" w:line="276" w:lineRule="auto"/>
        <w:rPr>
          <w:rFonts w:ascii="Arial Narrow" w:hAnsi="Arial Narrow"/>
        </w:rPr>
      </w:pPr>
    </w:p>
    <w:p w14:paraId="6835026D" w14:textId="4B20F79E" w:rsidR="00EB462E" w:rsidRPr="006D2E0B" w:rsidRDefault="00EB462E" w:rsidP="00EB462E">
      <w:pPr>
        <w:pStyle w:val="BodyText"/>
        <w:spacing w:line="276" w:lineRule="auto"/>
        <w:ind w:left="0" w:right="158"/>
        <w:jc w:val="both"/>
        <w:rPr>
          <w:rFonts w:ascii="Arial Narrow" w:hAnsi="Arial Narrow"/>
        </w:rPr>
      </w:pPr>
      <w:r w:rsidRPr="006D2E0B">
        <w:rPr>
          <w:rFonts w:ascii="Arial Narrow" w:hAnsi="Arial Narrow"/>
        </w:rPr>
        <w:t>Değer</w:t>
      </w:r>
      <w:r w:rsidRPr="006D2E0B">
        <w:rPr>
          <w:rFonts w:ascii="Arial Narrow" w:hAnsi="Arial Narrow"/>
          <w:spacing w:val="-18"/>
        </w:rPr>
        <w:t xml:space="preserve"> </w:t>
      </w:r>
      <w:r w:rsidRPr="006D2E0B">
        <w:rPr>
          <w:rFonts w:ascii="Arial Narrow" w:hAnsi="Arial Narrow"/>
        </w:rPr>
        <w:t>düşüklüğünün</w:t>
      </w:r>
      <w:r w:rsidRPr="006D2E0B">
        <w:rPr>
          <w:rFonts w:ascii="Arial Narrow" w:hAnsi="Arial Narrow"/>
          <w:spacing w:val="-18"/>
        </w:rPr>
        <w:t xml:space="preserve"> </w:t>
      </w:r>
      <w:r w:rsidRPr="006D2E0B">
        <w:rPr>
          <w:rFonts w:ascii="Arial Narrow" w:hAnsi="Arial Narrow"/>
        </w:rPr>
        <w:t>iptali</w:t>
      </w:r>
      <w:r w:rsidRPr="006D2E0B">
        <w:rPr>
          <w:rFonts w:ascii="Arial Narrow" w:hAnsi="Arial Narrow"/>
          <w:spacing w:val="-19"/>
        </w:rPr>
        <w:t xml:space="preserve"> </w:t>
      </w:r>
      <w:r w:rsidRPr="006D2E0B">
        <w:rPr>
          <w:rFonts w:ascii="Arial Narrow" w:hAnsi="Arial Narrow"/>
        </w:rPr>
        <w:t>nedeniyle</w:t>
      </w:r>
      <w:r w:rsidRPr="006D2E0B">
        <w:rPr>
          <w:rFonts w:ascii="Arial Narrow" w:hAnsi="Arial Narrow"/>
          <w:spacing w:val="-17"/>
        </w:rPr>
        <w:t xml:space="preserve"> </w:t>
      </w:r>
      <w:r w:rsidRPr="006D2E0B">
        <w:rPr>
          <w:rFonts w:ascii="Arial Narrow" w:hAnsi="Arial Narrow"/>
        </w:rPr>
        <w:t>varlığın</w:t>
      </w:r>
      <w:r w:rsidRPr="006D2E0B">
        <w:rPr>
          <w:rFonts w:ascii="Arial Narrow" w:hAnsi="Arial Narrow"/>
          <w:spacing w:val="-19"/>
        </w:rPr>
        <w:t xml:space="preserve"> </w:t>
      </w:r>
      <w:r w:rsidRPr="006D2E0B">
        <w:rPr>
          <w:rFonts w:ascii="Arial Narrow" w:hAnsi="Arial Narrow"/>
        </w:rPr>
        <w:t>(veya</w:t>
      </w:r>
      <w:r w:rsidRPr="006D2E0B">
        <w:rPr>
          <w:rFonts w:ascii="Arial Narrow" w:hAnsi="Arial Narrow"/>
          <w:spacing w:val="-19"/>
        </w:rPr>
        <w:t xml:space="preserve"> </w:t>
      </w:r>
      <w:r w:rsidRPr="006D2E0B">
        <w:rPr>
          <w:rFonts w:ascii="Arial Narrow" w:hAnsi="Arial Narrow"/>
        </w:rPr>
        <w:t>nakit</w:t>
      </w:r>
      <w:r w:rsidRPr="006D2E0B">
        <w:rPr>
          <w:rFonts w:ascii="Arial Narrow" w:hAnsi="Arial Narrow"/>
          <w:spacing w:val="-20"/>
        </w:rPr>
        <w:t xml:space="preserve"> </w:t>
      </w:r>
      <w:r w:rsidRPr="006D2E0B">
        <w:rPr>
          <w:rFonts w:ascii="Arial Narrow" w:hAnsi="Arial Narrow"/>
        </w:rPr>
        <w:t>üreten</w:t>
      </w:r>
      <w:r w:rsidRPr="006D2E0B">
        <w:rPr>
          <w:rFonts w:ascii="Arial Narrow" w:hAnsi="Arial Narrow"/>
          <w:spacing w:val="-18"/>
        </w:rPr>
        <w:t xml:space="preserve"> </w:t>
      </w:r>
      <w:r w:rsidRPr="006D2E0B">
        <w:rPr>
          <w:rFonts w:ascii="Arial Narrow" w:hAnsi="Arial Narrow"/>
        </w:rPr>
        <w:t>birimin)</w:t>
      </w:r>
      <w:r w:rsidRPr="006D2E0B">
        <w:rPr>
          <w:rFonts w:ascii="Arial Narrow" w:hAnsi="Arial Narrow"/>
          <w:spacing w:val="-20"/>
        </w:rPr>
        <w:t xml:space="preserve"> </w:t>
      </w:r>
      <w:r w:rsidRPr="006D2E0B">
        <w:rPr>
          <w:rFonts w:ascii="Arial Narrow" w:hAnsi="Arial Narrow"/>
        </w:rPr>
        <w:t>kayıtlı</w:t>
      </w:r>
      <w:r w:rsidRPr="006D2E0B">
        <w:rPr>
          <w:rFonts w:ascii="Arial Narrow" w:hAnsi="Arial Narrow"/>
          <w:spacing w:val="-18"/>
        </w:rPr>
        <w:t xml:space="preserve"> </w:t>
      </w:r>
      <w:r w:rsidRPr="006D2E0B">
        <w:rPr>
          <w:rFonts w:ascii="Arial Narrow" w:hAnsi="Arial Narrow"/>
        </w:rPr>
        <w:t>değerinde</w:t>
      </w:r>
      <w:r w:rsidRPr="006D2E0B">
        <w:rPr>
          <w:rFonts w:ascii="Arial Narrow" w:hAnsi="Arial Narrow"/>
          <w:spacing w:val="-21"/>
        </w:rPr>
        <w:t xml:space="preserve"> </w:t>
      </w:r>
      <w:r w:rsidRPr="006D2E0B">
        <w:rPr>
          <w:rFonts w:ascii="Arial Narrow" w:hAnsi="Arial Narrow"/>
        </w:rPr>
        <w:t>meydana</w:t>
      </w:r>
      <w:r w:rsidRPr="006D2E0B">
        <w:rPr>
          <w:rFonts w:ascii="Arial Narrow" w:hAnsi="Arial Narrow"/>
          <w:spacing w:val="-19"/>
        </w:rPr>
        <w:t xml:space="preserve"> </w:t>
      </w:r>
      <w:r w:rsidRPr="006D2E0B">
        <w:rPr>
          <w:rFonts w:ascii="Arial Narrow" w:hAnsi="Arial Narrow"/>
        </w:rPr>
        <w:t>gelen artış, önceki yıllarda değer düşüklüğünün finansal tablolara alınmamış olması halinde oluşacak olan defter değerini (amortismana tabi tutulduktan sonra kalan net tutar) aşmamalıdır. Değer düşüklüğünün iptali kar veya zarar tablosunda</w:t>
      </w:r>
      <w:r w:rsidRPr="006D2E0B">
        <w:rPr>
          <w:rFonts w:ascii="Arial Narrow" w:hAnsi="Arial Narrow"/>
          <w:spacing w:val="-5"/>
        </w:rPr>
        <w:t xml:space="preserve"> </w:t>
      </w:r>
      <w:r w:rsidRPr="006D2E0B">
        <w:rPr>
          <w:rFonts w:ascii="Arial Narrow" w:hAnsi="Arial Narrow"/>
        </w:rPr>
        <w:t>muhasebeleştirilir.</w:t>
      </w:r>
    </w:p>
    <w:p w14:paraId="54AB04EF" w14:textId="77777777" w:rsidR="00EB462E" w:rsidRPr="006D2E0B" w:rsidRDefault="00EB462E" w:rsidP="00EB462E">
      <w:pPr>
        <w:pStyle w:val="BodyText"/>
        <w:spacing w:before="11" w:line="276" w:lineRule="auto"/>
        <w:rPr>
          <w:rFonts w:ascii="Arial Narrow" w:hAnsi="Arial Narrow"/>
        </w:rPr>
      </w:pPr>
    </w:p>
    <w:p w14:paraId="3FE92FE6" w14:textId="77777777" w:rsidR="00EB462E" w:rsidRPr="006D2E0B" w:rsidRDefault="00EB462E" w:rsidP="00EB462E">
      <w:pPr>
        <w:pStyle w:val="Heading1"/>
        <w:spacing w:line="276" w:lineRule="auto"/>
        <w:ind w:left="0"/>
        <w:rPr>
          <w:rFonts w:ascii="Arial Narrow" w:hAnsi="Arial Narrow"/>
        </w:rPr>
      </w:pPr>
      <w:r w:rsidRPr="006D2E0B">
        <w:rPr>
          <w:rFonts w:ascii="Arial Narrow" w:hAnsi="Arial Narrow"/>
        </w:rPr>
        <w:t>Araştırma ve geliştirme harcamaları</w:t>
      </w:r>
    </w:p>
    <w:p w14:paraId="6FDF53AF" w14:textId="77777777" w:rsidR="00EB462E" w:rsidRPr="006D2E0B" w:rsidRDefault="00EB462E" w:rsidP="00EB462E">
      <w:pPr>
        <w:pStyle w:val="BodyText"/>
        <w:spacing w:before="1" w:line="276" w:lineRule="auto"/>
        <w:rPr>
          <w:rFonts w:ascii="Arial Narrow" w:hAnsi="Arial Narrow"/>
          <w:b/>
        </w:rPr>
      </w:pPr>
    </w:p>
    <w:p w14:paraId="60B90183" w14:textId="77FF25B7" w:rsidR="00EB462E" w:rsidRPr="006D2E0B" w:rsidRDefault="00CC36B1" w:rsidP="00CC36B1">
      <w:pPr>
        <w:pStyle w:val="BodyText"/>
        <w:spacing w:line="276" w:lineRule="auto"/>
        <w:ind w:left="0"/>
        <w:jc w:val="both"/>
        <w:rPr>
          <w:rFonts w:ascii="Arial Narrow" w:hAnsi="Arial Narrow"/>
        </w:rPr>
      </w:pPr>
      <w:r w:rsidRPr="006D2E0B">
        <w:rPr>
          <w:rFonts w:ascii="Arial Narrow" w:hAnsi="Arial Narrow"/>
        </w:rPr>
        <w:t xml:space="preserve">Araştırma giderleri gerçekleştiği tarihte giderleştirilir. Bir proje ile ilgili geliştirme harcaması gelecekteki gerçekleşebilir değerinden emin olunduğu zaman ileriki dönemlere taşınabilir. Taşınan herhangi bir harcama, ilgili olduğu projenin gelecekteki beklenen satışlarının dönemi üzerinden amortismana tabi tutulur. Şirket, araştırma giderlerini oluştukları dönemde gelir tablosu ile direkt ilişkilendirmektedir. Dönemde aktifleştirilen geliştirme gideri toplamı ise </w:t>
      </w:r>
      <w:r w:rsidR="00BB6D07" w:rsidRPr="006D2E0B">
        <w:rPr>
          <w:rFonts w:ascii="Arial Narrow" w:hAnsi="Arial Narrow"/>
        </w:rPr>
        <w:t>1.501.22</w:t>
      </w:r>
      <w:r w:rsidR="008C4157">
        <w:rPr>
          <w:rFonts w:ascii="Arial Narrow" w:hAnsi="Arial Narrow"/>
        </w:rPr>
        <w:t>2</w:t>
      </w:r>
      <w:r w:rsidR="00BB6D07" w:rsidRPr="006D2E0B">
        <w:rPr>
          <w:rFonts w:ascii="Arial Narrow" w:hAnsi="Arial Narrow"/>
        </w:rPr>
        <w:t xml:space="preserve"> </w:t>
      </w:r>
      <w:r w:rsidRPr="006D2E0B">
        <w:rPr>
          <w:rFonts w:ascii="Arial Narrow" w:hAnsi="Arial Narrow"/>
        </w:rPr>
        <w:t>TL’dir. (31.12.201</w:t>
      </w:r>
      <w:r w:rsidR="00551089" w:rsidRPr="006D2E0B">
        <w:rPr>
          <w:rFonts w:ascii="Arial Narrow" w:hAnsi="Arial Narrow"/>
        </w:rPr>
        <w:t>9</w:t>
      </w:r>
      <w:r w:rsidRPr="006D2E0B">
        <w:rPr>
          <w:rFonts w:ascii="Arial Narrow" w:hAnsi="Arial Narrow"/>
        </w:rPr>
        <w:t xml:space="preserve">: </w:t>
      </w:r>
      <w:r w:rsidR="004A3748" w:rsidRPr="006D2E0B">
        <w:rPr>
          <w:rFonts w:ascii="Arial Narrow" w:hAnsi="Arial Narrow"/>
        </w:rPr>
        <w:t>2.</w:t>
      </w:r>
      <w:r w:rsidR="00BB6D07" w:rsidRPr="006D2E0B">
        <w:rPr>
          <w:rFonts w:ascii="Arial Narrow" w:hAnsi="Arial Narrow"/>
        </w:rPr>
        <w:t>948.185</w:t>
      </w:r>
      <w:r w:rsidRPr="006D2E0B">
        <w:rPr>
          <w:rFonts w:ascii="Arial Narrow" w:hAnsi="Arial Narrow"/>
        </w:rPr>
        <w:t xml:space="preserve"> TL.)</w:t>
      </w:r>
    </w:p>
    <w:p w14:paraId="1B791562" w14:textId="77777777" w:rsidR="00CC36B1" w:rsidRPr="006D2E0B" w:rsidRDefault="00CC36B1" w:rsidP="00CC36B1">
      <w:pPr>
        <w:jc w:val="both"/>
        <w:rPr>
          <w:rFonts w:ascii="Arial Narrow" w:hAnsi="Arial Narrow"/>
          <w:b/>
          <w:bCs/>
          <w:i/>
          <w:iCs/>
          <w:color w:val="000000"/>
          <w:sz w:val="22"/>
          <w:szCs w:val="22"/>
        </w:rPr>
      </w:pPr>
    </w:p>
    <w:p w14:paraId="1947B12C" w14:textId="15BD552B" w:rsidR="00CC36B1" w:rsidRPr="006D2E0B" w:rsidRDefault="00CC36B1" w:rsidP="00CC36B1">
      <w:pPr>
        <w:jc w:val="both"/>
        <w:rPr>
          <w:rFonts w:ascii="Arial Narrow" w:hAnsi="Arial Narrow"/>
          <w:b/>
          <w:bCs/>
          <w:color w:val="000000"/>
          <w:sz w:val="22"/>
          <w:szCs w:val="22"/>
        </w:rPr>
      </w:pPr>
      <w:r w:rsidRPr="006D2E0B">
        <w:rPr>
          <w:rFonts w:ascii="Arial Narrow" w:hAnsi="Arial Narrow"/>
          <w:b/>
          <w:bCs/>
          <w:color w:val="000000"/>
          <w:sz w:val="22"/>
          <w:szCs w:val="22"/>
        </w:rPr>
        <w:t xml:space="preserve">Devlet Teşvik ve Yardımları </w:t>
      </w:r>
    </w:p>
    <w:p w14:paraId="6E64A220" w14:textId="77777777" w:rsidR="00CC36B1" w:rsidRPr="006D2E0B" w:rsidRDefault="00CC36B1" w:rsidP="00CC36B1">
      <w:pPr>
        <w:jc w:val="both"/>
        <w:rPr>
          <w:rFonts w:ascii="Arial Narrow" w:hAnsi="Arial Narrow"/>
          <w:i/>
          <w:iCs/>
          <w:color w:val="000000"/>
          <w:sz w:val="22"/>
          <w:szCs w:val="22"/>
        </w:rPr>
      </w:pPr>
    </w:p>
    <w:p w14:paraId="25AC87DC" w14:textId="77777777" w:rsidR="00CC36B1" w:rsidRPr="006D2E0B" w:rsidRDefault="00CC36B1" w:rsidP="00CC36B1">
      <w:pPr>
        <w:spacing w:line="276" w:lineRule="auto"/>
        <w:jc w:val="both"/>
        <w:rPr>
          <w:rFonts w:ascii="Arial Narrow" w:hAnsi="Arial Narrow"/>
          <w:color w:val="000000"/>
          <w:sz w:val="22"/>
          <w:szCs w:val="22"/>
        </w:rPr>
      </w:pPr>
      <w:r w:rsidRPr="006D2E0B">
        <w:rPr>
          <w:rFonts w:ascii="Arial Narrow" w:hAnsi="Arial Narrow"/>
          <w:color w:val="000000"/>
          <w:sz w:val="22"/>
          <w:szCs w:val="22"/>
        </w:rPr>
        <w:t>Hükümet teşvikleri, Şirket’in bu teşviklerle ilgili gerekleri yerine getirdiği ve bu teşvikin alınacağı ile ilgili makul bir sebep oluşmadığı sürece muhasebeleştirilmez. Bu teşvikler karşılamaları beklenen maliyetlerle eşleşecek şekilde ilgili dönemde gelir olarak muhasebeleştirilir. Hükümetin sağladığı teşviklerden elde edilen gelir uygun bir gider kaleminden indirim olarak muhasebeleştirilir.</w:t>
      </w:r>
    </w:p>
    <w:p w14:paraId="66E4BB7E" w14:textId="77777777" w:rsidR="00CC36B1" w:rsidRPr="006D2E0B" w:rsidRDefault="00CC36B1" w:rsidP="00CC36B1">
      <w:pPr>
        <w:spacing w:line="276" w:lineRule="auto"/>
        <w:jc w:val="both"/>
        <w:rPr>
          <w:rFonts w:ascii="Arial Narrow" w:hAnsi="Arial Narrow"/>
          <w:color w:val="000000"/>
          <w:sz w:val="22"/>
          <w:szCs w:val="22"/>
        </w:rPr>
      </w:pPr>
    </w:p>
    <w:p w14:paraId="6FF9AFEE" w14:textId="2B1E2D33" w:rsidR="00CC36B1" w:rsidRPr="006D2E0B" w:rsidRDefault="00CC36B1" w:rsidP="00CC36B1">
      <w:pPr>
        <w:spacing w:line="276" w:lineRule="auto"/>
        <w:jc w:val="both"/>
        <w:rPr>
          <w:rFonts w:ascii="Arial Narrow" w:hAnsi="Arial Narrow"/>
          <w:color w:val="000000"/>
          <w:sz w:val="22"/>
          <w:szCs w:val="22"/>
        </w:rPr>
      </w:pPr>
      <w:r w:rsidRPr="006D2E0B">
        <w:rPr>
          <w:rFonts w:ascii="Arial Narrow" w:hAnsi="Arial Narrow"/>
          <w:color w:val="000000"/>
          <w:sz w:val="22"/>
          <w:szCs w:val="22"/>
        </w:rPr>
        <w:t xml:space="preserve">Bilim, Sanayi ve Teknoloji Bakanlığı 16.11.2016 tarihinden itibaren geçerli olmak üzere Şirket’e Ar-Ge Merkezi Belgesi vermiştir. Bu kapsamda Şirket 5746 sayılı Araştırma, Geliştirme ve Tasarım Faaliyetlerinin Desteklenmesi Hakkında Kanun ile sağlanan desteklerden yararlanabilecektir. Devlet Teşvik ve Yardımları’na </w:t>
      </w:r>
      <w:r w:rsidRPr="006D2E0B">
        <w:rPr>
          <w:rFonts w:ascii="Arial Narrow" w:hAnsi="Arial Narrow"/>
          <w:sz w:val="22"/>
          <w:szCs w:val="22"/>
        </w:rPr>
        <w:t xml:space="preserve">ilişkin detay bilgi </w:t>
      </w:r>
      <w:r w:rsidRPr="006D2E0B">
        <w:rPr>
          <w:rFonts w:ascii="Arial Narrow" w:hAnsi="Arial Narrow"/>
          <w:b/>
          <w:bCs/>
          <w:sz w:val="22"/>
          <w:szCs w:val="22"/>
        </w:rPr>
        <w:t>Not:23</w:t>
      </w:r>
      <w:r w:rsidRPr="006D2E0B">
        <w:rPr>
          <w:rFonts w:ascii="Arial Narrow" w:hAnsi="Arial Narrow"/>
          <w:sz w:val="22"/>
          <w:szCs w:val="22"/>
        </w:rPr>
        <w:t>’de yer almaktadır.</w:t>
      </w:r>
    </w:p>
    <w:p w14:paraId="32745633" w14:textId="66CA6006" w:rsidR="00CC36B1" w:rsidRPr="006D2E0B" w:rsidRDefault="00CC36B1" w:rsidP="0077293B">
      <w:pPr>
        <w:spacing w:after="160" w:line="259" w:lineRule="auto"/>
        <w:rPr>
          <w:rFonts w:ascii="Arial Narrow" w:hAnsi="Arial Narrow"/>
          <w:b/>
          <w:bCs/>
          <w:sz w:val="22"/>
          <w:szCs w:val="22"/>
        </w:rPr>
      </w:pPr>
      <w:r w:rsidRPr="006D2E0B">
        <w:rPr>
          <w:rFonts w:ascii="Arial Narrow" w:hAnsi="Arial Narrow"/>
          <w:b/>
          <w:bCs/>
          <w:i/>
          <w:iCs/>
          <w:color w:val="000000"/>
          <w:sz w:val="22"/>
          <w:szCs w:val="22"/>
        </w:rPr>
        <w:br w:type="page"/>
      </w:r>
      <w:r w:rsidRPr="006D2E0B">
        <w:rPr>
          <w:rFonts w:ascii="Arial Narrow" w:hAnsi="Arial Narrow"/>
          <w:b/>
          <w:bCs/>
          <w:sz w:val="22"/>
          <w:szCs w:val="22"/>
        </w:rPr>
        <w:lastRenderedPageBreak/>
        <w:t>NOT 2 - FİNANSAL TABLOLARIN SUNUMUNA İLİŞKİN ESASLAR (Devamı)</w:t>
      </w:r>
    </w:p>
    <w:p w14:paraId="341BBCC8" w14:textId="77777777" w:rsidR="00CC36B1" w:rsidRPr="006D2E0B" w:rsidRDefault="00CC36B1" w:rsidP="00CC36B1">
      <w:pPr>
        <w:tabs>
          <w:tab w:val="right" w:pos="7200"/>
        </w:tabs>
        <w:spacing w:line="276" w:lineRule="auto"/>
        <w:jc w:val="both"/>
        <w:rPr>
          <w:rFonts w:ascii="Arial Narrow" w:hAnsi="Arial Narrow"/>
          <w:b/>
          <w:bCs/>
          <w:i/>
          <w:iCs/>
          <w:sz w:val="22"/>
          <w:szCs w:val="22"/>
          <w:highlight w:val="green"/>
        </w:rPr>
      </w:pPr>
    </w:p>
    <w:p w14:paraId="2726031C" w14:textId="77777777" w:rsidR="00CC36B1" w:rsidRPr="006D2E0B" w:rsidRDefault="00CC36B1" w:rsidP="00CC36B1">
      <w:pPr>
        <w:tabs>
          <w:tab w:val="right" w:pos="7200"/>
        </w:tabs>
        <w:spacing w:line="276" w:lineRule="auto"/>
        <w:jc w:val="both"/>
        <w:rPr>
          <w:rFonts w:ascii="Arial Narrow" w:hAnsi="Arial Narrow"/>
          <w:b/>
          <w:bCs/>
          <w:sz w:val="22"/>
          <w:szCs w:val="22"/>
        </w:rPr>
      </w:pPr>
      <w:r w:rsidRPr="006D2E0B">
        <w:rPr>
          <w:rFonts w:ascii="Arial Narrow" w:hAnsi="Arial Narrow"/>
          <w:b/>
          <w:bCs/>
          <w:sz w:val="22"/>
          <w:szCs w:val="22"/>
        </w:rPr>
        <w:t>2.3)       Önemli Muhasebe Politikalarının Özeti (Devamı)</w:t>
      </w:r>
    </w:p>
    <w:p w14:paraId="1783B2F0" w14:textId="77777777" w:rsidR="00CC36B1" w:rsidRPr="006D2E0B" w:rsidRDefault="00CC36B1" w:rsidP="00CC36B1">
      <w:pPr>
        <w:jc w:val="both"/>
        <w:rPr>
          <w:rFonts w:ascii="Arial Narrow" w:hAnsi="Arial Narrow"/>
          <w:b/>
          <w:bCs/>
          <w:i/>
          <w:iCs/>
          <w:color w:val="000000"/>
          <w:sz w:val="22"/>
          <w:szCs w:val="22"/>
        </w:rPr>
      </w:pPr>
    </w:p>
    <w:p w14:paraId="3EAC5ED4" w14:textId="15E77246" w:rsidR="00CC36B1" w:rsidRPr="006D2E0B" w:rsidRDefault="00CC36B1" w:rsidP="00CC36B1">
      <w:pPr>
        <w:jc w:val="both"/>
        <w:rPr>
          <w:rFonts w:ascii="Arial Narrow" w:hAnsi="Arial Narrow"/>
          <w:b/>
          <w:bCs/>
          <w:color w:val="000000"/>
          <w:sz w:val="22"/>
          <w:szCs w:val="22"/>
        </w:rPr>
      </w:pPr>
      <w:r w:rsidRPr="006D2E0B">
        <w:rPr>
          <w:rFonts w:ascii="Arial Narrow" w:hAnsi="Arial Narrow"/>
          <w:b/>
          <w:bCs/>
          <w:color w:val="000000"/>
          <w:sz w:val="22"/>
          <w:szCs w:val="22"/>
        </w:rPr>
        <w:t>Kiralama İşlemleri</w:t>
      </w:r>
    </w:p>
    <w:p w14:paraId="75BED214" w14:textId="77777777" w:rsidR="00CC36B1" w:rsidRPr="006D2E0B" w:rsidRDefault="00CC36B1" w:rsidP="00CC36B1">
      <w:pPr>
        <w:spacing w:line="228" w:lineRule="auto"/>
        <w:jc w:val="both"/>
        <w:rPr>
          <w:rFonts w:ascii="Arial Narrow" w:hAnsi="Arial Narrow"/>
          <w:b/>
          <w:bCs/>
          <w:i/>
          <w:iCs/>
          <w:sz w:val="22"/>
          <w:szCs w:val="22"/>
        </w:rPr>
      </w:pPr>
    </w:p>
    <w:p w14:paraId="348E305E" w14:textId="77777777" w:rsidR="00CC36B1" w:rsidRPr="006D2E0B" w:rsidRDefault="00CC36B1" w:rsidP="00CC36B1">
      <w:pPr>
        <w:pStyle w:val="Body0"/>
        <w:spacing w:line="276" w:lineRule="auto"/>
        <w:rPr>
          <w:rFonts w:ascii="Arial Narrow" w:hAnsi="Arial Narrow"/>
          <w:szCs w:val="22"/>
          <w:lang w:val="tr-TR"/>
        </w:rPr>
      </w:pPr>
      <w:r w:rsidRPr="006D2E0B">
        <w:rPr>
          <w:rFonts w:ascii="Arial Narrow" w:hAnsi="Arial Narrow"/>
          <w:szCs w:val="22"/>
          <w:lang w:val="tr-TR"/>
        </w:rPr>
        <w:t xml:space="preserve">Finansal Kiralama: </w:t>
      </w:r>
      <w:r w:rsidRPr="006D2E0B">
        <w:rPr>
          <w:rFonts w:ascii="Arial Narrow" w:hAnsi="Arial Narrow"/>
          <w:szCs w:val="22"/>
          <w:lang w:val="tr-TR" w:eastAsia="tr-TR"/>
        </w:rPr>
        <w:t>Finansal Kiralama işlemi bulunmamaktadır</w:t>
      </w:r>
      <w:r w:rsidRPr="006D2E0B">
        <w:rPr>
          <w:rFonts w:ascii="Arial Narrow" w:hAnsi="Arial Narrow"/>
          <w:szCs w:val="22"/>
          <w:lang w:val="tr-TR"/>
        </w:rPr>
        <w:t>.</w:t>
      </w:r>
    </w:p>
    <w:p w14:paraId="4DE25D97" w14:textId="77777777" w:rsidR="00CC36B1" w:rsidRPr="006D2E0B" w:rsidRDefault="00CC36B1" w:rsidP="00CC36B1">
      <w:pPr>
        <w:pStyle w:val="Body0"/>
        <w:spacing w:after="0" w:line="276" w:lineRule="auto"/>
        <w:rPr>
          <w:rFonts w:ascii="Arial Narrow" w:hAnsi="Arial Narrow"/>
          <w:szCs w:val="22"/>
          <w:lang w:val="tr-TR"/>
        </w:rPr>
      </w:pPr>
      <w:r w:rsidRPr="006D2E0B">
        <w:rPr>
          <w:rFonts w:ascii="Arial Narrow" w:hAnsi="Arial Narrow"/>
          <w:szCs w:val="22"/>
          <w:lang w:val="tr-TR"/>
        </w:rPr>
        <w:t xml:space="preserve">Operasyonel Kiralama (Kiracı olarak şirket): Kiralayanın malın tüm risk ve faydalarını elinde bulundurduğu kira sözleşmeleri operasyonel kiralama olarak adlandırılır. Bir operasyonel kiralama için yapılan kiralama ödemeleri, kiralama süresi boyunca gider olarak kayıtlara alınmaktadır.  </w:t>
      </w:r>
    </w:p>
    <w:p w14:paraId="002D42BA" w14:textId="77777777" w:rsidR="00CC36B1" w:rsidRPr="006D2E0B" w:rsidRDefault="00CC36B1" w:rsidP="00CC36B1">
      <w:pPr>
        <w:pStyle w:val="Body0"/>
        <w:spacing w:after="0" w:line="276" w:lineRule="auto"/>
        <w:rPr>
          <w:rFonts w:ascii="Arial Narrow" w:hAnsi="Arial Narrow"/>
          <w:szCs w:val="22"/>
          <w:lang w:val="tr-TR"/>
        </w:rPr>
      </w:pPr>
    </w:p>
    <w:p w14:paraId="63657704" w14:textId="36497AC1" w:rsidR="00CC36B1" w:rsidRPr="006D2E0B" w:rsidRDefault="00CC36B1" w:rsidP="00CC36B1">
      <w:pPr>
        <w:pStyle w:val="Body0"/>
        <w:spacing w:after="0" w:line="276" w:lineRule="auto"/>
        <w:rPr>
          <w:rFonts w:ascii="Arial Narrow" w:hAnsi="Arial Narrow"/>
          <w:szCs w:val="22"/>
          <w:lang w:val="tr-TR"/>
        </w:rPr>
      </w:pPr>
      <w:r w:rsidRPr="006D2E0B">
        <w:rPr>
          <w:rFonts w:ascii="Arial Narrow" w:hAnsi="Arial Narrow"/>
          <w:szCs w:val="22"/>
          <w:lang w:val="tr-TR"/>
        </w:rPr>
        <w:t>Şirket ile Ak İnşaat Mermercilik ve Gayrimenkul Yatırım Ticaret A.Ş. arasında 15.06.2011 tarihinde imzalanan kira sözleşmesine göre, idari merkez olarak kullanılan bina için yıllık 630.000 TL (Her yıl için ÜFE ortalaması baz alınarak kira artışı)  kira ödenecektir. Ayrıca Şirket’in pazarlama faaliyetlerinin gerçekleştirilebilmesi amacıyla Ankara’da büro olarak kullanmak üzere kiracı sıfatıyla kira sözleşmesi bulunmaktadır. Şirket’in 3</w:t>
      </w:r>
      <w:r w:rsidR="00551089" w:rsidRPr="006D2E0B">
        <w:rPr>
          <w:rFonts w:ascii="Arial Narrow" w:hAnsi="Arial Narrow"/>
          <w:szCs w:val="22"/>
          <w:lang w:val="tr-TR"/>
        </w:rPr>
        <w:t>0</w:t>
      </w:r>
      <w:r w:rsidRPr="006D2E0B">
        <w:rPr>
          <w:rFonts w:ascii="Arial Narrow" w:hAnsi="Arial Narrow"/>
          <w:szCs w:val="22"/>
          <w:lang w:val="tr-TR"/>
        </w:rPr>
        <w:t xml:space="preserve"> </w:t>
      </w:r>
      <w:r w:rsidR="00551089" w:rsidRPr="006D2E0B">
        <w:rPr>
          <w:rFonts w:ascii="Arial Narrow" w:hAnsi="Arial Narrow"/>
          <w:szCs w:val="22"/>
          <w:lang w:val="tr-TR"/>
        </w:rPr>
        <w:t xml:space="preserve">Haziran </w:t>
      </w:r>
      <w:r w:rsidRPr="006D2E0B">
        <w:rPr>
          <w:rFonts w:ascii="Arial Narrow" w:hAnsi="Arial Narrow"/>
          <w:szCs w:val="22"/>
          <w:lang w:val="tr-TR"/>
        </w:rPr>
        <w:t>20</w:t>
      </w:r>
      <w:r w:rsidR="00551089" w:rsidRPr="006D2E0B">
        <w:rPr>
          <w:rFonts w:ascii="Arial Narrow" w:hAnsi="Arial Narrow"/>
          <w:szCs w:val="22"/>
          <w:lang w:val="tr-TR"/>
        </w:rPr>
        <w:t>20</w:t>
      </w:r>
      <w:r w:rsidRPr="006D2E0B">
        <w:rPr>
          <w:rFonts w:ascii="Arial Narrow" w:hAnsi="Arial Narrow"/>
          <w:szCs w:val="22"/>
          <w:lang w:val="tr-TR"/>
        </w:rPr>
        <w:t xml:space="preserve"> tarihi itibariyle gerçekleşen kira gideri </w:t>
      </w:r>
      <w:r w:rsidR="00551089" w:rsidRPr="006D2E0B">
        <w:rPr>
          <w:rFonts w:ascii="Arial Narrow" w:hAnsi="Arial Narrow"/>
          <w:szCs w:val="22"/>
          <w:lang w:val="tr-TR"/>
        </w:rPr>
        <w:t>3</w:t>
      </w:r>
      <w:r w:rsidR="006D2E0B" w:rsidRPr="006D2E0B">
        <w:rPr>
          <w:rFonts w:ascii="Arial Narrow" w:hAnsi="Arial Narrow"/>
          <w:szCs w:val="22"/>
          <w:lang w:val="tr-TR"/>
        </w:rPr>
        <w:t>26.250</w:t>
      </w:r>
      <w:r w:rsidR="004A3748" w:rsidRPr="006D2E0B">
        <w:rPr>
          <w:rFonts w:ascii="Arial Narrow" w:hAnsi="Arial Narrow"/>
          <w:szCs w:val="22"/>
          <w:lang w:val="tr-TR"/>
        </w:rPr>
        <w:t xml:space="preserve"> </w:t>
      </w:r>
      <w:r w:rsidRPr="006D2E0B">
        <w:rPr>
          <w:rFonts w:ascii="Arial Narrow" w:hAnsi="Arial Narrow"/>
          <w:szCs w:val="22"/>
          <w:lang w:val="tr-TR"/>
        </w:rPr>
        <w:t xml:space="preserve">TL’dir. Bu tutarın </w:t>
      </w:r>
      <w:r w:rsidR="006D2E0B" w:rsidRPr="006D2E0B">
        <w:rPr>
          <w:rFonts w:ascii="Arial Narrow" w:hAnsi="Arial Narrow"/>
          <w:szCs w:val="22"/>
          <w:lang w:val="tr-TR"/>
        </w:rPr>
        <w:t>88.683</w:t>
      </w:r>
      <w:r w:rsidRPr="006D2E0B">
        <w:rPr>
          <w:rFonts w:ascii="Arial Narrow" w:hAnsi="Arial Narrow"/>
          <w:szCs w:val="22"/>
          <w:lang w:val="tr-TR"/>
        </w:rPr>
        <w:t xml:space="preserve"> TL’si geliştirme harcamaları içerisinde </w:t>
      </w:r>
      <w:r w:rsidR="006D2E0B" w:rsidRPr="006D2E0B">
        <w:rPr>
          <w:rFonts w:ascii="Arial Narrow" w:hAnsi="Arial Narrow"/>
          <w:szCs w:val="22"/>
          <w:lang w:val="tr-TR"/>
        </w:rPr>
        <w:t>237.567</w:t>
      </w:r>
      <w:r w:rsidRPr="006D2E0B">
        <w:rPr>
          <w:rFonts w:ascii="Arial Narrow" w:hAnsi="Arial Narrow"/>
          <w:szCs w:val="22"/>
          <w:lang w:val="tr-TR"/>
        </w:rPr>
        <w:t xml:space="preserve"> TL’si faaliyet giderleri içerisinde muhasebeleştirilmiştir.  3</w:t>
      </w:r>
      <w:r w:rsidR="006D2E0B" w:rsidRPr="006D2E0B">
        <w:rPr>
          <w:rFonts w:ascii="Arial Narrow" w:hAnsi="Arial Narrow"/>
          <w:szCs w:val="22"/>
          <w:lang w:val="tr-TR"/>
        </w:rPr>
        <w:t>0</w:t>
      </w:r>
      <w:r w:rsidRPr="006D2E0B">
        <w:rPr>
          <w:rFonts w:ascii="Arial Narrow" w:hAnsi="Arial Narrow"/>
          <w:szCs w:val="22"/>
          <w:lang w:val="tr-TR"/>
        </w:rPr>
        <w:t xml:space="preserve"> </w:t>
      </w:r>
      <w:r w:rsidR="006D2E0B" w:rsidRPr="006D2E0B">
        <w:rPr>
          <w:rFonts w:ascii="Arial Narrow" w:hAnsi="Arial Narrow"/>
          <w:szCs w:val="22"/>
          <w:lang w:val="tr-TR"/>
        </w:rPr>
        <w:t xml:space="preserve">Haziran </w:t>
      </w:r>
      <w:r w:rsidRPr="006D2E0B">
        <w:rPr>
          <w:rFonts w:ascii="Arial Narrow" w:hAnsi="Arial Narrow"/>
          <w:szCs w:val="22"/>
          <w:lang w:val="tr-TR"/>
        </w:rPr>
        <w:t>20</w:t>
      </w:r>
      <w:r w:rsidR="006D2E0B" w:rsidRPr="006D2E0B">
        <w:rPr>
          <w:rFonts w:ascii="Arial Narrow" w:hAnsi="Arial Narrow"/>
          <w:szCs w:val="22"/>
          <w:lang w:val="tr-TR"/>
        </w:rPr>
        <w:t>19</w:t>
      </w:r>
      <w:r w:rsidRPr="006D2E0B">
        <w:rPr>
          <w:rFonts w:ascii="Arial Narrow" w:hAnsi="Arial Narrow"/>
          <w:szCs w:val="22"/>
          <w:lang w:val="tr-TR"/>
        </w:rPr>
        <w:t xml:space="preserve"> tarihi itibariyle gerçekleşen kira gideri </w:t>
      </w:r>
      <w:r w:rsidR="006D2E0B" w:rsidRPr="006D2E0B">
        <w:rPr>
          <w:rFonts w:ascii="Arial Narrow" w:hAnsi="Arial Narrow"/>
          <w:szCs w:val="22"/>
          <w:lang w:val="tr-TR"/>
        </w:rPr>
        <w:t>313.375</w:t>
      </w:r>
      <w:r w:rsidRPr="006D2E0B">
        <w:rPr>
          <w:rFonts w:ascii="Arial Narrow" w:hAnsi="Arial Narrow"/>
          <w:szCs w:val="22"/>
          <w:lang w:val="tr-TR"/>
        </w:rPr>
        <w:t xml:space="preserve"> TL olup bu tutarın </w:t>
      </w:r>
      <w:r w:rsidR="006D2E0B" w:rsidRPr="006D2E0B">
        <w:rPr>
          <w:rFonts w:ascii="Arial Narrow" w:hAnsi="Arial Narrow"/>
          <w:szCs w:val="22"/>
          <w:lang w:val="tr-TR"/>
        </w:rPr>
        <w:t xml:space="preserve">85.163 </w:t>
      </w:r>
      <w:r w:rsidRPr="006D2E0B">
        <w:rPr>
          <w:rFonts w:ascii="Arial Narrow" w:hAnsi="Arial Narrow"/>
          <w:szCs w:val="22"/>
          <w:lang w:val="tr-TR"/>
        </w:rPr>
        <w:t xml:space="preserve">TL’si geliştirme harcamaları içerisinde </w:t>
      </w:r>
      <w:r w:rsidR="006D2E0B" w:rsidRPr="006D2E0B">
        <w:rPr>
          <w:rFonts w:ascii="Arial Narrow" w:hAnsi="Arial Narrow"/>
          <w:szCs w:val="22"/>
          <w:lang w:val="tr-TR"/>
        </w:rPr>
        <w:t xml:space="preserve">228.212 </w:t>
      </w:r>
      <w:r w:rsidRPr="006D2E0B">
        <w:rPr>
          <w:rFonts w:ascii="Arial Narrow" w:hAnsi="Arial Narrow"/>
          <w:szCs w:val="22"/>
          <w:lang w:val="tr-TR"/>
        </w:rPr>
        <w:t xml:space="preserve">TL’si faaliyet giderleri içerisinde muhasebeleştirilmiştir. </w:t>
      </w:r>
    </w:p>
    <w:p w14:paraId="4693BD0E" w14:textId="77777777" w:rsidR="00CC36B1" w:rsidRPr="006D2E0B" w:rsidRDefault="00CC36B1" w:rsidP="00CC36B1">
      <w:pPr>
        <w:pStyle w:val="Body0"/>
        <w:spacing w:after="0" w:line="276" w:lineRule="auto"/>
        <w:rPr>
          <w:rFonts w:ascii="Arial Narrow" w:hAnsi="Arial Narrow"/>
          <w:szCs w:val="22"/>
          <w:lang w:val="tr-TR"/>
        </w:rPr>
      </w:pPr>
      <w:r w:rsidRPr="006D2E0B">
        <w:rPr>
          <w:rFonts w:ascii="Arial Narrow" w:hAnsi="Arial Narrow"/>
          <w:szCs w:val="22"/>
          <w:lang w:val="tr-TR"/>
        </w:rPr>
        <w:t> </w:t>
      </w:r>
    </w:p>
    <w:p w14:paraId="2CC899D4" w14:textId="77777777" w:rsidR="00CC36B1" w:rsidRPr="006D2E0B" w:rsidRDefault="00CC36B1" w:rsidP="00CC36B1">
      <w:pPr>
        <w:pStyle w:val="Body0"/>
        <w:spacing w:line="276" w:lineRule="auto"/>
        <w:rPr>
          <w:rFonts w:ascii="Arial Narrow" w:hAnsi="Arial Narrow"/>
          <w:szCs w:val="22"/>
          <w:lang w:val="tr-TR"/>
        </w:rPr>
      </w:pPr>
      <w:r w:rsidRPr="006D2E0B">
        <w:rPr>
          <w:rFonts w:ascii="Arial Narrow" w:hAnsi="Arial Narrow"/>
          <w:szCs w:val="22"/>
          <w:lang w:val="tr-TR"/>
        </w:rPr>
        <w:t>Operasyonel Kiralama (Kiralayan olarak şirket): Operasyonel kiralama işleminden kaynaklanan kiralama gelirleri, kiralama süresi boyunca normal yöntemle gelir olarak kayıtlara alınmaktadır. Bir operasyonel kiralamadan gelir elde etmek için yapılan direkt maliyetler yapıldıkları dönemin gelir tablosunda gider olarak kayıtlara alınmaktadırlar.</w:t>
      </w:r>
    </w:p>
    <w:p w14:paraId="5B1F1032" w14:textId="77777777" w:rsidR="00CC36B1" w:rsidRPr="006D2E0B" w:rsidRDefault="00CC36B1" w:rsidP="00CC36B1">
      <w:pPr>
        <w:pStyle w:val="BodyText"/>
        <w:spacing w:line="276" w:lineRule="auto"/>
        <w:ind w:left="0"/>
        <w:jc w:val="both"/>
        <w:rPr>
          <w:rFonts w:ascii="Arial Narrow" w:hAnsi="Arial Narrow"/>
        </w:rPr>
      </w:pPr>
    </w:p>
    <w:p w14:paraId="76597092" w14:textId="77777777" w:rsidR="00EB462E" w:rsidRPr="006D2E0B" w:rsidRDefault="00EB462E" w:rsidP="00EB462E">
      <w:pPr>
        <w:tabs>
          <w:tab w:val="left" w:pos="567"/>
        </w:tabs>
        <w:spacing w:line="276" w:lineRule="auto"/>
        <w:jc w:val="both"/>
        <w:rPr>
          <w:rFonts w:ascii="Arial Narrow" w:hAnsi="Arial Narrow"/>
          <w:b/>
          <w:bCs/>
          <w:sz w:val="22"/>
          <w:szCs w:val="22"/>
        </w:rPr>
      </w:pPr>
      <w:r w:rsidRPr="006D2E0B">
        <w:rPr>
          <w:rFonts w:ascii="Arial Narrow" w:hAnsi="Arial Narrow"/>
          <w:b/>
          <w:sz w:val="22"/>
          <w:szCs w:val="22"/>
        </w:rPr>
        <w:t>Hasılatın kaydedilmesi</w:t>
      </w:r>
    </w:p>
    <w:p w14:paraId="6040936A" w14:textId="77777777" w:rsidR="00EB462E" w:rsidRPr="006D2E0B" w:rsidRDefault="00EB462E" w:rsidP="007E7B83">
      <w:pPr>
        <w:pStyle w:val="BodyText"/>
        <w:tabs>
          <w:tab w:val="left" w:pos="567"/>
        </w:tabs>
        <w:spacing w:before="3" w:line="276" w:lineRule="auto"/>
        <w:ind w:left="0"/>
        <w:jc w:val="both"/>
        <w:rPr>
          <w:rFonts w:ascii="Arial Narrow" w:hAnsi="Arial Narrow"/>
        </w:rPr>
      </w:pPr>
    </w:p>
    <w:p w14:paraId="4D7358AC" w14:textId="77777777" w:rsidR="007E7B83" w:rsidRPr="006D2E0B" w:rsidRDefault="007E7B83" w:rsidP="007E7B83">
      <w:pPr>
        <w:pStyle w:val="Bodytext21"/>
        <w:shd w:val="clear" w:color="auto" w:fill="auto"/>
        <w:spacing w:before="0" w:after="294" w:line="276" w:lineRule="auto"/>
        <w:ind w:firstLine="0"/>
        <w:jc w:val="both"/>
        <w:rPr>
          <w:rFonts w:ascii="Arial Narrow" w:hAnsi="Arial Narrow"/>
          <w:sz w:val="22"/>
          <w:szCs w:val="22"/>
        </w:rPr>
      </w:pPr>
      <w:r w:rsidRPr="006D2E0B">
        <w:rPr>
          <w:rFonts w:ascii="Arial Narrow" w:hAnsi="Arial Narrow" w:cs="Times New Roman"/>
          <w:sz w:val="22"/>
          <w:szCs w:val="22"/>
        </w:rPr>
        <w:t>Link Bilgisayar Sistemleri Yazılımı ve Donanımı Sanayi ve Ticaret A.Ş., üretim, ticaret ve muhasebe işlemlerinin entegre olarak bilgisayar ortamında gerçekleşmesini sağlayan özel ve paket programlar üreterek gelir yaratmaktadır. Gelirler paket program satış gelirleri, lisans yenileme anlaşması satış gelirleri, özel yazılım geliştirme proje gelirleri v.b. gelirlerden oluşmaktadır. Gelirler, transferi konusunda söz verilen mal ve/veya hizmetleri yansıtacak şekilde, bu mal ve hizmetler karşılığında hak edilmesi beklenen tutar olarak gösterilmektedir. Bu amaçla TFRS 15 hükümleri çerçevesinde hasılatın  kayda alınmasında 5 adımlık bir süreç uygulanmaktadır.</w:t>
      </w:r>
    </w:p>
    <w:p w14:paraId="5D1D9E9E" w14:textId="77777777" w:rsidR="007E7B83" w:rsidRPr="006D2E0B" w:rsidRDefault="007E7B83" w:rsidP="007E7B83">
      <w:pPr>
        <w:pStyle w:val="ListParagraph"/>
        <w:widowControl/>
        <w:numPr>
          <w:ilvl w:val="0"/>
          <w:numId w:val="35"/>
        </w:numPr>
        <w:autoSpaceDE/>
        <w:autoSpaceDN/>
        <w:adjustRightInd/>
        <w:spacing w:line="276" w:lineRule="auto"/>
        <w:jc w:val="both"/>
        <w:textAlignment w:val="baseline"/>
        <w:rPr>
          <w:rFonts w:ascii="Arial Narrow" w:eastAsia="Times New Roman" w:hAnsi="Arial Narrow"/>
          <w:bCs/>
          <w:iCs/>
          <w:sz w:val="22"/>
          <w:szCs w:val="22"/>
        </w:rPr>
      </w:pPr>
      <w:r w:rsidRPr="006D2E0B">
        <w:rPr>
          <w:rFonts w:ascii="Arial Narrow" w:eastAsia="Times New Roman" w:hAnsi="Arial Narrow"/>
          <w:bCs/>
          <w:iCs/>
          <w:sz w:val="22"/>
          <w:szCs w:val="22"/>
        </w:rPr>
        <w:t>Müşteriyle yapılan sözleşmelerin tanımlanması</w:t>
      </w:r>
    </w:p>
    <w:p w14:paraId="545AEEF6" w14:textId="77777777" w:rsidR="007E7B83" w:rsidRPr="006D2E0B" w:rsidRDefault="007E7B83" w:rsidP="007E7B83">
      <w:pPr>
        <w:pStyle w:val="ListParagraph"/>
        <w:widowControl/>
        <w:numPr>
          <w:ilvl w:val="0"/>
          <w:numId w:val="35"/>
        </w:numPr>
        <w:autoSpaceDE/>
        <w:autoSpaceDN/>
        <w:adjustRightInd/>
        <w:spacing w:line="276" w:lineRule="auto"/>
        <w:jc w:val="both"/>
        <w:textAlignment w:val="baseline"/>
        <w:rPr>
          <w:rFonts w:ascii="Arial Narrow" w:eastAsia="Times New Roman" w:hAnsi="Arial Narrow"/>
          <w:bCs/>
          <w:iCs/>
          <w:sz w:val="22"/>
          <w:szCs w:val="22"/>
        </w:rPr>
      </w:pPr>
      <w:r w:rsidRPr="006D2E0B">
        <w:rPr>
          <w:rFonts w:ascii="Arial Narrow" w:eastAsia="Times New Roman" w:hAnsi="Arial Narrow"/>
          <w:bCs/>
          <w:iCs/>
          <w:sz w:val="22"/>
          <w:szCs w:val="22"/>
        </w:rPr>
        <w:t>Sözleşmedeki ayrı performans kriterleri ve yükümlülüklerin belirlenmesi</w:t>
      </w:r>
    </w:p>
    <w:p w14:paraId="3F8E2BDC" w14:textId="77777777" w:rsidR="007E7B83" w:rsidRPr="006D2E0B" w:rsidRDefault="007E7B83" w:rsidP="007E7B83">
      <w:pPr>
        <w:pStyle w:val="ListParagraph"/>
        <w:widowControl/>
        <w:numPr>
          <w:ilvl w:val="0"/>
          <w:numId w:val="35"/>
        </w:numPr>
        <w:autoSpaceDE/>
        <w:autoSpaceDN/>
        <w:adjustRightInd/>
        <w:spacing w:line="276" w:lineRule="auto"/>
        <w:jc w:val="both"/>
        <w:textAlignment w:val="baseline"/>
        <w:rPr>
          <w:rFonts w:ascii="Arial Narrow" w:eastAsia="Times New Roman" w:hAnsi="Arial Narrow"/>
          <w:bCs/>
          <w:iCs/>
          <w:sz w:val="22"/>
          <w:szCs w:val="22"/>
        </w:rPr>
      </w:pPr>
      <w:r w:rsidRPr="006D2E0B">
        <w:rPr>
          <w:rFonts w:ascii="Arial Narrow" w:eastAsia="Times New Roman" w:hAnsi="Arial Narrow"/>
          <w:bCs/>
          <w:iCs/>
          <w:sz w:val="22"/>
          <w:szCs w:val="22"/>
        </w:rPr>
        <w:t>Sözleşme bedelinin tespit edilmesi</w:t>
      </w:r>
    </w:p>
    <w:p w14:paraId="4C355E41" w14:textId="77777777" w:rsidR="007E7B83" w:rsidRPr="006D2E0B" w:rsidRDefault="007E7B83" w:rsidP="007E7B83">
      <w:pPr>
        <w:pStyle w:val="ListParagraph"/>
        <w:widowControl/>
        <w:numPr>
          <w:ilvl w:val="0"/>
          <w:numId w:val="35"/>
        </w:numPr>
        <w:autoSpaceDE/>
        <w:autoSpaceDN/>
        <w:adjustRightInd/>
        <w:spacing w:line="276" w:lineRule="auto"/>
        <w:jc w:val="both"/>
        <w:textAlignment w:val="baseline"/>
        <w:rPr>
          <w:rFonts w:ascii="Arial Narrow" w:eastAsia="Times New Roman" w:hAnsi="Arial Narrow"/>
          <w:bCs/>
          <w:iCs/>
          <w:sz w:val="22"/>
          <w:szCs w:val="22"/>
        </w:rPr>
      </w:pPr>
      <w:r w:rsidRPr="006D2E0B">
        <w:rPr>
          <w:rFonts w:ascii="Arial Narrow" w:eastAsia="Times New Roman" w:hAnsi="Arial Narrow"/>
          <w:bCs/>
          <w:iCs/>
          <w:sz w:val="22"/>
          <w:szCs w:val="22"/>
        </w:rPr>
        <w:t>Satış Bedelinin Yükümlülüklere Dağıtılması</w:t>
      </w:r>
    </w:p>
    <w:p w14:paraId="366DBA75" w14:textId="77777777" w:rsidR="007E7B83" w:rsidRPr="006D2E0B" w:rsidRDefault="007E7B83" w:rsidP="007E7B83">
      <w:pPr>
        <w:pStyle w:val="ListParagraph"/>
        <w:widowControl/>
        <w:numPr>
          <w:ilvl w:val="0"/>
          <w:numId w:val="35"/>
        </w:numPr>
        <w:autoSpaceDE/>
        <w:autoSpaceDN/>
        <w:adjustRightInd/>
        <w:spacing w:line="276" w:lineRule="auto"/>
        <w:jc w:val="both"/>
        <w:rPr>
          <w:rFonts w:ascii="Arial Narrow" w:eastAsia="Times New Roman" w:hAnsi="Arial Narrow"/>
          <w:bCs/>
          <w:iCs/>
          <w:sz w:val="22"/>
          <w:szCs w:val="22"/>
        </w:rPr>
      </w:pPr>
      <w:r w:rsidRPr="006D2E0B">
        <w:rPr>
          <w:rFonts w:ascii="Arial Narrow" w:eastAsia="Times New Roman" w:hAnsi="Arial Narrow"/>
          <w:bCs/>
          <w:iCs/>
          <w:sz w:val="22"/>
          <w:szCs w:val="22"/>
        </w:rPr>
        <w:t>Sözleşme yükümlülükleri yerine getirildikçe hasılatın kaydedilmesi</w:t>
      </w:r>
    </w:p>
    <w:p w14:paraId="6B285C6D" w14:textId="77777777" w:rsidR="007E7B83" w:rsidRPr="006D2E0B" w:rsidRDefault="007E7B83" w:rsidP="007E7B83">
      <w:pPr>
        <w:tabs>
          <w:tab w:val="right" w:pos="7200"/>
        </w:tabs>
        <w:spacing w:line="276" w:lineRule="auto"/>
        <w:jc w:val="both"/>
        <w:rPr>
          <w:rFonts w:ascii="Arial Narrow" w:hAnsi="Arial Narrow"/>
          <w:b/>
          <w:bCs/>
          <w:i/>
          <w:iCs/>
          <w:sz w:val="22"/>
          <w:szCs w:val="22"/>
          <w:highlight w:val="green"/>
        </w:rPr>
      </w:pPr>
    </w:p>
    <w:p w14:paraId="7F69DF9B" w14:textId="2F928D1B" w:rsidR="007E7B83" w:rsidRPr="006D2E0B" w:rsidRDefault="007E7B83" w:rsidP="007E7B83">
      <w:pPr>
        <w:tabs>
          <w:tab w:val="left" w:pos="567"/>
        </w:tabs>
        <w:spacing w:line="276" w:lineRule="auto"/>
        <w:jc w:val="both"/>
        <w:rPr>
          <w:rFonts w:ascii="Arial Narrow" w:hAnsi="Arial Narrow"/>
          <w:b/>
          <w:bCs/>
          <w:sz w:val="22"/>
          <w:szCs w:val="22"/>
        </w:rPr>
      </w:pPr>
      <w:r w:rsidRPr="006D2E0B">
        <w:rPr>
          <w:rFonts w:ascii="Arial Narrow" w:hAnsi="Arial Narrow"/>
          <w:b/>
          <w:sz w:val="22"/>
          <w:szCs w:val="22"/>
        </w:rPr>
        <w:t>Hasılatın kaydedilmesi (Devamı)</w:t>
      </w:r>
    </w:p>
    <w:p w14:paraId="61366913" w14:textId="77777777" w:rsidR="007E7B83" w:rsidRPr="006D2E0B" w:rsidRDefault="007E7B83" w:rsidP="007E7B83">
      <w:pPr>
        <w:spacing w:line="276" w:lineRule="auto"/>
        <w:jc w:val="both"/>
        <w:rPr>
          <w:rFonts w:ascii="Arial Narrow" w:hAnsi="Arial Narrow"/>
          <w:sz w:val="22"/>
          <w:szCs w:val="22"/>
        </w:rPr>
      </w:pPr>
    </w:p>
    <w:p w14:paraId="79686552" w14:textId="6292F9ED" w:rsidR="007E7B83" w:rsidRPr="006D2E0B" w:rsidRDefault="007E7B83" w:rsidP="007E7B83">
      <w:pPr>
        <w:spacing w:line="276" w:lineRule="auto"/>
        <w:jc w:val="both"/>
        <w:rPr>
          <w:rFonts w:ascii="Arial Narrow" w:hAnsi="Arial Narrow"/>
          <w:sz w:val="22"/>
          <w:szCs w:val="22"/>
        </w:rPr>
      </w:pPr>
      <w:r w:rsidRPr="006D2E0B">
        <w:rPr>
          <w:rFonts w:ascii="Arial Narrow" w:hAnsi="Arial Narrow"/>
          <w:sz w:val="22"/>
          <w:szCs w:val="22"/>
        </w:rPr>
        <w:t>Satışlar içerisinde önemli bir finansman unsurunun bulunması durumunda makul bedel, gelecekte oluşacak nakit akımlarının finansman unsuru içerisinde yer alan gizli faiz oranı ile indirgenmesi ile tespit edilir. Fark tahakkuk esasına göre mali tablolara yansıtılır.Satışların vadesinin 1 yılın altında olması dikkate alınarak satışların içerisinde önemli bir faiz bileşeni içermediği kabul edilerek satışlar fatura bedeli üzerinden mali tablolara yansıtılmıştır.</w:t>
      </w:r>
    </w:p>
    <w:p w14:paraId="350406C2" w14:textId="77777777" w:rsidR="007E7B83" w:rsidRPr="006D2E0B" w:rsidRDefault="007E7B83" w:rsidP="007E7B83">
      <w:pPr>
        <w:pStyle w:val="Bodytext21"/>
        <w:shd w:val="clear" w:color="auto" w:fill="auto"/>
        <w:spacing w:before="0" w:after="0" w:line="276" w:lineRule="auto"/>
        <w:ind w:firstLine="0"/>
        <w:jc w:val="both"/>
        <w:rPr>
          <w:rFonts w:ascii="Arial Narrow" w:eastAsia="Times New Roman" w:hAnsi="Arial Narrow" w:cs="Times New Roman"/>
          <w:bCs/>
          <w:iCs/>
          <w:sz w:val="22"/>
          <w:szCs w:val="22"/>
        </w:rPr>
      </w:pPr>
    </w:p>
    <w:p w14:paraId="7683FFA3" w14:textId="1690970E" w:rsidR="007E7B83" w:rsidRPr="006D2E0B" w:rsidRDefault="007E7B83" w:rsidP="007E7B83">
      <w:pPr>
        <w:spacing w:line="276" w:lineRule="auto"/>
        <w:jc w:val="both"/>
        <w:rPr>
          <w:rFonts w:ascii="Arial Narrow" w:hAnsi="Arial Narrow"/>
          <w:sz w:val="22"/>
          <w:szCs w:val="22"/>
        </w:rPr>
      </w:pPr>
      <w:r w:rsidRPr="006D2E0B">
        <w:rPr>
          <w:rFonts w:ascii="Arial Narrow" w:hAnsi="Arial Narrow"/>
          <w:sz w:val="22"/>
          <w:szCs w:val="22"/>
        </w:rPr>
        <w:t xml:space="preserve">Bazı önemli gelir </w:t>
      </w:r>
      <w:r w:rsidR="00200B7C" w:rsidRPr="006D2E0B">
        <w:rPr>
          <w:rFonts w:ascii="Arial Narrow" w:hAnsi="Arial Narrow"/>
          <w:sz w:val="22"/>
          <w:szCs w:val="22"/>
        </w:rPr>
        <w:t>grupları</w:t>
      </w:r>
      <w:r w:rsidRPr="006D2E0B">
        <w:rPr>
          <w:rFonts w:ascii="Arial Narrow" w:hAnsi="Arial Narrow"/>
          <w:sz w:val="22"/>
          <w:szCs w:val="22"/>
        </w:rPr>
        <w:t xml:space="preserve"> itibariyle ilave açıklamalar aşağıda yer almaktadır.</w:t>
      </w:r>
    </w:p>
    <w:p w14:paraId="487EC28C" w14:textId="77777777" w:rsidR="007E7B83" w:rsidRPr="006D2E0B" w:rsidRDefault="007E7B83" w:rsidP="007E7B83">
      <w:pPr>
        <w:spacing w:line="276" w:lineRule="auto"/>
        <w:jc w:val="both"/>
        <w:rPr>
          <w:rFonts w:ascii="Arial Narrow" w:hAnsi="Arial Narrow"/>
          <w:b/>
          <w:sz w:val="22"/>
          <w:szCs w:val="22"/>
        </w:rPr>
      </w:pPr>
      <w:r w:rsidRPr="006D2E0B">
        <w:rPr>
          <w:rFonts w:ascii="Arial Narrow" w:hAnsi="Arial Narrow"/>
          <w:b/>
          <w:sz w:val="22"/>
          <w:szCs w:val="22"/>
        </w:rPr>
        <w:lastRenderedPageBreak/>
        <w:t>Paket Program Satışları (Lisans Satışları)</w:t>
      </w:r>
    </w:p>
    <w:p w14:paraId="41FA3EBD" w14:textId="77777777" w:rsidR="007E7B83" w:rsidRPr="006D2E0B" w:rsidRDefault="007E7B83" w:rsidP="007E7B83">
      <w:pPr>
        <w:spacing w:line="276" w:lineRule="auto"/>
        <w:jc w:val="both"/>
        <w:rPr>
          <w:rFonts w:ascii="Arial Narrow" w:hAnsi="Arial Narrow"/>
          <w:b/>
          <w:sz w:val="22"/>
          <w:szCs w:val="22"/>
        </w:rPr>
      </w:pPr>
    </w:p>
    <w:p w14:paraId="3845B63F" w14:textId="77777777" w:rsidR="007E7B83" w:rsidRPr="006D2E0B" w:rsidRDefault="007E7B83" w:rsidP="007E7B83">
      <w:pPr>
        <w:spacing w:line="276" w:lineRule="auto"/>
        <w:jc w:val="both"/>
        <w:rPr>
          <w:rFonts w:ascii="Arial Narrow" w:hAnsi="Arial Narrow"/>
          <w:sz w:val="22"/>
          <w:szCs w:val="22"/>
        </w:rPr>
      </w:pPr>
      <w:r w:rsidRPr="006D2E0B">
        <w:rPr>
          <w:rFonts w:ascii="Arial Narrow" w:hAnsi="Arial Narrow"/>
          <w:sz w:val="22"/>
          <w:szCs w:val="22"/>
        </w:rPr>
        <w:t>Paket program sat</w:t>
      </w:r>
      <w:r w:rsidRPr="006D2E0B">
        <w:rPr>
          <w:rStyle w:val="Bodytext2TimesNewRoman105pt"/>
          <w:rFonts w:ascii="Arial Narrow" w:eastAsia="Arial" w:hAnsi="Arial Narrow"/>
          <w:sz w:val="22"/>
          <w:szCs w:val="22"/>
        </w:rPr>
        <w:t>ış</w:t>
      </w:r>
      <w:r w:rsidRPr="006D2E0B">
        <w:rPr>
          <w:rFonts w:ascii="Arial Narrow" w:hAnsi="Arial Narrow"/>
          <w:sz w:val="22"/>
          <w:szCs w:val="22"/>
        </w:rPr>
        <w:t>lar</w:t>
      </w:r>
      <w:r w:rsidRPr="006D2E0B">
        <w:rPr>
          <w:rStyle w:val="Bodytext2TimesNewRoman105pt"/>
          <w:rFonts w:ascii="Arial Narrow" w:eastAsia="Arial" w:hAnsi="Arial Narrow"/>
          <w:sz w:val="22"/>
          <w:szCs w:val="22"/>
        </w:rPr>
        <w:t>ı</w:t>
      </w:r>
      <w:r w:rsidRPr="006D2E0B">
        <w:rPr>
          <w:rFonts w:ascii="Arial Narrow" w:hAnsi="Arial Narrow"/>
          <w:sz w:val="22"/>
          <w:szCs w:val="22"/>
        </w:rPr>
        <w:t>nda mü</w:t>
      </w:r>
      <w:r w:rsidRPr="006D2E0B">
        <w:rPr>
          <w:rStyle w:val="Bodytext2TimesNewRoman105pt"/>
          <w:rFonts w:ascii="Arial Narrow" w:eastAsia="Arial" w:hAnsi="Arial Narrow"/>
          <w:sz w:val="22"/>
          <w:szCs w:val="22"/>
        </w:rPr>
        <w:t>ş</w:t>
      </w:r>
      <w:r w:rsidRPr="006D2E0B">
        <w:rPr>
          <w:rFonts w:ascii="Arial Narrow" w:hAnsi="Arial Narrow"/>
          <w:sz w:val="22"/>
          <w:szCs w:val="22"/>
        </w:rPr>
        <w:t>teriler bir kereye mahsus olmak üzere lisanslama bedeli ödemekte ve buna kar</w:t>
      </w:r>
      <w:r w:rsidRPr="006D2E0B">
        <w:rPr>
          <w:rStyle w:val="Bodytext2TimesNewRoman105pt"/>
          <w:rFonts w:ascii="Arial Narrow" w:eastAsia="Arial" w:hAnsi="Arial Narrow"/>
          <w:sz w:val="22"/>
          <w:szCs w:val="22"/>
        </w:rPr>
        <w:t>şılı</w:t>
      </w:r>
      <w:r w:rsidRPr="006D2E0B">
        <w:rPr>
          <w:rFonts w:ascii="Arial Narrow" w:hAnsi="Arial Narrow"/>
          <w:sz w:val="22"/>
          <w:szCs w:val="22"/>
        </w:rPr>
        <w:t>k sadece mevcut sürüm ve versiyonu süresiz olarak kullanma hakk</w:t>
      </w:r>
      <w:r w:rsidRPr="006D2E0B">
        <w:rPr>
          <w:rStyle w:val="Bodytext2TimesNewRoman105pt"/>
          <w:rFonts w:ascii="Arial Narrow" w:eastAsia="Arial" w:hAnsi="Arial Narrow"/>
          <w:sz w:val="22"/>
          <w:szCs w:val="22"/>
        </w:rPr>
        <w:t xml:space="preserve">ı </w:t>
      </w:r>
      <w:r w:rsidRPr="006D2E0B">
        <w:rPr>
          <w:rFonts w:ascii="Arial Narrow" w:hAnsi="Arial Narrow"/>
          <w:sz w:val="22"/>
          <w:szCs w:val="22"/>
        </w:rPr>
        <w:t>sat</w:t>
      </w:r>
      <w:r w:rsidRPr="006D2E0B">
        <w:rPr>
          <w:rStyle w:val="Bodytext2TimesNewRoman105pt"/>
          <w:rFonts w:ascii="Arial Narrow" w:eastAsia="Arial" w:hAnsi="Arial Narrow"/>
          <w:sz w:val="22"/>
          <w:szCs w:val="22"/>
        </w:rPr>
        <w:t>ı</w:t>
      </w:r>
      <w:r w:rsidRPr="006D2E0B">
        <w:rPr>
          <w:rFonts w:ascii="Arial Narrow" w:hAnsi="Arial Narrow"/>
          <w:sz w:val="22"/>
          <w:szCs w:val="22"/>
        </w:rPr>
        <w:t>n almaktad</w:t>
      </w:r>
      <w:r w:rsidRPr="006D2E0B">
        <w:rPr>
          <w:rStyle w:val="Bodytext2TimesNewRoman105pt"/>
          <w:rFonts w:ascii="Arial Narrow" w:eastAsia="Arial" w:hAnsi="Arial Narrow"/>
          <w:sz w:val="22"/>
          <w:szCs w:val="22"/>
        </w:rPr>
        <w:t>ı</w:t>
      </w:r>
      <w:r w:rsidRPr="006D2E0B">
        <w:rPr>
          <w:rFonts w:ascii="Arial Narrow" w:hAnsi="Arial Narrow"/>
          <w:sz w:val="22"/>
          <w:szCs w:val="22"/>
        </w:rPr>
        <w:t>rlar. Şirket’in paket program sat</w:t>
      </w:r>
      <w:r w:rsidRPr="006D2E0B">
        <w:rPr>
          <w:rStyle w:val="Bodytext2TimesNewRoman105pt"/>
          <w:rFonts w:ascii="Arial Narrow" w:eastAsia="Arial" w:hAnsi="Arial Narrow"/>
          <w:sz w:val="22"/>
          <w:szCs w:val="22"/>
        </w:rPr>
        <w:t xml:space="preserve">ışını </w:t>
      </w:r>
      <w:r w:rsidRPr="006D2E0B">
        <w:rPr>
          <w:rFonts w:ascii="Arial Narrow" w:hAnsi="Arial Narrow"/>
          <w:sz w:val="22"/>
          <w:szCs w:val="22"/>
        </w:rPr>
        <w:t>takiben herhangi bir yükümlülü</w:t>
      </w:r>
      <w:r w:rsidRPr="006D2E0B">
        <w:rPr>
          <w:rStyle w:val="Bodytext2TimesNewRoman105pt"/>
          <w:rFonts w:ascii="Arial Narrow" w:eastAsia="Arial" w:hAnsi="Arial Narrow"/>
          <w:sz w:val="22"/>
          <w:szCs w:val="22"/>
        </w:rPr>
        <w:t>ğ</w:t>
      </w:r>
      <w:r w:rsidRPr="006D2E0B">
        <w:rPr>
          <w:rFonts w:ascii="Arial Narrow" w:hAnsi="Arial Narrow"/>
          <w:sz w:val="22"/>
          <w:szCs w:val="22"/>
        </w:rPr>
        <w:t>ü bulunmamaktad</w:t>
      </w:r>
      <w:r w:rsidRPr="006D2E0B">
        <w:rPr>
          <w:rStyle w:val="Bodytext2TimesNewRoman105pt"/>
          <w:rFonts w:ascii="Arial Narrow" w:eastAsia="Arial" w:hAnsi="Arial Narrow"/>
          <w:sz w:val="22"/>
          <w:szCs w:val="22"/>
        </w:rPr>
        <w:t>ı</w:t>
      </w:r>
      <w:r w:rsidRPr="006D2E0B">
        <w:rPr>
          <w:rFonts w:ascii="Arial Narrow" w:hAnsi="Arial Narrow"/>
          <w:sz w:val="22"/>
          <w:szCs w:val="22"/>
        </w:rPr>
        <w:t>r. Bu gelirler satış anında gelir tablosuna yansıtılmaktadır.</w:t>
      </w:r>
    </w:p>
    <w:p w14:paraId="656D63B4" w14:textId="77777777" w:rsidR="007E7B83" w:rsidRPr="006D2E0B" w:rsidRDefault="007E7B83" w:rsidP="007E7B83">
      <w:pPr>
        <w:spacing w:line="276" w:lineRule="auto"/>
        <w:jc w:val="both"/>
        <w:rPr>
          <w:rFonts w:ascii="Arial Narrow" w:hAnsi="Arial Narrow"/>
          <w:sz w:val="22"/>
          <w:szCs w:val="22"/>
        </w:rPr>
      </w:pPr>
    </w:p>
    <w:p w14:paraId="3096E1E9" w14:textId="77777777" w:rsidR="007E7B83" w:rsidRPr="006D2E0B" w:rsidRDefault="007E7B83" w:rsidP="007E7B83">
      <w:pPr>
        <w:spacing w:line="276" w:lineRule="auto"/>
        <w:jc w:val="both"/>
        <w:rPr>
          <w:rFonts w:ascii="Arial Narrow" w:hAnsi="Arial Narrow"/>
          <w:b/>
          <w:sz w:val="22"/>
          <w:szCs w:val="22"/>
        </w:rPr>
      </w:pPr>
      <w:r w:rsidRPr="006D2E0B">
        <w:rPr>
          <w:rFonts w:ascii="Arial Narrow" w:hAnsi="Arial Narrow"/>
          <w:b/>
          <w:sz w:val="22"/>
          <w:szCs w:val="22"/>
        </w:rPr>
        <w:t>Paket Program Satışları  (Lisans Devri Olmayan Kiralama Modeli)</w:t>
      </w:r>
    </w:p>
    <w:p w14:paraId="2765623E" w14:textId="77777777" w:rsidR="007E7B83" w:rsidRPr="006D2E0B" w:rsidRDefault="007E7B83" w:rsidP="007E7B83">
      <w:pPr>
        <w:spacing w:line="276" w:lineRule="auto"/>
        <w:jc w:val="both"/>
        <w:rPr>
          <w:rFonts w:ascii="Arial Narrow" w:hAnsi="Arial Narrow"/>
          <w:b/>
          <w:sz w:val="22"/>
          <w:szCs w:val="22"/>
        </w:rPr>
      </w:pPr>
    </w:p>
    <w:p w14:paraId="777699A5" w14:textId="77777777" w:rsidR="007E7B83" w:rsidRPr="006D2E0B" w:rsidRDefault="007E7B83" w:rsidP="007E7B83">
      <w:pPr>
        <w:pStyle w:val="Bodytext21"/>
        <w:shd w:val="clear" w:color="auto" w:fill="auto"/>
        <w:spacing w:before="0" w:after="294" w:line="276" w:lineRule="auto"/>
        <w:ind w:firstLine="0"/>
        <w:jc w:val="both"/>
        <w:rPr>
          <w:rFonts w:ascii="Arial Narrow" w:hAnsi="Arial Narrow" w:cs="Times New Roman"/>
          <w:sz w:val="22"/>
          <w:szCs w:val="22"/>
        </w:rPr>
      </w:pPr>
      <w:r w:rsidRPr="006D2E0B">
        <w:rPr>
          <w:rFonts w:ascii="Arial Narrow" w:hAnsi="Arial Narrow" w:cs="Times New Roman"/>
          <w:sz w:val="22"/>
          <w:szCs w:val="22"/>
        </w:rPr>
        <w:t>Mü</w:t>
      </w:r>
      <w:r w:rsidRPr="006D2E0B">
        <w:rPr>
          <w:rStyle w:val="Bodytext2TimesNewRoman105pt"/>
          <w:rFonts w:ascii="Arial Narrow" w:eastAsia="Arial" w:hAnsi="Arial Narrow"/>
          <w:sz w:val="22"/>
          <w:szCs w:val="22"/>
        </w:rPr>
        <w:t>ş</w:t>
      </w:r>
      <w:r w:rsidRPr="006D2E0B">
        <w:rPr>
          <w:rFonts w:ascii="Arial Narrow" w:hAnsi="Arial Narrow" w:cs="Times New Roman"/>
          <w:sz w:val="22"/>
          <w:szCs w:val="22"/>
        </w:rPr>
        <w:t>terilere lisans haklar</w:t>
      </w:r>
      <w:r w:rsidRPr="006D2E0B">
        <w:rPr>
          <w:rStyle w:val="Bodytext2TimesNewRoman105pt"/>
          <w:rFonts w:ascii="Arial Narrow" w:eastAsia="Arial" w:hAnsi="Arial Narrow"/>
          <w:sz w:val="22"/>
          <w:szCs w:val="22"/>
        </w:rPr>
        <w:t>ını</w:t>
      </w:r>
      <w:r w:rsidRPr="006D2E0B">
        <w:rPr>
          <w:rFonts w:ascii="Arial Narrow" w:hAnsi="Arial Narrow" w:cs="Times New Roman"/>
          <w:sz w:val="22"/>
          <w:szCs w:val="22"/>
        </w:rPr>
        <w:t>n devir edilmedi</w:t>
      </w:r>
      <w:r w:rsidRPr="006D2E0B">
        <w:rPr>
          <w:rStyle w:val="Bodytext2TimesNewRoman105pt"/>
          <w:rFonts w:ascii="Arial Narrow" w:eastAsia="Arial" w:hAnsi="Arial Narrow"/>
          <w:sz w:val="22"/>
          <w:szCs w:val="22"/>
        </w:rPr>
        <w:t>ğ</w:t>
      </w:r>
      <w:r w:rsidRPr="006D2E0B">
        <w:rPr>
          <w:rFonts w:ascii="Arial Narrow" w:hAnsi="Arial Narrow" w:cs="Times New Roman"/>
          <w:sz w:val="22"/>
          <w:szCs w:val="22"/>
        </w:rPr>
        <w:t>i ve paket program</w:t>
      </w:r>
      <w:r w:rsidRPr="006D2E0B">
        <w:rPr>
          <w:rStyle w:val="Bodytext2TimesNewRoman105pt"/>
          <w:rFonts w:ascii="Arial Narrow" w:eastAsia="Arial" w:hAnsi="Arial Narrow"/>
          <w:sz w:val="22"/>
          <w:szCs w:val="22"/>
        </w:rPr>
        <w:t>ını</w:t>
      </w:r>
      <w:r w:rsidRPr="006D2E0B">
        <w:rPr>
          <w:rFonts w:ascii="Arial Narrow" w:hAnsi="Arial Narrow" w:cs="Times New Roman"/>
          <w:sz w:val="22"/>
          <w:szCs w:val="22"/>
        </w:rPr>
        <w:t>n s</w:t>
      </w:r>
      <w:r w:rsidRPr="006D2E0B">
        <w:rPr>
          <w:rStyle w:val="Bodytext2TimesNewRoman105pt"/>
          <w:rFonts w:ascii="Arial Narrow" w:eastAsia="Arial" w:hAnsi="Arial Narrow"/>
          <w:sz w:val="22"/>
          <w:szCs w:val="22"/>
        </w:rPr>
        <w:t>ını</w:t>
      </w:r>
      <w:r w:rsidRPr="006D2E0B">
        <w:rPr>
          <w:rFonts w:ascii="Arial Narrow" w:hAnsi="Arial Narrow" w:cs="Times New Roman"/>
          <w:sz w:val="22"/>
          <w:szCs w:val="22"/>
        </w:rPr>
        <w:t>rl</w:t>
      </w:r>
      <w:r w:rsidRPr="006D2E0B">
        <w:rPr>
          <w:rStyle w:val="Bodytext2TimesNewRoman105pt"/>
          <w:rFonts w:ascii="Arial Narrow" w:eastAsia="Arial" w:hAnsi="Arial Narrow"/>
          <w:sz w:val="22"/>
          <w:szCs w:val="22"/>
        </w:rPr>
        <w:t xml:space="preserve">ı </w:t>
      </w:r>
      <w:r w:rsidRPr="006D2E0B">
        <w:rPr>
          <w:rFonts w:ascii="Arial Narrow" w:hAnsi="Arial Narrow" w:cs="Times New Roman"/>
          <w:sz w:val="22"/>
          <w:szCs w:val="22"/>
        </w:rPr>
        <w:t>bir süre için kullanma hakk</w:t>
      </w:r>
      <w:r w:rsidRPr="006D2E0B">
        <w:rPr>
          <w:rStyle w:val="Bodytext2TimesNewRoman105pt"/>
          <w:rFonts w:ascii="Arial Narrow" w:eastAsia="Arial" w:hAnsi="Arial Narrow"/>
          <w:sz w:val="22"/>
          <w:szCs w:val="22"/>
        </w:rPr>
        <w:t>ını</w:t>
      </w:r>
      <w:r w:rsidRPr="006D2E0B">
        <w:rPr>
          <w:rFonts w:ascii="Arial Narrow" w:hAnsi="Arial Narrow" w:cs="Times New Roman"/>
          <w:sz w:val="22"/>
          <w:szCs w:val="22"/>
        </w:rPr>
        <w:t>n verildi</w:t>
      </w:r>
      <w:r w:rsidRPr="006D2E0B">
        <w:rPr>
          <w:rStyle w:val="Bodytext2TimesNewRoman105pt"/>
          <w:rFonts w:ascii="Arial Narrow" w:eastAsia="Arial" w:hAnsi="Arial Narrow"/>
          <w:sz w:val="22"/>
          <w:szCs w:val="22"/>
        </w:rPr>
        <w:t>ğ</w:t>
      </w:r>
      <w:r w:rsidRPr="006D2E0B">
        <w:rPr>
          <w:rFonts w:ascii="Arial Narrow" w:hAnsi="Arial Narrow" w:cs="Times New Roman"/>
          <w:sz w:val="22"/>
          <w:szCs w:val="22"/>
        </w:rPr>
        <w:t>i satış modelidir. Satış gelirleri tahakkuk esasına göre muhasebeleştirilmektedir. Faturalamanın peşin yapıldığı durumlarda sonraki aylara isabet eden kısım ayrıştırılarak bilançonun pasifinde ertelenmiş gelirler olarak muhasebeleştirilmektedir.</w:t>
      </w:r>
    </w:p>
    <w:p w14:paraId="7120E8D0" w14:textId="77777777" w:rsidR="007E7B83" w:rsidRPr="006D2E0B" w:rsidRDefault="007E7B83" w:rsidP="007E7B83">
      <w:pPr>
        <w:spacing w:line="276" w:lineRule="auto"/>
        <w:jc w:val="both"/>
        <w:rPr>
          <w:rFonts w:ascii="Arial Narrow" w:hAnsi="Arial Narrow"/>
          <w:b/>
          <w:sz w:val="22"/>
          <w:szCs w:val="22"/>
        </w:rPr>
      </w:pPr>
      <w:r w:rsidRPr="006D2E0B">
        <w:rPr>
          <w:rFonts w:ascii="Arial Narrow" w:hAnsi="Arial Narrow"/>
          <w:b/>
          <w:sz w:val="22"/>
          <w:szCs w:val="22"/>
        </w:rPr>
        <w:t>Paket Program Satışları  (Opsiyonel olarak Müşteriye Lisans Devir Alma Hakkı Verilen Model)</w:t>
      </w:r>
    </w:p>
    <w:p w14:paraId="16906CF3" w14:textId="77777777" w:rsidR="007E7B83" w:rsidRPr="006D2E0B" w:rsidRDefault="007E7B83" w:rsidP="007E7B83">
      <w:pPr>
        <w:spacing w:line="276" w:lineRule="auto"/>
        <w:jc w:val="both"/>
        <w:rPr>
          <w:rFonts w:ascii="Arial Narrow" w:eastAsia="Arial" w:hAnsi="Arial Narrow"/>
          <w:sz w:val="22"/>
          <w:szCs w:val="22"/>
        </w:rPr>
      </w:pPr>
    </w:p>
    <w:p w14:paraId="3DB063A5" w14:textId="77777777" w:rsidR="007E7B83" w:rsidRPr="006D2E0B" w:rsidRDefault="007E7B83" w:rsidP="007E7B83">
      <w:pPr>
        <w:spacing w:line="276" w:lineRule="auto"/>
        <w:jc w:val="both"/>
        <w:rPr>
          <w:rFonts w:ascii="Arial Narrow" w:eastAsia="Arial" w:hAnsi="Arial Narrow"/>
          <w:sz w:val="22"/>
          <w:szCs w:val="22"/>
        </w:rPr>
      </w:pPr>
      <w:r w:rsidRPr="006D2E0B">
        <w:rPr>
          <w:rFonts w:ascii="Arial Narrow" w:eastAsia="Arial" w:hAnsi="Arial Narrow"/>
          <w:sz w:val="22"/>
          <w:szCs w:val="22"/>
        </w:rPr>
        <w:t>Bu modelde müşteriye belirli süre ile kullanım hakkı devri ile birlikte yıllık yenilemelerle kullanım süresinin 3-5 yıl gibi önceden belirilenmiş süreleri aşması halinde müşteriye güncel lisans bedelinden düşük tutarla lisansı alma hakkı verilmektedir. Bu satış modeli önceki yıllarda kullanılmış olup hali hazırda bu modelde satış yapılmamakla birikte önceki yılda düzenlenen sözleşmeler ile ilgili olarak cari dönemde lisans kullandırımları devam etmektedir. Gelecek yıllarda kullanılması muhtemel düşük bedelli satınalma opsiyonunun şirketin faaliyet konusu itibariyle şirketten ilave bir kaynak çıkışı yaratmayacak olması sebebiyle Şirket açısından gerçek bir yükümlülük mahiyeti taşımayan bu opsiyon için mali tablolarda bir karşılık yansıtılmadığı gibi olası lisans satışları gelir tahakkuku da  hesaplanmamaktadır.</w:t>
      </w:r>
    </w:p>
    <w:p w14:paraId="32EB81B7" w14:textId="77777777" w:rsidR="007E7B83" w:rsidRPr="006D2E0B" w:rsidRDefault="007E7B83" w:rsidP="007E7B83">
      <w:pPr>
        <w:spacing w:line="276" w:lineRule="auto"/>
        <w:jc w:val="both"/>
        <w:rPr>
          <w:rFonts w:ascii="Arial Narrow" w:hAnsi="Arial Narrow"/>
          <w:b/>
          <w:sz w:val="10"/>
          <w:szCs w:val="10"/>
        </w:rPr>
      </w:pPr>
    </w:p>
    <w:p w14:paraId="0FDC1BFB" w14:textId="77777777" w:rsidR="007E7B83" w:rsidRPr="006D2E0B" w:rsidRDefault="007E7B83" w:rsidP="007E7B83">
      <w:pPr>
        <w:pStyle w:val="ListParagraph"/>
        <w:spacing w:line="276" w:lineRule="auto"/>
        <w:rPr>
          <w:rFonts w:ascii="Arial Narrow" w:hAnsi="Arial Narrow"/>
          <w:b/>
          <w:sz w:val="22"/>
          <w:szCs w:val="22"/>
        </w:rPr>
      </w:pPr>
      <w:r w:rsidRPr="006D2E0B">
        <w:rPr>
          <w:rFonts w:ascii="Arial Narrow" w:hAnsi="Arial Narrow"/>
          <w:b/>
          <w:sz w:val="22"/>
          <w:szCs w:val="22"/>
        </w:rPr>
        <w:t>Lisans Yenileme Anlaşması Satışları (LYA)</w:t>
      </w:r>
    </w:p>
    <w:p w14:paraId="0A2A1F23" w14:textId="77777777" w:rsidR="007E7B83" w:rsidRPr="006D2E0B" w:rsidRDefault="007E7B83" w:rsidP="007E7B83">
      <w:pPr>
        <w:pStyle w:val="ListParagraph"/>
        <w:spacing w:line="276" w:lineRule="auto"/>
        <w:rPr>
          <w:rFonts w:ascii="Arial Narrow" w:hAnsi="Arial Narrow"/>
          <w:b/>
          <w:sz w:val="22"/>
          <w:szCs w:val="22"/>
        </w:rPr>
      </w:pPr>
    </w:p>
    <w:p w14:paraId="0CF948FA" w14:textId="77777777" w:rsidR="007E7B83" w:rsidRPr="006D2E0B" w:rsidRDefault="007E7B83" w:rsidP="007E7B83">
      <w:pPr>
        <w:pStyle w:val="Bodytext21"/>
        <w:shd w:val="clear" w:color="auto" w:fill="auto"/>
        <w:spacing w:before="0" w:after="0" w:line="276" w:lineRule="auto"/>
        <w:ind w:firstLine="0"/>
        <w:jc w:val="both"/>
        <w:rPr>
          <w:rFonts w:ascii="Arial Narrow" w:hAnsi="Arial Narrow" w:cs="Times New Roman"/>
          <w:sz w:val="22"/>
          <w:szCs w:val="22"/>
        </w:rPr>
      </w:pPr>
      <w:r w:rsidRPr="006D2E0B">
        <w:rPr>
          <w:rFonts w:ascii="Arial Narrow" w:hAnsi="Arial Narrow" w:cs="Times New Roman"/>
          <w:sz w:val="22"/>
          <w:szCs w:val="22"/>
        </w:rPr>
        <w:t>Lisans Yenileme Anlaşmaları (LYA) genel olarak  olarak Lisans satışları ile aynı esaslara göre muhasebeleştirilmekte olup LYA kapsamındaki satışlar satış anında gelir tablosuna alınmaktadır. Aynı ürün  ana yazılım ilk satışında lisans ile birlikte ücretsiz verme uygulaması da yapılmaktadır. Şirket yönetimi söz konusu satış işlemlerinde müşteriden tahsil edilen bedelin tamamını ana yazılım ürününe tahsis etmektedir ve bu ürünün ücretsiz verildiği kabul edilmektedir. LYA bir yıl içindeki tüm yasal değişikliklere karşı koruyan ve aynı zamanda yıl içinde ürünlere artı değer katacak yeni özelliklerin sunulduğu tüm ücretli sürüm de</w:t>
      </w:r>
      <w:r w:rsidRPr="006D2E0B">
        <w:rPr>
          <w:rFonts w:ascii="Arial Narrow" w:hAnsi="Arial Narrow"/>
          <w:sz w:val="22"/>
          <w:szCs w:val="22"/>
        </w:rPr>
        <w:t>ğiş</w:t>
      </w:r>
      <w:r w:rsidRPr="006D2E0B">
        <w:rPr>
          <w:rFonts w:ascii="Arial Narrow" w:hAnsi="Arial Narrow" w:cs="Times New Roman"/>
          <w:sz w:val="22"/>
          <w:szCs w:val="22"/>
        </w:rPr>
        <w:t>imlerine ücretsiz sahip olunmas</w:t>
      </w:r>
      <w:r w:rsidRPr="006D2E0B">
        <w:rPr>
          <w:rFonts w:ascii="Arial Narrow" w:hAnsi="Arial Narrow"/>
          <w:sz w:val="22"/>
          <w:szCs w:val="22"/>
        </w:rPr>
        <w:t xml:space="preserve">ını </w:t>
      </w:r>
      <w:r w:rsidRPr="006D2E0B">
        <w:rPr>
          <w:rFonts w:ascii="Arial Narrow" w:hAnsi="Arial Narrow" w:cs="Times New Roman"/>
          <w:sz w:val="22"/>
          <w:szCs w:val="22"/>
        </w:rPr>
        <w:t>sa</w:t>
      </w:r>
      <w:r w:rsidRPr="006D2E0B">
        <w:rPr>
          <w:rFonts w:ascii="Arial Narrow" w:hAnsi="Arial Narrow"/>
          <w:sz w:val="22"/>
          <w:szCs w:val="22"/>
        </w:rPr>
        <w:t>ğ</w:t>
      </w:r>
      <w:r w:rsidRPr="006D2E0B">
        <w:rPr>
          <w:rFonts w:ascii="Arial Narrow" w:hAnsi="Arial Narrow" w:cs="Times New Roman"/>
          <w:sz w:val="22"/>
          <w:szCs w:val="22"/>
        </w:rPr>
        <w:t xml:space="preserve">layan bir satış modelidir. Yenilenen sürümler nedeniyle müşterilere verilen kurulum, eğitim v.b. hizmetler genellikle çözüm ortağı bayiler tarafından verilmekte olup bu gelirler bu çözüm ortakları bünyesinde oluşmaktadır. Şirket yönetimi gerek ürün satışı ile birlikte ilk yıl ücretsiz verilen bu yenileme hakkının gerekse Lisans Yenileme Anlaşması kapsamındaki satışlar nedeniyle verilen ücretsiz yenileme hakkının Şirketin fiilen katlandığı Araştırma-Geliştirme faaliyetleri dışında  Şirketten ilave bir kaynak çıkışına sebep olmayacağını öngörmektedir. </w:t>
      </w:r>
    </w:p>
    <w:p w14:paraId="12F5E008" w14:textId="77777777" w:rsidR="007E7B83" w:rsidRPr="006D2E0B" w:rsidRDefault="007E7B83" w:rsidP="007E7B83">
      <w:pPr>
        <w:tabs>
          <w:tab w:val="right" w:pos="7200"/>
        </w:tabs>
        <w:spacing w:line="276" w:lineRule="auto"/>
        <w:jc w:val="both"/>
        <w:rPr>
          <w:rFonts w:ascii="Arial Narrow" w:hAnsi="Arial Narrow"/>
          <w:b/>
          <w:bCs/>
          <w:i/>
          <w:iCs/>
          <w:sz w:val="22"/>
          <w:szCs w:val="22"/>
          <w:highlight w:val="green"/>
        </w:rPr>
      </w:pPr>
    </w:p>
    <w:p w14:paraId="5EF0B07B" w14:textId="77777777" w:rsidR="007E7B83" w:rsidRPr="006D2E0B" w:rsidRDefault="007E7B83" w:rsidP="007E7B83">
      <w:pPr>
        <w:pStyle w:val="ListParagraph"/>
        <w:spacing w:line="276" w:lineRule="auto"/>
        <w:rPr>
          <w:rFonts w:ascii="Arial Narrow" w:hAnsi="Arial Narrow"/>
          <w:b/>
          <w:sz w:val="22"/>
          <w:szCs w:val="22"/>
        </w:rPr>
      </w:pPr>
      <w:r w:rsidRPr="006D2E0B">
        <w:rPr>
          <w:rFonts w:ascii="Arial Narrow" w:hAnsi="Arial Narrow"/>
          <w:b/>
          <w:sz w:val="22"/>
          <w:szCs w:val="22"/>
        </w:rPr>
        <w:t>Satış Sonrası Destek Gelirleri</w:t>
      </w:r>
    </w:p>
    <w:p w14:paraId="52AF4316" w14:textId="77777777" w:rsidR="007E7B83" w:rsidRPr="006D2E0B" w:rsidRDefault="007E7B83" w:rsidP="007E7B83">
      <w:pPr>
        <w:pStyle w:val="ListParagraph"/>
        <w:spacing w:line="276" w:lineRule="auto"/>
        <w:rPr>
          <w:rFonts w:ascii="Arial Narrow" w:hAnsi="Arial Narrow"/>
          <w:b/>
          <w:sz w:val="22"/>
          <w:szCs w:val="22"/>
        </w:rPr>
      </w:pPr>
    </w:p>
    <w:p w14:paraId="28AD8C1E" w14:textId="77777777" w:rsidR="007E7B83" w:rsidRPr="006D2E0B" w:rsidRDefault="007E7B83" w:rsidP="007E7B83">
      <w:pPr>
        <w:spacing w:line="276" w:lineRule="auto"/>
        <w:jc w:val="both"/>
        <w:rPr>
          <w:rFonts w:ascii="Arial Narrow" w:hAnsi="Arial Narrow"/>
          <w:sz w:val="22"/>
          <w:szCs w:val="22"/>
        </w:rPr>
      </w:pPr>
      <w:r w:rsidRPr="006D2E0B">
        <w:rPr>
          <w:rFonts w:ascii="Arial Narrow" w:hAnsi="Arial Narrow"/>
          <w:sz w:val="22"/>
          <w:szCs w:val="22"/>
        </w:rPr>
        <w:t>Satış destek hizmetleri ağırlıklı olarak çözüm ortağı olan bayiler tarafından verilmekte ve bu gelirler bu çözüm ortakları bünyesinde oluşmaktadır. Şirket tarafından verilenler satış destek hizmetleri ağırlıklı olarak verilen hizmet saati üzerinden tahakkuk esas</w:t>
      </w:r>
      <w:r w:rsidRPr="006D2E0B">
        <w:rPr>
          <w:rStyle w:val="Bodytext2TimesNewRoman105pt"/>
          <w:rFonts w:ascii="Arial Narrow" w:eastAsia="Arial" w:hAnsi="Arial Narrow"/>
          <w:sz w:val="22"/>
          <w:szCs w:val="22"/>
        </w:rPr>
        <w:t>ı</w:t>
      </w:r>
      <w:r w:rsidRPr="006D2E0B">
        <w:rPr>
          <w:rFonts w:ascii="Arial Narrow" w:hAnsi="Arial Narrow"/>
          <w:sz w:val="22"/>
          <w:szCs w:val="22"/>
        </w:rPr>
        <w:t xml:space="preserve">na göre gelir kaydedilmektedir. </w:t>
      </w:r>
    </w:p>
    <w:p w14:paraId="24E52EAC" w14:textId="77777777" w:rsidR="007E7B83" w:rsidRPr="006D2E0B" w:rsidRDefault="007E7B83" w:rsidP="007E7B83">
      <w:pPr>
        <w:spacing w:line="276" w:lineRule="auto"/>
        <w:rPr>
          <w:rFonts w:ascii="Arial Narrow" w:hAnsi="Arial Narrow"/>
          <w:b/>
          <w:sz w:val="22"/>
          <w:szCs w:val="22"/>
        </w:rPr>
      </w:pPr>
    </w:p>
    <w:p w14:paraId="721FC028" w14:textId="77777777" w:rsidR="0077293B" w:rsidRDefault="0077293B" w:rsidP="007E7B83">
      <w:pPr>
        <w:spacing w:line="276" w:lineRule="auto"/>
        <w:rPr>
          <w:rFonts w:ascii="Arial Narrow" w:hAnsi="Arial Narrow"/>
          <w:b/>
          <w:sz w:val="22"/>
          <w:szCs w:val="22"/>
        </w:rPr>
      </w:pPr>
    </w:p>
    <w:p w14:paraId="073C32D0" w14:textId="541CDB8E" w:rsidR="007E7B83" w:rsidRPr="006D2E0B" w:rsidRDefault="007E7B83" w:rsidP="007E7B83">
      <w:pPr>
        <w:spacing w:line="276" w:lineRule="auto"/>
        <w:rPr>
          <w:rFonts w:ascii="Arial Narrow" w:hAnsi="Arial Narrow"/>
          <w:b/>
          <w:sz w:val="22"/>
          <w:szCs w:val="22"/>
        </w:rPr>
      </w:pPr>
      <w:r w:rsidRPr="006D2E0B">
        <w:rPr>
          <w:rFonts w:ascii="Arial Narrow" w:hAnsi="Arial Narrow"/>
          <w:b/>
          <w:sz w:val="22"/>
          <w:szCs w:val="22"/>
        </w:rPr>
        <w:t>Özel Proje Gelirleri</w:t>
      </w:r>
    </w:p>
    <w:p w14:paraId="2B75FD20" w14:textId="77777777" w:rsidR="007E7B83" w:rsidRPr="006D2E0B" w:rsidRDefault="007E7B83" w:rsidP="007E7B83">
      <w:pPr>
        <w:spacing w:line="276" w:lineRule="auto"/>
        <w:rPr>
          <w:rFonts w:ascii="Arial Narrow" w:hAnsi="Arial Narrow"/>
          <w:sz w:val="22"/>
          <w:szCs w:val="22"/>
        </w:rPr>
      </w:pPr>
    </w:p>
    <w:p w14:paraId="687C8ADE" w14:textId="77777777" w:rsidR="007E7B83" w:rsidRPr="006D2E0B" w:rsidRDefault="007E7B83" w:rsidP="007E7B83">
      <w:pPr>
        <w:pStyle w:val="Bodytext21"/>
        <w:shd w:val="clear" w:color="auto" w:fill="auto"/>
        <w:spacing w:before="0" w:after="40" w:line="276" w:lineRule="auto"/>
        <w:ind w:firstLine="0"/>
        <w:rPr>
          <w:rFonts w:ascii="Arial Narrow" w:hAnsi="Arial Narrow" w:cs="Times New Roman"/>
          <w:sz w:val="22"/>
          <w:szCs w:val="22"/>
        </w:rPr>
      </w:pPr>
      <w:r w:rsidRPr="006D2E0B">
        <w:rPr>
          <w:rFonts w:ascii="Arial Narrow" w:hAnsi="Arial Narrow" w:cs="Times New Roman"/>
          <w:sz w:val="22"/>
          <w:szCs w:val="22"/>
        </w:rPr>
        <w:t>Özel yaz</w:t>
      </w:r>
      <w:r w:rsidRPr="006D2E0B">
        <w:rPr>
          <w:rStyle w:val="Bodytext2TimesNewRoman105pt"/>
          <w:rFonts w:ascii="Arial Narrow" w:eastAsia="Arial" w:hAnsi="Arial Narrow"/>
          <w:sz w:val="22"/>
          <w:szCs w:val="22"/>
        </w:rPr>
        <w:t>ılı</w:t>
      </w:r>
      <w:r w:rsidRPr="006D2E0B">
        <w:rPr>
          <w:rFonts w:ascii="Arial Narrow" w:hAnsi="Arial Narrow" w:cs="Times New Roman"/>
          <w:sz w:val="22"/>
          <w:szCs w:val="22"/>
        </w:rPr>
        <w:t>m geli</w:t>
      </w:r>
      <w:r w:rsidRPr="006D2E0B">
        <w:rPr>
          <w:rStyle w:val="Bodytext2TimesNewRoman105pt"/>
          <w:rFonts w:ascii="Arial Narrow" w:eastAsia="Arial" w:hAnsi="Arial Narrow"/>
          <w:sz w:val="22"/>
          <w:szCs w:val="22"/>
        </w:rPr>
        <w:t>ş</w:t>
      </w:r>
      <w:r w:rsidRPr="006D2E0B">
        <w:rPr>
          <w:rFonts w:ascii="Arial Narrow" w:hAnsi="Arial Narrow" w:cs="Times New Roman"/>
          <w:sz w:val="22"/>
          <w:szCs w:val="22"/>
        </w:rPr>
        <w:t>tirme pro</w:t>
      </w:r>
      <w:r w:rsidRPr="006D2E0B">
        <w:rPr>
          <w:rStyle w:val="Bodytext2TimesNewRoman105pt"/>
          <w:rFonts w:ascii="Arial Narrow" w:eastAsia="Arial" w:hAnsi="Arial Narrow"/>
          <w:sz w:val="22"/>
          <w:szCs w:val="22"/>
        </w:rPr>
        <w:t>j</w:t>
      </w:r>
      <w:r w:rsidRPr="006D2E0B">
        <w:rPr>
          <w:rFonts w:ascii="Arial Narrow" w:hAnsi="Arial Narrow" w:cs="Times New Roman"/>
          <w:sz w:val="22"/>
          <w:szCs w:val="22"/>
        </w:rPr>
        <w:t>e gelirleri bilanço tarihi itibar</w:t>
      </w:r>
      <w:r w:rsidRPr="006D2E0B">
        <w:rPr>
          <w:rStyle w:val="Bodytext2TimesNewRoman105pt"/>
          <w:rFonts w:ascii="Arial Narrow" w:eastAsia="Arial" w:hAnsi="Arial Narrow"/>
          <w:sz w:val="22"/>
          <w:szCs w:val="22"/>
        </w:rPr>
        <w:t>ı</w:t>
      </w:r>
      <w:r w:rsidRPr="006D2E0B">
        <w:rPr>
          <w:rFonts w:ascii="Arial Narrow" w:hAnsi="Arial Narrow" w:cs="Times New Roman"/>
          <w:sz w:val="22"/>
          <w:szCs w:val="22"/>
        </w:rPr>
        <w:t>yla sözle</w:t>
      </w:r>
      <w:r w:rsidRPr="006D2E0B">
        <w:rPr>
          <w:rStyle w:val="Bodytext2TimesNewRoman105pt"/>
          <w:rFonts w:ascii="Arial Narrow" w:eastAsia="Arial" w:hAnsi="Arial Narrow"/>
          <w:sz w:val="22"/>
          <w:szCs w:val="22"/>
        </w:rPr>
        <w:t>ş</w:t>
      </w:r>
      <w:r w:rsidRPr="006D2E0B">
        <w:rPr>
          <w:rFonts w:ascii="Arial Narrow" w:hAnsi="Arial Narrow" w:cs="Times New Roman"/>
          <w:sz w:val="22"/>
          <w:szCs w:val="22"/>
        </w:rPr>
        <w:t>me faaliy</w:t>
      </w:r>
      <w:r w:rsidRPr="006D2E0B">
        <w:rPr>
          <w:rStyle w:val="Bodytext2TimesNewRoman105pt"/>
          <w:rFonts w:ascii="Arial Narrow" w:eastAsia="Arial" w:hAnsi="Arial Narrow"/>
          <w:sz w:val="22"/>
          <w:szCs w:val="22"/>
        </w:rPr>
        <w:t xml:space="preserve">etlerinin tamamlanma </w:t>
      </w:r>
      <w:r w:rsidRPr="006D2E0B">
        <w:rPr>
          <w:rFonts w:ascii="Arial Narrow" w:hAnsi="Arial Narrow" w:cs="Times New Roman"/>
          <w:sz w:val="22"/>
          <w:szCs w:val="22"/>
        </w:rPr>
        <w:t>düzeyi esas al</w:t>
      </w:r>
      <w:r w:rsidRPr="006D2E0B">
        <w:rPr>
          <w:rStyle w:val="Bodytext2TimesNewRoman105pt"/>
          <w:rFonts w:ascii="Arial Narrow" w:eastAsia="Arial" w:hAnsi="Arial Narrow"/>
          <w:sz w:val="22"/>
          <w:szCs w:val="22"/>
        </w:rPr>
        <w:t>ı</w:t>
      </w:r>
      <w:r w:rsidRPr="006D2E0B">
        <w:rPr>
          <w:rFonts w:ascii="Arial Narrow" w:hAnsi="Arial Narrow" w:cs="Times New Roman"/>
          <w:sz w:val="22"/>
          <w:szCs w:val="22"/>
        </w:rPr>
        <w:t>narak gelir olarak finansal tablolara al</w:t>
      </w:r>
      <w:r w:rsidRPr="006D2E0B">
        <w:rPr>
          <w:rStyle w:val="Bodytext2TimesNewRoman105pt"/>
          <w:rFonts w:ascii="Arial Narrow" w:eastAsia="Arial" w:hAnsi="Arial Narrow"/>
          <w:sz w:val="22"/>
          <w:szCs w:val="22"/>
        </w:rPr>
        <w:t>ını</w:t>
      </w:r>
      <w:r w:rsidRPr="006D2E0B">
        <w:rPr>
          <w:rFonts w:ascii="Arial Narrow" w:hAnsi="Arial Narrow" w:cs="Times New Roman"/>
          <w:sz w:val="22"/>
          <w:szCs w:val="22"/>
        </w:rPr>
        <w:t>r.</w:t>
      </w:r>
    </w:p>
    <w:p w14:paraId="0CE8431D" w14:textId="77777777" w:rsidR="007E7B83" w:rsidRPr="006D2E0B" w:rsidRDefault="007E7B83" w:rsidP="007E7B83">
      <w:pPr>
        <w:spacing w:line="276" w:lineRule="auto"/>
        <w:jc w:val="both"/>
        <w:rPr>
          <w:rFonts w:ascii="Arial Narrow" w:hAnsi="Arial Narrow"/>
          <w:sz w:val="22"/>
          <w:szCs w:val="22"/>
        </w:rPr>
      </w:pPr>
    </w:p>
    <w:p w14:paraId="4563688E" w14:textId="77777777" w:rsidR="007E7B83" w:rsidRPr="006D2E0B" w:rsidRDefault="007E7B83" w:rsidP="007E7B83">
      <w:pPr>
        <w:spacing w:line="276" w:lineRule="auto"/>
        <w:jc w:val="both"/>
        <w:rPr>
          <w:rFonts w:ascii="Arial Narrow" w:hAnsi="Arial Narrow"/>
          <w:b/>
          <w:sz w:val="22"/>
          <w:szCs w:val="22"/>
        </w:rPr>
      </w:pPr>
      <w:r w:rsidRPr="006D2E0B">
        <w:rPr>
          <w:rFonts w:ascii="Arial Narrow" w:hAnsi="Arial Narrow"/>
          <w:b/>
          <w:sz w:val="22"/>
          <w:szCs w:val="22"/>
        </w:rPr>
        <w:lastRenderedPageBreak/>
        <w:t>Kontör Satışları</w:t>
      </w:r>
    </w:p>
    <w:p w14:paraId="11AEF232" w14:textId="77777777" w:rsidR="007E7B83" w:rsidRPr="006D2E0B" w:rsidRDefault="007E7B83" w:rsidP="007E7B83">
      <w:pPr>
        <w:spacing w:line="276" w:lineRule="auto"/>
        <w:jc w:val="both"/>
        <w:rPr>
          <w:rFonts w:ascii="Arial Narrow" w:hAnsi="Arial Narrow"/>
          <w:sz w:val="22"/>
          <w:szCs w:val="22"/>
        </w:rPr>
      </w:pPr>
    </w:p>
    <w:p w14:paraId="7F8E1D23" w14:textId="77777777" w:rsidR="007E7B83" w:rsidRPr="006D2E0B" w:rsidRDefault="007E7B83" w:rsidP="007E7B83">
      <w:pPr>
        <w:spacing w:line="276" w:lineRule="auto"/>
        <w:jc w:val="both"/>
        <w:rPr>
          <w:rFonts w:ascii="Arial Narrow" w:hAnsi="Arial Narrow"/>
          <w:sz w:val="22"/>
          <w:szCs w:val="22"/>
        </w:rPr>
      </w:pPr>
      <w:r w:rsidRPr="006D2E0B">
        <w:rPr>
          <w:rFonts w:ascii="Arial Narrow" w:hAnsi="Arial Narrow"/>
          <w:sz w:val="22"/>
          <w:szCs w:val="22"/>
        </w:rPr>
        <w:t>E – fatura, e - arşiv, e - saklama hizmetleri , e-irsaliye gibi e - uygulamalar kapsamında entegratör firmalardan alınan kontörler müşterilere satılmaktadır. Satış anında satılan kısım direkt olarak gelir tablosuna yansıtılmakta olup bu satışlarla ilgili olarak şirketin devam eden bir yükümlülüğü yoktur. Entegratörden alınan ancak müşterilere satılmayan tutarlar mali tablolarda stoklar hesap grubunda takip edilmektedir.</w:t>
      </w:r>
    </w:p>
    <w:p w14:paraId="5687785A" w14:textId="77777777" w:rsidR="00EB462E" w:rsidRPr="006D2E0B" w:rsidRDefault="00EB462E" w:rsidP="00EB462E">
      <w:pPr>
        <w:pStyle w:val="BodyText"/>
        <w:tabs>
          <w:tab w:val="left" w:pos="567"/>
        </w:tabs>
        <w:spacing w:before="3" w:line="276" w:lineRule="auto"/>
        <w:ind w:left="0"/>
        <w:jc w:val="both"/>
        <w:rPr>
          <w:rFonts w:ascii="Arial Narrow" w:hAnsi="Arial Narrow"/>
        </w:rPr>
      </w:pPr>
    </w:p>
    <w:p w14:paraId="6B30EFC7" w14:textId="77777777" w:rsidR="00EB462E" w:rsidRPr="006D2E0B" w:rsidRDefault="00EB462E" w:rsidP="00EB462E">
      <w:pPr>
        <w:pStyle w:val="BodyText"/>
        <w:tabs>
          <w:tab w:val="left" w:pos="567"/>
        </w:tabs>
        <w:spacing w:before="3" w:line="276" w:lineRule="auto"/>
        <w:ind w:left="0"/>
        <w:jc w:val="both"/>
        <w:rPr>
          <w:rFonts w:ascii="Arial Narrow" w:hAnsi="Arial Narrow"/>
          <w:b/>
          <w:bCs/>
        </w:rPr>
      </w:pPr>
      <w:r w:rsidRPr="006D2E0B">
        <w:rPr>
          <w:rFonts w:ascii="Arial Narrow" w:hAnsi="Arial Narrow"/>
          <w:b/>
          <w:bCs/>
        </w:rPr>
        <w:t xml:space="preserve">Faiz geliri </w:t>
      </w:r>
    </w:p>
    <w:p w14:paraId="4F6B9AB4" w14:textId="77777777" w:rsidR="00EB462E" w:rsidRPr="006D2E0B" w:rsidRDefault="00EB462E" w:rsidP="00EB462E">
      <w:pPr>
        <w:pStyle w:val="BodyText"/>
        <w:tabs>
          <w:tab w:val="left" w:pos="567"/>
        </w:tabs>
        <w:spacing w:before="3" w:line="276" w:lineRule="auto"/>
        <w:ind w:left="0"/>
        <w:jc w:val="both"/>
        <w:rPr>
          <w:rFonts w:ascii="Arial Narrow" w:hAnsi="Arial Narrow"/>
        </w:rPr>
      </w:pPr>
    </w:p>
    <w:p w14:paraId="6E1ADD81" w14:textId="77777777" w:rsidR="00EB462E" w:rsidRPr="006D2E0B" w:rsidRDefault="00EB462E" w:rsidP="00EB462E">
      <w:pPr>
        <w:pStyle w:val="BodyText"/>
        <w:tabs>
          <w:tab w:val="left" w:pos="567"/>
        </w:tabs>
        <w:spacing w:before="3" w:line="276" w:lineRule="auto"/>
        <w:ind w:left="0"/>
        <w:jc w:val="both"/>
        <w:rPr>
          <w:rFonts w:ascii="Arial Narrow" w:hAnsi="Arial Narrow"/>
        </w:rPr>
      </w:pPr>
      <w:r w:rsidRPr="006D2E0B">
        <w:rPr>
          <w:rFonts w:ascii="Arial Narrow" w:hAnsi="Arial Narrow"/>
        </w:rPr>
        <w:t xml:space="preserve">Faiz geliri, kalan anapara bakiyesi ve ilgili finansal varlıktan beklenen ömrü boyunca elde edilecek tahmini nakit girişlerini söz konusu varlığın net defter değerine getiren etkin faiz yöntemi esas alınarak ilgili dönemde tahakkuk ettirilir. Ticari işlemlere ilişkin faiz gelir ve kur farkı gelirleri, esas faaliyetlerden diğer gelirler olarak muhasebeleştirilmektedir. </w:t>
      </w:r>
    </w:p>
    <w:p w14:paraId="41FBE296" w14:textId="1CB4434C" w:rsidR="00EB462E" w:rsidRPr="006D2E0B" w:rsidRDefault="00EB462E" w:rsidP="007E7B83">
      <w:pPr>
        <w:spacing w:line="259" w:lineRule="auto"/>
        <w:rPr>
          <w:rFonts w:ascii="Arial Narrow" w:hAnsi="Arial Narrow"/>
          <w:b/>
          <w:bCs/>
          <w:sz w:val="22"/>
          <w:szCs w:val="22"/>
        </w:rPr>
      </w:pPr>
    </w:p>
    <w:p w14:paraId="72A9186B" w14:textId="4AB09522" w:rsidR="00EB462E" w:rsidRPr="006D2E0B" w:rsidRDefault="00EB462E" w:rsidP="00EB462E">
      <w:pPr>
        <w:tabs>
          <w:tab w:val="left" w:pos="688"/>
        </w:tabs>
        <w:spacing w:line="276" w:lineRule="auto"/>
        <w:ind w:right="4171"/>
        <w:rPr>
          <w:rFonts w:ascii="Arial Narrow" w:hAnsi="Arial Narrow"/>
          <w:b/>
          <w:sz w:val="22"/>
          <w:szCs w:val="22"/>
        </w:rPr>
      </w:pPr>
      <w:r w:rsidRPr="006D2E0B">
        <w:rPr>
          <w:rFonts w:ascii="Arial Narrow" w:hAnsi="Arial Narrow"/>
          <w:b/>
          <w:sz w:val="22"/>
          <w:szCs w:val="22"/>
        </w:rPr>
        <w:t>Dönem vergi gideri ve ertelenen</w:t>
      </w:r>
      <w:r w:rsidRPr="006D2E0B">
        <w:rPr>
          <w:rFonts w:ascii="Arial Narrow" w:hAnsi="Arial Narrow"/>
          <w:b/>
          <w:spacing w:val="-9"/>
          <w:sz w:val="22"/>
          <w:szCs w:val="22"/>
        </w:rPr>
        <w:t xml:space="preserve"> </w:t>
      </w:r>
      <w:r w:rsidRPr="006D2E0B">
        <w:rPr>
          <w:rFonts w:ascii="Arial Narrow" w:hAnsi="Arial Narrow"/>
          <w:b/>
          <w:sz w:val="22"/>
          <w:szCs w:val="22"/>
        </w:rPr>
        <w:t>vergi</w:t>
      </w:r>
    </w:p>
    <w:p w14:paraId="5A24A3E6" w14:textId="77777777" w:rsidR="00EB462E" w:rsidRPr="006D2E0B" w:rsidRDefault="00EB462E" w:rsidP="00EB462E">
      <w:pPr>
        <w:pStyle w:val="BodyText"/>
        <w:spacing w:line="276" w:lineRule="auto"/>
        <w:ind w:left="0" w:right="154"/>
        <w:jc w:val="both"/>
        <w:rPr>
          <w:rFonts w:ascii="Arial Narrow" w:hAnsi="Arial Narrow"/>
        </w:rPr>
      </w:pPr>
    </w:p>
    <w:p w14:paraId="5C1AC891" w14:textId="253F0B52" w:rsidR="00EB462E" w:rsidRPr="006D2E0B" w:rsidRDefault="00EB462E" w:rsidP="00EB462E">
      <w:pPr>
        <w:pStyle w:val="BodyText"/>
        <w:spacing w:line="276" w:lineRule="auto"/>
        <w:ind w:left="0" w:right="154"/>
        <w:jc w:val="both"/>
        <w:rPr>
          <w:rFonts w:ascii="Arial Narrow" w:hAnsi="Arial Narrow"/>
        </w:rPr>
      </w:pPr>
      <w:r w:rsidRPr="006D2E0B">
        <w:rPr>
          <w:rFonts w:ascii="Arial Narrow" w:hAnsi="Arial Narrow"/>
        </w:rPr>
        <w:t>Dönem vergi gideri cari dönem vergi giderini ve ertelenmiş vergi giderini kapsar. Dönem vergisi ve ertelenmiş vergi gelir veya gider olarak, verginin doğrudan özkaynak veya diğer kapsamlı gelir altında muhasebeleştirilen</w:t>
      </w:r>
      <w:r w:rsidRPr="006D2E0B">
        <w:rPr>
          <w:rFonts w:ascii="Arial Narrow" w:hAnsi="Arial Narrow"/>
          <w:spacing w:val="-19"/>
        </w:rPr>
        <w:t xml:space="preserve"> </w:t>
      </w:r>
      <w:r w:rsidRPr="006D2E0B">
        <w:rPr>
          <w:rFonts w:ascii="Arial Narrow" w:hAnsi="Arial Narrow"/>
        </w:rPr>
        <w:t>bir</w:t>
      </w:r>
      <w:r w:rsidRPr="006D2E0B">
        <w:rPr>
          <w:rFonts w:ascii="Arial Narrow" w:hAnsi="Arial Narrow"/>
          <w:spacing w:val="-17"/>
        </w:rPr>
        <w:t xml:space="preserve"> </w:t>
      </w:r>
      <w:r w:rsidRPr="006D2E0B">
        <w:rPr>
          <w:rFonts w:ascii="Arial Narrow" w:hAnsi="Arial Narrow"/>
        </w:rPr>
        <w:t>işlemle</w:t>
      </w:r>
      <w:r w:rsidRPr="006D2E0B">
        <w:rPr>
          <w:rFonts w:ascii="Arial Narrow" w:hAnsi="Arial Narrow"/>
          <w:spacing w:val="-18"/>
        </w:rPr>
        <w:t xml:space="preserve"> </w:t>
      </w:r>
      <w:r w:rsidRPr="006D2E0B">
        <w:rPr>
          <w:rFonts w:ascii="Arial Narrow" w:hAnsi="Arial Narrow"/>
        </w:rPr>
        <w:t>ilgili</w:t>
      </w:r>
      <w:r w:rsidRPr="006D2E0B">
        <w:rPr>
          <w:rFonts w:ascii="Arial Narrow" w:hAnsi="Arial Narrow"/>
          <w:spacing w:val="-19"/>
        </w:rPr>
        <w:t xml:space="preserve"> </w:t>
      </w:r>
      <w:r w:rsidRPr="006D2E0B">
        <w:rPr>
          <w:rFonts w:ascii="Arial Narrow" w:hAnsi="Arial Narrow"/>
        </w:rPr>
        <w:t>olmaması</w:t>
      </w:r>
      <w:r w:rsidRPr="006D2E0B">
        <w:rPr>
          <w:rFonts w:ascii="Arial Narrow" w:hAnsi="Arial Narrow"/>
          <w:spacing w:val="-19"/>
        </w:rPr>
        <w:t xml:space="preserve"> </w:t>
      </w:r>
      <w:r w:rsidRPr="006D2E0B">
        <w:rPr>
          <w:rFonts w:ascii="Arial Narrow" w:hAnsi="Arial Narrow"/>
        </w:rPr>
        <w:t>koşuluyla,</w:t>
      </w:r>
      <w:r w:rsidRPr="006D2E0B">
        <w:rPr>
          <w:rFonts w:ascii="Arial Narrow" w:hAnsi="Arial Narrow"/>
          <w:spacing w:val="-17"/>
        </w:rPr>
        <w:t xml:space="preserve"> </w:t>
      </w:r>
      <w:r w:rsidRPr="006D2E0B">
        <w:rPr>
          <w:rFonts w:ascii="Arial Narrow" w:hAnsi="Arial Narrow"/>
        </w:rPr>
        <w:t>kar</w:t>
      </w:r>
      <w:r w:rsidRPr="006D2E0B">
        <w:rPr>
          <w:rFonts w:ascii="Arial Narrow" w:hAnsi="Arial Narrow"/>
          <w:spacing w:val="-16"/>
        </w:rPr>
        <w:t xml:space="preserve"> </w:t>
      </w:r>
      <w:r w:rsidRPr="006D2E0B">
        <w:rPr>
          <w:rFonts w:ascii="Arial Narrow" w:hAnsi="Arial Narrow"/>
        </w:rPr>
        <w:t>veya</w:t>
      </w:r>
      <w:r w:rsidRPr="006D2E0B">
        <w:rPr>
          <w:rFonts w:ascii="Arial Narrow" w:hAnsi="Arial Narrow"/>
          <w:spacing w:val="-17"/>
        </w:rPr>
        <w:t xml:space="preserve"> </w:t>
      </w:r>
      <w:r w:rsidRPr="006D2E0B">
        <w:rPr>
          <w:rFonts w:ascii="Arial Narrow" w:hAnsi="Arial Narrow"/>
        </w:rPr>
        <w:t>zarar</w:t>
      </w:r>
      <w:r w:rsidRPr="006D2E0B">
        <w:rPr>
          <w:rFonts w:ascii="Arial Narrow" w:hAnsi="Arial Narrow"/>
          <w:spacing w:val="-17"/>
        </w:rPr>
        <w:t xml:space="preserve"> </w:t>
      </w:r>
      <w:r w:rsidRPr="006D2E0B">
        <w:rPr>
          <w:rFonts w:ascii="Arial Narrow" w:hAnsi="Arial Narrow"/>
        </w:rPr>
        <w:t>tablosuna</w:t>
      </w:r>
      <w:r w:rsidRPr="006D2E0B">
        <w:rPr>
          <w:rFonts w:ascii="Arial Narrow" w:hAnsi="Arial Narrow"/>
          <w:spacing w:val="-17"/>
        </w:rPr>
        <w:t xml:space="preserve"> </w:t>
      </w:r>
      <w:r w:rsidRPr="006D2E0B">
        <w:rPr>
          <w:rFonts w:ascii="Arial Narrow" w:hAnsi="Arial Narrow"/>
        </w:rPr>
        <w:t>kaydedilir.</w:t>
      </w:r>
      <w:r w:rsidRPr="006D2E0B">
        <w:rPr>
          <w:rFonts w:ascii="Arial Narrow" w:hAnsi="Arial Narrow"/>
          <w:spacing w:val="-16"/>
        </w:rPr>
        <w:t xml:space="preserve"> </w:t>
      </w:r>
      <w:r w:rsidRPr="006D2E0B">
        <w:rPr>
          <w:rFonts w:ascii="Arial Narrow" w:hAnsi="Arial Narrow"/>
        </w:rPr>
        <w:t>Bu</w:t>
      </w:r>
      <w:r w:rsidRPr="006D2E0B">
        <w:rPr>
          <w:rFonts w:ascii="Arial Narrow" w:hAnsi="Arial Narrow"/>
          <w:spacing w:val="-18"/>
        </w:rPr>
        <w:t xml:space="preserve"> </w:t>
      </w:r>
      <w:r w:rsidRPr="006D2E0B">
        <w:rPr>
          <w:rFonts w:ascii="Arial Narrow" w:hAnsi="Arial Narrow"/>
        </w:rPr>
        <w:t>durumda ise, vergi sırasıyla diğer kapsamlı gelirler veya özkaynaklarda muhasebeleştirilir.</w:t>
      </w:r>
    </w:p>
    <w:p w14:paraId="0A8D3AB8" w14:textId="77777777" w:rsidR="00EB462E" w:rsidRPr="006D2E0B" w:rsidRDefault="00EB462E" w:rsidP="00EB462E">
      <w:pPr>
        <w:pStyle w:val="BodyText"/>
        <w:spacing w:before="10" w:line="276" w:lineRule="auto"/>
        <w:rPr>
          <w:rFonts w:ascii="Arial Narrow" w:hAnsi="Arial Narrow"/>
        </w:rPr>
      </w:pPr>
    </w:p>
    <w:p w14:paraId="671268BA" w14:textId="293F8DBE" w:rsidR="00EB462E" w:rsidRPr="006D2E0B" w:rsidRDefault="00EB462E" w:rsidP="00EB462E">
      <w:pPr>
        <w:pStyle w:val="BodyText"/>
        <w:spacing w:before="1" w:line="276" w:lineRule="auto"/>
        <w:ind w:left="0" w:right="153"/>
        <w:jc w:val="both"/>
        <w:rPr>
          <w:rFonts w:ascii="Arial Narrow" w:hAnsi="Arial Narrow"/>
        </w:rPr>
      </w:pPr>
      <w:r w:rsidRPr="006D2E0B">
        <w:rPr>
          <w:rFonts w:ascii="Arial Narrow" w:hAnsi="Arial Narrow"/>
        </w:rPr>
        <w:t>Cari</w:t>
      </w:r>
      <w:r w:rsidRPr="006D2E0B">
        <w:rPr>
          <w:rFonts w:ascii="Arial Narrow" w:hAnsi="Arial Narrow"/>
          <w:spacing w:val="-19"/>
        </w:rPr>
        <w:t xml:space="preserve"> </w:t>
      </w:r>
      <w:r w:rsidRPr="006D2E0B">
        <w:rPr>
          <w:rFonts w:ascii="Arial Narrow" w:hAnsi="Arial Narrow"/>
        </w:rPr>
        <w:t>dönem</w:t>
      </w:r>
      <w:r w:rsidRPr="006D2E0B">
        <w:rPr>
          <w:rFonts w:ascii="Arial Narrow" w:hAnsi="Arial Narrow"/>
          <w:spacing w:val="-14"/>
        </w:rPr>
        <w:t xml:space="preserve"> </w:t>
      </w:r>
      <w:r w:rsidRPr="006D2E0B">
        <w:rPr>
          <w:rFonts w:ascii="Arial Narrow" w:hAnsi="Arial Narrow"/>
        </w:rPr>
        <w:t>vergi</w:t>
      </w:r>
      <w:r w:rsidRPr="006D2E0B">
        <w:rPr>
          <w:rFonts w:ascii="Arial Narrow" w:hAnsi="Arial Narrow"/>
          <w:spacing w:val="-18"/>
        </w:rPr>
        <w:t xml:space="preserve"> </w:t>
      </w:r>
      <w:r w:rsidRPr="006D2E0B">
        <w:rPr>
          <w:rFonts w:ascii="Arial Narrow" w:hAnsi="Arial Narrow"/>
        </w:rPr>
        <w:t>gideri,</w:t>
      </w:r>
      <w:r w:rsidRPr="006D2E0B">
        <w:rPr>
          <w:rFonts w:ascii="Arial Narrow" w:hAnsi="Arial Narrow"/>
          <w:spacing w:val="-18"/>
        </w:rPr>
        <w:t xml:space="preserve"> </w:t>
      </w:r>
      <w:r w:rsidRPr="006D2E0B">
        <w:rPr>
          <w:rFonts w:ascii="Arial Narrow" w:hAnsi="Arial Narrow"/>
        </w:rPr>
        <w:t>Şirketin ve</w:t>
      </w:r>
      <w:r w:rsidRPr="006D2E0B">
        <w:rPr>
          <w:rFonts w:ascii="Arial Narrow" w:hAnsi="Arial Narrow"/>
          <w:spacing w:val="-16"/>
        </w:rPr>
        <w:t xml:space="preserve"> </w:t>
      </w:r>
      <w:r w:rsidRPr="006D2E0B">
        <w:rPr>
          <w:rFonts w:ascii="Arial Narrow" w:hAnsi="Arial Narrow"/>
        </w:rPr>
        <w:t>bağlı</w:t>
      </w:r>
      <w:r w:rsidRPr="006D2E0B">
        <w:rPr>
          <w:rFonts w:ascii="Arial Narrow" w:hAnsi="Arial Narrow"/>
          <w:spacing w:val="-16"/>
        </w:rPr>
        <w:t xml:space="preserve"> </w:t>
      </w:r>
      <w:r w:rsidRPr="006D2E0B">
        <w:rPr>
          <w:rFonts w:ascii="Arial Narrow" w:hAnsi="Arial Narrow"/>
        </w:rPr>
        <w:t>ortaklıklarının</w:t>
      </w:r>
      <w:r w:rsidRPr="006D2E0B">
        <w:rPr>
          <w:rFonts w:ascii="Arial Narrow" w:hAnsi="Arial Narrow"/>
          <w:spacing w:val="-17"/>
        </w:rPr>
        <w:t xml:space="preserve"> </w:t>
      </w:r>
      <w:r w:rsidRPr="006D2E0B">
        <w:rPr>
          <w:rFonts w:ascii="Arial Narrow" w:hAnsi="Arial Narrow"/>
        </w:rPr>
        <w:t>faaliyet</w:t>
      </w:r>
      <w:r w:rsidRPr="006D2E0B">
        <w:rPr>
          <w:rFonts w:ascii="Arial Narrow" w:hAnsi="Arial Narrow"/>
          <w:spacing w:val="-18"/>
        </w:rPr>
        <w:t xml:space="preserve"> </w:t>
      </w:r>
      <w:r w:rsidRPr="006D2E0B">
        <w:rPr>
          <w:rFonts w:ascii="Arial Narrow" w:hAnsi="Arial Narrow"/>
        </w:rPr>
        <w:t>gösterdiği</w:t>
      </w:r>
      <w:r w:rsidRPr="006D2E0B">
        <w:rPr>
          <w:rFonts w:ascii="Arial Narrow" w:hAnsi="Arial Narrow"/>
          <w:spacing w:val="-16"/>
        </w:rPr>
        <w:t xml:space="preserve"> </w:t>
      </w:r>
      <w:r w:rsidRPr="006D2E0B">
        <w:rPr>
          <w:rFonts w:ascii="Arial Narrow" w:hAnsi="Arial Narrow"/>
        </w:rPr>
        <w:t>ülkelerde</w:t>
      </w:r>
      <w:r w:rsidRPr="006D2E0B">
        <w:rPr>
          <w:rFonts w:ascii="Arial Narrow" w:hAnsi="Arial Narrow"/>
          <w:spacing w:val="-16"/>
        </w:rPr>
        <w:t xml:space="preserve"> </w:t>
      </w:r>
      <w:r w:rsidRPr="006D2E0B">
        <w:rPr>
          <w:rFonts w:ascii="Arial Narrow" w:hAnsi="Arial Narrow"/>
        </w:rPr>
        <w:t>yürürlükte</w:t>
      </w:r>
      <w:r w:rsidRPr="006D2E0B">
        <w:rPr>
          <w:rFonts w:ascii="Arial Narrow" w:hAnsi="Arial Narrow"/>
          <w:spacing w:val="-17"/>
        </w:rPr>
        <w:t xml:space="preserve"> </w:t>
      </w:r>
      <w:r w:rsidRPr="006D2E0B">
        <w:rPr>
          <w:rFonts w:ascii="Arial Narrow" w:hAnsi="Arial Narrow"/>
        </w:rPr>
        <w:t>olan</w:t>
      </w:r>
      <w:r w:rsidRPr="006D2E0B">
        <w:rPr>
          <w:rFonts w:ascii="Arial Narrow" w:hAnsi="Arial Narrow"/>
          <w:spacing w:val="-16"/>
        </w:rPr>
        <w:t xml:space="preserve"> </w:t>
      </w:r>
      <w:r w:rsidRPr="006D2E0B">
        <w:rPr>
          <w:rFonts w:ascii="Arial Narrow" w:hAnsi="Arial Narrow"/>
        </w:rPr>
        <w:t xml:space="preserve">veya yürürlüğe girmesi kesine yakın olan vergi kanunları dikkate alınarak hesaplanır. </w:t>
      </w:r>
      <w:r w:rsidR="007E7B83" w:rsidRPr="006D2E0B">
        <w:rPr>
          <w:rFonts w:ascii="Arial Narrow" w:hAnsi="Arial Narrow"/>
        </w:rPr>
        <w:t>Şirket</w:t>
      </w:r>
      <w:r w:rsidRPr="006D2E0B">
        <w:rPr>
          <w:rFonts w:ascii="Arial Narrow" w:hAnsi="Arial Narrow"/>
        </w:rPr>
        <w:t>, yürürlükte olan vergi</w:t>
      </w:r>
      <w:r w:rsidRPr="006D2E0B">
        <w:rPr>
          <w:rFonts w:ascii="Arial Narrow" w:hAnsi="Arial Narrow"/>
          <w:spacing w:val="-16"/>
        </w:rPr>
        <w:t xml:space="preserve"> </w:t>
      </w:r>
      <w:r w:rsidRPr="006D2E0B">
        <w:rPr>
          <w:rFonts w:ascii="Arial Narrow" w:hAnsi="Arial Narrow"/>
        </w:rPr>
        <w:t>kanununun</w:t>
      </w:r>
      <w:r w:rsidRPr="006D2E0B">
        <w:rPr>
          <w:rFonts w:ascii="Arial Narrow" w:hAnsi="Arial Narrow"/>
          <w:spacing w:val="-10"/>
        </w:rPr>
        <w:t xml:space="preserve"> </w:t>
      </w:r>
      <w:r w:rsidRPr="006D2E0B">
        <w:rPr>
          <w:rFonts w:ascii="Arial Narrow" w:hAnsi="Arial Narrow"/>
        </w:rPr>
        <w:t>yoruma</w:t>
      </w:r>
      <w:r w:rsidRPr="006D2E0B">
        <w:rPr>
          <w:rFonts w:ascii="Arial Narrow" w:hAnsi="Arial Narrow"/>
          <w:spacing w:val="-16"/>
        </w:rPr>
        <w:t xml:space="preserve"> </w:t>
      </w:r>
      <w:r w:rsidRPr="006D2E0B">
        <w:rPr>
          <w:rFonts w:ascii="Arial Narrow" w:hAnsi="Arial Narrow"/>
        </w:rPr>
        <w:t>açık</w:t>
      </w:r>
      <w:r w:rsidRPr="006D2E0B">
        <w:rPr>
          <w:rFonts w:ascii="Arial Narrow" w:hAnsi="Arial Narrow"/>
          <w:spacing w:val="-12"/>
        </w:rPr>
        <w:t xml:space="preserve"> </w:t>
      </w:r>
      <w:r w:rsidRPr="006D2E0B">
        <w:rPr>
          <w:rFonts w:ascii="Arial Narrow" w:hAnsi="Arial Narrow"/>
        </w:rPr>
        <w:t>olması</w:t>
      </w:r>
      <w:r w:rsidRPr="006D2E0B">
        <w:rPr>
          <w:rFonts w:ascii="Arial Narrow" w:hAnsi="Arial Narrow"/>
          <w:spacing w:val="-16"/>
        </w:rPr>
        <w:t xml:space="preserve"> </w:t>
      </w:r>
      <w:r w:rsidRPr="006D2E0B">
        <w:rPr>
          <w:rFonts w:ascii="Arial Narrow" w:hAnsi="Arial Narrow"/>
        </w:rPr>
        <w:t>durumunda</w:t>
      </w:r>
      <w:r w:rsidRPr="006D2E0B">
        <w:rPr>
          <w:rFonts w:ascii="Arial Narrow" w:hAnsi="Arial Narrow"/>
          <w:spacing w:val="-15"/>
        </w:rPr>
        <w:t xml:space="preserve"> </w:t>
      </w:r>
      <w:r w:rsidRPr="006D2E0B">
        <w:rPr>
          <w:rFonts w:ascii="Arial Narrow" w:hAnsi="Arial Narrow"/>
        </w:rPr>
        <w:t>periyodik</w:t>
      </w:r>
      <w:r w:rsidRPr="006D2E0B">
        <w:rPr>
          <w:rFonts w:ascii="Arial Narrow" w:hAnsi="Arial Narrow"/>
          <w:spacing w:val="-13"/>
        </w:rPr>
        <w:t xml:space="preserve"> </w:t>
      </w:r>
      <w:r w:rsidRPr="006D2E0B">
        <w:rPr>
          <w:rFonts w:ascii="Arial Narrow" w:hAnsi="Arial Narrow"/>
        </w:rPr>
        <w:t>olarak</w:t>
      </w:r>
      <w:r w:rsidRPr="006D2E0B">
        <w:rPr>
          <w:rFonts w:ascii="Arial Narrow" w:hAnsi="Arial Narrow"/>
          <w:spacing w:val="-12"/>
        </w:rPr>
        <w:t xml:space="preserve"> </w:t>
      </w:r>
      <w:r w:rsidRPr="006D2E0B">
        <w:rPr>
          <w:rFonts w:ascii="Arial Narrow" w:hAnsi="Arial Narrow"/>
        </w:rPr>
        <w:t>vergi</w:t>
      </w:r>
      <w:r w:rsidRPr="006D2E0B">
        <w:rPr>
          <w:rFonts w:ascii="Arial Narrow" w:hAnsi="Arial Narrow"/>
          <w:spacing w:val="-14"/>
        </w:rPr>
        <w:t xml:space="preserve"> </w:t>
      </w:r>
      <w:r w:rsidRPr="006D2E0B">
        <w:rPr>
          <w:rFonts w:ascii="Arial Narrow" w:hAnsi="Arial Narrow"/>
        </w:rPr>
        <w:t>beyanını</w:t>
      </w:r>
      <w:r w:rsidRPr="006D2E0B">
        <w:rPr>
          <w:rFonts w:ascii="Arial Narrow" w:hAnsi="Arial Narrow"/>
          <w:spacing w:val="-14"/>
        </w:rPr>
        <w:t xml:space="preserve"> </w:t>
      </w:r>
      <w:r w:rsidRPr="006D2E0B">
        <w:rPr>
          <w:rFonts w:ascii="Arial Narrow" w:hAnsi="Arial Narrow"/>
        </w:rPr>
        <w:t>değerlendirir</w:t>
      </w:r>
      <w:r w:rsidRPr="006D2E0B">
        <w:rPr>
          <w:rFonts w:ascii="Arial Narrow" w:hAnsi="Arial Narrow"/>
          <w:spacing w:val="-12"/>
        </w:rPr>
        <w:t xml:space="preserve"> </w:t>
      </w:r>
      <w:r w:rsidRPr="006D2E0B">
        <w:rPr>
          <w:rFonts w:ascii="Arial Narrow" w:hAnsi="Arial Narrow"/>
        </w:rPr>
        <w:t>ve</w:t>
      </w:r>
      <w:r w:rsidRPr="006D2E0B">
        <w:rPr>
          <w:rFonts w:ascii="Arial Narrow" w:hAnsi="Arial Narrow"/>
          <w:spacing w:val="-14"/>
        </w:rPr>
        <w:t xml:space="preserve"> </w:t>
      </w:r>
      <w:r w:rsidRPr="006D2E0B">
        <w:rPr>
          <w:rFonts w:ascii="Arial Narrow" w:hAnsi="Arial Narrow"/>
        </w:rPr>
        <w:t>gerekli görülen durumlarda vergi otoritelerine ödenecek borçlar için provizyon</w:t>
      </w:r>
      <w:r w:rsidRPr="006D2E0B">
        <w:rPr>
          <w:rFonts w:ascii="Arial Narrow" w:hAnsi="Arial Narrow"/>
          <w:spacing w:val="-11"/>
        </w:rPr>
        <w:t xml:space="preserve"> </w:t>
      </w:r>
      <w:r w:rsidRPr="006D2E0B">
        <w:rPr>
          <w:rFonts w:ascii="Arial Narrow" w:hAnsi="Arial Narrow"/>
        </w:rPr>
        <w:t>ayrılır.</w:t>
      </w:r>
    </w:p>
    <w:p w14:paraId="1C75A77F" w14:textId="77777777" w:rsidR="007E7B83" w:rsidRPr="006D2E0B" w:rsidRDefault="007E7B83" w:rsidP="00EB462E">
      <w:pPr>
        <w:pStyle w:val="BodyText"/>
        <w:spacing w:line="276" w:lineRule="auto"/>
        <w:ind w:left="0" w:right="152"/>
        <w:jc w:val="both"/>
        <w:rPr>
          <w:rFonts w:ascii="Arial Narrow" w:hAnsi="Arial Narrow"/>
        </w:rPr>
      </w:pPr>
    </w:p>
    <w:p w14:paraId="23DB0550" w14:textId="118E5593" w:rsidR="00EB462E" w:rsidRPr="006D2E0B" w:rsidRDefault="00EB462E" w:rsidP="00EB462E">
      <w:pPr>
        <w:pStyle w:val="BodyText"/>
        <w:spacing w:line="276" w:lineRule="auto"/>
        <w:ind w:left="0" w:right="152"/>
        <w:jc w:val="both"/>
        <w:rPr>
          <w:rFonts w:ascii="Arial Narrow" w:hAnsi="Arial Narrow"/>
        </w:rPr>
      </w:pPr>
      <w:r w:rsidRPr="006D2E0B">
        <w:rPr>
          <w:rFonts w:ascii="Arial Narrow" w:hAnsi="Arial Narrow"/>
        </w:rPr>
        <w:t>Ertelenmiş vergi, yükümlülük yöntemi kullanılarak, varlık ve yükümlülüklerin finansal tablolarda</w:t>
      </w:r>
      <w:r w:rsidRPr="006D2E0B">
        <w:rPr>
          <w:rFonts w:ascii="Arial Narrow" w:hAnsi="Arial Narrow"/>
          <w:spacing w:val="-12"/>
        </w:rPr>
        <w:t xml:space="preserve"> </w:t>
      </w:r>
      <w:r w:rsidRPr="006D2E0B">
        <w:rPr>
          <w:rFonts w:ascii="Arial Narrow" w:hAnsi="Arial Narrow"/>
        </w:rPr>
        <w:t>yer</w:t>
      </w:r>
      <w:r w:rsidRPr="006D2E0B">
        <w:rPr>
          <w:rFonts w:ascii="Arial Narrow" w:hAnsi="Arial Narrow"/>
          <w:spacing w:val="-15"/>
        </w:rPr>
        <w:t xml:space="preserve"> </w:t>
      </w:r>
      <w:r w:rsidRPr="006D2E0B">
        <w:rPr>
          <w:rFonts w:ascii="Arial Narrow" w:hAnsi="Arial Narrow"/>
        </w:rPr>
        <w:t>alan</w:t>
      </w:r>
      <w:r w:rsidRPr="006D2E0B">
        <w:rPr>
          <w:rFonts w:ascii="Arial Narrow" w:hAnsi="Arial Narrow"/>
          <w:spacing w:val="-14"/>
        </w:rPr>
        <w:t xml:space="preserve"> </w:t>
      </w:r>
      <w:r w:rsidRPr="006D2E0B">
        <w:rPr>
          <w:rFonts w:ascii="Arial Narrow" w:hAnsi="Arial Narrow"/>
        </w:rPr>
        <w:t>değerleri</w:t>
      </w:r>
      <w:r w:rsidRPr="006D2E0B">
        <w:rPr>
          <w:rFonts w:ascii="Arial Narrow" w:hAnsi="Arial Narrow"/>
          <w:spacing w:val="-13"/>
        </w:rPr>
        <w:t xml:space="preserve"> </w:t>
      </w:r>
      <w:r w:rsidRPr="006D2E0B">
        <w:rPr>
          <w:rFonts w:ascii="Arial Narrow" w:hAnsi="Arial Narrow"/>
        </w:rPr>
        <w:t>ile</w:t>
      </w:r>
      <w:r w:rsidRPr="006D2E0B">
        <w:rPr>
          <w:rFonts w:ascii="Arial Narrow" w:hAnsi="Arial Narrow"/>
          <w:spacing w:val="-14"/>
        </w:rPr>
        <w:t xml:space="preserve"> </w:t>
      </w:r>
      <w:r w:rsidRPr="006D2E0B">
        <w:rPr>
          <w:rFonts w:ascii="Arial Narrow" w:hAnsi="Arial Narrow"/>
        </w:rPr>
        <w:t>vergi</w:t>
      </w:r>
      <w:r w:rsidRPr="006D2E0B">
        <w:rPr>
          <w:rFonts w:ascii="Arial Narrow" w:hAnsi="Arial Narrow"/>
          <w:spacing w:val="-17"/>
        </w:rPr>
        <w:t xml:space="preserve"> </w:t>
      </w:r>
      <w:r w:rsidRPr="006D2E0B">
        <w:rPr>
          <w:rFonts w:ascii="Arial Narrow" w:hAnsi="Arial Narrow"/>
        </w:rPr>
        <w:t>değerleri</w:t>
      </w:r>
      <w:r w:rsidRPr="006D2E0B">
        <w:rPr>
          <w:rFonts w:ascii="Arial Narrow" w:hAnsi="Arial Narrow"/>
          <w:spacing w:val="-14"/>
        </w:rPr>
        <w:t xml:space="preserve"> </w:t>
      </w:r>
      <w:r w:rsidRPr="006D2E0B">
        <w:rPr>
          <w:rFonts w:ascii="Arial Narrow" w:hAnsi="Arial Narrow"/>
        </w:rPr>
        <w:t>arasındaki</w:t>
      </w:r>
      <w:r w:rsidRPr="006D2E0B">
        <w:rPr>
          <w:rFonts w:ascii="Arial Narrow" w:hAnsi="Arial Narrow"/>
          <w:spacing w:val="-16"/>
        </w:rPr>
        <w:t xml:space="preserve"> </w:t>
      </w:r>
      <w:r w:rsidRPr="006D2E0B">
        <w:rPr>
          <w:rFonts w:ascii="Arial Narrow" w:hAnsi="Arial Narrow"/>
        </w:rPr>
        <w:t>geçici</w:t>
      </w:r>
      <w:r w:rsidRPr="006D2E0B">
        <w:rPr>
          <w:rFonts w:ascii="Arial Narrow" w:hAnsi="Arial Narrow"/>
          <w:spacing w:val="-15"/>
        </w:rPr>
        <w:t xml:space="preserve"> </w:t>
      </w:r>
      <w:r w:rsidRPr="006D2E0B">
        <w:rPr>
          <w:rFonts w:ascii="Arial Narrow" w:hAnsi="Arial Narrow"/>
        </w:rPr>
        <w:t>farklar</w:t>
      </w:r>
      <w:r w:rsidRPr="006D2E0B">
        <w:rPr>
          <w:rFonts w:ascii="Arial Narrow" w:hAnsi="Arial Narrow"/>
          <w:spacing w:val="-15"/>
        </w:rPr>
        <w:t xml:space="preserve"> </w:t>
      </w:r>
      <w:r w:rsidRPr="006D2E0B">
        <w:rPr>
          <w:rFonts w:ascii="Arial Narrow" w:hAnsi="Arial Narrow"/>
        </w:rPr>
        <w:t>üzerinden</w:t>
      </w:r>
      <w:r w:rsidRPr="006D2E0B">
        <w:rPr>
          <w:rFonts w:ascii="Arial Narrow" w:hAnsi="Arial Narrow"/>
          <w:spacing w:val="-16"/>
        </w:rPr>
        <w:t xml:space="preserve"> </w:t>
      </w:r>
      <w:r w:rsidRPr="006D2E0B">
        <w:rPr>
          <w:rFonts w:ascii="Arial Narrow" w:hAnsi="Arial Narrow"/>
        </w:rPr>
        <w:t>hesaplanır.</w:t>
      </w:r>
      <w:r w:rsidRPr="006D2E0B">
        <w:rPr>
          <w:rFonts w:ascii="Arial Narrow" w:hAnsi="Arial Narrow"/>
          <w:spacing w:val="-13"/>
        </w:rPr>
        <w:t xml:space="preserve"> </w:t>
      </w:r>
      <w:r w:rsidRPr="006D2E0B">
        <w:rPr>
          <w:rFonts w:ascii="Arial Narrow" w:hAnsi="Arial Narrow"/>
        </w:rPr>
        <w:t>Ertelenmiş vergi varlık ve yükümlülükleri, yürürlükte olan veya bilanço tarihi itibariyle yürürlüğe giren vergi oranları ve vergi mevzuatı dikkate alınarak, vergi varlığının gerçekleşeceği veya yükümlülüğünün ifa edileceği dönemde uygulanması beklenen vergi oranları üzerinden hesaplanır. Ertelenmiş vergi varlıkları, gelecekte vergiye tabi kar elde etmek suretiyle geçici farklardan yararlanmanın kuvvetle muhtemel olması şartıyla</w:t>
      </w:r>
      <w:r w:rsidRPr="006D2E0B">
        <w:rPr>
          <w:rFonts w:ascii="Arial Narrow" w:hAnsi="Arial Narrow"/>
          <w:spacing w:val="-1"/>
        </w:rPr>
        <w:t xml:space="preserve"> </w:t>
      </w:r>
      <w:r w:rsidRPr="006D2E0B">
        <w:rPr>
          <w:rFonts w:ascii="Arial Narrow" w:hAnsi="Arial Narrow"/>
        </w:rPr>
        <w:t>hesaplanmaktadır.</w:t>
      </w:r>
    </w:p>
    <w:p w14:paraId="2467A19C" w14:textId="77777777" w:rsidR="00EB462E" w:rsidRPr="006D2E0B" w:rsidRDefault="00EB462E" w:rsidP="00EB462E">
      <w:pPr>
        <w:pStyle w:val="BodyText"/>
        <w:spacing w:before="1" w:line="276" w:lineRule="auto"/>
        <w:rPr>
          <w:rFonts w:ascii="Arial Narrow" w:hAnsi="Arial Narrow"/>
        </w:rPr>
      </w:pPr>
    </w:p>
    <w:p w14:paraId="36AFA574" w14:textId="10B7C16E" w:rsidR="00EB462E" w:rsidRPr="006D2E0B" w:rsidRDefault="00EB462E" w:rsidP="00EB462E">
      <w:pPr>
        <w:pStyle w:val="BodyText"/>
        <w:spacing w:line="276" w:lineRule="auto"/>
        <w:ind w:left="0" w:right="161"/>
        <w:jc w:val="both"/>
        <w:rPr>
          <w:rFonts w:ascii="Arial Narrow" w:hAnsi="Arial Narrow"/>
        </w:rPr>
      </w:pPr>
      <w:r w:rsidRPr="006D2E0B">
        <w:rPr>
          <w:rFonts w:ascii="Arial Narrow" w:hAnsi="Arial Narrow"/>
        </w:rPr>
        <w:t>Şirket, vergilendirilebilir geçici farkların kapatılma zamanını kontrol edebilmesi ve geçici farklılığın öngörülebilir bir sürede kapatılmasının muhtemel olmaması durumu haricinde bağlı ortaklıkları ile ilgili tüm vergilendirilebilir geçici farklar için ertelenmiş vergi yükümlülüğü hesaplar.</w:t>
      </w:r>
    </w:p>
    <w:p w14:paraId="0B6B2D6F" w14:textId="77777777" w:rsidR="00EB462E" w:rsidRPr="006D2E0B" w:rsidRDefault="00EB462E" w:rsidP="00EB462E">
      <w:pPr>
        <w:pStyle w:val="BodyText"/>
        <w:spacing w:before="10" w:line="276" w:lineRule="auto"/>
        <w:rPr>
          <w:rFonts w:ascii="Arial Narrow" w:hAnsi="Arial Narrow"/>
        </w:rPr>
      </w:pPr>
    </w:p>
    <w:p w14:paraId="29BAAA15" w14:textId="23425D7F" w:rsidR="00EB462E" w:rsidRPr="006D2E0B" w:rsidRDefault="00EB462E" w:rsidP="00EB462E">
      <w:pPr>
        <w:pStyle w:val="BodyText"/>
        <w:spacing w:before="1" w:line="276" w:lineRule="auto"/>
        <w:ind w:left="0" w:right="155"/>
        <w:jc w:val="both"/>
        <w:rPr>
          <w:rFonts w:ascii="Arial Narrow" w:hAnsi="Arial Narrow"/>
        </w:rPr>
      </w:pPr>
      <w:r w:rsidRPr="006D2E0B">
        <w:rPr>
          <w:rFonts w:ascii="Arial Narrow" w:hAnsi="Arial Narrow"/>
        </w:rPr>
        <w:t>Şirket, ertelenmiş vergi varlığı ile ertelenmiş vergi borcunu ancak ve ancak yasal olarak dönem vergi varlıklarını</w:t>
      </w:r>
      <w:r w:rsidRPr="006D2E0B">
        <w:rPr>
          <w:rFonts w:ascii="Arial Narrow" w:hAnsi="Arial Narrow"/>
          <w:spacing w:val="-16"/>
        </w:rPr>
        <w:t xml:space="preserve"> </w:t>
      </w:r>
      <w:r w:rsidRPr="006D2E0B">
        <w:rPr>
          <w:rFonts w:ascii="Arial Narrow" w:hAnsi="Arial Narrow"/>
        </w:rPr>
        <w:t>dönem</w:t>
      </w:r>
      <w:r w:rsidRPr="006D2E0B">
        <w:rPr>
          <w:rFonts w:ascii="Arial Narrow" w:hAnsi="Arial Narrow"/>
          <w:spacing w:val="-14"/>
        </w:rPr>
        <w:t xml:space="preserve"> </w:t>
      </w:r>
      <w:r w:rsidRPr="006D2E0B">
        <w:rPr>
          <w:rFonts w:ascii="Arial Narrow" w:hAnsi="Arial Narrow"/>
        </w:rPr>
        <w:t>vergi</w:t>
      </w:r>
      <w:r w:rsidRPr="006D2E0B">
        <w:rPr>
          <w:rFonts w:ascii="Arial Narrow" w:hAnsi="Arial Narrow"/>
          <w:spacing w:val="-18"/>
        </w:rPr>
        <w:t xml:space="preserve"> </w:t>
      </w:r>
      <w:r w:rsidRPr="006D2E0B">
        <w:rPr>
          <w:rFonts w:ascii="Arial Narrow" w:hAnsi="Arial Narrow"/>
        </w:rPr>
        <w:t>borçlarına</w:t>
      </w:r>
      <w:r w:rsidRPr="006D2E0B">
        <w:rPr>
          <w:rFonts w:ascii="Arial Narrow" w:hAnsi="Arial Narrow"/>
          <w:spacing w:val="-17"/>
        </w:rPr>
        <w:t xml:space="preserve"> </w:t>
      </w:r>
      <w:r w:rsidRPr="006D2E0B">
        <w:rPr>
          <w:rFonts w:ascii="Arial Narrow" w:hAnsi="Arial Narrow"/>
        </w:rPr>
        <w:t>mahsup</w:t>
      </w:r>
      <w:r w:rsidRPr="006D2E0B">
        <w:rPr>
          <w:rFonts w:ascii="Arial Narrow" w:hAnsi="Arial Narrow"/>
          <w:spacing w:val="-19"/>
        </w:rPr>
        <w:t xml:space="preserve"> </w:t>
      </w:r>
      <w:r w:rsidRPr="006D2E0B">
        <w:rPr>
          <w:rFonts w:ascii="Arial Narrow" w:hAnsi="Arial Narrow"/>
        </w:rPr>
        <w:t>etme</w:t>
      </w:r>
      <w:r w:rsidRPr="006D2E0B">
        <w:rPr>
          <w:rFonts w:ascii="Arial Narrow" w:hAnsi="Arial Narrow"/>
          <w:spacing w:val="-17"/>
        </w:rPr>
        <w:t xml:space="preserve"> </w:t>
      </w:r>
      <w:r w:rsidRPr="006D2E0B">
        <w:rPr>
          <w:rFonts w:ascii="Arial Narrow" w:hAnsi="Arial Narrow"/>
        </w:rPr>
        <w:t>hakkının</w:t>
      </w:r>
      <w:r w:rsidRPr="006D2E0B">
        <w:rPr>
          <w:rFonts w:ascii="Arial Narrow" w:hAnsi="Arial Narrow"/>
          <w:spacing w:val="-18"/>
        </w:rPr>
        <w:t xml:space="preserve"> </w:t>
      </w:r>
      <w:r w:rsidRPr="006D2E0B">
        <w:rPr>
          <w:rFonts w:ascii="Arial Narrow" w:hAnsi="Arial Narrow"/>
        </w:rPr>
        <w:t>olması</w:t>
      </w:r>
      <w:r w:rsidRPr="006D2E0B">
        <w:rPr>
          <w:rFonts w:ascii="Arial Narrow" w:hAnsi="Arial Narrow"/>
          <w:spacing w:val="-17"/>
        </w:rPr>
        <w:t xml:space="preserve"> </w:t>
      </w:r>
      <w:r w:rsidRPr="006D2E0B">
        <w:rPr>
          <w:rFonts w:ascii="Arial Narrow" w:hAnsi="Arial Narrow"/>
        </w:rPr>
        <w:t>ve</w:t>
      </w:r>
      <w:r w:rsidRPr="006D2E0B">
        <w:rPr>
          <w:rFonts w:ascii="Arial Narrow" w:hAnsi="Arial Narrow"/>
          <w:spacing w:val="-18"/>
        </w:rPr>
        <w:t xml:space="preserve"> </w:t>
      </w:r>
      <w:r w:rsidRPr="006D2E0B">
        <w:rPr>
          <w:rFonts w:ascii="Arial Narrow" w:hAnsi="Arial Narrow"/>
        </w:rPr>
        <w:t>aynı</w:t>
      </w:r>
      <w:r w:rsidRPr="006D2E0B">
        <w:rPr>
          <w:rFonts w:ascii="Arial Narrow" w:hAnsi="Arial Narrow"/>
          <w:spacing w:val="-17"/>
        </w:rPr>
        <w:t xml:space="preserve"> </w:t>
      </w:r>
      <w:r w:rsidRPr="006D2E0B">
        <w:rPr>
          <w:rFonts w:ascii="Arial Narrow" w:hAnsi="Arial Narrow"/>
        </w:rPr>
        <w:t>vergi</w:t>
      </w:r>
      <w:r w:rsidRPr="006D2E0B">
        <w:rPr>
          <w:rFonts w:ascii="Arial Narrow" w:hAnsi="Arial Narrow"/>
          <w:spacing w:val="-18"/>
        </w:rPr>
        <w:t xml:space="preserve"> </w:t>
      </w:r>
      <w:r w:rsidRPr="006D2E0B">
        <w:rPr>
          <w:rFonts w:ascii="Arial Narrow" w:hAnsi="Arial Narrow"/>
        </w:rPr>
        <w:t>mükellefi</w:t>
      </w:r>
      <w:r w:rsidRPr="006D2E0B">
        <w:rPr>
          <w:rFonts w:ascii="Arial Narrow" w:hAnsi="Arial Narrow"/>
          <w:spacing w:val="-18"/>
        </w:rPr>
        <w:t xml:space="preserve"> </w:t>
      </w:r>
      <w:r w:rsidRPr="006D2E0B">
        <w:rPr>
          <w:rFonts w:ascii="Arial Narrow" w:hAnsi="Arial Narrow"/>
        </w:rPr>
        <w:t>veya</w:t>
      </w:r>
      <w:r w:rsidRPr="006D2E0B">
        <w:rPr>
          <w:rFonts w:ascii="Arial Narrow" w:hAnsi="Arial Narrow"/>
          <w:spacing w:val="-18"/>
        </w:rPr>
        <w:t xml:space="preserve"> </w:t>
      </w:r>
      <w:r w:rsidRPr="006D2E0B">
        <w:rPr>
          <w:rFonts w:ascii="Arial Narrow" w:hAnsi="Arial Narrow"/>
        </w:rPr>
        <w:t>ertelenmiş vergi</w:t>
      </w:r>
      <w:r w:rsidRPr="006D2E0B">
        <w:rPr>
          <w:rFonts w:ascii="Arial Narrow" w:hAnsi="Arial Narrow"/>
          <w:spacing w:val="-7"/>
        </w:rPr>
        <w:t xml:space="preserve"> </w:t>
      </w:r>
      <w:r w:rsidRPr="006D2E0B">
        <w:rPr>
          <w:rFonts w:ascii="Arial Narrow" w:hAnsi="Arial Narrow"/>
        </w:rPr>
        <w:t>varlığı</w:t>
      </w:r>
      <w:r w:rsidRPr="006D2E0B">
        <w:rPr>
          <w:rFonts w:ascii="Arial Narrow" w:hAnsi="Arial Narrow"/>
          <w:spacing w:val="-7"/>
        </w:rPr>
        <w:t xml:space="preserve"> </w:t>
      </w:r>
      <w:r w:rsidRPr="006D2E0B">
        <w:rPr>
          <w:rFonts w:ascii="Arial Narrow" w:hAnsi="Arial Narrow"/>
        </w:rPr>
        <w:t>veya</w:t>
      </w:r>
      <w:r w:rsidRPr="006D2E0B">
        <w:rPr>
          <w:rFonts w:ascii="Arial Narrow" w:hAnsi="Arial Narrow"/>
          <w:spacing w:val="-2"/>
        </w:rPr>
        <w:t xml:space="preserve"> </w:t>
      </w:r>
      <w:r w:rsidRPr="006D2E0B">
        <w:rPr>
          <w:rFonts w:ascii="Arial Narrow" w:hAnsi="Arial Narrow"/>
        </w:rPr>
        <w:t>yükümlülüğünü</w:t>
      </w:r>
      <w:r w:rsidRPr="006D2E0B">
        <w:rPr>
          <w:rFonts w:ascii="Arial Narrow" w:hAnsi="Arial Narrow"/>
          <w:spacing w:val="-6"/>
        </w:rPr>
        <w:t xml:space="preserve"> </w:t>
      </w:r>
      <w:r w:rsidRPr="006D2E0B">
        <w:rPr>
          <w:rFonts w:ascii="Arial Narrow" w:hAnsi="Arial Narrow"/>
        </w:rPr>
        <w:t>net</w:t>
      </w:r>
      <w:r w:rsidRPr="006D2E0B">
        <w:rPr>
          <w:rFonts w:ascii="Arial Narrow" w:hAnsi="Arial Narrow"/>
          <w:spacing w:val="-6"/>
        </w:rPr>
        <w:t xml:space="preserve"> </w:t>
      </w:r>
      <w:r w:rsidRPr="006D2E0B">
        <w:rPr>
          <w:rFonts w:ascii="Arial Narrow" w:hAnsi="Arial Narrow"/>
        </w:rPr>
        <w:t>gösterme</w:t>
      </w:r>
      <w:r w:rsidRPr="006D2E0B">
        <w:rPr>
          <w:rFonts w:ascii="Arial Narrow" w:hAnsi="Arial Narrow"/>
          <w:spacing w:val="-9"/>
        </w:rPr>
        <w:t xml:space="preserve"> </w:t>
      </w:r>
      <w:r w:rsidRPr="006D2E0B">
        <w:rPr>
          <w:rFonts w:ascii="Arial Narrow" w:hAnsi="Arial Narrow"/>
        </w:rPr>
        <w:t>niyeti</w:t>
      </w:r>
      <w:r w:rsidRPr="006D2E0B">
        <w:rPr>
          <w:rFonts w:ascii="Arial Narrow" w:hAnsi="Arial Narrow"/>
          <w:spacing w:val="-5"/>
        </w:rPr>
        <w:t xml:space="preserve"> </w:t>
      </w:r>
      <w:r w:rsidRPr="006D2E0B">
        <w:rPr>
          <w:rFonts w:ascii="Arial Narrow" w:hAnsi="Arial Narrow"/>
        </w:rPr>
        <w:t>olan</w:t>
      </w:r>
      <w:r w:rsidRPr="006D2E0B">
        <w:rPr>
          <w:rFonts w:ascii="Arial Narrow" w:hAnsi="Arial Narrow"/>
          <w:spacing w:val="-8"/>
        </w:rPr>
        <w:t xml:space="preserve"> </w:t>
      </w:r>
      <w:r w:rsidRPr="006D2E0B">
        <w:rPr>
          <w:rFonts w:ascii="Arial Narrow" w:hAnsi="Arial Narrow"/>
        </w:rPr>
        <w:t>farklı</w:t>
      </w:r>
      <w:r w:rsidRPr="006D2E0B">
        <w:rPr>
          <w:rFonts w:ascii="Arial Narrow" w:hAnsi="Arial Narrow"/>
          <w:spacing w:val="-8"/>
        </w:rPr>
        <w:t xml:space="preserve"> </w:t>
      </w:r>
      <w:r w:rsidRPr="006D2E0B">
        <w:rPr>
          <w:rFonts w:ascii="Arial Narrow" w:hAnsi="Arial Narrow"/>
        </w:rPr>
        <w:t>mükelleflerin</w:t>
      </w:r>
      <w:r w:rsidRPr="006D2E0B">
        <w:rPr>
          <w:rFonts w:ascii="Arial Narrow" w:hAnsi="Arial Narrow"/>
          <w:spacing w:val="-7"/>
        </w:rPr>
        <w:t xml:space="preserve"> </w:t>
      </w:r>
      <w:r w:rsidRPr="006D2E0B">
        <w:rPr>
          <w:rFonts w:ascii="Arial Narrow" w:hAnsi="Arial Narrow"/>
        </w:rPr>
        <w:t>ertelenmiş</w:t>
      </w:r>
      <w:r w:rsidRPr="006D2E0B">
        <w:rPr>
          <w:rFonts w:ascii="Arial Narrow" w:hAnsi="Arial Narrow"/>
          <w:spacing w:val="-6"/>
        </w:rPr>
        <w:t xml:space="preserve"> </w:t>
      </w:r>
      <w:r w:rsidRPr="006D2E0B">
        <w:rPr>
          <w:rFonts w:ascii="Arial Narrow" w:hAnsi="Arial Narrow"/>
        </w:rPr>
        <w:t>vergi</w:t>
      </w:r>
      <w:r w:rsidRPr="006D2E0B">
        <w:rPr>
          <w:rFonts w:ascii="Arial Narrow" w:hAnsi="Arial Narrow"/>
          <w:spacing w:val="-7"/>
        </w:rPr>
        <w:t xml:space="preserve"> </w:t>
      </w:r>
      <w:r w:rsidRPr="006D2E0B">
        <w:rPr>
          <w:rFonts w:ascii="Arial Narrow" w:hAnsi="Arial Narrow"/>
        </w:rPr>
        <w:t>varlığı</w:t>
      </w:r>
      <w:r w:rsidRPr="006D2E0B">
        <w:rPr>
          <w:rFonts w:ascii="Arial Narrow" w:hAnsi="Arial Narrow"/>
          <w:spacing w:val="-4"/>
        </w:rPr>
        <w:t xml:space="preserve"> </w:t>
      </w:r>
      <w:r w:rsidRPr="006D2E0B">
        <w:rPr>
          <w:rFonts w:ascii="Arial Narrow" w:hAnsi="Arial Narrow"/>
        </w:rPr>
        <w:t>ve ertelenmiş vergi borcunun yukarıda belirtilen yasal düzenlemeyi yapan vergi idaresi ile aynı olması durumunda mahsup</w:t>
      </w:r>
      <w:r w:rsidRPr="006D2E0B">
        <w:rPr>
          <w:rFonts w:ascii="Arial Narrow" w:hAnsi="Arial Narrow"/>
          <w:spacing w:val="-3"/>
        </w:rPr>
        <w:t xml:space="preserve"> </w:t>
      </w:r>
      <w:r w:rsidRPr="006D2E0B">
        <w:rPr>
          <w:rFonts w:ascii="Arial Narrow" w:hAnsi="Arial Narrow"/>
        </w:rPr>
        <w:t>eder.</w:t>
      </w:r>
    </w:p>
    <w:p w14:paraId="42FDB65C" w14:textId="77777777" w:rsidR="00EB462E" w:rsidRPr="006D2E0B" w:rsidRDefault="00EB462E" w:rsidP="006D2E0B">
      <w:pPr>
        <w:pStyle w:val="Heading1"/>
        <w:spacing w:line="276" w:lineRule="auto"/>
        <w:ind w:left="0"/>
        <w:jc w:val="both"/>
        <w:rPr>
          <w:rFonts w:ascii="Arial Narrow" w:hAnsi="Arial Narrow"/>
        </w:rPr>
      </w:pPr>
    </w:p>
    <w:p w14:paraId="489BE76B" w14:textId="4358DC06" w:rsidR="00EB462E" w:rsidRPr="006D2E0B" w:rsidRDefault="00EB462E" w:rsidP="006D2E0B">
      <w:pPr>
        <w:pStyle w:val="Heading1"/>
        <w:spacing w:line="276" w:lineRule="auto"/>
        <w:ind w:left="0"/>
        <w:jc w:val="both"/>
        <w:rPr>
          <w:rFonts w:ascii="Arial Narrow" w:hAnsi="Arial Narrow"/>
        </w:rPr>
      </w:pPr>
      <w:r w:rsidRPr="006D2E0B">
        <w:rPr>
          <w:rFonts w:ascii="Arial Narrow" w:hAnsi="Arial Narrow"/>
        </w:rPr>
        <w:t>Kıdem tazminatı karşılığı</w:t>
      </w:r>
    </w:p>
    <w:p w14:paraId="2009E072" w14:textId="77777777" w:rsidR="00EB462E" w:rsidRPr="006D2E0B" w:rsidRDefault="00EB462E" w:rsidP="006D2E0B">
      <w:pPr>
        <w:pStyle w:val="BodyText"/>
        <w:spacing w:before="1" w:line="276" w:lineRule="auto"/>
        <w:rPr>
          <w:rFonts w:ascii="Arial Narrow" w:hAnsi="Arial Narrow"/>
          <w:b/>
        </w:rPr>
      </w:pPr>
    </w:p>
    <w:p w14:paraId="35F43075" w14:textId="66C80C34" w:rsidR="00EB462E" w:rsidRPr="006D2E0B" w:rsidRDefault="00EB462E" w:rsidP="006D2E0B">
      <w:pPr>
        <w:pStyle w:val="BodyText"/>
        <w:spacing w:line="276" w:lineRule="auto"/>
        <w:ind w:left="0" w:right="161"/>
        <w:jc w:val="both"/>
        <w:rPr>
          <w:rFonts w:ascii="Arial Narrow" w:hAnsi="Arial Narrow"/>
        </w:rPr>
      </w:pPr>
      <w:r w:rsidRPr="006D2E0B">
        <w:rPr>
          <w:rFonts w:ascii="Arial Narrow" w:hAnsi="Arial Narrow"/>
        </w:rPr>
        <w:t>Şirket, mevcut iş kanunu gereğince, emeklilik nedeni ile işten ayrılan veya istifa ve kötü davranış dışındaki nedenlerle işine son verilen ve en az bir yıl hizmet vermiş personele belirli miktarda kıdem tazminatı ödemekle yükümlüdür.</w:t>
      </w:r>
    </w:p>
    <w:p w14:paraId="73F3D76F" w14:textId="77777777" w:rsidR="00EB462E" w:rsidRPr="006D2E0B" w:rsidRDefault="00EB462E" w:rsidP="006D2E0B">
      <w:pPr>
        <w:pStyle w:val="BodyText"/>
        <w:spacing w:before="11" w:line="276" w:lineRule="auto"/>
        <w:rPr>
          <w:rFonts w:ascii="Arial Narrow" w:hAnsi="Arial Narrow"/>
        </w:rPr>
      </w:pPr>
    </w:p>
    <w:p w14:paraId="6C9CC2D8" w14:textId="384FD7FD" w:rsidR="00EB462E" w:rsidRPr="006D2E0B" w:rsidRDefault="00EB462E" w:rsidP="006D2E0B">
      <w:pPr>
        <w:pStyle w:val="BodyText"/>
        <w:spacing w:line="276" w:lineRule="auto"/>
        <w:ind w:left="0" w:right="151"/>
        <w:jc w:val="both"/>
        <w:rPr>
          <w:rFonts w:ascii="Arial Narrow" w:hAnsi="Arial Narrow"/>
        </w:rPr>
      </w:pPr>
      <w:r w:rsidRPr="006D2E0B">
        <w:rPr>
          <w:rFonts w:ascii="Arial Narrow" w:hAnsi="Arial Narrow"/>
        </w:rPr>
        <w:t xml:space="preserve">Şirket, ilişikteki finansal tablolarda kıdem tazminatı karşılığını “Projeksiyon Metodu”nu kullanarak ve Şirketin personel </w:t>
      </w:r>
      <w:r w:rsidRPr="006D2E0B">
        <w:rPr>
          <w:rFonts w:ascii="Arial Narrow" w:hAnsi="Arial Narrow"/>
        </w:rPr>
        <w:lastRenderedPageBreak/>
        <w:t>hizmet süresini tamamlama ve kıdem tazminatına hak kazanma konularında geçmiş yıllarda</w:t>
      </w:r>
      <w:r w:rsidRPr="006D2E0B">
        <w:rPr>
          <w:rFonts w:ascii="Arial Narrow" w:hAnsi="Arial Narrow"/>
          <w:spacing w:val="-18"/>
        </w:rPr>
        <w:t xml:space="preserve"> </w:t>
      </w:r>
      <w:r w:rsidRPr="006D2E0B">
        <w:rPr>
          <w:rFonts w:ascii="Arial Narrow" w:hAnsi="Arial Narrow"/>
        </w:rPr>
        <w:t>kazandığı</w:t>
      </w:r>
      <w:r w:rsidRPr="006D2E0B">
        <w:rPr>
          <w:rFonts w:ascii="Arial Narrow" w:hAnsi="Arial Narrow"/>
          <w:spacing w:val="-16"/>
        </w:rPr>
        <w:t xml:space="preserve"> </w:t>
      </w:r>
      <w:r w:rsidRPr="006D2E0B">
        <w:rPr>
          <w:rFonts w:ascii="Arial Narrow" w:hAnsi="Arial Narrow"/>
        </w:rPr>
        <w:t>deneyimlerini</w:t>
      </w:r>
      <w:r w:rsidRPr="006D2E0B">
        <w:rPr>
          <w:rFonts w:ascii="Arial Narrow" w:hAnsi="Arial Narrow"/>
          <w:spacing w:val="-17"/>
        </w:rPr>
        <w:t xml:space="preserve"> </w:t>
      </w:r>
      <w:r w:rsidRPr="006D2E0B">
        <w:rPr>
          <w:rFonts w:ascii="Arial Narrow" w:hAnsi="Arial Narrow"/>
        </w:rPr>
        <w:t>baz</w:t>
      </w:r>
      <w:r w:rsidRPr="006D2E0B">
        <w:rPr>
          <w:rFonts w:ascii="Arial Narrow" w:hAnsi="Arial Narrow"/>
          <w:spacing w:val="-17"/>
        </w:rPr>
        <w:t xml:space="preserve"> </w:t>
      </w:r>
      <w:r w:rsidRPr="006D2E0B">
        <w:rPr>
          <w:rFonts w:ascii="Arial Narrow" w:hAnsi="Arial Narrow"/>
        </w:rPr>
        <w:t>alarak</w:t>
      </w:r>
      <w:r w:rsidRPr="006D2E0B">
        <w:rPr>
          <w:rFonts w:ascii="Arial Narrow" w:hAnsi="Arial Narrow"/>
          <w:spacing w:val="-15"/>
        </w:rPr>
        <w:t xml:space="preserve"> </w:t>
      </w:r>
      <w:r w:rsidRPr="006D2E0B">
        <w:rPr>
          <w:rFonts w:ascii="Arial Narrow" w:hAnsi="Arial Narrow"/>
        </w:rPr>
        <w:t>hesaplamış</w:t>
      </w:r>
      <w:r w:rsidRPr="006D2E0B">
        <w:rPr>
          <w:rFonts w:ascii="Arial Narrow" w:hAnsi="Arial Narrow"/>
          <w:spacing w:val="-17"/>
        </w:rPr>
        <w:t xml:space="preserve"> </w:t>
      </w:r>
      <w:r w:rsidRPr="006D2E0B">
        <w:rPr>
          <w:rFonts w:ascii="Arial Narrow" w:hAnsi="Arial Narrow"/>
        </w:rPr>
        <w:t>ve</w:t>
      </w:r>
      <w:r w:rsidRPr="006D2E0B">
        <w:rPr>
          <w:rFonts w:ascii="Arial Narrow" w:hAnsi="Arial Narrow"/>
          <w:spacing w:val="-16"/>
        </w:rPr>
        <w:t xml:space="preserve"> </w:t>
      </w:r>
      <w:r w:rsidRPr="006D2E0B">
        <w:rPr>
          <w:rFonts w:ascii="Arial Narrow" w:hAnsi="Arial Narrow"/>
        </w:rPr>
        <w:t>bilanço</w:t>
      </w:r>
      <w:r w:rsidRPr="006D2E0B">
        <w:rPr>
          <w:rFonts w:ascii="Arial Narrow" w:hAnsi="Arial Narrow"/>
          <w:spacing w:val="-16"/>
        </w:rPr>
        <w:t xml:space="preserve"> </w:t>
      </w:r>
      <w:r w:rsidRPr="006D2E0B">
        <w:rPr>
          <w:rFonts w:ascii="Arial Narrow" w:hAnsi="Arial Narrow"/>
        </w:rPr>
        <w:t>tarihinde</w:t>
      </w:r>
      <w:r w:rsidRPr="006D2E0B">
        <w:rPr>
          <w:rFonts w:ascii="Arial Narrow" w:hAnsi="Arial Narrow"/>
          <w:spacing w:val="-16"/>
        </w:rPr>
        <w:t xml:space="preserve"> </w:t>
      </w:r>
      <w:r w:rsidRPr="006D2E0B">
        <w:rPr>
          <w:rFonts w:ascii="Arial Narrow" w:hAnsi="Arial Narrow"/>
        </w:rPr>
        <w:t>devlet</w:t>
      </w:r>
      <w:r w:rsidRPr="006D2E0B">
        <w:rPr>
          <w:rFonts w:ascii="Arial Narrow" w:hAnsi="Arial Narrow"/>
          <w:spacing w:val="-18"/>
        </w:rPr>
        <w:t xml:space="preserve"> </w:t>
      </w:r>
      <w:r w:rsidRPr="006D2E0B">
        <w:rPr>
          <w:rFonts w:ascii="Arial Narrow" w:hAnsi="Arial Narrow"/>
        </w:rPr>
        <w:t>tahvilleri</w:t>
      </w:r>
      <w:r w:rsidRPr="006D2E0B">
        <w:rPr>
          <w:rFonts w:ascii="Arial Narrow" w:hAnsi="Arial Narrow"/>
          <w:spacing w:val="-19"/>
        </w:rPr>
        <w:t xml:space="preserve"> </w:t>
      </w:r>
      <w:r w:rsidRPr="006D2E0B">
        <w:rPr>
          <w:rFonts w:ascii="Arial Narrow" w:hAnsi="Arial Narrow"/>
        </w:rPr>
        <w:t>kazanç</w:t>
      </w:r>
      <w:r w:rsidRPr="006D2E0B">
        <w:rPr>
          <w:rFonts w:ascii="Arial Narrow" w:hAnsi="Arial Narrow"/>
          <w:spacing w:val="-17"/>
        </w:rPr>
        <w:t xml:space="preserve"> </w:t>
      </w:r>
      <w:r w:rsidRPr="006D2E0B">
        <w:rPr>
          <w:rFonts w:ascii="Arial Narrow" w:hAnsi="Arial Narrow"/>
        </w:rPr>
        <w:t>oranı ile iskonto</w:t>
      </w:r>
      <w:r w:rsidRPr="006D2E0B">
        <w:rPr>
          <w:rFonts w:ascii="Arial Narrow" w:hAnsi="Arial Narrow"/>
          <w:spacing w:val="-1"/>
        </w:rPr>
        <w:t xml:space="preserve"> </w:t>
      </w:r>
      <w:r w:rsidRPr="006D2E0B">
        <w:rPr>
          <w:rFonts w:ascii="Arial Narrow" w:hAnsi="Arial Narrow"/>
        </w:rPr>
        <w:t>etmiştir.</w:t>
      </w:r>
    </w:p>
    <w:p w14:paraId="54EBCCAE" w14:textId="77777777" w:rsidR="00EB462E" w:rsidRPr="006D2E0B" w:rsidRDefault="00EB462E" w:rsidP="006D2E0B">
      <w:pPr>
        <w:pStyle w:val="BodyText"/>
        <w:spacing w:line="276" w:lineRule="auto"/>
        <w:rPr>
          <w:rFonts w:ascii="Arial Narrow" w:hAnsi="Arial Narrow"/>
        </w:rPr>
      </w:pPr>
    </w:p>
    <w:p w14:paraId="751824EC" w14:textId="5D509DCC" w:rsidR="00EB462E" w:rsidRPr="006D2E0B" w:rsidRDefault="00EB462E" w:rsidP="006D2E0B">
      <w:pPr>
        <w:pStyle w:val="BodyText"/>
        <w:spacing w:line="276" w:lineRule="auto"/>
        <w:ind w:left="0" w:right="151"/>
        <w:jc w:val="both"/>
        <w:rPr>
          <w:rFonts w:ascii="Arial Narrow" w:hAnsi="Arial Narrow"/>
        </w:rPr>
      </w:pPr>
      <w:r w:rsidRPr="006D2E0B">
        <w:rPr>
          <w:rFonts w:ascii="Arial Narrow" w:hAnsi="Arial Narrow"/>
        </w:rPr>
        <w:t>Gelir</w:t>
      </w:r>
      <w:r w:rsidRPr="006D2E0B">
        <w:rPr>
          <w:rFonts w:ascii="Arial Narrow" w:hAnsi="Arial Narrow"/>
          <w:spacing w:val="-5"/>
        </w:rPr>
        <w:t xml:space="preserve"> </w:t>
      </w:r>
      <w:r w:rsidRPr="006D2E0B">
        <w:rPr>
          <w:rFonts w:ascii="Arial Narrow" w:hAnsi="Arial Narrow"/>
        </w:rPr>
        <w:t>tablosuna</w:t>
      </w:r>
      <w:r w:rsidRPr="006D2E0B">
        <w:rPr>
          <w:rFonts w:ascii="Arial Narrow" w:hAnsi="Arial Narrow"/>
          <w:spacing w:val="-7"/>
        </w:rPr>
        <w:t xml:space="preserve"> </w:t>
      </w:r>
      <w:r w:rsidRPr="006D2E0B">
        <w:rPr>
          <w:rFonts w:ascii="Arial Narrow" w:hAnsi="Arial Narrow"/>
        </w:rPr>
        <w:t>çalışan</w:t>
      </w:r>
      <w:r w:rsidRPr="006D2E0B">
        <w:rPr>
          <w:rFonts w:ascii="Arial Narrow" w:hAnsi="Arial Narrow"/>
          <w:spacing w:val="-6"/>
        </w:rPr>
        <w:t xml:space="preserve"> </w:t>
      </w:r>
      <w:r w:rsidRPr="006D2E0B">
        <w:rPr>
          <w:rFonts w:ascii="Arial Narrow" w:hAnsi="Arial Narrow"/>
        </w:rPr>
        <w:t>giderleri</w:t>
      </w:r>
      <w:r w:rsidRPr="006D2E0B">
        <w:rPr>
          <w:rFonts w:ascii="Arial Narrow" w:hAnsi="Arial Narrow"/>
          <w:spacing w:val="-6"/>
        </w:rPr>
        <w:t xml:space="preserve"> </w:t>
      </w:r>
      <w:r w:rsidRPr="006D2E0B">
        <w:rPr>
          <w:rFonts w:ascii="Arial Narrow" w:hAnsi="Arial Narrow"/>
        </w:rPr>
        <w:t>olarak</w:t>
      </w:r>
      <w:r w:rsidRPr="006D2E0B">
        <w:rPr>
          <w:rFonts w:ascii="Arial Narrow" w:hAnsi="Arial Narrow"/>
          <w:spacing w:val="-1"/>
        </w:rPr>
        <w:t xml:space="preserve"> </w:t>
      </w:r>
      <w:r w:rsidRPr="006D2E0B">
        <w:rPr>
          <w:rFonts w:ascii="Arial Narrow" w:hAnsi="Arial Narrow"/>
        </w:rPr>
        <w:t>yansıtılmış</w:t>
      </w:r>
      <w:r w:rsidRPr="006D2E0B">
        <w:rPr>
          <w:rFonts w:ascii="Arial Narrow" w:hAnsi="Arial Narrow"/>
          <w:spacing w:val="-6"/>
        </w:rPr>
        <w:t xml:space="preserve"> </w:t>
      </w:r>
      <w:r w:rsidRPr="006D2E0B">
        <w:rPr>
          <w:rFonts w:ascii="Arial Narrow" w:hAnsi="Arial Narrow"/>
        </w:rPr>
        <w:t>olan,</w:t>
      </w:r>
      <w:r w:rsidRPr="006D2E0B">
        <w:rPr>
          <w:rFonts w:ascii="Arial Narrow" w:hAnsi="Arial Narrow"/>
          <w:spacing w:val="-8"/>
        </w:rPr>
        <w:t xml:space="preserve"> </w:t>
      </w:r>
      <w:r w:rsidRPr="006D2E0B">
        <w:rPr>
          <w:rFonts w:ascii="Arial Narrow" w:hAnsi="Arial Narrow"/>
        </w:rPr>
        <w:t>tanımlanmış</w:t>
      </w:r>
      <w:r w:rsidRPr="006D2E0B">
        <w:rPr>
          <w:rFonts w:ascii="Arial Narrow" w:hAnsi="Arial Narrow"/>
          <w:spacing w:val="-6"/>
        </w:rPr>
        <w:t xml:space="preserve"> </w:t>
      </w:r>
      <w:r w:rsidRPr="006D2E0B">
        <w:rPr>
          <w:rFonts w:ascii="Arial Narrow" w:hAnsi="Arial Narrow"/>
        </w:rPr>
        <w:t>fayda</w:t>
      </w:r>
      <w:r w:rsidRPr="006D2E0B">
        <w:rPr>
          <w:rFonts w:ascii="Arial Narrow" w:hAnsi="Arial Narrow"/>
          <w:spacing w:val="-6"/>
        </w:rPr>
        <w:t xml:space="preserve"> </w:t>
      </w:r>
      <w:r w:rsidRPr="006D2E0B">
        <w:rPr>
          <w:rFonts w:ascii="Arial Narrow" w:hAnsi="Arial Narrow"/>
        </w:rPr>
        <w:t>planlarına</w:t>
      </w:r>
      <w:r w:rsidRPr="006D2E0B">
        <w:rPr>
          <w:rFonts w:ascii="Arial Narrow" w:hAnsi="Arial Narrow"/>
          <w:spacing w:val="-5"/>
        </w:rPr>
        <w:t xml:space="preserve"> </w:t>
      </w:r>
      <w:r w:rsidRPr="006D2E0B">
        <w:rPr>
          <w:rFonts w:ascii="Arial Narrow" w:hAnsi="Arial Narrow"/>
        </w:rPr>
        <w:t>ilişkin</w:t>
      </w:r>
      <w:r w:rsidRPr="006D2E0B">
        <w:rPr>
          <w:rFonts w:ascii="Arial Narrow" w:hAnsi="Arial Narrow"/>
          <w:spacing w:val="-8"/>
        </w:rPr>
        <w:t xml:space="preserve"> </w:t>
      </w:r>
      <w:r w:rsidRPr="006D2E0B">
        <w:rPr>
          <w:rFonts w:ascii="Arial Narrow" w:hAnsi="Arial Narrow"/>
        </w:rPr>
        <w:t>cari hizmet maliyeti, bir varlığın maliyetine eklenenler hariç, cari yılda çalışan hizmetlerinden kaynaklanan tanımlanmış fayda yükümlülüğündeki, fayda değişikliği kısıntıları ve ödemelerdeki artışı ifade eder. Geçmiş hizmet maliyetleri oluştukları dönemde gelir tablosuna</w:t>
      </w:r>
      <w:r w:rsidRPr="006D2E0B">
        <w:rPr>
          <w:rFonts w:ascii="Arial Narrow" w:hAnsi="Arial Narrow"/>
          <w:spacing w:val="-8"/>
        </w:rPr>
        <w:t xml:space="preserve"> </w:t>
      </w:r>
      <w:r w:rsidRPr="006D2E0B">
        <w:rPr>
          <w:rFonts w:ascii="Arial Narrow" w:hAnsi="Arial Narrow"/>
        </w:rPr>
        <w:t>kaydedilir.</w:t>
      </w:r>
    </w:p>
    <w:p w14:paraId="5E85F46E" w14:textId="77777777" w:rsidR="00EB462E" w:rsidRPr="006D2E0B" w:rsidRDefault="00EB462E" w:rsidP="006D2E0B">
      <w:pPr>
        <w:pStyle w:val="Body0"/>
        <w:spacing w:after="0" w:line="276" w:lineRule="auto"/>
        <w:rPr>
          <w:rFonts w:ascii="Arial Narrow" w:hAnsi="Arial Narrow"/>
          <w:szCs w:val="22"/>
          <w:lang w:val="tr-TR"/>
        </w:rPr>
      </w:pPr>
    </w:p>
    <w:p w14:paraId="582B17A5" w14:textId="008AC55C" w:rsidR="00EB462E" w:rsidRPr="006D2E0B" w:rsidRDefault="00EB462E" w:rsidP="006D2E0B">
      <w:pPr>
        <w:pStyle w:val="Body0"/>
        <w:spacing w:line="276" w:lineRule="auto"/>
        <w:rPr>
          <w:rFonts w:ascii="Arial Narrow" w:hAnsi="Arial Narrow"/>
          <w:szCs w:val="22"/>
          <w:lang w:val="tr-TR"/>
        </w:rPr>
      </w:pPr>
      <w:r w:rsidRPr="006D2E0B">
        <w:rPr>
          <w:rFonts w:ascii="Arial Narrow" w:hAnsi="Arial Narrow"/>
          <w:szCs w:val="22"/>
          <w:lang w:val="tr-TR"/>
        </w:rPr>
        <w:t>Net faiz gideri, tanımlanmış fayda yükümlülüğünün net değerine ve planlanmış varlığın gerçeğe uygun değerine, iskonto oranı uygulanarak hesaplanmasıyla bulunur. Bu maliyet kar veya zarar tablosunda çalışan giderleri altında muhasebeleştirilir.</w:t>
      </w:r>
    </w:p>
    <w:p w14:paraId="5A92A399" w14:textId="0AADDDA4" w:rsidR="006D2E0B" w:rsidRDefault="00EB462E" w:rsidP="006D2E0B">
      <w:pPr>
        <w:pStyle w:val="Body0"/>
        <w:spacing w:line="276" w:lineRule="auto"/>
        <w:rPr>
          <w:rFonts w:ascii="Arial Narrow" w:hAnsi="Arial Narrow"/>
          <w:szCs w:val="22"/>
          <w:lang w:val="tr-TR"/>
        </w:rPr>
      </w:pPr>
      <w:r w:rsidRPr="006D2E0B">
        <w:rPr>
          <w:rFonts w:ascii="Arial Narrow" w:hAnsi="Arial Narrow"/>
          <w:szCs w:val="22"/>
          <w:lang w:val="tr-TR"/>
        </w:rPr>
        <w:t>Aktüeryal varsayımla gerçekleşen arasındaki fark düzeltmeleri ile aktüeryal varsayım değişikliklerinden doğan tanımlanmış fayda planları yeniden ölçüm kazanç ve kayıpları, oluştukları dönem içinde diğer kapsamlı gelirler olarak özkaynaklara yansıtılır.</w:t>
      </w:r>
    </w:p>
    <w:p w14:paraId="16A0E335" w14:textId="77777777" w:rsidR="00EB462E" w:rsidRPr="006D2E0B" w:rsidRDefault="00EB462E" w:rsidP="006D2E0B">
      <w:pPr>
        <w:pStyle w:val="Heading1"/>
        <w:spacing w:line="276" w:lineRule="auto"/>
        <w:ind w:left="0"/>
        <w:jc w:val="both"/>
        <w:rPr>
          <w:rFonts w:ascii="Arial Narrow" w:hAnsi="Arial Narrow"/>
        </w:rPr>
      </w:pPr>
      <w:r w:rsidRPr="006D2E0B">
        <w:rPr>
          <w:rFonts w:ascii="Arial Narrow" w:hAnsi="Arial Narrow"/>
        </w:rPr>
        <w:t>Karşılıklar</w:t>
      </w:r>
    </w:p>
    <w:p w14:paraId="353930DC" w14:textId="77777777" w:rsidR="00EB462E" w:rsidRPr="006D2E0B" w:rsidRDefault="00EB462E" w:rsidP="006D2E0B">
      <w:pPr>
        <w:pStyle w:val="BodyText"/>
        <w:spacing w:before="1" w:line="276" w:lineRule="auto"/>
        <w:rPr>
          <w:rFonts w:ascii="Arial Narrow" w:hAnsi="Arial Narrow"/>
          <w:b/>
        </w:rPr>
      </w:pPr>
    </w:p>
    <w:p w14:paraId="6E144222" w14:textId="0409E445" w:rsidR="00EB462E" w:rsidRPr="006D2E0B" w:rsidRDefault="00EB462E" w:rsidP="006D2E0B">
      <w:pPr>
        <w:pStyle w:val="BodyText"/>
        <w:spacing w:line="276" w:lineRule="auto"/>
        <w:ind w:left="0" w:right="149"/>
        <w:jc w:val="both"/>
        <w:rPr>
          <w:rFonts w:ascii="Arial Narrow" w:hAnsi="Arial Narrow"/>
        </w:rPr>
      </w:pPr>
      <w:r w:rsidRPr="006D2E0B">
        <w:rPr>
          <w:rFonts w:ascii="Arial Narrow" w:hAnsi="Arial Narrow"/>
        </w:rPr>
        <w:t>Karşılıklar, geçmiş olaylardan kaynaklanan mevcut bir hukuki veya zımni yükümlülüğün bulunması, yükümlülüğün yerine getirilmesi için ekonomik fayda içeren kaynakların işletmeden çıkmasının muhtemel olması ve yükümlülük tutarının güvenilir bir biçimde tahmin edilebiliyor olması durumlarında ayrılmaktadır. Gelecek dönemlerde oluşması beklenen faaliyet zararları için karşılık ayrılmaz.</w:t>
      </w:r>
    </w:p>
    <w:p w14:paraId="1A3A06DE" w14:textId="77777777" w:rsidR="00EB462E" w:rsidRPr="006D2E0B" w:rsidRDefault="00EB462E" w:rsidP="006D2E0B">
      <w:pPr>
        <w:pStyle w:val="BodyText"/>
        <w:spacing w:line="276" w:lineRule="auto"/>
        <w:rPr>
          <w:rFonts w:ascii="Arial Narrow" w:hAnsi="Arial Narrow"/>
        </w:rPr>
      </w:pPr>
    </w:p>
    <w:p w14:paraId="3F263782" w14:textId="77777777" w:rsidR="00EB462E" w:rsidRPr="006D2E0B" w:rsidRDefault="00EB462E" w:rsidP="006D2E0B">
      <w:pPr>
        <w:pStyle w:val="BodyText"/>
        <w:spacing w:line="276" w:lineRule="auto"/>
        <w:ind w:left="0" w:right="159"/>
        <w:jc w:val="both"/>
        <w:rPr>
          <w:rFonts w:ascii="Arial Narrow" w:hAnsi="Arial Narrow"/>
        </w:rPr>
      </w:pPr>
      <w:r w:rsidRPr="006D2E0B">
        <w:rPr>
          <w:rFonts w:ascii="Arial Narrow" w:hAnsi="Arial Narrow"/>
        </w:rPr>
        <w:t>Karşılık tutarı, paranın zaman değerine ilişkin mevcut piyasa değerlendirmelerini ve borca özgü riskleri yansıtan vergi öncesi oranlar kullanılarak yükümlülüğü yerine getirilmesi için tahmin edilen giderlerin bugünkü değeri olarak ölçülür. Karşılık tutarında zamanın geçmesinden kaynaklanan artış faiz gideri olarak kaydedilir.</w:t>
      </w:r>
    </w:p>
    <w:p w14:paraId="382C4D4B" w14:textId="77777777" w:rsidR="00EB462E" w:rsidRPr="006D2E0B" w:rsidRDefault="00EB462E" w:rsidP="006D2E0B">
      <w:pPr>
        <w:pStyle w:val="BodyText"/>
        <w:spacing w:line="276" w:lineRule="auto"/>
        <w:rPr>
          <w:rFonts w:ascii="Arial Narrow" w:hAnsi="Arial Narrow"/>
        </w:rPr>
      </w:pPr>
    </w:p>
    <w:p w14:paraId="169E12A3" w14:textId="77777777" w:rsidR="00EB462E" w:rsidRPr="006D2E0B" w:rsidRDefault="00EB462E" w:rsidP="006D2E0B">
      <w:pPr>
        <w:pStyle w:val="BodyText"/>
        <w:spacing w:line="276" w:lineRule="auto"/>
        <w:ind w:left="0" w:right="158"/>
        <w:jc w:val="both"/>
        <w:rPr>
          <w:rFonts w:ascii="Arial Narrow" w:hAnsi="Arial Narrow"/>
        </w:rPr>
      </w:pPr>
      <w:r w:rsidRPr="006D2E0B">
        <w:rPr>
          <w:rFonts w:ascii="Arial Narrow" w:hAnsi="Arial Narrow"/>
        </w:rPr>
        <w:t>Karşılıklar her bilanço tarihinde gözden geçirilmekte ve yönetimin en iyi tahminlerini yansıtacak şekilde gerekli düzenlemeler yapılmaktadır.</w:t>
      </w:r>
    </w:p>
    <w:p w14:paraId="12E26F03" w14:textId="77777777" w:rsidR="004E041D" w:rsidRPr="006D2E0B" w:rsidRDefault="004E041D" w:rsidP="006D2E0B">
      <w:pPr>
        <w:pStyle w:val="Heading1"/>
        <w:spacing w:line="276" w:lineRule="auto"/>
        <w:ind w:left="0"/>
        <w:jc w:val="both"/>
        <w:rPr>
          <w:rFonts w:ascii="Arial Narrow" w:hAnsi="Arial Narrow"/>
        </w:rPr>
      </w:pPr>
    </w:p>
    <w:p w14:paraId="689B0E11" w14:textId="4433D0EA" w:rsidR="004E041D" w:rsidRPr="006D2E0B" w:rsidRDefault="004E041D" w:rsidP="006D2E0B">
      <w:pPr>
        <w:pStyle w:val="Heading1"/>
        <w:spacing w:line="276" w:lineRule="auto"/>
        <w:ind w:left="0"/>
        <w:jc w:val="both"/>
        <w:rPr>
          <w:rFonts w:ascii="Arial Narrow" w:hAnsi="Arial Narrow"/>
        </w:rPr>
      </w:pPr>
      <w:r w:rsidRPr="006D2E0B">
        <w:rPr>
          <w:rFonts w:ascii="Arial Narrow" w:hAnsi="Arial Narrow"/>
        </w:rPr>
        <w:t>Netleştirme</w:t>
      </w:r>
    </w:p>
    <w:p w14:paraId="1F7782E9" w14:textId="77777777" w:rsidR="004E041D" w:rsidRPr="006D2E0B" w:rsidRDefault="004E041D" w:rsidP="006D2E0B">
      <w:pPr>
        <w:pStyle w:val="BodyText"/>
        <w:spacing w:before="10" w:line="276" w:lineRule="auto"/>
        <w:ind w:left="0"/>
        <w:rPr>
          <w:rFonts w:ascii="Arial Narrow" w:hAnsi="Arial Narrow"/>
          <w:b/>
        </w:rPr>
      </w:pPr>
    </w:p>
    <w:p w14:paraId="46E5EB3A" w14:textId="77777777" w:rsidR="004E041D" w:rsidRPr="006D2E0B" w:rsidRDefault="004E041D" w:rsidP="006D2E0B">
      <w:pPr>
        <w:pStyle w:val="BodyText"/>
        <w:spacing w:line="276" w:lineRule="auto"/>
        <w:ind w:left="0" w:right="152"/>
        <w:jc w:val="both"/>
        <w:rPr>
          <w:rFonts w:ascii="Arial Narrow" w:hAnsi="Arial Narrow"/>
        </w:rPr>
      </w:pPr>
      <w:r w:rsidRPr="006D2E0B">
        <w:rPr>
          <w:rFonts w:ascii="Arial Narrow" w:hAnsi="Arial Narrow"/>
        </w:rPr>
        <w:t>Bir finansal varlık ve borcun birbirine mahsup edilerek net tutarın bilançoda gösterilmesi ancak işletmenin; muhasebeleştirilen tutarları netleştirme konusunda yasal bir hakkının bulunması ve net esasa göre ödemede bulunma ya da varlığı elde etme ve borcu ödeme işlemlerini eş zamanlı olarak gerçekleştirme niyetinde olması durumunda mümkün olabilir. Yasal hak, gelecekteki bir olaya bağlı olmamalı, normal operasyonel akışta ve şirketin ya da karşı tarafın temerrüt, acz hali ya da iflası durumunda dahi kullanılabilir olmalıdır.</w:t>
      </w:r>
    </w:p>
    <w:p w14:paraId="7D7DEDF4" w14:textId="77777777" w:rsidR="004E041D" w:rsidRPr="006D2E0B" w:rsidRDefault="004E041D" w:rsidP="006D2E0B">
      <w:pPr>
        <w:pStyle w:val="BodyText"/>
        <w:spacing w:before="1" w:line="276" w:lineRule="auto"/>
        <w:ind w:left="0"/>
        <w:rPr>
          <w:rFonts w:ascii="Arial Narrow" w:hAnsi="Arial Narrow"/>
        </w:rPr>
      </w:pPr>
    </w:p>
    <w:p w14:paraId="631E9A55" w14:textId="77777777" w:rsidR="004E041D" w:rsidRPr="006D2E0B" w:rsidRDefault="004E041D" w:rsidP="006D2E0B">
      <w:pPr>
        <w:pStyle w:val="Heading1"/>
        <w:spacing w:line="276" w:lineRule="auto"/>
        <w:ind w:left="0"/>
        <w:jc w:val="both"/>
        <w:rPr>
          <w:rFonts w:ascii="Arial Narrow" w:hAnsi="Arial Narrow"/>
        </w:rPr>
      </w:pPr>
      <w:r w:rsidRPr="006D2E0B">
        <w:rPr>
          <w:rFonts w:ascii="Arial Narrow" w:hAnsi="Arial Narrow"/>
        </w:rPr>
        <w:t>Yabancı para cinsinden işlemler</w:t>
      </w:r>
    </w:p>
    <w:p w14:paraId="28138FEA" w14:textId="77777777" w:rsidR="004E041D" w:rsidRPr="006D2E0B" w:rsidRDefault="004E041D" w:rsidP="006D2E0B">
      <w:pPr>
        <w:pStyle w:val="BodyText"/>
        <w:spacing w:before="1" w:line="276" w:lineRule="auto"/>
        <w:rPr>
          <w:rFonts w:ascii="Arial Narrow" w:hAnsi="Arial Narrow"/>
          <w:b/>
        </w:rPr>
      </w:pPr>
    </w:p>
    <w:p w14:paraId="1184C01A" w14:textId="66C218E9" w:rsidR="004E041D" w:rsidRPr="006D2E0B" w:rsidRDefault="004E041D" w:rsidP="006D2E0B">
      <w:pPr>
        <w:pStyle w:val="BodyText"/>
        <w:spacing w:line="276" w:lineRule="auto"/>
        <w:ind w:left="0" w:right="158"/>
        <w:jc w:val="both"/>
        <w:rPr>
          <w:rFonts w:ascii="Arial Narrow" w:hAnsi="Arial Narrow"/>
        </w:rPr>
      </w:pPr>
      <w:r w:rsidRPr="006D2E0B">
        <w:rPr>
          <w:rFonts w:ascii="Arial Narrow" w:hAnsi="Arial Narrow"/>
        </w:rPr>
        <w:t>Yabancı para cinsinden oluşan gelir ve giderler işlem tarihinde geçerli olan kurlar ile çevrilmektedir. Yabancı paralarla ifade edilen parasal aktiflerin ve pasiflerin çevriminde bilanço tarihinde T.C. Merkez Bankası tarafından ilan edilen kurlar kullanılmaktadır. Yabancı para cinsinden olan işlemlerin çevrilmesinden veya yabancı paralarla ifade edilen tutarların değerlemesinden doğan kur farkı gelir ya da gideri ilgili dönemde kar veya zarar tablosuna yansıtılmaktadır.</w:t>
      </w:r>
    </w:p>
    <w:p w14:paraId="03EDDC8F" w14:textId="4F0A7DA0" w:rsidR="00EB462E" w:rsidRPr="006D2E0B" w:rsidRDefault="00EB462E" w:rsidP="006D2E0B">
      <w:pPr>
        <w:pStyle w:val="Body0"/>
        <w:spacing w:after="0" w:line="276" w:lineRule="auto"/>
        <w:rPr>
          <w:rFonts w:ascii="Arial Narrow" w:hAnsi="Arial Narrow"/>
          <w:b/>
          <w:i/>
          <w:color w:val="000000"/>
          <w:szCs w:val="22"/>
          <w:lang w:val="tr-TR"/>
        </w:rPr>
      </w:pPr>
    </w:p>
    <w:p w14:paraId="01130E44" w14:textId="66881A28" w:rsidR="004E041D" w:rsidRDefault="004E041D" w:rsidP="006D2E0B">
      <w:pPr>
        <w:tabs>
          <w:tab w:val="left" w:pos="688"/>
          <w:tab w:val="left" w:pos="689"/>
        </w:tabs>
        <w:spacing w:line="276" w:lineRule="auto"/>
        <w:ind w:right="4171"/>
        <w:rPr>
          <w:rFonts w:ascii="Arial Narrow" w:hAnsi="Arial Narrow"/>
          <w:b/>
          <w:sz w:val="22"/>
          <w:szCs w:val="22"/>
        </w:rPr>
      </w:pPr>
      <w:r w:rsidRPr="006D2E0B">
        <w:rPr>
          <w:rFonts w:ascii="Arial Narrow" w:hAnsi="Arial Narrow"/>
          <w:b/>
          <w:sz w:val="22"/>
          <w:szCs w:val="22"/>
        </w:rPr>
        <w:t>İlişkili</w:t>
      </w:r>
      <w:r w:rsidRPr="006D2E0B">
        <w:rPr>
          <w:rFonts w:ascii="Arial Narrow" w:hAnsi="Arial Narrow"/>
          <w:b/>
          <w:spacing w:val="-2"/>
          <w:sz w:val="22"/>
          <w:szCs w:val="22"/>
        </w:rPr>
        <w:t xml:space="preserve"> </w:t>
      </w:r>
      <w:r w:rsidRPr="006D2E0B">
        <w:rPr>
          <w:rFonts w:ascii="Arial Narrow" w:hAnsi="Arial Narrow"/>
          <w:b/>
          <w:sz w:val="22"/>
          <w:szCs w:val="22"/>
        </w:rPr>
        <w:t>taraflar</w:t>
      </w:r>
    </w:p>
    <w:p w14:paraId="0E6052B1" w14:textId="77777777" w:rsidR="006D2E0B" w:rsidRPr="006D2E0B" w:rsidRDefault="006D2E0B" w:rsidP="006D2E0B">
      <w:pPr>
        <w:tabs>
          <w:tab w:val="left" w:pos="688"/>
          <w:tab w:val="left" w:pos="689"/>
        </w:tabs>
        <w:spacing w:line="276" w:lineRule="auto"/>
        <w:ind w:right="4171"/>
        <w:rPr>
          <w:rFonts w:ascii="Arial Narrow" w:hAnsi="Arial Narrow"/>
          <w:b/>
          <w:sz w:val="22"/>
          <w:szCs w:val="22"/>
        </w:rPr>
      </w:pPr>
    </w:p>
    <w:p w14:paraId="5316FDA0" w14:textId="77777777" w:rsidR="004E041D" w:rsidRPr="006D2E0B" w:rsidRDefault="004E041D" w:rsidP="006D2E0B">
      <w:pPr>
        <w:pStyle w:val="BodyText"/>
        <w:spacing w:line="276" w:lineRule="auto"/>
        <w:ind w:left="0"/>
        <w:rPr>
          <w:rFonts w:ascii="Arial Narrow" w:hAnsi="Arial Narrow"/>
        </w:rPr>
      </w:pPr>
      <w:r w:rsidRPr="006D2E0B">
        <w:rPr>
          <w:rFonts w:ascii="Arial Narrow" w:hAnsi="Arial Narrow"/>
        </w:rPr>
        <w:t>Aşağıdaki kriterlerden birinin varlığında, taraf Grup ile ilişkili sayılır (Not 27):</w:t>
      </w:r>
    </w:p>
    <w:p w14:paraId="340CC270" w14:textId="77777777" w:rsidR="004E041D" w:rsidRPr="006D2E0B" w:rsidRDefault="004E041D" w:rsidP="006D2E0B">
      <w:pPr>
        <w:pStyle w:val="BodyText"/>
        <w:spacing w:before="1" w:line="276" w:lineRule="auto"/>
        <w:rPr>
          <w:rFonts w:ascii="Arial Narrow" w:hAnsi="Arial Narrow"/>
        </w:rPr>
      </w:pPr>
    </w:p>
    <w:p w14:paraId="688C036C" w14:textId="77777777" w:rsidR="004E041D" w:rsidRPr="006D2E0B" w:rsidRDefault="004E041D" w:rsidP="006D2E0B">
      <w:pPr>
        <w:pStyle w:val="ListParagraph"/>
        <w:numPr>
          <w:ilvl w:val="0"/>
          <w:numId w:val="32"/>
        </w:numPr>
        <w:tabs>
          <w:tab w:val="left" w:pos="688"/>
          <w:tab w:val="left" w:pos="689"/>
        </w:tabs>
        <w:adjustRightInd/>
        <w:spacing w:line="276" w:lineRule="auto"/>
        <w:ind w:hanging="566"/>
        <w:rPr>
          <w:rFonts w:ascii="Arial Narrow" w:hAnsi="Arial Narrow"/>
          <w:sz w:val="22"/>
          <w:szCs w:val="22"/>
        </w:rPr>
      </w:pPr>
      <w:r w:rsidRPr="006D2E0B">
        <w:rPr>
          <w:rFonts w:ascii="Arial Narrow" w:hAnsi="Arial Narrow"/>
          <w:sz w:val="22"/>
          <w:szCs w:val="22"/>
        </w:rPr>
        <w:t>Söz konusu tarafın, doğrudan ya da dolaylı olarak bir veya birden fazla aracı</w:t>
      </w:r>
      <w:r w:rsidRPr="006D2E0B">
        <w:rPr>
          <w:rFonts w:ascii="Arial Narrow" w:hAnsi="Arial Narrow"/>
          <w:spacing w:val="-14"/>
          <w:sz w:val="22"/>
          <w:szCs w:val="22"/>
        </w:rPr>
        <w:t xml:space="preserve"> </w:t>
      </w:r>
      <w:r w:rsidRPr="006D2E0B">
        <w:rPr>
          <w:rFonts w:ascii="Arial Narrow" w:hAnsi="Arial Narrow"/>
          <w:sz w:val="22"/>
          <w:szCs w:val="22"/>
        </w:rPr>
        <w:t>yoluyla:</w:t>
      </w:r>
    </w:p>
    <w:p w14:paraId="5E6C440A" w14:textId="77777777" w:rsidR="004E041D" w:rsidRPr="006D2E0B" w:rsidRDefault="004E041D" w:rsidP="006D2E0B">
      <w:pPr>
        <w:pStyle w:val="ListParagraph"/>
        <w:numPr>
          <w:ilvl w:val="1"/>
          <w:numId w:val="32"/>
        </w:numPr>
        <w:tabs>
          <w:tab w:val="left" w:pos="1255"/>
        </w:tabs>
        <w:adjustRightInd/>
        <w:spacing w:line="276" w:lineRule="auto"/>
        <w:ind w:right="150" w:hanging="566"/>
        <w:jc w:val="both"/>
        <w:rPr>
          <w:rFonts w:ascii="Arial Narrow" w:hAnsi="Arial Narrow"/>
          <w:sz w:val="22"/>
          <w:szCs w:val="22"/>
        </w:rPr>
      </w:pPr>
      <w:r w:rsidRPr="006D2E0B">
        <w:rPr>
          <w:rFonts w:ascii="Arial Narrow" w:hAnsi="Arial Narrow"/>
          <w:sz w:val="22"/>
          <w:szCs w:val="22"/>
        </w:rPr>
        <w:t>İşletmeyi kontrol etmesi, işletme tarafından kontrol edilmesi ya da işletme ile ortak kontrol altında</w:t>
      </w:r>
      <w:r w:rsidRPr="006D2E0B">
        <w:rPr>
          <w:rFonts w:ascii="Arial Narrow" w:hAnsi="Arial Narrow"/>
          <w:spacing w:val="-15"/>
          <w:sz w:val="22"/>
          <w:szCs w:val="22"/>
        </w:rPr>
        <w:t xml:space="preserve"> </w:t>
      </w:r>
      <w:r w:rsidRPr="006D2E0B">
        <w:rPr>
          <w:rFonts w:ascii="Arial Narrow" w:hAnsi="Arial Narrow"/>
          <w:sz w:val="22"/>
          <w:szCs w:val="22"/>
        </w:rPr>
        <w:t>bulunması</w:t>
      </w:r>
      <w:r w:rsidRPr="006D2E0B">
        <w:rPr>
          <w:rFonts w:ascii="Arial Narrow" w:hAnsi="Arial Narrow"/>
          <w:spacing w:val="-16"/>
          <w:sz w:val="22"/>
          <w:szCs w:val="22"/>
        </w:rPr>
        <w:t xml:space="preserve"> </w:t>
      </w:r>
      <w:r w:rsidRPr="006D2E0B">
        <w:rPr>
          <w:rFonts w:ascii="Arial Narrow" w:hAnsi="Arial Narrow"/>
          <w:sz w:val="22"/>
          <w:szCs w:val="22"/>
        </w:rPr>
        <w:t>(ana</w:t>
      </w:r>
      <w:r w:rsidRPr="006D2E0B">
        <w:rPr>
          <w:rFonts w:ascii="Arial Narrow" w:hAnsi="Arial Narrow"/>
          <w:spacing w:val="-14"/>
          <w:sz w:val="22"/>
          <w:szCs w:val="22"/>
        </w:rPr>
        <w:t xml:space="preserve"> </w:t>
      </w:r>
      <w:r w:rsidRPr="006D2E0B">
        <w:rPr>
          <w:rFonts w:ascii="Arial Narrow" w:hAnsi="Arial Narrow"/>
          <w:sz w:val="22"/>
          <w:szCs w:val="22"/>
        </w:rPr>
        <w:t>ortaklıklar,</w:t>
      </w:r>
      <w:r w:rsidRPr="006D2E0B">
        <w:rPr>
          <w:rFonts w:ascii="Arial Narrow" w:hAnsi="Arial Narrow"/>
          <w:spacing w:val="-15"/>
          <w:sz w:val="22"/>
          <w:szCs w:val="22"/>
        </w:rPr>
        <w:t xml:space="preserve"> </w:t>
      </w:r>
      <w:r w:rsidRPr="006D2E0B">
        <w:rPr>
          <w:rFonts w:ascii="Arial Narrow" w:hAnsi="Arial Narrow"/>
          <w:sz w:val="22"/>
          <w:szCs w:val="22"/>
        </w:rPr>
        <w:t>bağlı</w:t>
      </w:r>
      <w:r w:rsidRPr="006D2E0B">
        <w:rPr>
          <w:rFonts w:ascii="Arial Narrow" w:hAnsi="Arial Narrow"/>
          <w:spacing w:val="-15"/>
          <w:sz w:val="22"/>
          <w:szCs w:val="22"/>
        </w:rPr>
        <w:t xml:space="preserve"> </w:t>
      </w:r>
      <w:r w:rsidRPr="006D2E0B">
        <w:rPr>
          <w:rFonts w:ascii="Arial Narrow" w:hAnsi="Arial Narrow"/>
          <w:sz w:val="22"/>
          <w:szCs w:val="22"/>
        </w:rPr>
        <w:t>ortaklıklar</w:t>
      </w:r>
      <w:r w:rsidRPr="006D2E0B">
        <w:rPr>
          <w:rFonts w:ascii="Arial Narrow" w:hAnsi="Arial Narrow"/>
          <w:spacing w:val="-15"/>
          <w:sz w:val="22"/>
          <w:szCs w:val="22"/>
        </w:rPr>
        <w:t xml:space="preserve"> </w:t>
      </w:r>
      <w:r w:rsidRPr="006D2E0B">
        <w:rPr>
          <w:rFonts w:ascii="Arial Narrow" w:hAnsi="Arial Narrow"/>
          <w:sz w:val="22"/>
          <w:szCs w:val="22"/>
        </w:rPr>
        <w:t>ve</w:t>
      </w:r>
      <w:r w:rsidRPr="006D2E0B">
        <w:rPr>
          <w:rFonts w:ascii="Arial Narrow" w:hAnsi="Arial Narrow"/>
          <w:spacing w:val="-14"/>
          <w:sz w:val="22"/>
          <w:szCs w:val="22"/>
        </w:rPr>
        <w:t xml:space="preserve"> </w:t>
      </w:r>
      <w:r w:rsidRPr="006D2E0B">
        <w:rPr>
          <w:rFonts w:ascii="Arial Narrow" w:hAnsi="Arial Narrow"/>
          <w:sz w:val="22"/>
          <w:szCs w:val="22"/>
        </w:rPr>
        <w:t>aynı</w:t>
      </w:r>
      <w:r w:rsidRPr="006D2E0B">
        <w:rPr>
          <w:rFonts w:ascii="Arial Narrow" w:hAnsi="Arial Narrow"/>
          <w:spacing w:val="-14"/>
          <w:sz w:val="22"/>
          <w:szCs w:val="22"/>
        </w:rPr>
        <w:t xml:space="preserve"> </w:t>
      </w:r>
      <w:r w:rsidRPr="006D2E0B">
        <w:rPr>
          <w:rFonts w:ascii="Arial Narrow" w:hAnsi="Arial Narrow"/>
          <w:sz w:val="22"/>
          <w:szCs w:val="22"/>
        </w:rPr>
        <w:t>iş</w:t>
      </w:r>
      <w:r w:rsidRPr="006D2E0B">
        <w:rPr>
          <w:rFonts w:ascii="Arial Narrow" w:hAnsi="Arial Narrow"/>
          <w:spacing w:val="-13"/>
          <w:sz w:val="22"/>
          <w:szCs w:val="22"/>
        </w:rPr>
        <w:t xml:space="preserve"> </w:t>
      </w:r>
      <w:r w:rsidRPr="006D2E0B">
        <w:rPr>
          <w:rFonts w:ascii="Arial Narrow" w:hAnsi="Arial Narrow"/>
          <w:sz w:val="22"/>
          <w:szCs w:val="22"/>
        </w:rPr>
        <w:t>dalındaki</w:t>
      </w:r>
      <w:r w:rsidRPr="006D2E0B">
        <w:rPr>
          <w:rFonts w:ascii="Arial Narrow" w:hAnsi="Arial Narrow"/>
          <w:spacing w:val="-17"/>
          <w:sz w:val="22"/>
          <w:szCs w:val="22"/>
        </w:rPr>
        <w:t xml:space="preserve"> </w:t>
      </w:r>
      <w:r w:rsidRPr="006D2E0B">
        <w:rPr>
          <w:rFonts w:ascii="Arial Narrow" w:hAnsi="Arial Narrow"/>
          <w:sz w:val="22"/>
          <w:szCs w:val="22"/>
        </w:rPr>
        <w:t>bağlı</w:t>
      </w:r>
      <w:r w:rsidRPr="006D2E0B">
        <w:rPr>
          <w:rFonts w:ascii="Arial Narrow" w:hAnsi="Arial Narrow"/>
          <w:spacing w:val="-16"/>
          <w:sz w:val="22"/>
          <w:szCs w:val="22"/>
        </w:rPr>
        <w:t xml:space="preserve"> </w:t>
      </w:r>
      <w:r w:rsidRPr="006D2E0B">
        <w:rPr>
          <w:rFonts w:ascii="Arial Narrow" w:hAnsi="Arial Narrow"/>
          <w:sz w:val="22"/>
          <w:szCs w:val="22"/>
        </w:rPr>
        <w:t>ortaklıklar</w:t>
      </w:r>
      <w:r w:rsidRPr="006D2E0B">
        <w:rPr>
          <w:rFonts w:ascii="Arial Narrow" w:hAnsi="Arial Narrow"/>
          <w:spacing w:val="-15"/>
          <w:sz w:val="22"/>
          <w:szCs w:val="22"/>
        </w:rPr>
        <w:t xml:space="preserve"> </w:t>
      </w:r>
      <w:r w:rsidRPr="006D2E0B">
        <w:rPr>
          <w:rFonts w:ascii="Arial Narrow" w:hAnsi="Arial Narrow"/>
          <w:sz w:val="22"/>
          <w:szCs w:val="22"/>
        </w:rPr>
        <w:t>dahil olmak</w:t>
      </w:r>
      <w:r w:rsidRPr="006D2E0B">
        <w:rPr>
          <w:rFonts w:ascii="Arial Narrow" w:hAnsi="Arial Narrow"/>
          <w:spacing w:val="2"/>
          <w:sz w:val="22"/>
          <w:szCs w:val="22"/>
        </w:rPr>
        <w:t xml:space="preserve"> </w:t>
      </w:r>
      <w:r w:rsidRPr="006D2E0B">
        <w:rPr>
          <w:rFonts w:ascii="Arial Narrow" w:hAnsi="Arial Narrow"/>
          <w:sz w:val="22"/>
          <w:szCs w:val="22"/>
        </w:rPr>
        <w:t>üzere);</w:t>
      </w:r>
    </w:p>
    <w:p w14:paraId="7A7B0C7F" w14:textId="6F53624F" w:rsidR="004E041D" w:rsidRPr="006D2E0B" w:rsidRDefault="004E041D" w:rsidP="006D2E0B">
      <w:pPr>
        <w:pStyle w:val="ListParagraph"/>
        <w:numPr>
          <w:ilvl w:val="1"/>
          <w:numId w:val="32"/>
        </w:numPr>
        <w:tabs>
          <w:tab w:val="left" w:pos="1254"/>
          <w:tab w:val="left" w:pos="1255"/>
        </w:tabs>
        <w:adjustRightInd/>
        <w:spacing w:line="276" w:lineRule="auto"/>
        <w:ind w:hanging="566"/>
        <w:rPr>
          <w:rFonts w:ascii="Arial Narrow" w:hAnsi="Arial Narrow"/>
          <w:sz w:val="22"/>
          <w:szCs w:val="22"/>
        </w:rPr>
      </w:pPr>
      <w:r w:rsidRPr="006D2E0B">
        <w:rPr>
          <w:rFonts w:ascii="Arial Narrow" w:hAnsi="Arial Narrow"/>
          <w:sz w:val="22"/>
          <w:szCs w:val="22"/>
        </w:rPr>
        <w:t>Şirket üzerinde önemli etkisinin olmasını sağlayacak payının olması;</w:t>
      </w:r>
      <w:r w:rsidRPr="006D2E0B">
        <w:rPr>
          <w:rFonts w:ascii="Arial Narrow" w:hAnsi="Arial Narrow"/>
          <w:spacing w:val="-14"/>
          <w:sz w:val="22"/>
          <w:szCs w:val="22"/>
        </w:rPr>
        <w:t xml:space="preserve"> </w:t>
      </w:r>
      <w:r w:rsidRPr="006D2E0B">
        <w:rPr>
          <w:rFonts w:ascii="Arial Narrow" w:hAnsi="Arial Narrow"/>
          <w:sz w:val="22"/>
          <w:szCs w:val="22"/>
        </w:rPr>
        <w:t>veya</w:t>
      </w:r>
    </w:p>
    <w:p w14:paraId="5D9B4E4F" w14:textId="3961909C" w:rsidR="004E041D" w:rsidRPr="006D2E0B" w:rsidRDefault="004E041D" w:rsidP="006D2E0B">
      <w:pPr>
        <w:pStyle w:val="ListParagraph"/>
        <w:numPr>
          <w:ilvl w:val="1"/>
          <w:numId w:val="32"/>
        </w:numPr>
        <w:tabs>
          <w:tab w:val="left" w:pos="1254"/>
          <w:tab w:val="left" w:pos="1255"/>
        </w:tabs>
        <w:adjustRightInd/>
        <w:spacing w:before="1" w:line="276" w:lineRule="auto"/>
        <w:ind w:hanging="566"/>
        <w:rPr>
          <w:rFonts w:ascii="Arial Narrow" w:hAnsi="Arial Narrow"/>
          <w:sz w:val="22"/>
          <w:szCs w:val="22"/>
        </w:rPr>
      </w:pPr>
      <w:r w:rsidRPr="006D2E0B">
        <w:rPr>
          <w:rFonts w:ascii="Arial Narrow" w:hAnsi="Arial Narrow"/>
          <w:sz w:val="22"/>
          <w:szCs w:val="22"/>
        </w:rPr>
        <w:t>Şirket üzerinde ortak kontrole sahip</w:t>
      </w:r>
      <w:r w:rsidRPr="006D2E0B">
        <w:rPr>
          <w:rFonts w:ascii="Arial Narrow" w:hAnsi="Arial Narrow"/>
          <w:spacing w:val="-6"/>
          <w:sz w:val="22"/>
          <w:szCs w:val="22"/>
        </w:rPr>
        <w:t xml:space="preserve"> </w:t>
      </w:r>
      <w:r w:rsidRPr="006D2E0B">
        <w:rPr>
          <w:rFonts w:ascii="Arial Narrow" w:hAnsi="Arial Narrow"/>
          <w:sz w:val="22"/>
          <w:szCs w:val="22"/>
        </w:rPr>
        <w:t>olması;</w:t>
      </w:r>
    </w:p>
    <w:p w14:paraId="2A181560" w14:textId="77777777" w:rsidR="004E041D" w:rsidRPr="006D2E0B" w:rsidRDefault="004E041D" w:rsidP="006D2E0B">
      <w:pPr>
        <w:pStyle w:val="BodyText"/>
        <w:spacing w:before="1" w:line="276" w:lineRule="auto"/>
        <w:rPr>
          <w:rFonts w:ascii="Arial Narrow" w:hAnsi="Arial Narrow"/>
        </w:rPr>
      </w:pPr>
    </w:p>
    <w:p w14:paraId="78F8D432" w14:textId="5353A8A4" w:rsidR="004E041D" w:rsidRPr="006D2E0B" w:rsidRDefault="004E041D" w:rsidP="006D2E0B">
      <w:pPr>
        <w:pStyle w:val="ListParagraph"/>
        <w:numPr>
          <w:ilvl w:val="0"/>
          <w:numId w:val="32"/>
        </w:numPr>
        <w:tabs>
          <w:tab w:val="left" w:pos="689"/>
        </w:tabs>
        <w:adjustRightInd/>
        <w:spacing w:line="276" w:lineRule="auto"/>
        <w:ind w:hanging="566"/>
        <w:jc w:val="both"/>
        <w:rPr>
          <w:rFonts w:ascii="Arial Narrow" w:hAnsi="Arial Narrow"/>
          <w:sz w:val="22"/>
          <w:szCs w:val="22"/>
        </w:rPr>
      </w:pPr>
      <w:r w:rsidRPr="006D2E0B">
        <w:rPr>
          <w:rFonts w:ascii="Arial Narrow" w:hAnsi="Arial Narrow"/>
          <w:sz w:val="22"/>
          <w:szCs w:val="22"/>
        </w:rPr>
        <w:t>Tarafın, Şirketin bir iştiraki</w:t>
      </w:r>
      <w:r w:rsidRPr="006D2E0B">
        <w:rPr>
          <w:rFonts w:ascii="Arial Narrow" w:hAnsi="Arial Narrow"/>
          <w:spacing w:val="-6"/>
          <w:sz w:val="22"/>
          <w:szCs w:val="22"/>
        </w:rPr>
        <w:t xml:space="preserve"> </w:t>
      </w:r>
      <w:r w:rsidRPr="006D2E0B">
        <w:rPr>
          <w:rFonts w:ascii="Arial Narrow" w:hAnsi="Arial Narrow"/>
          <w:sz w:val="22"/>
          <w:szCs w:val="22"/>
        </w:rPr>
        <w:t>olması;</w:t>
      </w:r>
    </w:p>
    <w:p w14:paraId="7CF17793" w14:textId="62F62538" w:rsidR="004E041D" w:rsidRPr="006D2E0B" w:rsidRDefault="004E041D" w:rsidP="006D2E0B">
      <w:pPr>
        <w:pStyle w:val="ListParagraph"/>
        <w:numPr>
          <w:ilvl w:val="0"/>
          <w:numId w:val="32"/>
        </w:numPr>
        <w:tabs>
          <w:tab w:val="left" w:pos="689"/>
        </w:tabs>
        <w:adjustRightInd/>
        <w:spacing w:line="276" w:lineRule="auto"/>
        <w:ind w:hanging="566"/>
        <w:jc w:val="both"/>
        <w:rPr>
          <w:rFonts w:ascii="Arial Narrow" w:hAnsi="Arial Narrow"/>
          <w:sz w:val="22"/>
          <w:szCs w:val="22"/>
        </w:rPr>
      </w:pPr>
      <w:r w:rsidRPr="006D2E0B">
        <w:rPr>
          <w:rFonts w:ascii="Arial Narrow" w:hAnsi="Arial Narrow"/>
          <w:sz w:val="22"/>
          <w:szCs w:val="22"/>
        </w:rPr>
        <w:t>Tarafın, Şirketin ortak girişimci olduğu bir iş ortaklığı</w:t>
      </w:r>
      <w:r w:rsidRPr="006D2E0B">
        <w:rPr>
          <w:rFonts w:ascii="Arial Narrow" w:hAnsi="Arial Narrow"/>
          <w:spacing w:val="-6"/>
          <w:sz w:val="22"/>
          <w:szCs w:val="22"/>
        </w:rPr>
        <w:t xml:space="preserve"> </w:t>
      </w:r>
      <w:r w:rsidRPr="006D2E0B">
        <w:rPr>
          <w:rFonts w:ascii="Arial Narrow" w:hAnsi="Arial Narrow"/>
          <w:sz w:val="22"/>
          <w:szCs w:val="22"/>
        </w:rPr>
        <w:t>olması;</w:t>
      </w:r>
    </w:p>
    <w:p w14:paraId="56853484" w14:textId="11DB45B2" w:rsidR="004E041D" w:rsidRDefault="004E041D" w:rsidP="006D2E0B">
      <w:pPr>
        <w:pStyle w:val="ListParagraph"/>
        <w:numPr>
          <w:ilvl w:val="0"/>
          <w:numId w:val="32"/>
        </w:numPr>
        <w:tabs>
          <w:tab w:val="left" w:pos="689"/>
        </w:tabs>
        <w:adjustRightInd/>
        <w:spacing w:before="1" w:line="276" w:lineRule="auto"/>
        <w:ind w:hanging="566"/>
        <w:jc w:val="both"/>
        <w:rPr>
          <w:rFonts w:ascii="Arial Narrow" w:hAnsi="Arial Narrow"/>
          <w:sz w:val="22"/>
          <w:szCs w:val="22"/>
        </w:rPr>
      </w:pPr>
      <w:r w:rsidRPr="006D2E0B">
        <w:rPr>
          <w:rFonts w:ascii="Arial Narrow" w:hAnsi="Arial Narrow"/>
          <w:sz w:val="22"/>
          <w:szCs w:val="22"/>
        </w:rPr>
        <w:t>Tarafın, Şirketin veya ana ortaklığının kilit yönetici personelinin bir üyesi</w:t>
      </w:r>
      <w:r w:rsidRPr="006D2E0B">
        <w:rPr>
          <w:rFonts w:ascii="Arial Narrow" w:hAnsi="Arial Narrow"/>
          <w:spacing w:val="-14"/>
          <w:sz w:val="22"/>
          <w:szCs w:val="22"/>
        </w:rPr>
        <w:t xml:space="preserve"> </w:t>
      </w:r>
      <w:r w:rsidRPr="006D2E0B">
        <w:rPr>
          <w:rFonts w:ascii="Arial Narrow" w:hAnsi="Arial Narrow"/>
          <w:sz w:val="22"/>
          <w:szCs w:val="22"/>
        </w:rPr>
        <w:t>olması;</w:t>
      </w:r>
    </w:p>
    <w:p w14:paraId="4F3C9E5E" w14:textId="77777777" w:rsidR="004E041D" w:rsidRPr="006D2E0B" w:rsidRDefault="004E041D" w:rsidP="006D2E0B">
      <w:pPr>
        <w:pStyle w:val="ListParagraph"/>
        <w:numPr>
          <w:ilvl w:val="0"/>
          <w:numId w:val="32"/>
        </w:numPr>
        <w:tabs>
          <w:tab w:val="left" w:pos="689"/>
        </w:tabs>
        <w:adjustRightInd/>
        <w:spacing w:line="276" w:lineRule="auto"/>
        <w:ind w:hanging="566"/>
        <w:jc w:val="both"/>
        <w:rPr>
          <w:rFonts w:ascii="Arial Narrow" w:hAnsi="Arial Narrow"/>
          <w:sz w:val="22"/>
          <w:szCs w:val="22"/>
        </w:rPr>
      </w:pPr>
      <w:r w:rsidRPr="006D2E0B">
        <w:rPr>
          <w:rFonts w:ascii="Arial Narrow" w:hAnsi="Arial Narrow"/>
          <w:sz w:val="22"/>
          <w:szCs w:val="22"/>
        </w:rPr>
        <w:t xml:space="preserve">Tarafın, (a) </w:t>
      </w:r>
      <w:r w:rsidRPr="006D2E0B">
        <w:rPr>
          <w:rFonts w:ascii="Arial Narrow" w:hAnsi="Arial Narrow"/>
          <w:spacing w:val="-3"/>
          <w:sz w:val="22"/>
          <w:szCs w:val="22"/>
        </w:rPr>
        <w:t xml:space="preserve">ya </w:t>
      </w:r>
      <w:r w:rsidRPr="006D2E0B">
        <w:rPr>
          <w:rFonts w:ascii="Arial Narrow" w:hAnsi="Arial Narrow"/>
          <w:sz w:val="22"/>
          <w:szCs w:val="22"/>
        </w:rPr>
        <w:t>da (d)’de bahsedilen herhangi bir bireyin yakın bir aile üyesi</w:t>
      </w:r>
      <w:r w:rsidRPr="006D2E0B">
        <w:rPr>
          <w:rFonts w:ascii="Arial Narrow" w:hAnsi="Arial Narrow"/>
          <w:spacing w:val="-12"/>
          <w:sz w:val="22"/>
          <w:szCs w:val="22"/>
        </w:rPr>
        <w:t xml:space="preserve"> </w:t>
      </w:r>
      <w:r w:rsidRPr="006D2E0B">
        <w:rPr>
          <w:rFonts w:ascii="Arial Narrow" w:hAnsi="Arial Narrow"/>
          <w:sz w:val="22"/>
          <w:szCs w:val="22"/>
        </w:rPr>
        <w:t>olması;</w:t>
      </w:r>
    </w:p>
    <w:p w14:paraId="639463FF" w14:textId="77777777" w:rsidR="004E041D" w:rsidRPr="006D2E0B" w:rsidRDefault="004E041D" w:rsidP="006D2E0B">
      <w:pPr>
        <w:pStyle w:val="ListParagraph"/>
        <w:numPr>
          <w:ilvl w:val="0"/>
          <w:numId w:val="32"/>
        </w:numPr>
        <w:tabs>
          <w:tab w:val="left" w:pos="689"/>
        </w:tabs>
        <w:adjustRightInd/>
        <w:spacing w:line="276" w:lineRule="auto"/>
        <w:ind w:right="154" w:hanging="566"/>
        <w:jc w:val="both"/>
        <w:rPr>
          <w:rFonts w:ascii="Arial Narrow" w:hAnsi="Arial Narrow"/>
          <w:sz w:val="22"/>
          <w:szCs w:val="22"/>
        </w:rPr>
      </w:pPr>
      <w:r w:rsidRPr="006D2E0B">
        <w:rPr>
          <w:rFonts w:ascii="Arial Narrow" w:hAnsi="Arial Narrow"/>
          <w:sz w:val="22"/>
          <w:szCs w:val="22"/>
        </w:rPr>
        <w:t>Tarafın; kontrol edilen, ortak kontrol edilen ya da önemli etki altında veya (d) ya da (e)’de bahsedilen</w:t>
      </w:r>
      <w:r w:rsidRPr="006D2E0B">
        <w:rPr>
          <w:rFonts w:ascii="Arial Narrow" w:hAnsi="Arial Narrow"/>
          <w:spacing w:val="-6"/>
          <w:sz w:val="22"/>
          <w:szCs w:val="22"/>
        </w:rPr>
        <w:t xml:space="preserve"> </w:t>
      </w:r>
      <w:r w:rsidRPr="006D2E0B">
        <w:rPr>
          <w:rFonts w:ascii="Arial Narrow" w:hAnsi="Arial Narrow"/>
          <w:sz w:val="22"/>
          <w:szCs w:val="22"/>
        </w:rPr>
        <w:t>herhangi</w:t>
      </w:r>
      <w:r w:rsidRPr="006D2E0B">
        <w:rPr>
          <w:rFonts w:ascii="Arial Narrow" w:hAnsi="Arial Narrow"/>
          <w:spacing w:val="-8"/>
          <w:sz w:val="22"/>
          <w:szCs w:val="22"/>
        </w:rPr>
        <w:t xml:space="preserve"> </w:t>
      </w:r>
      <w:r w:rsidRPr="006D2E0B">
        <w:rPr>
          <w:rFonts w:ascii="Arial Narrow" w:hAnsi="Arial Narrow"/>
          <w:sz w:val="22"/>
          <w:szCs w:val="22"/>
        </w:rPr>
        <w:t>bir</w:t>
      </w:r>
      <w:r w:rsidRPr="006D2E0B">
        <w:rPr>
          <w:rFonts w:ascii="Arial Narrow" w:hAnsi="Arial Narrow"/>
          <w:spacing w:val="-7"/>
          <w:sz w:val="22"/>
          <w:szCs w:val="22"/>
        </w:rPr>
        <w:t xml:space="preserve"> </w:t>
      </w:r>
      <w:r w:rsidRPr="006D2E0B">
        <w:rPr>
          <w:rFonts w:ascii="Arial Narrow" w:hAnsi="Arial Narrow"/>
          <w:sz w:val="22"/>
          <w:szCs w:val="22"/>
        </w:rPr>
        <w:t>bireyin</w:t>
      </w:r>
      <w:r w:rsidRPr="006D2E0B">
        <w:rPr>
          <w:rFonts w:ascii="Arial Narrow" w:hAnsi="Arial Narrow"/>
          <w:spacing w:val="-7"/>
          <w:sz w:val="22"/>
          <w:szCs w:val="22"/>
        </w:rPr>
        <w:t xml:space="preserve"> </w:t>
      </w:r>
      <w:r w:rsidRPr="006D2E0B">
        <w:rPr>
          <w:rFonts w:ascii="Arial Narrow" w:hAnsi="Arial Narrow"/>
          <w:sz w:val="22"/>
          <w:szCs w:val="22"/>
        </w:rPr>
        <w:t>doğrudan</w:t>
      </w:r>
      <w:r w:rsidRPr="006D2E0B">
        <w:rPr>
          <w:rFonts w:ascii="Arial Narrow" w:hAnsi="Arial Narrow"/>
          <w:spacing w:val="-3"/>
          <w:sz w:val="22"/>
          <w:szCs w:val="22"/>
        </w:rPr>
        <w:t xml:space="preserve"> </w:t>
      </w:r>
      <w:r w:rsidRPr="006D2E0B">
        <w:rPr>
          <w:rFonts w:ascii="Arial Narrow" w:hAnsi="Arial Narrow"/>
          <w:sz w:val="22"/>
          <w:szCs w:val="22"/>
        </w:rPr>
        <w:t>ya</w:t>
      </w:r>
      <w:r w:rsidRPr="006D2E0B">
        <w:rPr>
          <w:rFonts w:ascii="Arial Narrow" w:hAnsi="Arial Narrow"/>
          <w:spacing w:val="-6"/>
          <w:sz w:val="22"/>
          <w:szCs w:val="22"/>
        </w:rPr>
        <w:t xml:space="preserve"> </w:t>
      </w:r>
      <w:r w:rsidRPr="006D2E0B">
        <w:rPr>
          <w:rFonts w:ascii="Arial Narrow" w:hAnsi="Arial Narrow"/>
          <w:sz w:val="22"/>
          <w:szCs w:val="22"/>
        </w:rPr>
        <w:t>da</w:t>
      </w:r>
      <w:r w:rsidRPr="006D2E0B">
        <w:rPr>
          <w:rFonts w:ascii="Arial Narrow" w:hAnsi="Arial Narrow"/>
          <w:spacing w:val="-6"/>
          <w:sz w:val="22"/>
          <w:szCs w:val="22"/>
        </w:rPr>
        <w:t xml:space="preserve"> </w:t>
      </w:r>
      <w:r w:rsidRPr="006D2E0B">
        <w:rPr>
          <w:rFonts w:ascii="Arial Narrow" w:hAnsi="Arial Narrow"/>
          <w:sz w:val="22"/>
          <w:szCs w:val="22"/>
        </w:rPr>
        <w:t>dolaylı</w:t>
      </w:r>
      <w:r w:rsidRPr="006D2E0B">
        <w:rPr>
          <w:rFonts w:ascii="Arial Narrow" w:hAnsi="Arial Narrow"/>
          <w:spacing w:val="-5"/>
          <w:sz w:val="22"/>
          <w:szCs w:val="22"/>
        </w:rPr>
        <w:t xml:space="preserve"> </w:t>
      </w:r>
      <w:r w:rsidRPr="006D2E0B">
        <w:rPr>
          <w:rFonts w:ascii="Arial Narrow" w:hAnsi="Arial Narrow"/>
          <w:sz w:val="22"/>
          <w:szCs w:val="22"/>
        </w:rPr>
        <w:t>olarak</w:t>
      </w:r>
      <w:r w:rsidRPr="006D2E0B">
        <w:rPr>
          <w:rFonts w:ascii="Arial Narrow" w:hAnsi="Arial Narrow"/>
          <w:spacing w:val="-4"/>
          <w:sz w:val="22"/>
          <w:szCs w:val="22"/>
        </w:rPr>
        <w:t xml:space="preserve"> </w:t>
      </w:r>
      <w:r w:rsidRPr="006D2E0B">
        <w:rPr>
          <w:rFonts w:ascii="Arial Narrow" w:hAnsi="Arial Narrow"/>
          <w:sz w:val="22"/>
          <w:szCs w:val="22"/>
        </w:rPr>
        <w:t>önemli</w:t>
      </w:r>
      <w:r w:rsidRPr="006D2E0B">
        <w:rPr>
          <w:rFonts w:ascii="Arial Narrow" w:hAnsi="Arial Narrow"/>
          <w:spacing w:val="-7"/>
          <w:sz w:val="22"/>
          <w:szCs w:val="22"/>
        </w:rPr>
        <w:t xml:space="preserve"> </w:t>
      </w:r>
      <w:r w:rsidRPr="006D2E0B">
        <w:rPr>
          <w:rFonts w:ascii="Arial Narrow" w:hAnsi="Arial Narrow"/>
          <w:sz w:val="22"/>
          <w:szCs w:val="22"/>
        </w:rPr>
        <w:t>oy</w:t>
      </w:r>
      <w:r w:rsidRPr="006D2E0B">
        <w:rPr>
          <w:rFonts w:ascii="Arial Narrow" w:hAnsi="Arial Narrow"/>
          <w:spacing w:val="-8"/>
          <w:sz w:val="22"/>
          <w:szCs w:val="22"/>
        </w:rPr>
        <w:t xml:space="preserve"> </w:t>
      </w:r>
      <w:r w:rsidRPr="006D2E0B">
        <w:rPr>
          <w:rFonts w:ascii="Arial Narrow" w:hAnsi="Arial Narrow"/>
          <w:sz w:val="22"/>
          <w:szCs w:val="22"/>
        </w:rPr>
        <w:t>hakkına</w:t>
      </w:r>
      <w:r w:rsidRPr="006D2E0B">
        <w:rPr>
          <w:rFonts w:ascii="Arial Narrow" w:hAnsi="Arial Narrow"/>
          <w:spacing w:val="-8"/>
          <w:sz w:val="22"/>
          <w:szCs w:val="22"/>
        </w:rPr>
        <w:t xml:space="preserve"> </w:t>
      </w:r>
      <w:r w:rsidRPr="006D2E0B">
        <w:rPr>
          <w:rFonts w:ascii="Arial Narrow" w:hAnsi="Arial Narrow"/>
          <w:sz w:val="22"/>
          <w:szCs w:val="22"/>
        </w:rPr>
        <w:t>sahip</w:t>
      </w:r>
      <w:r w:rsidRPr="006D2E0B">
        <w:rPr>
          <w:rFonts w:ascii="Arial Narrow" w:hAnsi="Arial Narrow"/>
          <w:spacing w:val="-7"/>
          <w:sz w:val="22"/>
          <w:szCs w:val="22"/>
        </w:rPr>
        <w:t xml:space="preserve"> </w:t>
      </w:r>
      <w:r w:rsidRPr="006D2E0B">
        <w:rPr>
          <w:rFonts w:ascii="Arial Narrow" w:hAnsi="Arial Narrow"/>
          <w:sz w:val="22"/>
          <w:szCs w:val="22"/>
        </w:rPr>
        <w:t>olduğu</w:t>
      </w:r>
      <w:r w:rsidRPr="006D2E0B">
        <w:rPr>
          <w:rFonts w:ascii="Arial Narrow" w:hAnsi="Arial Narrow"/>
          <w:spacing w:val="-6"/>
          <w:sz w:val="22"/>
          <w:szCs w:val="22"/>
        </w:rPr>
        <w:t xml:space="preserve"> </w:t>
      </w:r>
      <w:r w:rsidRPr="006D2E0B">
        <w:rPr>
          <w:rFonts w:ascii="Arial Narrow" w:hAnsi="Arial Narrow"/>
          <w:sz w:val="22"/>
          <w:szCs w:val="22"/>
        </w:rPr>
        <w:t>bir işletme olması;</w:t>
      </w:r>
      <w:r w:rsidRPr="006D2E0B">
        <w:rPr>
          <w:rFonts w:ascii="Arial Narrow" w:hAnsi="Arial Narrow"/>
          <w:spacing w:val="-2"/>
          <w:sz w:val="22"/>
          <w:szCs w:val="22"/>
        </w:rPr>
        <w:t xml:space="preserve"> </w:t>
      </w:r>
      <w:r w:rsidRPr="006D2E0B">
        <w:rPr>
          <w:rFonts w:ascii="Arial Narrow" w:hAnsi="Arial Narrow"/>
          <w:sz w:val="22"/>
          <w:szCs w:val="22"/>
        </w:rPr>
        <w:t>veya,</w:t>
      </w:r>
    </w:p>
    <w:p w14:paraId="4ECD2466" w14:textId="77777777" w:rsidR="004E041D" w:rsidRPr="006D2E0B" w:rsidRDefault="004E041D" w:rsidP="006D2E0B">
      <w:pPr>
        <w:pStyle w:val="ListParagraph"/>
        <w:numPr>
          <w:ilvl w:val="0"/>
          <w:numId w:val="32"/>
        </w:numPr>
        <w:tabs>
          <w:tab w:val="left" w:pos="688"/>
          <w:tab w:val="left" w:pos="689"/>
        </w:tabs>
        <w:adjustRightInd/>
        <w:spacing w:line="276" w:lineRule="auto"/>
        <w:ind w:right="157" w:hanging="566"/>
        <w:rPr>
          <w:rFonts w:ascii="Arial Narrow" w:hAnsi="Arial Narrow"/>
          <w:sz w:val="22"/>
          <w:szCs w:val="22"/>
        </w:rPr>
      </w:pPr>
      <w:r w:rsidRPr="006D2E0B">
        <w:rPr>
          <w:rFonts w:ascii="Arial Narrow" w:hAnsi="Arial Narrow"/>
          <w:sz w:val="22"/>
          <w:szCs w:val="22"/>
        </w:rPr>
        <w:t>Tarafın, işletmenin ya da işletme ile ilişkili taraf olan bir işletmenin çalışanlarına işten ayrılma sonrasında sağlanan fayda planları olması,</w:t>
      </w:r>
      <w:r w:rsidRPr="006D2E0B">
        <w:rPr>
          <w:rFonts w:ascii="Arial Narrow" w:hAnsi="Arial Narrow"/>
          <w:spacing w:val="-5"/>
          <w:sz w:val="22"/>
          <w:szCs w:val="22"/>
        </w:rPr>
        <w:t xml:space="preserve"> </w:t>
      </w:r>
      <w:r w:rsidRPr="006D2E0B">
        <w:rPr>
          <w:rFonts w:ascii="Arial Narrow" w:hAnsi="Arial Narrow"/>
          <w:sz w:val="22"/>
          <w:szCs w:val="22"/>
        </w:rPr>
        <w:t>gerekir.</w:t>
      </w:r>
    </w:p>
    <w:p w14:paraId="6082480D" w14:textId="6F9B2F26" w:rsidR="004E041D" w:rsidRPr="006D2E0B" w:rsidRDefault="004E041D" w:rsidP="006D2E0B">
      <w:pPr>
        <w:pStyle w:val="Body0"/>
        <w:spacing w:line="276" w:lineRule="auto"/>
        <w:rPr>
          <w:rFonts w:ascii="Arial Narrow" w:hAnsi="Arial Narrow"/>
          <w:b/>
          <w:i/>
          <w:color w:val="000000"/>
          <w:szCs w:val="22"/>
          <w:lang w:val="tr-TR"/>
        </w:rPr>
      </w:pPr>
    </w:p>
    <w:p w14:paraId="7925429C" w14:textId="77777777" w:rsidR="004E041D" w:rsidRPr="006D2E0B" w:rsidRDefault="004E041D" w:rsidP="006D2E0B">
      <w:pPr>
        <w:pStyle w:val="Heading1"/>
        <w:spacing w:before="1" w:line="276" w:lineRule="auto"/>
        <w:ind w:left="0"/>
        <w:rPr>
          <w:rFonts w:ascii="Arial Narrow" w:hAnsi="Arial Narrow"/>
        </w:rPr>
      </w:pPr>
      <w:r w:rsidRPr="006D2E0B">
        <w:rPr>
          <w:rFonts w:ascii="Arial Narrow" w:hAnsi="Arial Narrow"/>
        </w:rPr>
        <w:t>Yatırım, araştırma ve geliştirme teşvikleri</w:t>
      </w:r>
    </w:p>
    <w:p w14:paraId="25795D80" w14:textId="77777777" w:rsidR="004E041D" w:rsidRPr="006D2E0B" w:rsidRDefault="004E041D" w:rsidP="006D2E0B">
      <w:pPr>
        <w:pStyle w:val="BodyText"/>
        <w:spacing w:line="276" w:lineRule="auto"/>
        <w:rPr>
          <w:rFonts w:ascii="Arial Narrow" w:hAnsi="Arial Narrow"/>
          <w:b/>
        </w:rPr>
      </w:pPr>
    </w:p>
    <w:p w14:paraId="3C04B0AC" w14:textId="149A71E7" w:rsidR="004E041D" w:rsidRPr="006D2E0B" w:rsidRDefault="004E041D" w:rsidP="006D2E0B">
      <w:pPr>
        <w:pStyle w:val="BodyText"/>
        <w:spacing w:line="276" w:lineRule="auto"/>
        <w:ind w:left="0" w:right="148"/>
        <w:jc w:val="both"/>
        <w:rPr>
          <w:rFonts w:ascii="Arial Narrow" w:hAnsi="Arial Narrow"/>
        </w:rPr>
      </w:pPr>
      <w:r w:rsidRPr="006D2E0B">
        <w:rPr>
          <w:rFonts w:ascii="Arial Narrow" w:hAnsi="Arial Narrow"/>
        </w:rPr>
        <w:t>Tüm</w:t>
      </w:r>
      <w:r w:rsidRPr="006D2E0B">
        <w:rPr>
          <w:rFonts w:ascii="Arial Narrow" w:hAnsi="Arial Narrow"/>
          <w:spacing w:val="-9"/>
        </w:rPr>
        <w:t xml:space="preserve"> </w:t>
      </w:r>
      <w:r w:rsidRPr="006D2E0B">
        <w:rPr>
          <w:rFonts w:ascii="Arial Narrow" w:hAnsi="Arial Narrow"/>
        </w:rPr>
        <w:t>devlet</w:t>
      </w:r>
      <w:r w:rsidRPr="006D2E0B">
        <w:rPr>
          <w:rFonts w:ascii="Arial Narrow" w:hAnsi="Arial Narrow"/>
          <w:spacing w:val="-14"/>
        </w:rPr>
        <w:t xml:space="preserve"> </w:t>
      </w:r>
      <w:r w:rsidRPr="006D2E0B">
        <w:rPr>
          <w:rFonts w:ascii="Arial Narrow" w:hAnsi="Arial Narrow"/>
        </w:rPr>
        <w:t>teşvikleri,</w:t>
      </w:r>
      <w:r w:rsidRPr="006D2E0B">
        <w:rPr>
          <w:rFonts w:ascii="Arial Narrow" w:hAnsi="Arial Narrow"/>
          <w:spacing w:val="-14"/>
        </w:rPr>
        <w:t xml:space="preserve"> </w:t>
      </w:r>
      <w:r w:rsidRPr="006D2E0B">
        <w:rPr>
          <w:rFonts w:ascii="Arial Narrow" w:hAnsi="Arial Narrow"/>
        </w:rPr>
        <w:t>elde</w:t>
      </w:r>
      <w:r w:rsidRPr="006D2E0B">
        <w:rPr>
          <w:rFonts w:ascii="Arial Narrow" w:hAnsi="Arial Narrow"/>
          <w:spacing w:val="-13"/>
        </w:rPr>
        <w:t xml:space="preserve"> </w:t>
      </w:r>
      <w:r w:rsidRPr="006D2E0B">
        <w:rPr>
          <w:rFonts w:ascii="Arial Narrow" w:hAnsi="Arial Narrow"/>
        </w:rPr>
        <w:t>edilmesi</w:t>
      </w:r>
      <w:r w:rsidRPr="006D2E0B">
        <w:rPr>
          <w:rFonts w:ascii="Arial Narrow" w:hAnsi="Arial Narrow"/>
          <w:spacing w:val="-14"/>
        </w:rPr>
        <w:t xml:space="preserve"> </w:t>
      </w:r>
      <w:r w:rsidRPr="006D2E0B">
        <w:rPr>
          <w:rFonts w:ascii="Arial Narrow" w:hAnsi="Arial Narrow"/>
        </w:rPr>
        <w:t>için</w:t>
      </w:r>
      <w:r w:rsidRPr="006D2E0B">
        <w:rPr>
          <w:rFonts w:ascii="Arial Narrow" w:hAnsi="Arial Narrow"/>
          <w:spacing w:val="-10"/>
        </w:rPr>
        <w:t xml:space="preserve"> </w:t>
      </w:r>
      <w:r w:rsidRPr="006D2E0B">
        <w:rPr>
          <w:rFonts w:ascii="Arial Narrow" w:hAnsi="Arial Narrow"/>
        </w:rPr>
        <w:t>gerekli</w:t>
      </w:r>
      <w:r w:rsidRPr="006D2E0B">
        <w:rPr>
          <w:rFonts w:ascii="Arial Narrow" w:hAnsi="Arial Narrow"/>
          <w:spacing w:val="-14"/>
        </w:rPr>
        <w:t xml:space="preserve"> </w:t>
      </w:r>
      <w:r w:rsidRPr="006D2E0B">
        <w:rPr>
          <w:rFonts w:ascii="Arial Narrow" w:hAnsi="Arial Narrow"/>
        </w:rPr>
        <w:t>şartların</w:t>
      </w:r>
      <w:r w:rsidRPr="006D2E0B">
        <w:rPr>
          <w:rFonts w:ascii="Arial Narrow" w:hAnsi="Arial Narrow"/>
          <w:spacing w:val="-11"/>
        </w:rPr>
        <w:t xml:space="preserve"> </w:t>
      </w:r>
      <w:r w:rsidRPr="006D2E0B">
        <w:rPr>
          <w:rFonts w:ascii="Arial Narrow" w:hAnsi="Arial Narrow"/>
        </w:rPr>
        <w:t>Şirket</w:t>
      </w:r>
      <w:r w:rsidRPr="006D2E0B">
        <w:rPr>
          <w:rFonts w:ascii="Arial Narrow" w:hAnsi="Arial Narrow"/>
          <w:spacing w:val="-13"/>
        </w:rPr>
        <w:t xml:space="preserve"> </w:t>
      </w:r>
      <w:r w:rsidRPr="006D2E0B">
        <w:rPr>
          <w:rFonts w:ascii="Arial Narrow" w:hAnsi="Arial Narrow"/>
        </w:rPr>
        <w:t>tarafından</w:t>
      </w:r>
      <w:r w:rsidRPr="006D2E0B">
        <w:rPr>
          <w:rFonts w:ascii="Arial Narrow" w:hAnsi="Arial Narrow"/>
          <w:spacing w:val="-11"/>
        </w:rPr>
        <w:t xml:space="preserve"> </w:t>
      </w:r>
      <w:r w:rsidRPr="006D2E0B">
        <w:rPr>
          <w:rFonts w:ascii="Arial Narrow" w:hAnsi="Arial Narrow"/>
        </w:rPr>
        <w:t>yerine</w:t>
      </w:r>
      <w:r w:rsidRPr="006D2E0B">
        <w:rPr>
          <w:rFonts w:ascii="Arial Narrow" w:hAnsi="Arial Narrow"/>
          <w:spacing w:val="-14"/>
        </w:rPr>
        <w:t xml:space="preserve"> </w:t>
      </w:r>
      <w:r w:rsidRPr="006D2E0B">
        <w:rPr>
          <w:rFonts w:ascii="Arial Narrow" w:hAnsi="Arial Narrow"/>
        </w:rPr>
        <w:t>getirileceğine</w:t>
      </w:r>
      <w:r w:rsidRPr="006D2E0B">
        <w:rPr>
          <w:rFonts w:ascii="Arial Narrow" w:hAnsi="Arial Narrow"/>
          <w:spacing w:val="-10"/>
        </w:rPr>
        <w:t xml:space="preserve"> </w:t>
      </w:r>
      <w:r w:rsidRPr="006D2E0B">
        <w:rPr>
          <w:rFonts w:ascii="Arial Narrow" w:hAnsi="Arial Narrow"/>
        </w:rPr>
        <w:t>ve</w:t>
      </w:r>
      <w:r w:rsidRPr="006D2E0B">
        <w:rPr>
          <w:rFonts w:ascii="Arial Narrow" w:hAnsi="Arial Narrow"/>
          <w:spacing w:val="-14"/>
        </w:rPr>
        <w:t xml:space="preserve"> </w:t>
      </w:r>
      <w:r w:rsidRPr="006D2E0B">
        <w:rPr>
          <w:rFonts w:ascii="Arial Narrow" w:hAnsi="Arial Narrow"/>
        </w:rPr>
        <w:t>teşviğin Şirket tarafından elde edilebileceğine dair makul bir güvence oluştuğunda gerçeğe uygun değerleri ile muhasebeleştirilir. Devlet yardımının bir gider ile ilişkili olması durumunda, bu yardımın karşılayacağı giderler ile eşleşecek şekilde gelirleştirilir. Devlet yardımının bir varlık ile ilişkili olması durumda ise bu gelir ertelenmiş gelir olarak</w:t>
      </w:r>
      <w:r w:rsidRPr="006D2E0B">
        <w:rPr>
          <w:rFonts w:ascii="Arial Narrow" w:hAnsi="Arial Narrow"/>
          <w:spacing w:val="1"/>
        </w:rPr>
        <w:t xml:space="preserve"> </w:t>
      </w:r>
      <w:r w:rsidRPr="006D2E0B">
        <w:rPr>
          <w:rFonts w:ascii="Arial Narrow" w:hAnsi="Arial Narrow"/>
        </w:rPr>
        <w:t>kaydedilir.</w:t>
      </w:r>
    </w:p>
    <w:p w14:paraId="1AFA80AA" w14:textId="77777777" w:rsidR="004E041D" w:rsidRPr="006D2E0B" w:rsidRDefault="004E041D" w:rsidP="006D2E0B">
      <w:pPr>
        <w:pStyle w:val="BodyText"/>
        <w:spacing w:before="1" w:line="276" w:lineRule="auto"/>
        <w:rPr>
          <w:rFonts w:ascii="Arial Narrow" w:hAnsi="Arial Narrow"/>
        </w:rPr>
      </w:pPr>
    </w:p>
    <w:p w14:paraId="1726CCDB" w14:textId="77777777" w:rsidR="004E041D" w:rsidRPr="006D2E0B" w:rsidRDefault="004E041D" w:rsidP="006D2E0B">
      <w:pPr>
        <w:pStyle w:val="BodyText"/>
        <w:spacing w:line="276" w:lineRule="auto"/>
        <w:ind w:left="0" w:right="146"/>
        <w:jc w:val="both"/>
        <w:rPr>
          <w:rFonts w:ascii="Arial Narrow" w:hAnsi="Arial Narrow"/>
        </w:rPr>
      </w:pPr>
      <w:r w:rsidRPr="006D2E0B">
        <w:rPr>
          <w:rFonts w:ascii="Arial Narrow" w:hAnsi="Arial Narrow"/>
        </w:rPr>
        <w:t>Giderlere ilişkin alınan devlet teşvikleri, giderlerin oluştuğu dönem ile eşleşmesi amacıyla giderlerin oluştuğu döneme kadar ertelenir ve karşılığı olduğu giderlerin oluştuğu dönemde gelir tablosunda muhasebeleştirilir.</w:t>
      </w:r>
    </w:p>
    <w:p w14:paraId="468DB1E5" w14:textId="77777777" w:rsidR="004E041D" w:rsidRPr="006D2E0B" w:rsidRDefault="004E041D" w:rsidP="006D2E0B">
      <w:pPr>
        <w:pStyle w:val="BodyText"/>
        <w:spacing w:before="10" w:line="276" w:lineRule="auto"/>
        <w:rPr>
          <w:rFonts w:ascii="Arial Narrow" w:hAnsi="Arial Narrow"/>
        </w:rPr>
      </w:pPr>
    </w:p>
    <w:p w14:paraId="44EE6AD8" w14:textId="77777777" w:rsidR="004E041D" w:rsidRPr="006D2E0B" w:rsidRDefault="004E041D" w:rsidP="006D2E0B">
      <w:pPr>
        <w:pStyle w:val="BodyText"/>
        <w:spacing w:before="1" w:line="276" w:lineRule="auto"/>
        <w:ind w:left="0" w:right="137"/>
        <w:jc w:val="both"/>
        <w:rPr>
          <w:rFonts w:ascii="Arial Narrow" w:hAnsi="Arial Narrow"/>
        </w:rPr>
      </w:pPr>
      <w:r w:rsidRPr="006D2E0B">
        <w:rPr>
          <w:rFonts w:ascii="Arial Narrow" w:hAnsi="Arial Narrow"/>
        </w:rPr>
        <w:t>Maddi</w:t>
      </w:r>
      <w:r w:rsidRPr="006D2E0B">
        <w:rPr>
          <w:rFonts w:ascii="Arial Narrow" w:hAnsi="Arial Narrow"/>
          <w:spacing w:val="-15"/>
        </w:rPr>
        <w:t xml:space="preserve"> </w:t>
      </w:r>
      <w:r w:rsidRPr="006D2E0B">
        <w:rPr>
          <w:rFonts w:ascii="Arial Narrow" w:hAnsi="Arial Narrow"/>
        </w:rPr>
        <w:t>duran</w:t>
      </w:r>
      <w:r w:rsidRPr="006D2E0B">
        <w:rPr>
          <w:rFonts w:ascii="Arial Narrow" w:hAnsi="Arial Narrow"/>
          <w:spacing w:val="-12"/>
        </w:rPr>
        <w:t xml:space="preserve"> </w:t>
      </w:r>
      <w:r w:rsidRPr="006D2E0B">
        <w:rPr>
          <w:rFonts w:ascii="Arial Narrow" w:hAnsi="Arial Narrow"/>
        </w:rPr>
        <w:t>varlıklarla</w:t>
      </w:r>
      <w:r w:rsidRPr="006D2E0B">
        <w:rPr>
          <w:rFonts w:ascii="Arial Narrow" w:hAnsi="Arial Narrow"/>
          <w:spacing w:val="-13"/>
        </w:rPr>
        <w:t xml:space="preserve"> </w:t>
      </w:r>
      <w:r w:rsidRPr="006D2E0B">
        <w:rPr>
          <w:rFonts w:ascii="Arial Narrow" w:hAnsi="Arial Narrow"/>
        </w:rPr>
        <w:t>ilgili</w:t>
      </w:r>
      <w:r w:rsidRPr="006D2E0B">
        <w:rPr>
          <w:rFonts w:ascii="Arial Narrow" w:hAnsi="Arial Narrow"/>
          <w:spacing w:val="-13"/>
        </w:rPr>
        <w:t xml:space="preserve"> </w:t>
      </w:r>
      <w:r w:rsidRPr="006D2E0B">
        <w:rPr>
          <w:rFonts w:ascii="Arial Narrow" w:hAnsi="Arial Narrow"/>
        </w:rPr>
        <w:t>devlet</w:t>
      </w:r>
      <w:r w:rsidRPr="006D2E0B">
        <w:rPr>
          <w:rFonts w:ascii="Arial Narrow" w:hAnsi="Arial Narrow"/>
          <w:spacing w:val="-15"/>
        </w:rPr>
        <w:t xml:space="preserve"> </w:t>
      </w:r>
      <w:r w:rsidRPr="006D2E0B">
        <w:rPr>
          <w:rFonts w:ascii="Arial Narrow" w:hAnsi="Arial Narrow"/>
        </w:rPr>
        <w:t>teşvikleri</w:t>
      </w:r>
      <w:r w:rsidRPr="006D2E0B">
        <w:rPr>
          <w:rFonts w:ascii="Arial Narrow" w:hAnsi="Arial Narrow"/>
          <w:spacing w:val="-14"/>
        </w:rPr>
        <w:t xml:space="preserve"> </w:t>
      </w:r>
      <w:r w:rsidRPr="006D2E0B">
        <w:rPr>
          <w:rFonts w:ascii="Arial Narrow" w:hAnsi="Arial Narrow"/>
        </w:rPr>
        <w:t>ertelenmiş</w:t>
      </w:r>
      <w:r w:rsidRPr="006D2E0B">
        <w:rPr>
          <w:rFonts w:ascii="Arial Narrow" w:hAnsi="Arial Narrow"/>
          <w:spacing w:val="-13"/>
        </w:rPr>
        <w:t xml:space="preserve"> </w:t>
      </w:r>
      <w:r w:rsidRPr="006D2E0B">
        <w:rPr>
          <w:rFonts w:ascii="Arial Narrow" w:hAnsi="Arial Narrow"/>
        </w:rPr>
        <w:t>devlet</w:t>
      </w:r>
      <w:r w:rsidRPr="006D2E0B">
        <w:rPr>
          <w:rFonts w:ascii="Arial Narrow" w:hAnsi="Arial Narrow"/>
          <w:spacing w:val="-15"/>
        </w:rPr>
        <w:t xml:space="preserve"> </w:t>
      </w:r>
      <w:r w:rsidRPr="006D2E0B">
        <w:rPr>
          <w:rFonts w:ascii="Arial Narrow" w:hAnsi="Arial Narrow"/>
        </w:rPr>
        <w:t>teşvikleri</w:t>
      </w:r>
      <w:r w:rsidRPr="006D2E0B">
        <w:rPr>
          <w:rFonts w:ascii="Arial Narrow" w:hAnsi="Arial Narrow"/>
          <w:spacing w:val="-10"/>
        </w:rPr>
        <w:t xml:space="preserve"> </w:t>
      </w:r>
      <w:r w:rsidRPr="006D2E0B">
        <w:rPr>
          <w:rFonts w:ascii="Arial Narrow" w:hAnsi="Arial Narrow"/>
        </w:rPr>
        <w:t>olarak</w:t>
      </w:r>
      <w:r w:rsidRPr="006D2E0B">
        <w:rPr>
          <w:rFonts w:ascii="Arial Narrow" w:hAnsi="Arial Narrow"/>
          <w:spacing w:val="-10"/>
        </w:rPr>
        <w:t xml:space="preserve"> </w:t>
      </w:r>
      <w:r w:rsidRPr="006D2E0B">
        <w:rPr>
          <w:rFonts w:ascii="Arial Narrow" w:hAnsi="Arial Narrow"/>
        </w:rPr>
        <w:t>uzun</w:t>
      </w:r>
      <w:r w:rsidRPr="006D2E0B">
        <w:rPr>
          <w:rFonts w:ascii="Arial Narrow" w:hAnsi="Arial Narrow"/>
          <w:spacing w:val="-13"/>
        </w:rPr>
        <w:t xml:space="preserve"> </w:t>
      </w:r>
      <w:r w:rsidRPr="006D2E0B">
        <w:rPr>
          <w:rFonts w:ascii="Arial Narrow" w:hAnsi="Arial Narrow"/>
        </w:rPr>
        <w:t>vadeli</w:t>
      </w:r>
      <w:r w:rsidRPr="006D2E0B">
        <w:rPr>
          <w:rFonts w:ascii="Arial Narrow" w:hAnsi="Arial Narrow"/>
          <w:spacing w:val="-13"/>
        </w:rPr>
        <w:t xml:space="preserve"> </w:t>
      </w:r>
      <w:r w:rsidRPr="006D2E0B">
        <w:rPr>
          <w:rFonts w:ascii="Arial Narrow" w:hAnsi="Arial Narrow"/>
        </w:rPr>
        <w:t>yükümlülükler altında muhasebeleştirilir ve ilgili varlıkların ekonomik ömürleri boyunca doğrusal amortisman yöntemi ile gelir tablosuna kaydedilir.</w:t>
      </w:r>
    </w:p>
    <w:p w14:paraId="0985B358" w14:textId="77777777" w:rsidR="004E041D" w:rsidRPr="006D2E0B" w:rsidRDefault="004E041D" w:rsidP="006D2E0B">
      <w:pPr>
        <w:pStyle w:val="BodyText"/>
        <w:spacing w:before="10" w:line="276" w:lineRule="auto"/>
        <w:rPr>
          <w:rFonts w:ascii="Arial Narrow" w:hAnsi="Arial Narrow"/>
        </w:rPr>
      </w:pPr>
    </w:p>
    <w:p w14:paraId="693DE665" w14:textId="094D469B" w:rsidR="004E041D" w:rsidRPr="006D2E0B" w:rsidRDefault="004E041D" w:rsidP="006D2E0B">
      <w:pPr>
        <w:pStyle w:val="BodyText"/>
        <w:spacing w:line="276" w:lineRule="auto"/>
        <w:ind w:left="0" w:right="725"/>
        <w:rPr>
          <w:rFonts w:ascii="Arial Narrow" w:hAnsi="Arial Narrow"/>
        </w:rPr>
      </w:pPr>
      <w:r w:rsidRPr="006D2E0B">
        <w:rPr>
          <w:rFonts w:ascii="Arial Narrow" w:hAnsi="Arial Narrow"/>
        </w:rPr>
        <w:t>Yatırım, araştırma ve geliştirme teşvikleri, Şirketin teşvik talepleri yetkili makamlar tarafından onaylandığı zaman tanımlanır.</w:t>
      </w:r>
    </w:p>
    <w:p w14:paraId="2B99AB7F" w14:textId="77777777" w:rsidR="004E041D" w:rsidRPr="006D2E0B" w:rsidRDefault="004E041D" w:rsidP="006D2E0B">
      <w:pPr>
        <w:pStyle w:val="BodyText"/>
        <w:tabs>
          <w:tab w:val="left" w:pos="567"/>
        </w:tabs>
        <w:spacing w:line="276" w:lineRule="auto"/>
        <w:ind w:left="0"/>
        <w:jc w:val="both"/>
        <w:rPr>
          <w:rFonts w:ascii="Arial Narrow" w:eastAsiaTheme="minorHAnsi" w:hAnsi="Arial Narrow"/>
          <w:b/>
          <w:spacing w:val="-3"/>
        </w:rPr>
      </w:pPr>
    </w:p>
    <w:p w14:paraId="1A93552A" w14:textId="5FFDEDD3" w:rsidR="004E041D" w:rsidRPr="006D2E0B" w:rsidRDefault="004E041D" w:rsidP="006D2E0B">
      <w:pPr>
        <w:pStyle w:val="BodyText"/>
        <w:tabs>
          <w:tab w:val="left" w:pos="567"/>
        </w:tabs>
        <w:spacing w:line="276" w:lineRule="auto"/>
        <w:ind w:left="0"/>
        <w:jc w:val="both"/>
        <w:rPr>
          <w:rFonts w:ascii="Arial Narrow" w:eastAsiaTheme="minorHAnsi" w:hAnsi="Arial Narrow"/>
          <w:b/>
          <w:spacing w:val="-3"/>
        </w:rPr>
      </w:pPr>
      <w:r w:rsidRPr="006D2E0B">
        <w:rPr>
          <w:rFonts w:ascii="Arial Narrow" w:eastAsiaTheme="minorHAnsi" w:hAnsi="Arial Narrow"/>
          <w:b/>
          <w:spacing w:val="-3"/>
        </w:rPr>
        <w:t>Bilanço tarihinden sonraki olaylar</w:t>
      </w:r>
    </w:p>
    <w:p w14:paraId="2136E68E" w14:textId="77777777" w:rsidR="004E041D" w:rsidRPr="006D2E0B" w:rsidRDefault="004E041D" w:rsidP="006D2E0B">
      <w:pPr>
        <w:pStyle w:val="BodyText"/>
        <w:tabs>
          <w:tab w:val="left" w:pos="567"/>
        </w:tabs>
        <w:spacing w:line="276" w:lineRule="auto"/>
        <w:ind w:left="0"/>
        <w:jc w:val="both"/>
        <w:rPr>
          <w:rFonts w:ascii="Arial Narrow" w:hAnsi="Arial Narrow"/>
          <w:b/>
          <w:spacing w:val="-3"/>
          <w:w w:val="105"/>
        </w:rPr>
      </w:pPr>
    </w:p>
    <w:p w14:paraId="52379533" w14:textId="03D43CB6" w:rsidR="004E041D" w:rsidRPr="006D2E0B" w:rsidRDefault="004E041D" w:rsidP="006D2E0B">
      <w:pPr>
        <w:pStyle w:val="BodyText"/>
        <w:tabs>
          <w:tab w:val="left" w:pos="567"/>
        </w:tabs>
        <w:spacing w:line="276" w:lineRule="auto"/>
        <w:ind w:left="0"/>
        <w:jc w:val="both"/>
        <w:rPr>
          <w:rFonts w:ascii="Arial Narrow" w:hAnsi="Arial Narrow"/>
          <w:spacing w:val="-3"/>
          <w:w w:val="105"/>
        </w:rPr>
      </w:pPr>
      <w:r w:rsidRPr="006D2E0B">
        <w:rPr>
          <w:rFonts w:ascii="Arial Narrow" w:hAnsi="Arial Narrow"/>
          <w:spacing w:val="-3"/>
          <w:w w:val="105"/>
        </w:rPr>
        <w:t>Bilanço tarihinden sonraki olaylar; dönem karına ilişkin herhangi bir duyuru veya diğer seçilmiş finansal bilgilerin kamuya açıklanmasından sonra ortaya çıkmış olsalar bile, bilanço tarihi ile bilançonun yayımı için yetkilendirilme tarihi arasındaki tüm olayları kapsar. Şirket, bilanço tarihinden sonraki düzeltme gerektiren olayların ortaya çıkması durumunda, finansal tablolara alınan tutarları bu yeni duruma uygun şekilde düzeltir.</w:t>
      </w:r>
    </w:p>
    <w:p w14:paraId="0029D5DB" w14:textId="77777777" w:rsidR="004E041D" w:rsidRPr="006D2E0B" w:rsidRDefault="004E041D" w:rsidP="006D2E0B">
      <w:pPr>
        <w:pStyle w:val="BodyText"/>
        <w:tabs>
          <w:tab w:val="left" w:pos="567"/>
        </w:tabs>
        <w:spacing w:line="276" w:lineRule="auto"/>
        <w:ind w:left="0"/>
        <w:jc w:val="both"/>
        <w:rPr>
          <w:rFonts w:ascii="Arial Narrow" w:hAnsi="Arial Narrow"/>
          <w:spacing w:val="-3"/>
          <w:w w:val="105"/>
        </w:rPr>
      </w:pPr>
    </w:p>
    <w:p w14:paraId="3AC63BF8" w14:textId="77777777" w:rsidR="004E041D" w:rsidRPr="006D2E0B" w:rsidRDefault="004E041D" w:rsidP="006D2E0B">
      <w:pPr>
        <w:pStyle w:val="BodyText"/>
        <w:tabs>
          <w:tab w:val="left" w:pos="567"/>
        </w:tabs>
        <w:spacing w:line="276" w:lineRule="auto"/>
        <w:ind w:left="0"/>
        <w:jc w:val="both"/>
        <w:rPr>
          <w:rFonts w:ascii="Arial Narrow" w:hAnsi="Arial Narrow"/>
          <w:spacing w:val="-3"/>
          <w:w w:val="105"/>
        </w:rPr>
      </w:pPr>
      <w:r w:rsidRPr="006D2E0B">
        <w:rPr>
          <w:rFonts w:ascii="Arial Narrow" w:hAnsi="Arial Narrow"/>
          <w:spacing w:val="-3"/>
          <w:w w:val="105"/>
        </w:rPr>
        <w:t>Bilanço tarihinden itibaren ortaya çıkan düzeltme gerektirmeyen hususlar, finansal tablo kullanıcılarının ekonomik kararlarını etkileyen hususlar olmaları halinde finansal tablo dipnotlarında açıklanır.</w:t>
      </w:r>
    </w:p>
    <w:p w14:paraId="3CEE8091" w14:textId="306DB73C" w:rsidR="006D2E0B" w:rsidRDefault="006D2E0B">
      <w:pPr>
        <w:spacing w:after="160" w:line="259" w:lineRule="auto"/>
        <w:rPr>
          <w:rFonts w:ascii="Arial Narrow" w:eastAsia="Times New Roman" w:hAnsi="Arial Narrow"/>
          <w:b/>
          <w:i/>
          <w:color w:val="000000"/>
          <w:sz w:val="22"/>
          <w:szCs w:val="22"/>
          <w:lang w:eastAsia="en-US"/>
        </w:rPr>
      </w:pPr>
      <w:r>
        <w:rPr>
          <w:rFonts w:ascii="Arial Narrow" w:hAnsi="Arial Narrow"/>
          <w:b/>
          <w:i/>
          <w:color w:val="000000"/>
          <w:szCs w:val="22"/>
        </w:rPr>
        <w:br w:type="page"/>
      </w:r>
    </w:p>
    <w:p w14:paraId="4C869A7B" w14:textId="77777777" w:rsidR="004E041D" w:rsidRPr="006D2E0B" w:rsidRDefault="004E041D" w:rsidP="004E041D">
      <w:pPr>
        <w:tabs>
          <w:tab w:val="right" w:pos="7200"/>
        </w:tabs>
        <w:spacing w:line="276" w:lineRule="auto"/>
        <w:jc w:val="both"/>
        <w:rPr>
          <w:rFonts w:ascii="Arial Narrow" w:hAnsi="Arial Narrow"/>
          <w:b/>
          <w:bCs/>
          <w:sz w:val="22"/>
          <w:szCs w:val="22"/>
        </w:rPr>
      </w:pPr>
      <w:r w:rsidRPr="006D2E0B">
        <w:rPr>
          <w:rFonts w:ascii="Arial Narrow" w:hAnsi="Arial Narrow"/>
          <w:b/>
          <w:bCs/>
          <w:sz w:val="22"/>
          <w:szCs w:val="22"/>
        </w:rPr>
        <w:lastRenderedPageBreak/>
        <w:t>NOT 2 - FİNANSAL TABLOLARIN SUNUMUNA İLİŞKİN ESASLAR (Devamı)</w:t>
      </w:r>
    </w:p>
    <w:p w14:paraId="62E14A7B" w14:textId="77777777" w:rsidR="004E041D" w:rsidRPr="006D2E0B" w:rsidRDefault="004E041D" w:rsidP="004E041D">
      <w:pPr>
        <w:pStyle w:val="ListParagraph"/>
        <w:tabs>
          <w:tab w:val="right" w:pos="7200"/>
        </w:tabs>
        <w:spacing w:line="276" w:lineRule="auto"/>
        <w:ind w:left="720"/>
        <w:jc w:val="both"/>
        <w:rPr>
          <w:rFonts w:ascii="Arial Narrow" w:hAnsi="Arial Narrow"/>
          <w:b/>
          <w:bCs/>
          <w:i/>
          <w:iCs/>
          <w:sz w:val="22"/>
          <w:szCs w:val="22"/>
          <w:highlight w:val="green"/>
        </w:rPr>
      </w:pPr>
    </w:p>
    <w:p w14:paraId="77F33CCD" w14:textId="77777777" w:rsidR="004E041D" w:rsidRPr="006D2E0B" w:rsidRDefault="004E041D" w:rsidP="004E041D">
      <w:pPr>
        <w:tabs>
          <w:tab w:val="right" w:pos="7200"/>
        </w:tabs>
        <w:spacing w:line="276" w:lineRule="auto"/>
        <w:jc w:val="both"/>
        <w:rPr>
          <w:rFonts w:ascii="Arial Narrow" w:hAnsi="Arial Narrow"/>
          <w:b/>
          <w:bCs/>
          <w:sz w:val="22"/>
          <w:szCs w:val="22"/>
        </w:rPr>
      </w:pPr>
      <w:r w:rsidRPr="006D2E0B">
        <w:rPr>
          <w:rFonts w:ascii="Arial Narrow" w:hAnsi="Arial Narrow"/>
          <w:b/>
          <w:bCs/>
          <w:sz w:val="22"/>
          <w:szCs w:val="22"/>
        </w:rPr>
        <w:t>2.3)       Önemli Muhasebe Politikalarının Özeti (Devamı)</w:t>
      </w:r>
    </w:p>
    <w:p w14:paraId="2BB7FD8B" w14:textId="77777777" w:rsidR="004E041D" w:rsidRPr="006D2E0B" w:rsidRDefault="004E041D" w:rsidP="004E041D">
      <w:pPr>
        <w:spacing w:line="276" w:lineRule="auto"/>
        <w:jc w:val="both"/>
        <w:rPr>
          <w:rFonts w:ascii="Arial Narrow" w:hAnsi="Arial Narrow"/>
          <w:b/>
          <w:sz w:val="22"/>
          <w:szCs w:val="22"/>
        </w:rPr>
      </w:pPr>
    </w:p>
    <w:p w14:paraId="7E5EA248" w14:textId="2C8CAC3A" w:rsidR="004E041D" w:rsidRPr="006D2E0B" w:rsidRDefault="004E041D" w:rsidP="004E041D">
      <w:pPr>
        <w:spacing w:line="276" w:lineRule="auto"/>
        <w:jc w:val="both"/>
        <w:rPr>
          <w:rFonts w:ascii="Arial Narrow" w:hAnsi="Arial Narrow"/>
          <w:b/>
          <w:bCs/>
          <w:sz w:val="22"/>
          <w:szCs w:val="22"/>
        </w:rPr>
      </w:pPr>
      <w:r w:rsidRPr="006D2E0B">
        <w:rPr>
          <w:rFonts w:ascii="Arial Narrow" w:hAnsi="Arial Narrow"/>
          <w:b/>
          <w:sz w:val="22"/>
          <w:szCs w:val="22"/>
        </w:rPr>
        <w:t xml:space="preserve">Nakit Akış Tablosu </w:t>
      </w:r>
    </w:p>
    <w:p w14:paraId="0F849321" w14:textId="77777777" w:rsidR="004E041D" w:rsidRPr="006D2E0B" w:rsidRDefault="004E041D" w:rsidP="004E041D">
      <w:pPr>
        <w:spacing w:line="276" w:lineRule="auto"/>
        <w:jc w:val="both"/>
        <w:rPr>
          <w:rFonts w:ascii="Arial Narrow" w:eastAsia="Times New Roman" w:hAnsi="Arial Narrow"/>
          <w:spacing w:val="-3"/>
          <w:w w:val="105"/>
          <w:sz w:val="22"/>
          <w:szCs w:val="22"/>
        </w:rPr>
      </w:pPr>
    </w:p>
    <w:p w14:paraId="6C0D0CE9" w14:textId="77777777" w:rsidR="004E041D" w:rsidRPr="006D2E0B" w:rsidRDefault="004E041D" w:rsidP="004E041D">
      <w:pPr>
        <w:spacing w:line="276" w:lineRule="auto"/>
        <w:jc w:val="both"/>
        <w:rPr>
          <w:rFonts w:ascii="Arial Narrow" w:eastAsia="Times New Roman" w:hAnsi="Arial Narrow"/>
          <w:spacing w:val="-3"/>
          <w:w w:val="105"/>
          <w:sz w:val="22"/>
          <w:szCs w:val="22"/>
        </w:rPr>
      </w:pPr>
      <w:r w:rsidRPr="006D2E0B">
        <w:rPr>
          <w:rFonts w:ascii="Arial Narrow" w:eastAsia="Times New Roman" w:hAnsi="Arial Narrow"/>
          <w:spacing w:val="-3"/>
          <w:w w:val="105"/>
          <w:sz w:val="22"/>
          <w:szCs w:val="22"/>
        </w:rPr>
        <w:t>Şirket, net varlıklarındaki değişimleri, finansal yapısını ve nakit akışlarının tutar ve zamanlamasında değişen şartlara göre yönlendirme yeteneği hakkında finansal tablo kullanıcılarına bilgi vermek üzere, diğer finansal tabloların ayrılmaz bir parçası olarak nakit akış tablosu düzenlemektedir. Döneme ilişkin nakit akışları işletme, yatırım ve finansman faaliyetleri olarak sınıflandırılmaktadır.</w:t>
      </w:r>
    </w:p>
    <w:p w14:paraId="4BB54220" w14:textId="77777777" w:rsidR="004E041D" w:rsidRPr="006D2E0B" w:rsidRDefault="004E041D" w:rsidP="004E041D">
      <w:pPr>
        <w:pStyle w:val="Default"/>
        <w:jc w:val="both"/>
        <w:rPr>
          <w:rFonts w:ascii="Arial Narrow" w:eastAsia="Times New Roman" w:hAnsi="Arial Narrow"/>
          <w:color w:val="auto"/>
          <w:spacing w:val="-3"/>
          <w:w w:val="105"/>
          <w:sz w:val="22"/>
          <w:szCs w:val="22"/>
        </w:rPr>
      </w:pPr>
    </w:p>
    <w:p w14:paraId="03B6ACA8" w14:textId="77777777" w:rsidR="004E041D" w:rsidRPr="006D2E0B" w:rsidRDefault="004E041D" w:rsidP="004E041D">
      <w:pPr>
        <w:pStyle w:val="Default"/>
        <w:spacing w:line="276" w:lineRule="auto"/>
        <w:jc w:val="both"/>
        <w:rPr>
          <w:rFonts w:ascii="Arial Narrow" w:eastAsia="Times New Roman" w:hAnsi="Arial Narrow"/>
          <w:color w:val="auto"/>
          <w:spacing w:val="-3"/>
          <w:w w:val="105"/>
          <w:sz w:val="22"/>
          <w:szCs w:val="22"/>
        </w:rPr>
      </w:pPr>
      <w:r w:rsidRPr="006D2E0B">
        <w:rPr>
          <w:rFonts w:ascii="Arial Narrow" w:eastAsia="Times New Roman" w:hAnsi="Arial Narrow"/>
          <w:color w:val="auto"/>
          <w:spacing w:val="-3"/>
          <w:w w:val="105"/>
          <w:sz w:val="22"/>
          <w:szCs w:val="22"/>
        </w:rPr>
        <w:t xml:space="preserve">İşletme faaliyetlerden kaynaklanan nakit akışları, Şirket’in faaliyetlerinden kaynaklanan nakit akışlarını gösterir. Şirket işletme faaliyetlerinden elde edilen nakit giriş ve çıkışlarını net(dolaylı) yöntemle finansal tablolarda sunmayı tercih etmiştir. </w:t>
      </w:r>
    </w:p>
    <w:p w14:paraId="120A5325" w14:textId="77777777" w:rsidR="004E041D" w:rsidRPr="006D2E0B" w:rsidRDefault="004E041D" w:rsidP="004E041D">
      <w:pPr>
        <w:pStyle w:val="Default"/>
        <w:jc w:val="both"/>
        <w:rPr>
          <w:rFonts w:ascii="Arial Narrow" w:eastAsia="Times New Roman" w:hAnsi="Arial Narrow"/>
          <w:color w:val="auto"/>
          <w:spacing w:val="-3"/>
          <w:w w:val="105"/>
          <w:sz w:val="22"/>
          <w:szCs w:val="22"/>
        </w:rPr>
      </w:pPr>
    </w:p>
    <w:p w14:paraId="31246911" w14:textId="77777777" w:rsidR="004E041D" w:rsidRPr="006D2E0B" w:rsidRDefault="004E041D" w:rsidP="004E041D">
      <w:pPr>
        <w:pStyle w:val="Default"/>
        <w:jc w:val="both"/>
        <w:rPr>
          <w:rFonts w:ascii="Arial Narrow" w:eastAsia="Times New Roman" w:hAnsi="Arial Narrow"/>
          <w:color w:val="auto"/>
          <w:spacing w:val="-3"/>
          <w:w w:val="105"/>
          <w:sz w:val="22"/>
          <w:szCs w:val="22"/>
        </w:rPr>
      </w:pPr>
      <w:r w:rsidRPr="006D2E0B">
        <w:rPr>
          <w:rFonts w:ascii="Arial Narrow" w:eastAsia="Times New Roman" w:hAnsi="Arial Narrow"/>
          <w:color w:val="auto"/>
          <w:spacing w:val="-3"/>
          <w:w w:val="105"/>
          <w:sz w:val="22"/>
          <w:szCs w:val="22"/>
        </w:rPr>
        <w:t xml:space="preserve">Yatırım faaliyetleriyle ilgili nakit akışları, Şirket’in yatırım faaliyetlerinde (sabit yatırımlar ve finansal yatırımlar) kullandığı ve elde ettiği nakit akışlarını gösterir. </w:t>
      </w:r>
    </w:p>
    <w:p w14:paraId="5CDF749C" w14:textId="77777777" w:rsidR="004E041D" w:rsidRPr="006D2E0B" w:rsidRDefault="004E041D" w:rsidP="004E041D">
      <w:pPr>
        <w:spacing w:line="276" w:lineRule="auto"/>
        <w:jc w:val="both"/>
        <w:rPr>
          <w:rFonts w:ascii="Arial Narrow" w:eastAsia="Times New Roman" w:hAnsi="Arial Narrow"/>
          <w:spacing w:val="-3"/>
          <w:w w:val="105"/>
          <w:sz w:val="22"/>
          <w:szCs w:val="22"/>
        </w:rPr>
      </w:pPr>
    </w:p>
    <w:p w14:paraId="038970CC" w14:textId="1C5E07DE" w:rsidR="004E041D" w:rsidRDefault="004E041D" w:rsidP="004E041D">
      <w:pPr>
        <w:spacing w:line="276" w:lineRule="auto"/>
        <w:jc w:val="both"/>
        <w:rPr>
          <w:rFonts w:ascii="Arial Narrow" w:eastAsia="Times New Roman" w:hAnsi="Arial Narrow"/>
          <w:spacing w:val="-3"/>
          <w:w w:val="105"/>
          <w:sz w:val="22"/>
          <w:szCs w:val="22"/>
        </w:rPr>
      </w:pPr>
      <w:r w:rsidRPr="006D2E0B">
        <w:rPr>
          <w:rFonts w:ascii="Arial Narrow" w:eastAsia="Times New Roman" w:hAnsi="Arial Narrow"/>
          <w:spacing w:val="-3"/>
          <w:w w:val="105"/>
          <w:sz w:val="22"/>
          <w:szCs w:val="22"/>
        </w:rPr>
        <w:t>Finansman faaliyetlerine ilişkin nakit akışları, Şirket’in finansman faaliyetlerinde kullandığı kaynakları ve bu kaynakların geri ödemelerini gösterir.</w:t>
      </w:r>
    </w:p>
    <w:p w14:paraId="5E60842C" w14:textId="37BB727D" w:rsidR="008C4157" w:rsidRDefault="008C4157" w:rsidP="004E041D">
      <w:pPr>
        <w:spacing w:line="276" w:lineRule="auto"/>
        <w:jc w:val="both"/>
        <w:rPr>
          <w:rFonts w:ascii="Arial Narrow" w:eastAsia="Times New Roman" w:hAnsi="Arial Narrow"/>
          <w:spacing w:val="-3"/>
          <w:w w:val="105"/>
          <w:sz w:val="22"/>
          <w:szCs w:val="22"/>
        </w:rPr>
      </w:pPr>
    </w:p>
    <w:p w14:paraId="19F2FD22" w14:textId="115DD4E0" w:rsidR="008C4157" w:rsidRPr="008C4157" w:rsidRDefault="008C4157" w:rsidP="008C4157">
      <w:pPr>
        <w:pStyle w:val="ListParagraph"/>
        <w:numPr>
          <w:ilvl w:val="0"/>
          <w:numId w:val="47"/>
        </w:numPr>
        <w:spacing w:line="276" w:lineRule="auto"/>
        <w:jc w:val="both"/>
        <w:rPr>
          <w:rFonts w:ascii="Arial Narrow" w:eastAsia="Times New Roman" w:hAnsi="Arial Narrow"/>
          <w:b/>
          <w:bCs/>
          <w:spacing w:val="-3"/>
          <w:w w:val="105"/>
          <w:sz w:val="22"/>
          <w:szCs w:val="22"/>
        </w:rPr>
      </w:pPr>
      <w:r w:rsidRPr="008C4157">
        <w:rPr>
          <w:rFonts w:ascii="Arial Narrow" w:eastAsia="Times New Roman" w:hAnsi="Arial Narrow"/>
          <w:b/>
          <w:bCs/>
          <w:spacing w:val="-3"/>
          <w:w w:val="105"/>
          <w:sz w:val="22"/>
          <w:szCs w:val="22"/>
        </w:rPr>
        <w:t xml:space="preserve">Cari Döneme İlişkin Önemli Değişiklikler </w:t>
      </w:r>
    </w:p>
    <w:p w14:paraId="69C68555" w14:textId="39E4549C" w:rsidR="008C4157" w:rsidRPr="008C4157" w:rsidRDefault="008C4157" w:rsidP="008C4157">
      <w:pPr>
        <w:pStyle w:val="Heading1"/>
        <w:tabs>
          <w:tab w:val="left" w:pos="9498"/>
        </w:tabs>
        <w:kinsoku w:val="0"/>
        <w:overflowPunct w:val="0"/>
        <w:spacing w:before="167" w:line="276" w:lineRule="auto"/>
        <w:ind w:left="0"/>
        <w:jc w:val="both"/>
        <w:rPr>
          <w:rFonts w:ascii="Arial Narrow" w:eastAsia="Times New Roman" w:hAnsi="Arial Narrow"/>
          <w:b w:val="0"/>
          <w:bCs w:val="0"/>
          <w:spacing w:val="-3"/>
          <w:w w:val="105"/>
        </w:rPr>
      </w:pPr>
      <w:r w:rsidRPr="008C4157">
        <w:rPr>
          <w:rFonts w:ascii="Arial Narrow" w:eastAsia="Times New Roman" w:hAnsi="Arial Narrow"/>
          <w:b w:val="0"/>
          <w:bCs w:val="0"/>
          <w:spacing w:val="-3"/>
          <w:w w:val="105"/>
        </w:rPr>
        <w:t xml:space="preserve">Tüm dünyayı etkisi altına alan COVID-19’un, Şirket’in faaliyetlerine ve finansal durumuna olası etkilerini mümkün olan en az seviyeye indirmek için gerekli aksiyonlar Şirket yönetimi tarafından alınmıştır. Bu esnada </w:t>
      </w:r>
      <w:r>
        <w:rPr>
          <w:rFonts w:ascii="Arial Narrow" w:eastAsia="Times New Roman" w:hAnsi="Arial Narrow"/>
          <w:b w:val="0"/>
          <w:bCs w:val="0"/>
          <w:spacing w:val="-3"/>
          <w:w w:val="105"/>
        </w:rPr>
        <w:t>Şirket</w:t>
      </w:r>
      <w:r w:rsidRPr="008C4157">
        <w:rPr>
          <w:rFonts w:ascii="Arial Narrow" w:eastAsia="Times New Roman" w:hAnsi="Arial Narrow"/>
          <w:b w:val="0"/>
          <w:bCs w:val="0"/>
          <w:spacing w:val="-3"/>
          <w:w w:val="105"/>
        </w:rPr>
        <w:t xml:space="preserve"> tarafından, yatırım harcamaları, operasyonel giderler</w:t>
      </w:r>
      <w:r>
        <w:rPr>
          <w:rFonts w:ascii="Arial Narrow" w:eastAsia="Times New Roman" w:hAnsi="Arial Narrow"/>
          <w:b w:val="0"/>
          <w:bCs w:val="0"/>
          <w:spacing w:val="-3"/>
          <w:w w:val="105"/>
        </w:rPr>
        <w:t>in</w:t>
      </w:r>
      <w:r w:rsidRPr="008C4157">
        <w:rPr>
          <w:rFonts w:ascii="Arial Narrow" w:eastAsia="Times New Roman" w:hAnsi="Arial Narrow"/>
          <w:b w:val="0"/>
          <w:bCs w:val="0"/>
          <w:spacing w:val="-3"/>
          <w:w w:val="105"/>
        </w:rPr>
        <w:t xml:space="preserve"> minimize edilmesi için aksiyonlar alınmış, likidite pozisyonunu güçlendirmek adına nakit yönetim stratejisi gözden geçirilmiştir. </w:t>
      </w:r>
    </w:p>
    <w:p w14:paraId="64B41D3C" w14:textId="0A4E3ACA" w:rsidR="008C4157" w:rsidRPr="008C4157" w:rsidRDefault="008C4157" w:rsidP="008C4157">
      <w:pPr>
        <w:pStyle w:val="Heading1"/>
        <w:tabs>
          <w:tab w:val="left" w:pos="9498"/>
        </w:tabs>
        <w:kinsoku w:val="0"/>
        <w:overflowPunct w:val="0"/>
        <w:spacing w:before="167" w:line="276" w:lineRule="auto"/>
        <w:ind w:left="0"/>
        <w:jc w:val="both"/>
        <w:rPr>
          <w:rFonts w:ascii="Arial Narrow" w:eastAsia="Times New Roman" w:hAnsi="Arial Narrow"/>
          <w:b w:val="0"/>
          <w:bCs w:val="0"/>
          <w:spacing w:val="-3"/>
          <w:w w:val="105"/>
        </w:rPr>
      </w:pPr>
      <w:r w:rsidRPr="008C4157">
        <w:rPr>
          <w:rFonts w:ascii="Arial Narrow" w:eastAsia="Times New Roman" w:hAnsi="Arial Narrow"/>
          <w:b w:val="0"/>
          <w:bCs w:val="0"/>
          <w:spacing w:val="-3"/>
          <w:w w:val="105"/>
        </w:rPr>
        <w:t xml:space="preserve">Şirket, 30 Haziran 2020 tarihli ara dönem konsolide finansal tablolarını hazırlarken COVID-19 salgınının finansal tablolarına olası etkilerini değerlendirmiş ve finansal tabloların hazırlanmasında kullanılan tahmin ve varsayımlarını gözden geçirmiştir. </w:t>
      </w:r>
      <w:r>
        <w:rPr>
          <w:rFonts w:ascii="Arial Narrow" w:eastAsia="Times New Roman" w:hAnsi="Arial Narrow"/>
          <w:b w:val="0"/>
          <w:bCs w:val="0"/>
          <w:spacing w:val="-3"/>
          <w:w w:val="105"/>
        </w:rPr>
        <w:t>Şirket</w:t>
      </w:r>
      <w:r w:rsidRPr="008C4157">
        <w:rPr>
          <w:rFonts w:ascii="Arial Narrow" w:eastAsia="Times New Roman" w:hAnsi="Arial Narrow"/>
          <w:b w:val="0"/>
          <w:bCs w:val="0"/>
          <w:spacing w:val="-3"/>
          <w:w w:val="105"/>
        </w:rPr>
        <w:t xml:space="preserve"> bu kapsamda, 30 Haziran 2020 tarihli ara dönem finansal tablolarında yer alan finansal varlıklar, maddi duran varlıklar, markaların değerlerinde meydana gelebilecek muhtemel değer düşüklüklerini test etmiş ve herhangi bir değer düşüklüğü tespit edilmemiştir.</w:t>
      </w:r>
    </w:p>
    <w:p w14:paraId="396DA172" w14:textId="0491B407" w:rsidR="00BA7CD3" w:rsidRPr="006D2E0B" w:rsidRDefault="003C1D47" w:rsidP="008C4157">
      <w:pPr>
        <w:pStyle w:val="Heading1"/>
        <w:tabs>
          <w:tab w:val="left" w:pos="9498"/>
        </w:tabs>
        <w:kinsoku w:val="0"/>
        <w:overflowPunct w:val="0"/>
        <w:spacing w:before="167" w:line="276" w:lineRule="auto"/>
        <w:ind w:left="0"/>
        <w:rPr>
          <w:rFonts w:ascii="Arial Narrow" w:hAnsi="Arial Narrow"/>
          <w:spacing w:val="-1"/>
        </w:rPr>
      </w:pPr>
      <w:r w:rsidRPr="006D2E0B">
        <w:rPr>
          <w:rFonts w:ascii="Arial Narrow" w:hAnsi="Arial Narrow"/>
          <w:spacing w:val="-1"/>
        </w:rPr>
        <w:t>NOT 3 – İŞLETME BİRLEŞMELERİ</w:t>
      </w:r>
    </w:p>
    <w:p w14:paraId="4EEE3BB9" w14:textId="77777777" w:rsidR="00660F7D" w:rsidRPr="006D2E0B" w:rsidRDefault="00660F7D" w:rsidP="00660F7D">
      <w:pPr>
        <w:rPr>
          <w:rFonts w:ascii="Arial Narrow" w:hAnsi="Arial Narrow"/>
          <w:sz w:val="22"/>
          <w:szCs w:val="22"/>
        </w:rPr>
      </w:pPr>
    </w:p>
    <w:p w14:paraId="7446A4C8" w14:textId="0412BB61" w:rsidR="006D2E0B" w:rsidRPr="006D2E0B" w:rsidRDefault="006D2E0B" w:rsidP="006D2E0B">
      <w:pPr>
        <w:tabs>
          <w:tab w:val="right" w:pos="7200"/>
        </w:tabs>
        <w:spacing w:line="276" w:lineRule="auto"/>
        <w:jc w:val="both"/>
        <w:rPr>
          <w:rFonts w:ascii="Arial Narrow" w:hAnsi="Arial Narrow"/>
          <w:sz w:val="22"/>
          <w:szCs w:val="22"/>
        </w:rPr>
      </w:pPr>
      <w:r>
        <w:rPr>
          <w:rFonts w:ascii="Arial Narrow" w:hAnsi="Arial Narrow"/>
          <w:sz w:val="22"/>
          <w:szCs w:val="22"/>
        </w:rPr>
        <w:t>Yoktur.</w:t>
      </w:r>
      <w:r w:rsidR="004E041D" w:rsidRPr="006D2E0B">
        <w:rPr>
          <w:rFonts w:ascii="Arial Narrow" w:hAnsi="Arial Narrow"/>
          <w:sz w:val="22"/>
          <w:szCs w:val="22"/>
        </w:rPr>
        <w:t xml:space="preserve"> </w:t>
      </w:r>
      <w:r w:rsidR="00355278" w:rsidRPr="006D2E0B">
        <w:rPr>
          <w:rFonts w:ascii="Arial Narrow" w:eastAsia="Times New Roman" w:hAnsi="Arial Narrow" w:cs="Calibri"/>
          <w:color w:val="000000"/>
          <w:sz w:val="22"/>
          <w:szCs w:val="22"/>
        </w:rPr>
        <w:t>( 31 Aralık 201</w:t>
      </w:r>
      <w:r>
        <w:rPr>
          <w:rFonts w:ascii="Arial Narrow" w:eastAsia="Times New Roman" w:hAnsi="Arial Narrow" w:cs="Calibri"/>
          <w:color w:val="000000"/>
          <w:sz w:val="22"/>
          <w:szCs w:val="22"/>
        </w:rPr>
        <w:t>9</w:t>
      </w:r>
      <w:r w:rsidR="00660F7D" w:rsidRPr="006D2E0B">
        <w:rPr>
          <w:rFonts w:ascii="Arial Narrow" w:eastAsia="Times New Roman" w:hAnsi="Arial Narrow" w:cs="Calibri"/>
          <w:color w:val="000000"/>
          <w:sz w:val="22"/>
          <w:szCs w:val="22"/>
        </w:rPr>
        <w:t xml:space="preserve">: </w:t>
      </w:r>
      <w:r w:rsidRPr="006D2E0B">
        <w:rPr>
          <w:rFonts w:ascii="Arial Narrow" w:hAnsi="Arial Narrow"/>
          <w:sz w:val="22"/>
          <w:szCs w:val="22"/>
        </w:rPr>
        <w:t>Şirket, 18 Kasım 2019 tarihli birleşme raporu ve 18 Kasım 2019 tarihli birleşme sözleşmesi uyarınca 31.12.2019 tarihi itibariyle Link Holding A.Ş.’nin tüm aktif ve pasifini bir bütün olarak devralmıştır. Link Holding A.Ş’ nin ortaklarının Link Bilgisayar A.Ş.’nin ortakları ile aynı olması sebebiyle Kamu Gözetimi Muhasebe ve Denetim Standartları Kurumu (“KGK”) tarafından yayımlanan “2018-1 Ortak Kontrole Tabi İşletme Birleşmelerinin Muhasebeleştirilmesi” İlke Kararı’na göre muhasebeleştirilmiştir.</w:t>
      </w:r>
    </w:p>
    <w:p w14:paraId="552C88BD" w14:textId="77777777" w:rsidR="006D2E0B" w:rsidRPr="006D2E0B" w:rsidRDefault="006D2E0B" w:rsidP="006D2E0B">
      <w:pPr>
        <w:tabs>
          <w:tab w:val="right" w:pos="7200"/>
        </w:tabs>
        <w:spacing w:line="276" w:lineRule="auto"/>
        <w:jc w:val="both"/>
        <w:rPr>
          <w:rFonts w:ascii="Arial Narrow" w:hAnsi="Arial Narrow"/>
          <w:sz w:val="22"/>
          <w:szCs w:val="22"/>
        </w:rPr>
      </w:pPr>
      <w:r w:rsidRPr="006D2E0B">
        <w:rPr>
          <w:rFonts w:ascii="Arial Narrow" w:hAnsi="Arial Narrow"/>
          <w:sz w:val="22"/>
          <w:szCs w:val="22"/>
        </w:rPr>
        <w:t xml:space="preserve">    </w:t>
      </w:r>
    </w:p>
    <w:p w14:paraId="6F0534F1" w14:textId="5E0E0A4F" w:rsidR="008C4157" w:rsidRDefault="00B618B1" w:rsidP="00B618B1">
      <w:pPr>
        <w:spacing w:after="160" w:line="276" w:lineRule="auto"/>
        <w:jc w:val="both"/>
        <w:rPr>
          <w:rFonts w:ascii="Arial Narrow" w:hAnsi="Arial Narrow"/>
          <w:spacing w:val="-1"/>
          <w:sz w:val="22"/>
          <w:szCs w:val="22"/>
        </w:rPr>
      </w:pPr>
      <w:r w:rsidRPr="006D2E0B">
        <w:rPr>
          <w:rFonts w:ascii="Arial Narrow" w:hAnsi="Arial Narrow"/>
          <w:spacing w:val="-1"/>
          <w:sz w:val="22"/>
          <w:szCs w:val="22"/>
        </w:rPr>
        <w:t>Link Holding A.Ş.’nin Link Bilgisayar A.Ş.’de sahip olmuş</w:t>
      </w:r>
      <w:r w:rsidR="002127CC" w:rsidRPr="006D2E0B">
        <w:rPr>
          <w:rFonts w:ascii="Arial Narrow" w:hAnsi="Arial Narrow"/>
          <w:spacing w:val="-1"/>
          <w:sz w:val="22"/>
          <w:szCs w:val="22"/>
        </w:rPr>
        <w:t xml:space="preserve"> olduğu</w:t>
      </w:r>
      <w:r w:rsidRPr="006D2E0B">
        <w:rPr>
          <w:rFonts w:ascii="Arial Narrow" w:hAnsi="Arial Narrow"/>
          <w:spacing w:val="-1"/>
          <w:sz w:val="22"/>
          <w:szCs w:val="22"/>
        </w:rPr>
        <w:t xml:space="preserve"> paylar, Link Bilgisayar A.Ş.’nin diğer hissedarlarına devredilmiş olup birleşme öncesi bulunan mevcut imtiyazlar eski haliyle devam etmektedir.</w:t>
      </w:r>
      <w:r w:rsidR="006D2E0B">
        <w:rPr>
          <w:rFonts w:ascii="Arial Narrow" w:hAnsi="Arial Narrow"/>
          <w:spacing w:val="-1"/>
          <w:sz w:val="22"/>
          <w:szCs w:val="22"/>
        </w:rPr>
        <w:t>)</w:t>
      </w:r>
    </w:p>
    <w:p w14:paraId="5BAE5157" w14:textId="77777777" w:rsidR="008C4157" w:rsidRDefault="008C4157">
      <w:pPr>
        <w:spacing w:after="160" w:line="259" w:lineRule="auto"/>
        <w:rPr>
          <w:rFonts w:ascii="Arial Narrow" w:hAnsi="Arial Narrow"/>
          <w:spacing w:val="-1"/>
          <w:sz w:val="22"/>
          <w:szCs w:val="22"/>
        </w:rPr>
      </w:pPr>
      <w:r>
        <w:rPr>
          <w:rFonts w:ascii="Arial Narrow" w:hAnsi="Arial Narrow"/>
          <w:spacing w:val="-1"/>
          <w:sz w:val="22"/>
          <w:szCs w:val="22"/>
        </w:rPr>
        <w:br w:type="page"/>
      </w:r>
    </w:p>
    <w:p w14:paraId="6CBB6494" w14:textId="56A51788" w:rsidR="002E6723" w:rsidRPr="006D2E0B" w:rsidRDefault="002E6723" w:rsidP="0093618E">
      <w:pPr>
        <w:pStyle w:val="Heading1"/>
        <w:tabs>
          <w:tab w:val="left" w:pos="9498"/>
        </w:tabs>
        <w:kinsoku w:val="0"/>
        <w:overflowPunct w:val="0"/>
        <w:spacing w:before="167" w:line="276" w:lineRule="auto"/>
        <w:ind w:left="0"/>
        <w:jc w:val="both"/>
        <w:rPr>
          <w:rFonts w:ascii="Arial Narrow" w:hAnsi="Arial Narrow"/>
          <w:spacing w:val="-1"/>
        </w:rPr>
      </w:pPr>
      <w:r w:rsidRPr="006D2E0B">
        <w:rPr>
          <w:rFonts w:ascii="Arial Narrow" w:hAnsi="Arial Narrow"/>
          <w:spacing w:val="-1"/>
        </w:rPr>
        <w:lastRenderedPageBreak/>
        <w:t xml:space="preserve">NOT </w:t>
      </w:r>
      <w:r w:rsidRPr="006D2E0B">
        <w:rPr>
          <w:rFonts w:ascii="Arial Narrow" w:hAnsi="Arial Narrow"/>
        </w:rPr>
        <w:t xml:space="preserve">4 – </w:t>
      </w:r>
      <w:r w:rsidRPr="006D2E0B">
        <w:rPr>
          <w:rFonts w:ascii="Arial Narrow" w:hAnsi="Arial Narrow"/>
          <w:spacing w:val="-1"/>
        </w:rPr>
        <w:t>DİĞER İŞLETMEDEKİ PAYLAR</w:t>
      </w:r>
    </w:p>
    <w:p w14:paraId="3AEB8CF1" w14:textId="77777777" w:rsidR="00660F7D" w:rsidRPr="006D2E0B" w:rsidRDefault="00660F7D" w:rsidP="00660F7D">
      <w:pPr>
        <w:rPr>
          <w:rFonts w:ascii="Arial Narrow" w:eastAsia="Times New Roman" w:hAnsi="Arial Narrow" w:cs="Calibri"/>
          <w:color w:val="000000"/>
          <w:sz w:val="22"/>
          <w:szCs w:val="22"/>
        </w:rPr>
      </w:pPr>
    </w:p>
    <w:p w14:paraId="55445946" w14:textId="56CF092B" w:rsidR="00660F7D" w:rsidRDefault="00660F7D" w:rsidP="00660F7D">
      <w:pPr>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Yoktur. ( 31 Aralık 201</w:t>
      </w:r>
      <w:r w:rsidR="006D2E0B">
        <w:rPr>
          <w:rFonts w:ascii="Arial Narrow" w:eastAsia="Times New Roman" w:hAnsi="Arial Narrow" w:cs="Calibri"/>
          <w:color w:val="000000"/>
          <w:sz w:val="22"/>
          <w:szCs w:val="22"/>
        </w:rPr>
        <w:t>9</w:t>
      </w:r>
      <w:r w:rsidRPr="006D2E0B">
        <w:rPr>
          <w:rFonts w:ascii="Arial Narrow" w:eastAsia="Times New Roman" w:hAnsi="Arial Narrow" w:cs="Calibri"/>
          <w:color w:val="000000"/>
          <w:sz w:val="22"/>
          <w:szCs w:val="22"/>
        </w:rPr>
        <w:t>: Yoktur.)</w:t>
      </w:r>
    </w:p>
    <w:p w14:paraId="5F9FA178" w14:textId="77777777" w:rsidR="006D2E0B" w:rsidRPr="006D2E0B" w:rsidRDefault="006D2E0B" w:rsidP="00660F7D">
      <w:pPr>
        <w:rPr>
          <w:rFonts w:ascii="Arial Narrow" w:eastAsia="Times New Roman" w:hAnsi="Arial Narrow" w:cs="Calibri"/>
          <w:color w:val="000000"/>
          <w:sz w:val="22"/>
          <w:szCs w:val="22"/>
        </w:rPr>
      </w:pPr>
    </w:p>
    <w:p w14:paraId="0A76ED7A" w14:textId="78D19204" w:rsidR="00A00788" w:rsidRPr="006D2E0B" w:rsidRDefault="00A00788" w:rsidP="0093618E">
      <w:pPr>
        <w:pStyle w:val="Heading1"/>
        <w:tabs>
          <w:tab w:val="left" w:pos="9498"/>
        </w:tabs>
        <w:kinsoku w:val="0"/>
        <w:overflowPunct w:val="0"/>
        <w:spacing w:before="167" w:line="276" w:lineRule="auto"/>
        <w:ind w:left="0"/>
        <w:jc w:val="both"/>
        <w:rPr>
          <w:rFonts w:ascii="Arial Narrow" w:hAnsi="Arial Narrow"/>
          <w:spacing w:val="-1"/>
        </w:rPr>
      </w:pPr>
      <w:r w:rsidRPr="006D2E0B">
        <w:rPr>
          <w:rFonts w:ascii="Arial Narrow" w:hAnsi="Arial Narrow"/>
          <w:spacing w:val="-1"/>
        </w:rPr>
        <w:t xml:space="preserve">NOT </w:t>
      </w:r>
      <w:r w:rsidR="002E6723" w:rsidRPr="006D2E0B">
        <w:rPr>
          <w:rFonts w:ascii="Arial Narrow" w:hAnsi="Arial Narrow"/>
        </w:rPr>
        <w:t>5</w:t>
      </w:r>
      <w:r w:rsidRPr="006D2E0B">
        <w:rPr>
          <w:rFonts w:ascii="Arial Narrow" w:hAnsi="Arial Narrow"/>
        </w:rPr>
        <w:t xml:space="preserve"> – </w:t>
      </w:r>
      <w:r w:rsidRPr="006D2E0B">
        <w:rPr>
          <w:rFonts w:ascii="Arial Narrow" w:hAnsi="Arial Narrow"/>
          <w:spacing w:val="-1"/>
        </w:rPr>
        <w:t xml:space="preserve">BÖLÜMLERE </w:t>
      </w:r>
      <w:r w:rsidRPr="006D2E0B">
        <w:rPr>
          <w:rFonts w:ascii="Arial Narrow" w:hAnsi="Arial Narrow"/>
        </w:rPr>
        <w:t>GÖRE</w:t>
      </w:r>
      <w:r w:rsidRPr="006D2E0B">
        <w:rPr>
          <w:rFonts w:ascii="Arial Narrow" w:hAnsi="Arial Narrow"/>
          <w:spacing w:val="-1"/>
        </w:rPr>
        <w:t xml:space="preserve"> RAPORLAMA</w:t>
      </w:r>
    </w:p>
    <w:p w14:paraId="6B319F56" w14:textId="77777777" w:rsidR="00F62AC7" w:rsidRPr="006D2E0B" w:rsidRDefault="00F62AC7" w:rsidP="00F62AC7">
      <w:pPr>
        <w:rPr>
          <w:rFonts w:ascii="Arial Narrow" w:hAnsi="Arial Narrow"/>
          <w:sz w:val="22"/>
          <w:szCs w:val="22"/>
        </w:rPr>
      </w:pPr>
    </w:p>
    <w:p w14:paraId="610CD4CB" w14:textId="67329EF9" w:rsidR="00F62AC7" w:rsidRDefault="00660F7D" w:rsidP="00D518FE">
      <w:pPr>
        <w:jc w:val="both"/>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Şirket,  yönetim raporlamasında sunduğu faaliyet bölümlerinin benzer ekonomik özelliklere sahip olduğunu ve bu faaliyet  bölümlerinin  uzun  vadede  benzer  finansal  performans  gösterdiğini düşünmektedir.  Ayrıca Şirket,  ilgili faaliyet bölümlerini;  benzer ürün ve hizmet niteliğine,  müşteri türü ve sınıfına, ürün dağıtım ve hizmet sunumuna sahip olduğu ve bunlara ek olarak benzer yasal düzenlemelere tabi olduğu için tek bir faaliyet bölümü olarak raporlamaktadır.</w:t>
      </w:r>
    </w:p>
    <w:p w14:paraId="1C09A50E" w14:textId="77777777" w:rsidR="008C4157" w:rsidRPr="006D2E0B" w:rsidRDefault="008C4157" w:rsidP="00D518FE">
      <w:pPr>
        <w:jc w:val="both"/>
        <w:rPr>
          <w:rFonts w:ascii="Arial Narrow" w:hAnsi="Arial Narrow"/>
          <w:b/>
          <w:bCs/>
          <w:spacing w:val="-1"/>
          <w:sz w:val="22"/>
          <w:szCs w:val="22"/>
        </w:rPr>
      </w:pPr>
    </w:p>
    <w:p w14:paraId="4AEEB4EB" w14:textId="679BDA26" w:rsidR="00A00788" w:rsidRPr="005B369F" w:rsidRDefault="00A00788" w:rsidP="0093618E">
      <w:pPr>
        <w:pStyle w:val="Heading1"/>
        <w:tabs>
          <w:tab w:val="left" w:pos="9498"/>
        </w:tabs>
        <w:kinsoku w:val="0"/>
        <w:overflowPunct w:val="0"/>
        <w:spacing w:before="72" w:line="276" w:lineRule="auto"/>
        <w:ind w:left="0"/>
        <w:rPr>
          <w:rFonts w:ascii="Arial Narrow" w:hAnsi="Arial Narrow"/>
          <w:b w:val="0"/>
          <w:bCs w:val="0"/>
        </w:rPr>
      </w:pPr>
      <w:r w:rsidRPr="005B369F">
        <w:rPr>
          <w:rFonts w:ascii="Arial Narrow" w:hAnsi="Arial Narrow"/>
          <w:spacing w:val="-1"/>
        </w:rPr>
        <w:t xml:space="preserve">NOT </w:t>
      </w:r>
      <w:r w:rsidR="002E6723" w:rsidRPr="005B369F">
        <w:rPr>
          <w:rFonts w:ascii="Arial Narrow" w:hAnsi="Arial Narrow"/>
        </w:rPr>
        <w:t>6</w:t>
      </w:r>
      <w:r w:rsidRPr="005B369F">
        <w:rPr>
          <w:rFonts w:ascii="Arial Narrow" w:hAnsi="Arial Narrow"/>
        </w:rPr>
        <w:t xml:space="preserve"> – </w:t>
      </w:r>
      <w:r w:rsidRPr="005B369F">
        <w:rPr>
          <w:rFonts w:ascii="Arial Narrow" w:hAnsi="Arial Narrow"/>
          <w:spacing w:val="-1"/>
        </w:rPr>
        <w:t>İLİŞKİLİ</w:t>
      </w:r>
      <w:r w:rsidRPr="005B369F">
        <w:rPr>
          <w:rFonts w:ascii="Arial Narrow" w:hAnsi="Arial Narrow"/>
        </w:rPr>
        <w:t xml:space="preserve"> </w:t>
      </w:r>
      <w:r w:rsidRPr="005B369F">
        <w:rPr>
          <w:rFonts w:ascii="Arial Narrow" w:hAnsi="Arial Narrow"/>
          <w:spacing w:val="-2"/>
        </w:rPr>
        <w:t>TARAF</w:t>
      </w:r>
      <w:r w:rsidRPr="005B369F">
        <w:rPr>
          <w:rFonts w:ascii="Arial Narrow" w:hAnsi="Arial Narrow"/>
          <w:spacing w:val="-1"/>
        </w:rPr>
        <w:t xml:space="preserve"> </w:t>
      </w:r>
      <w:r w:rsidRPr="005B369F">
        <w:rPr>
          <w:rFonts w:ascii="Arial Narrow" w:hAnsi="Arial Narrow"/>
          <w:spacing w:val="-2"/>
        </w:rPr>
        <w:t>AÇIKLAMALARI</w:t>
      </w:r>
    </w:p>
    <w:p w14:paraId="34B295DB" w14:textId="420C1F57" w:rsidR="00AC2748" w:rsidRPr="005B369F" w:rsidRDefault="00AC2748" w:rsidP="00AC2748">
      <w:pPr>
        <w:rPr>
          <w:rFonts w:ascii="Arial Narrow" w:hAnsi="Arial Narrow"/>
          <w:b/>
          <w:sz w:val="22"/>
          <w:szCs w:val="22"/>
        </w:rPr>
      </w:pPr>
    </w:p>
    <w:p w14:paraId="554E5BD9" w14:textId="77777777" w:rsidR="00AC2748" w:rsidRPr="005B369F" w:rsidRDefault="00AC2748" w:rsidP="00C663E0">
      <w:pPr>
        <w:pStyle w:val="ListParagraph"/>
        <w:numPr>
          <w:ilvl w:val="0"/>
          <w:numId w:val="1"/>
        </w:numPr>
        <w:spacing w:after="160" w:line="259" w:lineRule="auto"/>
        <w:rPr>
          <w:rFonts w:ascii="Arial Narrow" w:hAnsi="Arial Narrow"/>
          <w:sz w:val="22"/>
          <w:szCs w:val="22"/>
        </w:rPr>
      </w:pPr>
      <w:r w:rsidRPr="005B369F">
        <w:rPr>
          <w:rFonts w:ascii="Arial Narrow" w:hAnsi="Arial Narrow"/>
          <w:b/>
          <w:bCs/>
          <w:spacing w:val="-1"/>
          <w:sz w:val="22"/>
          <w:szCs w:val="22"/>
        </w:rPr>
        <w:t>Üst Düzey Yöneticilere Sağlanan Ücret ve Benzeri Menfaatler</w:t>
      </w:r>
      <w:r w:rsidRPr="005B369F">
        <w:rPr>
          <w:rFonts w:ascii="Arial Narrow" w:hAnsi="Arial Narrow"/>
          <w:sz w:val="22"/>
          <w:szCs w:val="22"/>
        </w:rPr>
        <w:t xml:space="preserve"> </w:t>
      </w:r>
    </w:p>
    <w:p w14:paraId="343FBFF9" w14:textId="7C36534D" w:rsidR="00AC2748" w:rsidRPr="005B369F" w:rsidRDefault="001F6021" w:rsidP="00DB7177">
      <w:pPr>
        <w:pStyle w:val="Heading1"/>
        <w:tabs>
          <w:tab w:val="left" w:pos="9498"/>
        </w:tabs>
        <w:kinsoku w:val="0"/>
        <w:overflowPunct w:val="0"/>
        <w:spacing w:before="167" w:line="276" w:lineRule="auto"/>
        <w:ind w:left="0"/>
        <w:rPr>
          <w:rFonts w:ascii="Arial Narrow" w:hAnsi="Arial Narrow"/>
          <w:b w:val="0"/>
          <w:spacing w:val="-1"/>
        </w:rPr>
      </w:pPr>
      <w:r w:rsidRPr="005B369F">
        <w:rPr>
          <w:rFonts w:ascii="Arial Narrow" w:hAnsi="Arial Narrow"/>
          <w:b w:val="0"/>
          <w:spacing w:val="-1"/>
        </w:rPr>
        <w:t>01.01.20</w:t>
      </w:r>
      <w:r w:rsidR="005B369F">
        <w:rPr>
          <w:rFonts w:ascii="Arial Narrow" w:hAnsi="Arial Narrow"/>
          <w:b w:val="0"/>
          <w:spacing w:val="-1"/>
        </w:rPr>
        <w:t>20</w:t>
      </w:r>
      <w:r w:rsidRPr="005B369F">
        <w:rPr>
          <w:rFonts w:ascii="Arial Narrow" w:hAnsi="Arial Narrow"/>
          <w:b w:val="0"/>
          <w:spacing w:val="-1"/>
        </w:rPr>
        <w:t>-3</w:t>
      </w:r>
      <w:r w:rsidR="005B369F">
        <w:rPr>
          <w:rFonts w:ascii="Arial Narrow" w:hAnsi="Arial Narrow"/>
          <w:b w:val="0"/>
          <w:spacing w:val="-1"/>
        </w:rPr>
        <w:t>0</w:t>
      </w:r>
      <w:r w:rsidRPr="005B369F">
        <w:rPr>
          <w:rFonts w:ascii="Arial Narrow" w:hAnsi="Arial Narrow"/>
          <w:b w:val="0"/>
          <w:spacing w:val="-1"/>
        </w:rPr>
        <w:t>.</w:t>
      </w:r>
      <w:r w:rsidR="005B369F">
        <w:rPr>
          <w:rFonts w:ascii="Arial Narrow" w:hAnsi="Arial Narrow"/>
          <w:b w:val="0"/>
          <w:spacing w:val="-1"/>
        </w:rPr>
        <w:t>06</w:t>
      </w:r>
      <w:r w:rsidRPr="005B369F">
        <w:rPr>
          <w:rFonts w:ascii="Arial Narrow" w:hAnsi="Arial Narrow"/>
          <w:b w:val="0"/>
          <w:spacing w:val="-1"/>
        </w:rPr>
        <w:t>.20</w:t>
      </w:r>
      <w:r w:rsidR="005B369F">
        <w:rPr>
          <w:rFonts w:ascii="Arial Narrow" w:hAnsi="Arial Narrow"/>
          <w:b w:val="0"/>
          <w:spacing w:val="-1"/>
        </w:rPr>
        <w:t>20</w:t>
      </w:r>
      <w:r w:rsidRPr="005B369F">
        <w:rPr>
          <w:rFonts w:ascii="Arial Narrow" w:hAnsi="Arial Narrow"/>
          <w:b w:val="0"/>
          <w:spacing w:val="-1"/>
        </w:rPr>
        <w:t xml:space="preserve"> ve 01.01.201</w:t>
      </w:r>
      <w:r w:rsidR="005B369F">
        <w:rPr>
          <w:rFonts w:ascii="Arial Narrow" w:hAnsi="Arial Narrow"/>
          <w:b w:val="0"/>
          <w:spacing w:val="-1"/>
        </w:rPr>
        <w:t>9</w:t>
      </w:r>
      <w:r w:rsidRPr="005B369F">
        <w:rPr>
          <w:rFonts w:ascii="Arial Narrow" w:hAnsi="Arial Narrow"/>
          <w:b w:val="0"/>
          <w:spacing w:val="-1"/>
        </w:rPr>
        <w:t>-3</w:t>
      </w:r>
      <w:r w:rsidR="005B369F">
        <w:rPr>
          <w:rFonts w:ascii="Arial Narrow" w:hAnsi="Arial Narrow"/>
          <w:b w:val="0"/>
          <w:spacing w:val="-1"/>
        </w:rPr>
        <w:t>0</w:t>
      </w:r>
      <w:r w:rsidRPr="005B369F">
        <w:rPr>
          <w:rFonts w:ascii="Arial Narrow" w:hAnsi="Arial Narrow"/>
          <w:b w:val="0"/>
          <w:spacing w:val="-1"/>
        </w:rPr>
        <w:t>.</w:t>
      </w:r>
      <w:r w:rsidR="005B369F">
        <w:rPr>
          <w:rFonts w:ascii="Arial Narrow" w:hAnsi="Arial Narrow"/>
          <w:b w:val="0"/>
          <w:spacing w:val="-1"/>
        </w:rPr>
        <w:t>06</w:t>
      </w:r>
      <w:r w:rsidRPr="005B369F">
        <w:rPr>
          <w:rFonts w:ascii="Arial Narrow" w:hAnsi="Arial Narrow"/>
          <w:b w:val="0"/>
          <w:spacing w:val="-1"/>
        </w:rPr>
        <w:t>.201</w:t>
      </w:r>
      <w:r w:rsidR="005B369F">
        <w:rPr>
          <w:rFonts w:ascii="Arial Narrow" w:hAnsi="Arial Narrow"/>
          <w:b w:val="0"/>
          <w:spacing w:val="-1"/>
        </w:rPr>
        <w:t>9</w:t>
      </w:r>
      <w:r w:rsidRPr="005B369F">
        <w:rPr>
          <w:rFonts w:ascii="Arial Narrow" w:hAnsi="Arial Narrow"/>
          <w:b w:val="0"/>
          <w:spacing w:val="-1"/>
        </w:rPr>
        <w:t xml:space="preserve"> tarihinde sona eren hesap dönemine ait </w:t>
      </w:r>
      <w:r w:rsidR="00AC774D" w:rsidRPr="005B369F">
        <w:rPr>
          <w:rFonts w:ascii="Arial Narrow" w:hAnsi="Arial Narrow"/>
          <w:b w:val="0"/>
          <w:spacing w:val="-1"/>
        </w:rPr>
        <w:t>üst düzey yöneticilere sağlanan ücret ve benzeri menfaatler  detayı aşağıdaki gibidir:</w:t>
      </w:r>
    </w:p>
    <w:p w14:paraId="450A9E67" w14:textId="77777777" w:rsidR="00DB7177" w:rsidRPr="005B369F" w:rsidRDefault="00DB7177" w:rsidP="00DB7177"/>
    <w:tbl>
      <w:tblPr>
        <w:tblW w:w="5000" w:type="pct"/>
        <w:tblCellMar>
          <w:left w:w="70" w:type="dxa"/>
          <w:right w:w="70" w:type="dxa"/>
        </w:tblCellMar>
        <w:tblLook w:val="04A0" w:firstRow="1" w:lastRow="0" w:firstColumn="1" w:lastColumn="0" w:noHBand="0" w:noVBand="1"/>
      </w:tblPr>
      <w:tblGrid>
        <w:gridCol w:w="4094"/>
        <w:gridCol w:w="1321"/>
        <w:gridCol w:w="1320"/>
        <w:gridCol w:w="1484"/>
        <w:gridCol w:w="1531"/>
      </w:tblGrid>
      <w:tr w:rsidR="005B369F" w:rsidRPr="005B369F" w14:paraId="25A98BD0" w14:textId="77777777" w:rsidTr="005B369F">
        <w:trPr>
          <w:trHeight w:val="280"/>
        </w:trPr>
        <w:tc>
          <w:tcPr>
            <w:tcW w:w="2099" w:type="pct"/>
            <w:tcBorders>
              <w:top w:val="nil"/>
              <w:left w:val="nil"/>
              <w:bottom w:val="nil"/>
              <w:right w:val="nil"/>
            </w:tcBorders>
            <w:shd w:val="clear" w:color="auto" w:fill="auto"/>
            <w:noWrap/>
            <w:vAlign w:val="bottom"/>
            <w:hideMark/>
          </w:tcPr>
          <w:p w14:paraId="1F04E04A" w14:textId="77777777" w:rsidR="005B369F" w:rsidRPr="005B369F" w:rsidRDefault="005B369F" w:rsidP="005B369F">
            <w:pPr>
              <w:rPr>
                <w:rFonts w:eastAsia="Times New Roman"/>
                <w:sz w:val="20"/>
                <w:szCs w:val="20"/>
              </w:rPr>
            </w:pPr>
          </w:p>
        </w:tc>
        <w:tc>
          <w:tcPr>
            <w:tcW w:w="677" w:type="pct"/>
            <w:tcBorders>
              <w:top w:val="nil"/>
              <w:left w:val="nil"/>
              <w:bottom w:val="nil"/>
              <w:right w:val="nil"/>
            </w:tcBorders>
            <w:shd w:val="clear" w:color="000000" w:fill="FFFFFF"/>
            <w:noWrap/>
            <w:vAlign w:val="center"/>
            <w:hideMark/>
          </w:tcPr>
          <w:p w14:paraId="191D4662" w14:textId="77777777" w:rsidR="005B369F" w:rsidRPr="005B369F" w:rsidRDefault="005B369F" w:rsidP="005B369F">
            <w:pPr>
              <w:jc w:val="right"/>
              <w:rPr>
                <w:rFonts w:ascii="Arial Narrow" w:eastAsia="Times New Roman" w:hAnsi="Arial Narrow" w:cs="Calibri"/>
                <w:b/>
                <w:bCs/>
                <w:color w:val="000000"/>
                <w:sz w:val="22"/>
                <w:szCs w:val="22"/>
              </w:rPr>
            </w:pPr>
            <w:r w:rsidRPr="005B369F">
              <w:rPr>
                <w:rFonts w:ascii="Arial Narrow" w:eastAsia="Times New Roman" w:hAnsi="Arial Narrow" w:cs="Calibri"/>
                <w:b/>
                <w:bCs/>
                <w:color w:val="000000"/>
                <w:sz w:val="22"/>
                <w:szCs w:val="22"/>
              </w:rPr>
              <w:t>01.01.2020-</w:t>
            </w:r>
          </w:p>
        </w:tc>
        <w:tc>
          <w:tcPr>
            <w:tcW w:w="677" w:type="pct"/>
            <w:tcBorders>
              <w:top w:val="nil"/>
              <w:left w:val="nil"/>
              <w:bottom w:val="nil"/>
              <w:right w:val="nil"/>
            </w:tcBorders>
            <w:shd w:val="clear" w:color="000000" w:fill="FFFFFF"/>
            <w:noWrap/>
            <w:vAlign w:val="center"/>
            <w:hideMark/>
          </w:tcPr>
          <w:p w14:paraId="1321ECBB" w14:textId="77777777" w:rsidR="005B369F" w:rsidRPr="005B369F" w:rsidRDefault="005B369F" w:rsidP="005B369F">
            <w:pPr>
              <w:jc w:val="right"/>
              <w:rPr>
                <w:rFonts w:ascii="Arial Narrow" w:eastAsia="Times New Roman" w:hAnsi="Arial Narrow" w:cs="Calibri"/>
                <w:b/>
                <w:bCs/>
                <w:color w:val="000000"/>
                <w:sz w:val="22"/>
                <w:szCs w:val="22"/>
              </w:rPr>
            </w:pPr>
            <w:r w:rsidRPr="005B369F">
              <w:rPr>
                <w:rFonts w:ascii="Arial Narrow" w:eastAsia="Times New Roman" w:hAnsi="Arial Narrow" w:cs="Calibri"/>
                <w:b/>
                <w:bCs/>
                <w:color w:val="000000"/>
                <w:sz w:val="22"/>
                <w:szCs w:val="22"/>
              </w:rPr>
              <w:t>01.04.2020-</w:t>
            </w:r>
          </w:p>
        </w:tc>
        <w:tc>
          <w:tcPr>
            <w:tcW w:w="761" w:type="pct"/>
            <w:tcBorders>
              <w:top w:val="nil"/>
              <w:left w:val="nil"/>
              <w:bottom w:val="nil"/>
              <w:right w:val="nil"/>
            </w:tcBorders>
            <w:shd w:val="clear" w:color="000000" w:fill="FFFFFF"/>
            <w:noWrap/>
            <w:vAlign w:val="center"/>
            <w:hideMark/>
          </w:tcPr>
          <w:p w14:paraId="17836E38" w14:textId="77777777" w:rsidR="005B369F" w:rsidRPr="005B369F" w:rsidRDefault="005B369F" w:rsidP="005B369F">
            <w:pPr>
              <w:jc w:val="right"/>
              <w:rPr>
                <w:rFonts w:ascii="Arial Narrow" w:eastAsia="Times New Roman" w:hAnsi="Arial Narrow" w:cs="Calibri"/>
                <w:b/>
                <w:bCs/>
                <w:color w:val="000000"/>
                <w:sz w:val="22"/>
                <w:szCs w:val="22"/>
              </w:rPr>
            </w:pPr>
            <w:r w:rsidRPr="005B369F">
              <w:rPr>
                <w:rFonts w:ascii="Arial Narrow" w:eastAsia="Times New Roman" w:hAnsi="Arial Narrow" w:cs="Calibri"/>
                <w:b/>
                <w:bCs/>
                <w:color w:val="000000"/>
                <w:sz w:val="22"/>
                <w:szCs w:val="22"/>
              </w:rPr>
              <w:t>01.01.2019-</w:t>
            </w:r>
          </w:p>
        </w:tc>
        <w:tc>
          <w:tcPr>
            <w:tcW w:w="785" w:type="pct"/>
            <w:tcBorders>
              <w:top w:val="nil"/>
              <w:left w:val="nil"/>
              <w:bottom w:val="nil"/>
              <w:right w:val="nil"/>
            </w:tcBorders>
            <w:shd w:val="clear" w:color="000000" w:fill="FFFFFF"/>
            <w:noWrap/>
            <w:vAlign w:val="center"/>
            <w:hideMark/>
          </w:tcPr>
          <w:p w14:paraId="28281B3C" w14:textId="77777777" w:rsidR="005B369F" w:rsidRPr="005B369F" w:rsidRDefault="005B369F" w:rsidP="005B369F">
            <w:pPr>
              <w:jc w:val="right"/>
              <w:rPr>
                <w:rFonts w:ascii="Arial Narrow" w:eastAsia="Times New Roman" w:hAnsi="Arial Narrow" w:cs="Calibri"/>
                <w:b/>
                <w:bCs/>
                <w:color w:val="000000"/>
                <w:sz w:val="22"/>
                <w:szCs w:val="22"/>
              </w:rPr>
            </w:pPr>
            <w:r w:rsidRPr="005B369F">
              <w:rPr>
                <w:rFonts w:ascii="Arial Narrow" w:eastAsia="Times New Roman" w:hAnsi="Arial Narrow" w:cs="Calibri"/>
                <w:b/>
                <w:bCs/>
                <w:color w:val="000000"/>
                <w:sz w:val="22"/>
                <w:szCs w:val="22"/>
              </w:rPr>
              <w:t>01.04.2019-</w:t>
            </w:r>
          </w:p>
        </w:tc>
      </w:tr>
      <w:tr w:rsidR="005B369F" w:rsidRPr="005B369F" w14:paraId="7A08A0D4" w14:textId="77777777" w:rsidTr="005B369F">
        <w:trPr>
          <w:trHeight w:val="290"/>
        </w:trPr>
        <w:tc>
          <w:tcPr>
            <w:tcW w:w="2099" w:type="pct"/>
            <w:tcBorders>
              <w:top w:val="nil"/>
              <w:left w:val="nil"/>
              <w:bottom w:val="single" w:sz="8" w:space="0" w:color="auto"/>
              <w:right w:val="nil"/>
            </w:tcBorders>
            <w:shd w:val="clear" w:color="auto" w:fill="auto"/>
            <w:vAlign w:val="center"/>
            <w:hideMark/>
          </w:tcPr>
          <w:p w14:paraId="74657B2F" w14:textId="77777777" w:rsidR="005B369F" w:rsidRPr="005B369F" w:rsidRDefault="005B369F" w:rsidP="005B369F">
            <w:pPr>
              <w:rPr>
                <w:rFonts w:ascii="Arial Narrow" w:eastAsia="Times New Roman" w:hAnsi="Arial Narrow" w:cs="Calibri"/>
                <w:color w:val="000000"/>
                <w:sz w:val="22"/>
                <w:szCs w:val="22"/>
              </w:rPr>
            </w:pPr>
            <w:r w:rsidRPr="005B369F">
              <w:rPr>
                <w:rFonts w:ascii="Arial Narrow" w:eastAsia="Times New Roman" w:hAnsi="Arial Narrow" w:cs="Calibri"/>
                <w:color w:val="000000"/>
                <w:sz w:val="22"/>
                <w:szCs w:val="22"/>
              </w:rPr>
              <w:t> </w:t>
            </w:r>
          </w:p>
        </w:tc>
        <w:tc>
          <w:tcPr>
            <w:tcW w:w="677" w:type="pct"/>
            <w:tcBorders>
              <w:top w:val="nil"/>
              <w:left w:val="nil"/>
              <w:bottom w:val="single" w:sz="8" w:space="0" w:color="auto"/>
              <w:right w:val="nil"/>
            </w:tcBorders>
            <w:shd w:val="clear" w:color="000000" w:fill="FFFFFF"/>
            <w:vAlign w:val="center"/>
            <w:hideMark/>
          </w:tcPr>
          <w:p w14:paraId="7433A4FE" w14:textId="77777777" w:rsidR="005B369F" w:rsidRPr="005B369F" w:rsidRDefault="005B369F" w:rsidP="005B369F">
            <w:pPr>
              <w:jc w:val="right"/>
              <w:rPr>
                <w:rFonts w:ascii="Arial Narrow" w:eastAsia="Times New Roman" w:hAnsi="Arial Narrow" w:cs="Calibri"/>
                <w:b/>
                <w:bCs/>
                <w:color w:val="000000"/>
                <w:sz w:val="22"/>
                <w:szCs w:val="22"/>
              </w:rPr>
            </w:pPr>
            <w:r w:rsidRPr="005B369F">
              <w:rPr>
                <w:rFonts w:ascii="Arial Narrow" w:eastAsia="Times New Roman" w:hAnsi="Arial Narrow" w:cs="Calibri"/>
                <w:b/>
                <w:bCs/>
                <w:color w:val="000000"/>
                <w:sz w:val="22"/>
                <w:szCs w:val="22"/>
              </w:rPr>
              <w:t>30.06.2020</w:t>
            </w:r>
          </w:p>
        </w:tc>
        <w:tc>
          <w:tcPr>
            <w:tcW w:w="677" w:type="pct"/>
            <w:tcBorders>
              <w:top w:val="nil"/>
              <w:left w:val="nil"/>
              <w:bottom w:val="single" w:sz="8" w:space="0" w:color="auto"/>
              <w:right w:val="nil"/>
            </w:tcBorders>
            <w:shd w:val="clear" w:color="000000" w:fill="FFFFFF"/>
            <w:vAlign w:val="center"/>
            <w:hideMark/>
          </w:tcPr>
          <w:p w14:paraId="7C4DAC44" w14:textId="77777777" w:rsidR="005B369F" w:rsidRPr="005B369F" w:rsidRDefault="005B369F" w:rsidP="005B369F">
            <w:pPr>
              <w:jc w:val="right"/>
              <w:rPr>
                <w:rFonts w:ascii="Arial Narrow" w:eastAsia="Times New Roman" w:hAnsi="Arial Narrow" w:cs="Calibri"/>
                <w:b/>
                <w:bCs/>
                <w:color w:val="000000"/>
                <w:sz w:val="22"/>
                <w:szCs w:val="22"/>
              </w:rPr>
            </w:pPr>
            <w:r w:rsidRPr="005B369F">
              <w:rPr>
                <w:rFonts w:ascii="Arial Narrow" w:eastAsia="Times New Roman" w:hAnsi="Arial Narrow" w:cs="Calibri"/>
                <w:b/>
                <w:bCs/>
                <w:color w:val="000000"/>
                <w:sz w:val="22"/>
                <w:szCs w:val="22"/>
              </w:rPr>
              <w:t>30.06.2020</w:t>
            </w:r>
          </w:p>
        </w:tc>
        <w:tc>
          <w:tcPr>
            <w:tcW w:w="761" w:type="pct"/>
            <w:tcBorders>
              <w:top w:val="nil"/>
              <w:left w:val="nil"/>
              <w:bottom w:val="single" w:sz="8" w:space="0" w:color="auto"/>
              <w:right w:val="nil"/>
            </w:tcBorders>
            <w:shd w:val="clear" w:color="000000" w:fill="FFFFFF"/>
            <w:vAlign w:val="center"/>
            <w:hideMark/>
          </w:tcPr>
          <w:p w14:paraId="4AD6A09E" w14:textId="77777777" w:rsidR="005B369F" w:rsidRPr="005B369F" w:rsidRDefault="005B369F" w:rsidP="005B369F">
            <w:pPr>
              <w:jc w:val="right"/>
              <w:rPr>
                <w:rFonts w:ascii="Arial Narrow" w:eastAsia="Times New Roman" w:hAnsi="Arial Narrow" w:cs="Calibri"/>
                <w:b/>
                <w:bCs/>
                <w:color w:val="000000"/>
                <w:sz w:val="22"/>
                <w:szCs w:val="22"/>
              </w:rPr>
            </w:pPr>
            <w:r w:rsidRPr="005B369F">
              <w:rPr>
                <w:rFonts w:ascii="Arial Narrow" w:eastAsia="Times New Roman" w:hAnsi="Arial Narrow" w:cs="Calibri"/>
                <w:b/>
                <w:bCs/>
                <w:color w:val="000000"/>
                <w:sz w:val="22"/>
                <w:szCs w:val="22"/>
              </w:rPr>
              <w:t>30.06.2019</w:t>
            </w:r>
          </w:p>
        </w:tc>
        <w:tc>
          <w:tcPr>
            <w:tcW w:w="785" w:type="pct"/>
            <w:tcBorders>
              <w:top w:val="nil"/>
              <w:left w:val="nil"/>
              <w:bottom w:val="single" w:sz="8" w:space="0" w:color="auto"/>
              <w:right w:val="nil"/>
            </w:tcBorders>
            <w:shd w:val="clear" w:color="000000" w:fill="FFFFFF"/>
            <w:vAlign w:val="center"/>
            <w:hideMark/>
          </w:tcPr>
          <w:p w14:paraId="26DCA73D" w14:textId="77777777" w:rsidR="005B369F" w:rsidRPr="005B369F" w:rsidRDefault="005B369F" w:rsidP="005B369F">
            <w:pPr>
              <w:jc w:val="right"/>
              <w:rPr>
                <w:rFonts w:ascii="Arial Narrow" w:eastAsia="Times New Roman" w:hAnsi="Arial Narrow" w:cs="Calibri"/>
                <w:b/>
                <w:bCs/>
                <w:color w:val="000000"/>
                <w:sz w:val="22"/>
                <w:szCs w:val="22"/>
              </w:rPr>
            </w:pPr>
            <w:r w:rsidRPr="005B369F">
              <w:rPr>
                <w:rFonts w:ascii="Arial Narrow" w:eastAsia="Times New Roman" w:hAnsi="Arial Narrow" w:cs="Calibri"/>
                <w:b/>
                <w:bCs/>
                <w:color w:val="000000"/>
                <w:sz w:val="22"/>
                <w:szCs w:val="22"/>
              </w:rPr>
              <w:t>30.06.2019</w:t>
            </w:r>
          </w:p>
        </w:tc>
      </w:tr>
      <w:tr w:rsidR="005B369F" w:rsidRPr="005B369F" w14:paraId="0BC68FEF" w14:textId="77777777" w:rsidTr="005B369F">
        <w:trPr>
          <w:trHeight w:val="280"/>
        </w:trPr>
        <w:tc>
          <w:tcPr>
            <w:tcW w:w="2099" w:type="pct"/>
            <w:tcBorders>
              <w:top w:val="nil"/>
              <w:left w:val="nil"/>
              <w:bottom w:val="nil"/>
              <w:right w:val="nil"/>
            </w:tcBorders>
            <w:shd w:val="clear" w:color="auto" w:fill="auto"/>
            <w:vAlign w:val="center"/>
            <w:hideMark/>
          </w:tcPr>
          <w:p w14:paraId="380EE4C5" w14:textId="77777777" w:rsidR="005B369F" w:rsidRPr="005B369F" w:rsidRDefault="005B369F" w:rsidP="005B369F">
            <w:pPr>
              <w:jc w:val="right"/>
              <w:rPr>
                <w:rFonts w:ascii="Arial Narrow" w:eastAsia="Times New Roman" w:hAnsi="Arial Narrow" w:cs="Calibri"/>
                <w:b/>
                <w:bCs/>
                <w:color w:val="000000"/>
                <w:sz w:val="22"/>
                <w:szCs w:val="22"/>
              </w:rPr>
            </w:pPr>
          </w:p>
        </w:tc>
        <w:tc>
          <w:tcPr>
            <w:tcW w:w="677" w:type="pct"/>
            <w:tcBorders>
              <w:top w:val="nil"/>
              <w:left w:val="nil"/>
              <w:bottom w:val="nil"/>
              <w:right w:val="nil"/>
            </w:tcBorders>
            <w:shd w:val="clear" w:color="auto" w:fill="auto"/>
            <w:vAlign w:val="center"/>
            <w:hideMark/>
          </w:tcPr>
          <w:p w14:paraId="2E6B27DE" w14:textId="77777777" w:rsidR="005B369F" w:rsidRPr="005B369F" w:rsidRDefault="005B369F" w:rsidP="005B369F">
            <w:pPr>
              <w:jc w:val="right"/>
              <w:rPr>
                <w:rFonts w:eastAsia="Times New Roman"/>
                <w:sz w:val="20"/>
                <w:szCs w:val="20"/>
              </w:rPr>
            </w:pPr>
          </w:p>
        </w:tc>
        <w:tc>
          <w:tcPr>
            <w:tcW w:w="677" w:type="pct"/>
            <w:tcBorders>
              <w:top w:val="nil"/>
              <w:left w:val="nil"/>
              <w:bottom w:val="nil"/>
              <w:right w:val="nil"/>
            </w:tcBorders>
            <w:shd w:val="clear" w:color="auto" w:fill="auto"/>
            <w:vAlign w:val="center"/>
            <w:hideMark/>
          </w:tcPr>
          <w:p w14:paraId="5FE5425E" w14:textId="77777777" w:rsidR="005B369F" w:rsidRPr="005B369F" w:rsidRDefault="005B369F" w:rsidP="005B369F">
            <w:pPr>
              <w:jc w:val="right"/>
              <w:rPr>
                <w:rFonts w:eastAsia="Times New Roman"/>
                <w:sz w:val="20"/>
                <w:szCs w:val="20"/>
              </w:rPr>
            </w:pPr>
          </w:p>
        </w:tc>
        <w:tc>
          <w:tcPr>
            <w:tcW w:w="761" w:type="pct"/>
            <w:tcBorders>
              <w:top w:val="nil"/>
              <w:left w:val="nil"/>
              <w:bottom w:val="nil"/>
              <w:right w:val="nil"/>
            </w:tcBorders>
            <w:shd w:val="clear" w:color="auto" w:fill="auto"/>
            <w:vAlign w:val="center"/>
            <w:hideMark/>
          </w:tcPr>
          <w:p w14:paraId="792FFE5D" w14:textId="77777777" w:rsidR="005B369F" w:rsidRPr="005B369F" w:rsidRDefault="005B369F" w:rsidP="005B369F">
            <w:pPr>
              <w:jc w:val="right"/>
              <w:rPr>
                <w:rFonts w:eastAsia="Times New Roman"/>
                <w:sz w:val="20"/>
                <w:szCs w:val="20"/>
              </w:rPr>
            </w:pPr>
          </w:p>
        </w:tc>
        <w:tc>
          <w:tcPr>
            <w:tcW w:w="785" w:type="pct"/>
            <w:tcBorders>
              <w:top w:val="nil"/>
              <w:left w:val="nil"/>
              <w:bottom w:val="nil"/>
              <w:right w:val="nil"/>
            </w:tcBorders>
            <w:shd w:val="clear" w:color="auto" w:fill="auto"/>
            <w:noWrap/>
            <w:vAlign w:val="bottom"/>
            <w:hideMark/>
          </w:tcPr>
          <w:p w14:paraId="413E3D68" w14:textId="77777777" w:rsidR="005B369F" w:rsidRPr="005B369F" w:rsidRDefault="005B369F" w:rsidP="005B369F">
            <w:pPr>
              <w:jc w:val="right"/>
              <w:rPr>
                <w:rFonts w:eastAsia="Times New Roman"/>
                <w:sz w:val="20"/>
                <w:szCs w:val="20"/>
              </w:rPr>
            </w:pPr>
          </w:p>
        </w:tc>
      </w:tr>
      <w:tr w:rsidR="005B369F" w:rsidRPr="005B369F" w14:paraId="676FEDCD" w14:textId="77777777" w:rsidTr="005B369F">
        <w:trPr>
          <w:trHeight w:val="280"/>
        </w:trPr>
        <w:tc>
          <w:tcPr>
            <w:tcW w:w="2099" w:type="pct"/>
            <w:tcBorders>
              <w:top w:val="nil"/>
              <w:left w:val="nil"/>
              <w:bottom w:val="nil"/>
              <w:right w:val="nil"/>
            </w:tcBorders>
            <w:shd w:val="clear" w:color="auto" w:fill="auto"/>
            <w:noWrap/>
            <w:vAlign w:val="center"/>
            <w:hideMark/>
          </w:tcPr>
          <w:p w14:paraId="5B8C6C6F" w14:textId="4E109E22" w:rsidR="005B369F" w:rsidRPr="005B369F" w:rsidRDefault="005B369F" w:rsidP="005B369F">
            <w:pPr>
              <w:rPr>
                <w:rFonts w:ascii="Arial Narrow" w:eastAsia="Times New Roman" w:hAnsi="Arial Narrow" w:cs="Calibri"/>
                <w:color w:val="000000"/>
                <w:sz w:val="22"/>
                <w:szCs w:val="22"/>
              </w:rPr>
            </w:pPr>
            <w:r w:rsidRPr="005B369F">
              <w:rPr>
                <w:rFonts w:ascii="Arial Narrow" w:eastAsia="Times New Roman" w:hAnsi="Arial Narrow" w:cs="Calibri"/>
                <w:color w:val="000000"/>
                <w:sz w:val="22"/>
                <w:szCs w:val="22"/>
              </w:rPr>
              <w:t>Ücretler ve diğer kısa vadeli faydalar</w:t>
            </w:r>
            <w:r>
              <w:rPr>
                <w:rFonts w:ascii="Arial Narrow" w:eastAsia="Times New Roman" w:hAnsi="Arial Narrow" w:cs="Calibri"/>
                <w:color w:val="000000"/>
                <w:sz w:val="22"/>
                <w:szCs w:val="22"/>
              </w:rPr>
              <w:t xml:space="preserve"> (*)</w:t>
            </w:r>
          </w:p>
        </w:tc>
        <w:tc>
          <w:tcPr>
            <w:tcW w:w="677" w:type="pct"/>
            <w:tcBorders>
              <w:top w:val="nil"/>
              <w:left w:val="nil"/>
              <w:bottom w:val="nil"/>
              <w:right w:val="nil"/>
            </w:tcBorders>
            <w:shd w:val="clear" w:color="000000" w:fill="FFFFFF"/>
            <w:vAlign w:val="center"/>
            <w:hideMark/>
          </w:tcPr>
          <w:p w14:paraId="3528C966" w14:textId="77777777" w:rsidR="005B369F" w:rsidRPr="005B369F" w:rsidRDefault="005B369F" w:rsidP="005B369F">
            <w:pPr>
              <w:jc w:val="right"/>
              <w:rPr>
                <w:rFonts w:ascii="Arial Narrow" w:eastAsia="Times New Roman" w:hAnsi="Arial Narrow" w:cs="Calibri"/>
                <w:color w:val="000000"/>
                <w:sz w:val="22"/>
                <w:szCs w:val="22"/>
              </w:rPr>
            </w:pPr>
            <w:r w:rsidRPr="005B369F">
              <w:rPr>
                <w:rFonts w:ascii="Arial Narrow" w:eastAsia="Times New Roman" w:hAnsi="Arial Narrow" w:cs="Calibri"/>
                <w:color w:val="000000"/>
                <w:sz w:val="22"/>
                <w:szCs w:val="22"/>
              </w:rPr>
              <w:t>1.321.691</w:t>
            </w:r>
          </w:p>
        </w:tc>
        <w:tc>
          <w:tcPr>
            <w:tcW w:w="677" w:type="pct"/>
            <w:tcBorders>
              <w:top w:val="nil"/>
              <w:left w:val="nil"/>
              <w:bottom w:val="nil"/>
              <w:right w:val="nil"/>
            </w:tcBorders>
            <w:shd w:val="clear" w:color="000000" w:fill="FFFFFF"/>
            <w:vAlign w:val="center"/>
            <w:hideMark/>
          </w:tcPr>
          <w:p w14:paraId="78C3172E" w14:textId="77777777" w:rsidR="005B369F" w:rsidRPr="005B369F" w:rsidRDefault="005B369F" w:rsidP="005B369F">
            <w:pPr>
              <w:jc w:val="right"/>
              <w:rPr>
                <w:rFonts w:ascii="Arial Narrow" w:eastAsia="Times New Roman" w:hAnsi="Arial Narrow" w:cs="Calibri"/>
                <w:color w:val="000000"/>
                <w:sz w:val="22"/>
                <w:szCs w:val="22"/>
              </w:rPr>
            </w:pPr>
            <w:r w:rsidRPr="005B369F">
              <w:rPr>
                <w:rFonts w:ascii="Arial Narrow" w:eastAsia="Times New Roman" w:hAnsi="Arial Narrow" w:cs="Calibri"/>
                <w:color w:val="000000"/>
                <w:sz w:val="22"/>
                <w:szCs w:val="22"/>
              </w:rPr>
              <w:t>691.844</w:t>
            </w:r>
          </w:p>
        </w:tc>
        <w:tc>
          <w:tcPr>
            <w:tcW w:w="761" w:type="pct"/>
            <w:tcBorders>
              <w:top w:val="nil"/>
              <w:left w:val="nil"/>
              <w:bottom w:val="nil"/>
              <w:right w:val="nil"/>
            </w:tcBorders>
            <w:shd w:val="clear" w:color="000000" w:fill="FFFFFF"/>
            <w:vAlign w:val="center"/>
            <w:hideMark/>
          </w:tcPr>
          <w:p w14:paraId="6F5D4AB3" w14:textId="77777777" w:rsidR="005B369F" w:rsidRPr="005B369F" w:rsidRDefault="005B369F" w:rsidP="005B369F">
            <w:pPr>
              <w:jc w:val="right"/>
              <w:rPr>
                <w:rFonts w:ascii="Arial Narrow" w:eastAsia="Times New Roman" w:hAnsi="Arial Narrow" w:cs="Calibri"/>
                <w:color w:val="000000"/>
                <w:sz w:val="22"/>
                <w:szCs w:val="22"/>
              </w:rPr>
            </w:pPr>
            <w:r w:rsidRPr="005B369F">
              <w:rPr>
                <w:rFonts w:ascii="Arial Narrow" w:eastAsia="Times New Roman" w:hAnsi="Arial Narrow" w:cs="Calibri"/>
                <w:color w:val="000000"/>
                <w:sz w:val="22"/>
                <w:szCs w:val="22"/>
              </w:rPr>
              <w:t>1.127.850</w:t>
            </w:r>
          </w:p>
        </w:tc>
        <w:tc>
          <w:tcPr>
            <w:tcW w:w="785" w:type="pct"/>
            <w:tcBorders>
              <w:top w:val="nil"/>
              <w:left w:val="nil"/>
              <w:bottom w:val="nil"/>
              <w:right w:val="nil"/>
            </w:tcBorders>
            <w:shd w:val="clear" w:color="000000" w:fill="FFFFFF"/>
            <w:vAlign w:val="center"/>
            <w:hideMark/>
          </w:tcPr>
          <w:p w14:paraId="6907B321" w14:textId="77777777" w:rsidR="005B369F" w:rsidRPr="005B369F" w:rsidRDefault="005B369F" w:rsidP="005B369F">
            <w:pPr>
              <w:jc w:val="right"/>
              <w:rPr>
                <w:rFonts w:ascii="Arial Narrow" w:eastAsia="Times New Roman" w:hAnsi="Arial Narrow" w:cs="Calibri"/>
                <w:color w:val="000000"/>
                <w:sz w:val="22"/>
                <w:szCs w:val="22"/>
              </w:rPr>
            </w:pPr>
            <w:r w:rsidRPr="005B369F">
              <w:rPr>
                <w:rFonts w:ascii="Arial Narrow" w:eastAsia="Times New Roman" w:hAnsi="Arial Narrow" w:cs="Calibri"/>
                <w:color w:val="000000"/>
                <w:sz w:val="22"/>
                <w:szCs w:val="22"/>
              </w:rPr>
              <w:t>587.152</w:t>
            </w:r>
          </w:p>
        </w:tc>
      </w:tr>
      <w:tr w:rsidR="005B369F" w:rsidRPr="005B369F" w14:paraId="2E5D168E" w14:textId="77777777" w:rsidTr="005B369F">
        <w:trPr>
          <w:trHeight w:val="290"/>
        </w:trPr>
        <w:tc>
          <w:tcPr>
            <w:tcW w:w="2099" w:type="pct"/>
            <w:tcBorders>
              <w:top w:val="nil"/>
              <w:left w:val="nil"/>
              <w:bottom w:val="single" w:sz="8" w:space="0" w:color="auto"/>
              <w:right w:val="nil"/>
            </w:tcBorders>
            <w:shd w:val="clear" w:color="000000" w:fill="FFFFFF"/>
            <w:vAlign w:val="center"/>
            <w:hideMark/>
          </w:tcPr>
          <w:p w14:paraId="4C02B221" w14:textId="77777777" w:rsidR="005B369F" w:rsidRPr="005B369F" w:rsidRDefault="005B369F" w:rsidP="005B369F">
            <w:pPr>
              <w:rPr>
                <w:rFonts w:ascii="Arial Narrow" w:eastAsia="Times New Roman" w:hAnsi="Arial Narrow" w:cs="Calibri"/>
                <w:color w:val="000000"/>
                <w:sz w:val="22"/>
                <w:szCs w:val="22"/>
              </w:rPr>
            </w:pPr>
            <w:r w:rsidRPr="005B369F">
              <w:rPr>
                <w:rFonts w:ascii="Arial Narrow" w:eastAsia="Times New Roman" w:hAnsi="Arial Narrow" w:cs="Calibri"/>
                <w:color w:val="000000"/>
                <w:sz w:val="22"/>
                <w:szCs w:val="22"/>
              </w:rPr>
              <w:t> </w:t>
            </w:r>
          </w:p>
        </w:tc>
        <w:tc>
          <w:tcPr>
            <w:tcW w:w="677" w:type="pct"/>
            <w:tcBorders>
              <w:top w:val="nil"/>
              <w:left w:val="nil"/>
              <w:bottom w:val="single" w:sz="8" w:space="0" w:color="auto"/>
              <w:right w:val="nil"/>
            </w:tcBorders>
            <w:shd w:val="clear" w:color="000000" w:fill="FFFFFF"/>
            <w:vAlign w:val="center"/>
            <w:hideMark/>
          </w:tcPr>
          <w:p w14:paraId="1E7881F8" w14:textId="77777777" w:rsidR="005B369F" w:rsidRPr="005B369F" w:rsidRDefault="005B369F" w:rsidP="005B369F">
            <w:pPr>
              <w:jc w:val="right"/>
              <w:rPr>
                <w:rFonts w:ascii="Arial Narrow" w:eastAsia="Times New Roman" w:hAnsi="Arial Narrow" w:cs="Calibri"/>
                <w:color w:val="000000"/>
                <w:sz w:val="22"/>
                <w:szCs w:val="22"/>
              </w:rPr>
            </w:pPr>
            <w:r w:rsidRPr="005B369F">
              <w:rPr>
                <w:rFonts w:ascii="Arial Narrow" w:eastAsia="Times New Roman" w:hAnsi="Arial Narrow" w:cs="Calibri"/>
                <w:color w:val="000000"/>
                <w:sz w:val="22"/>
                <w:szCs w:val="22"/>
              </w:rPr>
              <w:t> </w:t>
            </w:r>
          </w:p>
        </w:tc>
        <w:tc>
          <w:tcPr>
            <w:tcW w:w="677" w:type="pct"/>
            <w:tcBorders>
              <w:top w:val="nil"/>
              <w:left w:val="nil"/>
              <w:bottom w:val="single" w:sz="8" w:space="0" w:color="auto"/>
              <w:right w:val="nil"/>
            </w:tcBorders>
            <w:shd w:val="clear" w:color="000000" w:fill="FFFFFF"/>
            <w:vAlign w:val="center"/>
            <w:hideMark/>
          </w:tcPr>
          <w:p w14:paraId="101EC2BD" w14:textId="77777777" w:rsidR="005B369F" w:rsidRPr="005B369F" w:rsidRDefault="005B369F" w:rsidP="005B369F">
            <w:pPr>
              <w:jc w:val="right"/>
              <w:rPr>
                <w:rFonts w:ascii="Arial Narrow" w:eastAsia="Times New Roman" w:hAnsi="Arial Narrow" w:cs="Calibri"/>
                <w:color w:val="000000"/>
                <w:sz w:val="22"/>
                <w:szCs w:val="22"/>
              </w:rPr>
            </w:pPr>
            <w:r w:rsidRPr="005B369F">
              <w:rPr>
                <w:rFonts w:ascii="Arial Narrow" w:eastAsia="Times New Roman" w:hAnsi="Arial Narrow" w:cs="Calibri"/>
                <w:color w:val="000000"/>
                <w:sz w:val="22"/>
                <w:szCs w:val="22"/>
              </w:rPr>
              <w:t> </w:t>
            </w:r>
          </w:p>
        </w:tc>
        <w:tc>
          <w:tcPr>
            <w:tcW w:w="761" w:type="pct"/>
            <w:tcBorders>
              <w:top w:val="nil"/>
              <w:left w:val="nil"/>
              <w:bottom w:val="single" w:sz="8" w:space="0" w:color="auto"/>
              <w:right w:val="nil"/>
            </w:tcBorders>
            <w:shd w:val="clear" w:color="000000" w:fill="FFFFFF"/>
            <w:vAlign w:val="center"/>
            <w:hideMark/>
          </w:tcPr>
          <w:p w14:paraId="0721969E" w14:textId="77777777" w:rsidR="005B369F" w:rsidRPr="005B369F" w:rsidRDefault="005B369F" w:rsidP="005B369F">
            <w:pPr>
              <w:jc w:val="right"/>
              <w:rPr>
                <w:rFonts w:ascii="Arial Narrow" w:eastAsia="Times New Roman" w:hAnsi="Arial Narrow" w:cs="Calibri"/>
                <w:color w:val="000000"/>
                <w:sz w:val="22"/>
                <w:szCs w:val="22"/>
              </w:rPr>
            </w:pPr>
            <w:r w:rsidRPr="005B369F">
              <w:rPr>
                <w:rFonts w:ascii="Arial Narrow" w:eastAsia="Times New Roman" w:hAnsi="Arial Narrow" w:cs="Calibri"/>
                <w:color w:val="000000"/>
                <w:sz w:val="22"/>
                <w:szCs w:val="22"/>
              </w:rPr>
              <w:t> </w:t>
            </w:r>
          </w:p>
        </w:tc>
        <w:tc>
          <w:tcPr>
            <w:tcW w:w="785" w:type="pct"/>
            <w:tcBorders>
              <w:top w:val="nil"/>
              <w:left w:val="nil"/>
              <w:bottom w:val="nil"/>
              <w:right w:val="nil"/>
            </w:tcBorders>
            <w:shd w:val="clear" w:color="auto" w:fill="auto"/>
            <w:noWrap/>
            <w:vAlign w:val="bottom"/>
            <w:hideMark/>
          </w:tcPr>
          <w:p w14:paraId="2E9BE997" w14:textId="77777777" w:rsidR="005B369F" w:rsidRPr="005B369F" w:rsidRDefault="005B369F" w:rsidP="005B369F">
            <w:pPr>
              <w:jc w:val="right"/>
              <w:rPr>
                <w:rFonts w:ascii="Arial Narrow" w:eastAsia="Times New Roman" w:hAnsi="Arial Narrow" w:cs="Calibri"/>
                <w:color w:val="000000"/>
                <w:sz w:val="22"/>
                <w:szCs w:val="22"/>
              </w:rPr>
            </w:pPr>
          </w:p>
        </w:tc>
      </w:tr>
      <w:tr w:rsidR="005B369F" w:rsidRPr="005B369F" w14:paraId="04422DCA" w14:textId="77777777" w:rsidTr="005B369F">
        <w:trPr>
          <w:trHeight w:val="290"/>
        </w:trPr>
        <w:tc>
          <w:tcPr>
            <w:tcW w:w="2099" w:type="pct"/>
            <w:tcBorders>
              <w:top w:val="single" w:sz="8" w:space="0" w:color="auto"/>
              <w:left w:val="nil"/>
              <w:bottom w:val="single" w:sz="8" w:space="0" w:color="auto"/>
              <w:right w:val="nil"/>
            </w:tcBorders>
            <w:shd w:val="clear" w:color="auto" w:fill="auto"/>
            <w:vAlign w:val="center"/>
            <w:hideMark/>
          </w:tcPr>
          <w:p w14:paraId="4437111D" w14:textId="77777777" w:rsidR="005B369F" w:rsidRPr="005B369F" w:rsidRDefault="005B369F" w:rsidP="005B369F">
            <w:pPr>
              <w:rPr>
                <w:rFonts w:ascii="Arial Narrow" w:eastAsia="Times New Roman" w:hAnsi="Arial Narrow" w:cs="Calibri"/>
                <w:color w:val="000000"/>
                <w:sz w:val="22"/>
                <w:szCs w:val="22"/>
              </w:rPr>
            </w:pPr>
            <w:r w:rsidRPr="005B369F">
              <w:rPr>
                <w:rFonts w:ascii="Arial Narrow" w:eastAsia="Times New Roman" w:hAnsi="Arial Narrow" w:cs="Calibri"/>
                <w:color w:val="000000"/>
                <w:sz w:val="22"/>
                <w:szCs w:val="22"/>
              </w:rPr>
              <w:t> </w:t>
            </w:r>
          </w:p>
        </w:tc>
        <w:tc>
          <w:tcPr>
            <w:tcW w:w="677" w:type="pct"/>
            <w:tcBorders>
              <w:top w:val="single" w:sz="8" w:space="0" w:color="auto"/>
              <w:left w:val="nil"/>
              <w:bottom w:val="single" w:sz="8" w:space="0" w:color="auto"/>
              <w:right w:val="nil"/>
            </w:tcBorders>
            <w:shd w:val="clear" w:color="000000" w:fill="FFFFFF"/>
            <w:noWrap/>
            <w:vAlign w:val="center"/>
            <w:hideMark/>
          </w:tcPr>
          <w:p w14:paraId="0F9862F9" w14:textId="77777777" w:rsidR="005B369F" w:rsidRPr="005B369F" w:rsidRDefault="005B369F" w:rsidP="005B369F">
            <w:pPr>
              <w:jc w:val="right"/>
              <w:rPr>
                <w:rFonts w:ascii="Arial Narrow" w:eastAsia="Times New Roman" w:hAnsi="Arial Narrow" w:cs="Calibri"/>
                <w:b/>
                <w:bCs/>
                <w:color w:val="000000"/>
                <w:sz w:val="22"/>
                <w:szCs w:val="22"/>
              </w:rPr>
            </w:pPr>
            <w:r w:rsidRPr="005B369F">
              <w:rPr>
                <w:rFonts w:ascii="Arial Narrow" w:eastAsia="Times New Roman" w:hAnsi="Arial Narrow" w:cs="Calibri"/>
                <w:b/>
                <w:bCs/>
                <w:color w:val="000000"/>
                <w:sz w:val="22"/>
                <w:szCs w:val="22"/>
              </w:rPr>
              <w:t>1.321.691</w:t>
            </w:r>
          </w:p>
        </w:tc>
        <w:tc>
          <w:tcPr>
            <w:tcW w:w="677" w:type="pct"/>
            <w:tcBorders>
              <w:top w:val="single" w:sz="8" w:space="0" w:color="auto"/>
              <w:left w:val="nil"/>
              <w:bottom w:val="single" w:sz="8" w:space="0" w:color="auto"/>
              <w:right w:val="nil"/>
            </w:tcBorders>
            <w:shd w:val="clear" w:color="000000" w:fill="FFFFFF"/>
            <w:noWrap/>
            <w:vAlign w:val="center"/>
            <w:hideMark/>
          </w:tcPr>
          <w:p w14:paraId="6419B156" w14:textId="77777777" w:rsidR="005B369F" w:rsidRPr="005B369F" w:rsidRDefault="005B369F" w:rsidP="005B369F">
            <w:pPr>
              <w:jc w:val="right"/>
              <w:rPr>
                <w:rFonts w:ascii="Arial Narrow" w:eastAsia="Times New Roman" w:hAnsi="Arial Narrow" w:cs="Calibri"/>
                <w:b/>
                <w:bCs/>
                <w:color w:val="000000"/>
                <w:sz w:val="22"/>
                <w:szCs w:val="22"/>
              </w:rPr>
            </w:pPr>
            <w:r w:rsidRPr="005B369F">
              <w:rPr>
                <w:rFonts w:ascii="Arial Narrow" w:eastAsia="Times New Roman" w:hAnsi="Arial Narrow" w:cs="Calibri"/>
                <w:b/>
                <w:bCs/>
                <w:color w:val="000000"/>
                <w:sz w:val="22"/>
                <w:szCs w:val="22"/>
              </w:rPr>
              <w:t>691.844</w:t>
            </w:r>
          </w:p>
        </w:tc>
        <w:tc>
          <w:tcPr>
            <w:tcW w:w="761" w:type="pct"/>
            <w:tcBorders>
              <w:top w:val="single" w:sz="8" w:space="0" w:color="auto"/>
              <w:left w:val="nil"/>
              <w:bottom w:val="single" w:sz="8" w:space="0" w:color="auto"/>
              <w:right w:val="nil"/>
            </w:tcBorders>
            <w:shd w:val="clear" w:color="000000" w:fill="FFFFFF"/>
            <w:noWrap/>
            <w:vAlign w:val="center"/>
            <w:hideMark/>
          </w:tcPr>
          <w:p w14:paraId="48B52A00" w14:textId="77777777" w:rsidR="005B369F" w:rsidRPr="005B369F" w:rsidRDefault="005B369F" w:rsidP="005B369F">
            <w:pPr>
              <w:jc w:val="right"/>
              <w:rPr>
                <w:rFonts w:ascii="Arial Narrow" w:eastAsia="Times New Roman" w:hAnsi="Arial Narrow" w:cs="Calibri"/>
                <w:b/>
                <w:bCs/>
                <w:color w:val="000000"/>
                <w:sz w:val="22"/>
                <w:szCs w:val="22"/>
              </w:rPr>
            </w:pPr>
            <w:r w:rsidRPr="005B369F">
              <w:rPr>
                <w:rFonts w:ascii="Arial Narrow" w:eastAsia="Times New Roman" w:hAnsi="Arial Narrow" w:cs="Calibri"/>
                <w:b/>
                <w:bCs/>
                <w:color w:val="000000"/>
                <w:sz w:val="22"/>
                <w:szCs w:val="22"/>
              </w:rPr>
              <w:t>1.127.850</w:t>
            </w:r>
          </w:p>
        </w:tc>
        <w:tc>
          <w:tcPr>
            <w:tcW w:w="785" w:type="pct"/>
            <w:tcBorders>
              <w:top w:val="single" w:sz="8" w:space="0" w:color="auto"/>
              <w:left w:val="nil"/>
              <w:bottom w:val="single" w:sz="8" w:space="0" w:color="auto"/>
              <w:right w:val="nil"/>
            </w:tcBorders>
            <w:shd w:val="clear" w:color="000000" w:fill="FFFFFF"/>
            <w:noWrap/>
            <w:vAlign w:val="center"/>
            <w:hideMark/>
          </w:tcPr>
          <w:p w14:paraId="69192235" w14:textId="77777777" w:rsidR="005B369F" w:rsidRPr="005B369F" w:rsidRDefault="005B369F" w:rsidP="005B369F">
            <w:pPr>
              <w:jc w:val="right"/>
              <w:rPr>
                <w:rFonts w:ascii="Arial Narrow" w:eastAsia="Times New Roman" w:hAnsi="Arial Narrow" w:cs="Calibri"/>
                <w:b/>
                <w:bCs/>
                <w:color w:val="000000"/>
                <w:sz w:val="22"/>
                <w:szCs w:val="22"/>
              </w:rPr>
            </w:pPr>
            <w:r w:rsidRPr="005B369F">
              <w:rPr>
                <w:rFonts w:ascii="Arial Narrow" w:eastAsia="Times New Roman" w:hAnsi="Arial Narrow" w:cs="Calibri"/>
                <w:b/>
                <w:bCs/>
                <w:color w:val="000000"/>
                <w:sz w:val="22"/>
                <w:szCs w:val="22"/>
              </w:rPr>
              <w:t>587.152</w:t>
            </w:r>
          </w:p>
        </w:tc>
      </w:tr>
    </w:tbl>
    <w:p w14:paraId="5B7229B0" w14:textId="77777777" w:rsidR="000364F8" w:rsidRDefault="000364F8" w:rsidP="000364F8">
      <w:pPr>
        <w:spacing w:line="259" w:lineRule="auto"/>
        <w:rPr>
          <w:rFonts w:ascii="Arial Narrow" w:hAnsi="Arial Narrow"/>
          <w:sz w:val="22"/>
          <w:szCs w:val="22"/>
        </w:rPr>
      </w:pPr>
    </w:p>
    <w:p w14:paraId="364F0C5E" w14:textId="35F036C6" w:rsidR="00712764" w:rsidRPr="000364F8" w:rsidRDefault="00712764" w:rsidP="000364F8">
      <w:pPr>
        <w:spacing w:line="259" w:lineRule="auto"/>
        <w:rPr>
          <w:rFonts w:ascii="Arial Narrow" w:hAnsi="Arial Narrow"/>
          <w:sz w:val="22"/>
          <w:szCs w:val="22"/>
        </w:rPr>
      </w:pPr>
      <w:r w:rsidRPr="005B369F">
        <w:rPr>
          <w:rFonts w:ascii="Arial Narrow" w:hAnsi="Arial Narrow" w:cs="Calibri"/>
          <w:color w:val="000000"/>
          <w:sz w:val="22"/>
          <w:szCs w:val="22"/>
          <w:lang w:eastAsia="en-GB"/>
        </w:rPr>
        <w:t>(*) Üst düzey yöneticilere sağlanan faydalar ücret ödemelerinden kaynaklanmaktadır.</w:t>
      </w:r>
    </w:p>
    <w:p w14:paraId="79488D1F" w14:textId="77777777" w:rsidR="000364F8" w:rsidRDefault="000364F8" w:rsidP="0093618E">
      <w:pPr>
        <w:pStyle w:val="Heading1"/>
        <w:tabs>
          <w:tab w:val="left" w:pos="9498"/>
        </w:tabs>
        <w:kinsoku w:val="0"/>
        <w:overflowPunct w:val="0"/>
        <w:spacing w:before="72" w:line="276" w:lineRule="auto"/>
        <w:ind w:left="0"/>
        <w:rPr>
          <w:rFonts w:ascii="Arial Narrow" w:hAnsi="Arial Narrow"/>
          <w:spacing w:val="-1"/>
        </w:rPr>
      </w:pPr>
    </w:p>
    <w:p w14:paraId="7CCC14D2" w14:textId="45B62F7C" w:rsidR="00A00788" w:rsidRPr="006D2E0B" w:rsidRDefault="00A00788" w:rsidP="0093618E">
      <w:pPr>
        <w:pStyle w:val="Heading1"/>
        <w:tabs>
          <w:tab w:val="left" w:pos="9498"/>
        </w:tabs>
        <w:kinsoku w:val="0"/>
        <w:overflowPunct w:val="0"/>
        <w:spacing w:before="72" w:line="276" w:lineRule="auto"/>
        <w:ind w:left="0"/>
        <w:rPr>
          <w:rFonts w:ascii="Arial Narrow" w:hAnsi="Arial Narrow"/>
          <w:b w:val="0"/>
          <w:bCs w:val="0"/>
        </w:rPr>
      </w:pPr>
      <w:r w:rsidRPr="006D2E0B">
        <w:rPr>
          <w:rFonts w:ascii="Arial Narrow" w:hAnsi="Arial Narrow"/>
          <w:spacing w:val="-1"/>
        </w:rPr>
        <w:t xml:space="preserve">NOT </w:t>
      </w:r>
      <w:r w:rsidRPr="006D2E0B">
        <w:rPr>
          <w:rFonts w:ascii="Arial Narrow" w:hAnsi="Arial Narrow"/>
        </w:rPr>
        <w:t xml:space="preserve">7 – </w:t>
      </w:r>
      <w:r w:rsidRPr="006D2E0B">
        <w:rPr>
          <w:rFonts w:ascii="Arial Narrow" w:hAnsi="Arial Narrow"/>
          <w:spacing w:val="-2"/>
        </w:rPr>
        <w:t>TİCARİ</w:t>
      </w:r>
      <w:r w:rsidRPr="006D2E0B">
        <w:rPr>
          <w:rFonts w:ascii="Arial Narrow" w:hAnsi="Arial Narrow"/>
        </w:rPr>
        <w:t xml:space="preserve"> </w:t>
      </w:r>
      <w:r w:rsidRPr="006D2E0B">
        <w:rPr>
          <w:rFonts w:ascii="Arial Narrow" w:hAnsi="Arial Narrow"/>
          <w:spacing w:val="-2"/>
        </w:rPr>
        <w:t>ALACAK</w:t>
      </w:r>
      <w:r w:rsidRPr="006D2E0B">
        <w:rPr>
          <w:rFonts w:ascii="Arial Narrow" w:hAnsi="Arial Narrow"/>
          <w:spacing w:val="1"/>
        </w:rPr>
        <w:t xml:space="preserve"> </w:t>
      </w:r>
      <w:r w:rsidRPr="006D2E0B">
        <w:rPr>
          <w:rFonts w:ascii="Arial Narrow" w:hAnsi="Arial Narrow"/>
          <w:spacing w:val="-1"/>
        </w:rPr>
        <w:t xml:space="preserve">VE </w:t>
      </w:r>
      <w:r w:rsidRPr="006D2E0B">
        <w:rPr>
          <w:rFonts w:ascii="Arial Narrow" w:hAnsi="Arial Narrow"/>
          <w:spacing w:val="-2"/>
        </w:rPr>
        <w:t>BORÇLAR</w:t>
      </w:r>
    </w:p>
    <w:p w14:paraId="3C47BAEB" w14:textId="77777777" w:rsidR="00A00788" w:rsidRPr="006D2E0B" w:rsidRDefault="00A00788" w:rsidP="0093618E">
      <w:pPr>
        <w:pStyle w:val="BodyText"/>
        <w:tabs>
          <w:tab w:val="left" w:pos="9498"/>
        </w:tabs>
        <w:kinsoku w:val="0"/>
        <w:overflowPunct w:val="0"/>
        <w:spacing w:before="7" w:line="276" w:lineRule="auto"/>
        <w:ind w:left="0"/>
        <w:rPr>
          <w:rFonts w:ascii="Arial Narrow" w:hAnsi="Arial Narrow"/>
          <w:b/>
          <w:bCs/>
        </w:rPr>
      </w:pPr>
    </w:p>
    <w:p w14:paraId="26DAA250" w14:textId="5F9E745F" w:rsidR="003E08D6" w:rsidRPr="006D2E0B" w:rsidRDefault="003E08D6" w:rsidP="00C663E0">
      <w:pPr>
        <w:numPr>
          <w:ilvl w:val="0"/>
          <w:numId w:val="2"/>
        </w:numPr>
        <w:rPr>
          <w:rFonts w:ascii="Arial Narrow" w:hAnsi="Arial Narrow"/>
          <w:b/>
          <w:sz w:val="22"/>
          <w:szCs w:val="22"/>
        </w:rPr>
      </w:pPr>
      <w:r w:rsidRPr="006D2E0B">
        <w:rPr>
          <w:rFonts w:ascii="Arial Narrow" w:hAnsi="Arial Narrow"/>
          <w:b/>
          <w:sz w:val="22"/>
          <w:szCs w:val="22"/>
        </w:rPr>
        <w:t xml:space="preserve">Kısa </w:t>
      </w:r>
      <w:r w:rsidR="008E1201" w:rsidRPr="006D2E0B">
        <w:rPr>
          <w:rFonts w:ascii="Arial Narrow" w:hAnsi="Arial Narrow"/>
          <w:b/>
          <w:sz w:val="22"/>
          <w:szCs w:val="22"/>
        </w:rPr>
        <w:t>Vadeli Ticari Alacaklar</w:t>
      </w:r>
    </w:p>
    <w:p w14:paraId="7D02580A" w14:textId="77777777" w:rsidR="001A444A" w:rsidRPr="006D2E0B" w:rsidRDefault="001A444A" w:rsidP="001A444A">
      <w:pPr>
        <w:ind w:left="720"/>
        <w:rPr>
          <w:rFonts w:ascii="Arial Narrow" w:hAnsi="Arial Narrow"/>
          <w:b/>
          <w:sz w:val="10"/>
          <w:szCs w:val="10"/>
        </w:rPr>
      </w:pPr>
    </w:p>
    <w:p w14:paraId="2C91A1D8" w14:textId="7A1215B1" w:rsidR="0054279D" w:rsidRPr="006D2E0B" w:rsidRDefault="000364F8" w:rsidP="0054279D">
      <w:pPr>
        <w:pStyle w:val="Heading1"/>
        <w:tabs>
          <w:tab w:val="left" w:pos="9498"/>
        </w:tabs>
        <w:kinsoku w:val="0"/>
        <w:overflowPunct w:val="0"/>
        <w:spacing w:before="167" w:line="276" w:lineRule="auto"/>
        <w:ind w:left="0"/>
        <w:rPr>
          <w:rFonts w:ascii="Arial Narrow" w:hAnsi="Arial Narrow"/>
          <w:b w:val="0"/>
          <w:spacing w:val="-1"/>
        </w:rPr>
      </w:pPr>
      <w:r w:rsidRPr="000364F8">
        <w:rPr>
          <w:rFonts w:ascii="Arial Narrow" w:hAnsi="Arial Narrow"/>
          <w:b w:val="0"/>
          <w:spacing w:val="-1"/>
        </w:rPr>
        <w:t xml:space="preserve">Şirket’in bilanço tarihi itibariyle </w:t>
      </w:r>
      <w:r w:rsidR="0054279D" w:rsidRPr="006D2E0B">
        <w:rPr>
          <w:rFonts w:ascii="Arial Narrow" w:hAnsi="Arial Narrow"/>
          <w:b w:val="0"/>
          <w:spacing w:val="-1"/>
        </w:rPr>
        <w:t>kısa vadeli ticari alacakların detayı aşağıdaki gibidir:</w:t>
      </w:r>
    </w:p>
    <w:p w14:paraId="69FA9995" w14:textId="77777777" w:rsidR="003E08D6" w:rsidRPr="006D2E0B" w:rsidRDefault="003E08D6" w:rsidP="003E08D6">
      <w:pPr>
        <w:rPr>
          <w:rFonts w:ascii="Arial Narrow" w:hAnsi="Arial Narrow"/>
          <w:sz w:val="22"/>
          <w:szCs w:val="22"/>
        </w:rPr>
      </w:pPr>
    </w:p>
    <w:tbl>
      <w:tblPr>
        <w:tblW w:w="5000" w:type="pct"/>
        <w:tblCellMar>
          <w:left w:w="70" w:type="dxa"/>
          <w:right w:w="70" w:type="dxa"/>
        </w:tblCellMar>
        <w:tblLook w:val="04A0" w:firstRow="1" w:lastRow="0" w:firstColumn="1" w:lastColumn="0" w:noHBand="0" w:noVBand="1"/>
      </w:tblPr>
      <w:tblGrid>
        <w:gridCol w:w="5646"/>
        <w:gridCol w:w="2718"/>
        <w:gridCol w:w="1386"/>
      </w:tblGrid>
      <w:tr w:rsidR="009441F8" w:rsidRPr="009441F8" w14:paraId="1F3293B4" w14:textId="77777777" w:rsidTr="009441F8">
        <w:trPr>
          <w:trHeight w:val="290"/>
        </w:trPr>
        <w:tc>
          <w:tcPr>
            <w:tcW w:w="2895" w:type="pct"/>
            <w:tcBorders>
              <w:top w:val="nil"/>
              <w:left w:val="nil"/>
              <w:bottom w:val="single" w:sz="8" w:space="0" w:color="auto"/>
              <w:right w:val="nil"/>
            </w:tcBorders>
            <w:shd w:val="clear" w:color="auto" w:fill="auto"/>
            <w:vAlign w:val="center"/>
            <w:hideMark/>
          </w:tcPr>
          <w:p w14:paraId="0403CD84" w14:textId="77777777" w:rsidR="009441F8" w:rsidRPr="009441F8" w:rsidRDefault="009441F8" w:rsidP="009441F8">
            <w:pPr>
              <w:rPr>
                <w:rFonts w:ascii="Arial Narrow" w:eastAsia="Times New Roman" w:hAnsi="Arial Narrow" w:cs="Calibri"/>
                <w:color w:val="000000"/>
                <w:sz w:val="22"/>
                <w:szCs w:val="22"/>
              </w:rPr>
            </w:pPr>
            <w:r w:rsidRPr="009441F8">
              <w:rPr>
                <w:rFonts w:ascii="Arial Narrow" w:eastAsia="Times New Roman" w:hAnsi="Arial Narrow" w:cs="Calibri"/>
                <w:color w:val="000000"/>
                <w:sz w:val="22"/>
                <w:szCs w:val="22"/>
              </w:rPr>
              <w:t> </w:t>
            </w:r>
          </w:p>
        </w:tc>
        <w:tc>
          <w:tcPr>
            <w:tcW w:w="1394" w:type="pct"/>
            <w:tcBorders>
              <w:top w:val="nil"/>
              <w:left w:val="nil"/>
              <w:bottom w:val="single" w:sz="8" w:space="0" w:color="auto"/>
              <w:right w:val="nil"/>
            </w:tcBorders>
            <w:shd w:val="clear" w:color="auto" w:fill="auto"/>
            <w:vAlign w:val="center"/>
            <w:hideMark/>
          </w:tcPr>
          <w:p w14:paraId="20EFE24C" w14:textId="77777777" w:rsidR="009441F8" w:rsidRPr="009441F8" w:rsidRDefault="009441F8" w:rsidP="009441F8">
            <w:pPr>
              <w:jc w:val="right"/>
              <w:rPr>
                <w:rFonts w:ascii="Arial Narrow" w:eastAsia="Times New Roman" w:hAnsi="Arial Narrow" w:cs="Calibri"/>
                <w:b/>
                <w:bCs/>
                <w:color w:val="000000"/>
                <w:sz w:val="22"/>
                <w:szCs w:val="22"/>
              </w:rPr>
            </w:pPr>
            <w:r w:rsidRPr="009441F8">
              <w:rPr>
                <w:rFonts w:ascii="Arial Narrow" w:eastAsia="Times New Roman" w:hAnsi="Arial Narrow" w:cs="Calibri"/>
                <w:b/>
                <w:bCs/>
                <w:color w:val="000000"/>
                <w:sz w:val="22"/>
                <w:szCs w:val="22"/>
              </w:rPr>
              <w:t>30.06.2020</w:t>
            </w:r>
          </w:p>
        </w:tc>
        <w:tc>
          <w:tcPr>
            <w:tcW w:w="711" w:type="pct"/>
            <w:tcBorders>
              <w:top w:val="nil"/>
              <w:left w:val="nil"/>
              <w:bottom w:val="single" w:sz="8" w:space="0" w:color="auto"/>
              <w:right w:val="nil"/>
            </w:tcBorders>
            <w:shd w:val="clear" w:color="auto" w:fill="auto"/>
            <w:vAlign w:val="center"/>
            <w:hideMark/>
          </w:tcPr>
          <w:p w14:paraId="2DC950EE" w14:textId="77777777" w:rsidR="009441F8" w:rsidRPr="009441F8" w:rsidRDefault="009441F8" w:rsidP="009441F8">
            <w:pPr>
              <w:jc w:val="right"/>
              <w:rPr>
                <w:rFonts w:ascii="Arial Narrow" w:eastAsia="Times New Roman" w:hAnsi="Arial Narrow" w:cs="Calibri"/>
                <w:b/>
                <w:bCs/>
                <w:color w:val="000000"/>
                <w:sz w:val="22"/>
                <w:szCs w:val="22"/>
              </w:rPr>
            </w:pPr>
            <w:r w:rsidRPr="009441F8">
              <w:rPr>
                <w:rFonts w:ascii="Arial Narrow" w:eastAsia="Times New Roman" w:hAnsi="Arial Narrow" w:cs="Calibri"/>
                <w:b/>
                <w:bCs/>
                <w:color w:val="000000"/>
                <w:sz w:val="22"/>
                <w:szCs w:val="22"/>
              </w:rPr>
              <w:t>31.12.2019</w:t>
            </w:r>
          </w:p>
        </w:tc>
      </w:tr>
      <w:tr w:rsidR="009441F8" w:rsidRPr="009441F8" w14:paraId="2566817B" w14:textId="77777777" w:rsidTr="009441F8">
        <w:trPr>
          <w:trHeight w:val="280"/>
        </w:trPr>
        <w:tc>
          <w:tcPr>
            <w:tcW w:w="2895" w:type="pct"/>
            <w:tcBorders>
              <w:top w:val="nil"/>
              <w:left w:val="nil"/>
              <w:bottom w:val="nil"/>
              <w:right w:val="nil"/>
            </w:tcBorders>
            <w:shd w:val="clear" w:color="auto" w:fill="auto"/>
            <w:vAlign w:val="center"/>
            <w:hideMark/>
          </w:tcPr>
          <w:p w14:paraId="725920AD" w14:textId="77777777" w:rsidR="009441F8" w:rsidRPr="009441F8" w:rsidRDefault="009441F8" w:rsidP="009441F8">
            <w:pPr>
              <w:jc w:val="right"/>
              <w:rPr>
                <w:rFonts w:ascii="Arial Narrow" w:eastAsia="Times New Roman" w:hAnsi="Arial Narrow" w:cs="Calibri"/>
                <w:b/>
                <w:bCs/>
                <w:color w:val="000000"/>
                <w:sz w:val="22"/>
                <w:szCs w:val="22"/>
              </w:rPr>
            </w:pPr>
          </w:p>
        </w:tc>
        <w:tc>
          <w:tcPr>
            <w:tcW w:w="1394" w:type="pct"/>
            <w:tcBorders>
              <w:top w:val="nil"/>
              <w:left w:val="nil"/>
              <w:bottom w:val="nil"/>
              <w:right w:val="nil"/>
            </w:tcBorders>
            <w:shd w:val="clear" w:color="auto" w:fill="auto"/>
            <w:vAlign w:val="center"/>
            <w:hideMark/>
          </w:tcPr>
          <w:p w14:paraId="60478734" w14:textId="77777777" w:rsidR="009441F8" w:rsidRPr="009441F8" w:rsidRDefault="009441F8" w:rsidP="009441F8">
            <w:pPr>
              <w:rPr>
                <w:rFonts w:eastAsia="Times New Roman"/>
                <w:sz w:val="20"/>
                <w:szCs w:val="20"/>
              </w:rPr>
            </w:pPr>
          </w:p>
        </w:tc>
        <w:tc>
          <w:tcPr>
            <w:tcW w:w="711" w:type="pct"/>
            <w:tcBorders>
              <w:top w:val="nil"/>
              <w:left w:val="nil"/>
              <w:bottom w:val="nil"/>
              <w:right w:val="nil"/>
            </w:tcBorders>
            <w:shd w:val="clear" w:color="auto" w:fill="auto"/>
            <w:vAlign w:val="center"/>
            <w:hideMark/>
          </w:tcPr>
          <w:p w14:paraId="331AC78F" w14:textId="77777777" w:rsidR="009441F8" w:rsidRPr="009441F8" w:rsidRDefault="009441F8" w:rsidP="009441F8">
            <w:pPr>
              <w:rPr>
                <w:rFonts w:eastAsia="Times New Roman"/>
                <w:sz w:val="20"/>
                <w:szCs w:val="20"/>
              </w:rPr>
            </w:pPr>
          </w:p>
        </w:tc>
      </w:tr>
      <w:tr w:rsidR="009441F8" w:rsidRPr="009441F8" w14:paraId="213F1560" w14:textId="77777777" w:rsidTr="009441F8">
        <w:trPr>
          <w:trHeight w:val="280"/>
        </w:trPr>
        <w:tc>
          <w:tcPr>
            <w:tcW w:w="2895" w:type="pct"/>
            <w:tcBorders>
              <w:top w:val="nil"/>
              <w:left w:val="nil"/>
              <w:bottom w:val="nil"/>
              <w:right w:val="nil"/>
            </w:tcBorders>
            <w:shd w:val="clear" w:color="000000" w:fill="FFFFFF"/>
            <w:noWrap/>
            <w:vAlign w:val="center"/>
            <w:hideMark/>
          </w:tcPr>
          <w:p w14:paraId="68821EED" w14:textId="77777777" w:rsidR="009441F8" w:rsidRPr="009441F8" w:rsidRDefault="009441F8" w:rsidP="009441F8">
            <w:pPr>
              <w:rPr>
                <w:rFonts w:ascii="Arial Narrow" w:eastAsia="Times New Roman" w:hAnsi="Arial Narrow" w:cs="Calibri"/>
                <w:color w:val="000000"/>
                <w:sz w:val="22"/>
                <w:szCs w:val="22"/>
              </w:rPr>
            </w:pPr>
            <w:r w:rsidRPr="009441F8">
              <w:rPr>
                <w:rFonts w:ascii="Arial Narrow" w:eastAsia="Times New Roman" w:hAnsi="Arial Narrow" w:cs="Calibri"/>
                <w:color w:val="000000"/>
                <w:sz w:val="22"/>
                <w:szCs w:val="22"/>
              </w:rPr>
              <w:t>Ticari alacaklar</w:t>
            </w:r>
          </w:p>
        </w:tc>
        <w:tc>
          <w:tcPr>
            <w:tcW w:w="1394" w:type="pct"/>
            <w:tcBorders>
              <w:top w:val="nil"/>
              <w:left w:val="nil"/>
              <w:bottom w:val="nil"/>
              <w:right w:val="nil"/>
            </w:tcBorders>
            <w:shd w:val="clear" w:color="000000" w:fill="FFFFFF"/>
            <w:noWrap/>
            <w:vAlign w:val="center"/>
            <w:hideMark/>
          </w:tcPr>
          <w:p w14:paraId="62E962BB" w14:textId="77777777" w:rsidR="009441F8" w:rsidRPr="009441F8" w:rsidRDefault="009441F8" w:rsidP="009441F8">
            <w:pPr>
              <w:jc w:val="right"/>
              <w:rPr>
                <w:rFonts w:ascii="Arial Narrow" w:eastAsia="Times New Roman" w:hAnsi="Arial Narrow" w:cs="Calibri"/>
                <w:color w:val="000000"/>
                <w:sz w:val="22"/>
                <w:szCs w:val="22"/>
              </w:rPr>
            </w:pPr>
            <w:r w:rsidRPr="009441F8">
              <w:rPr>
                <w:rFonts w:ascii="Arial Narrow" w:eastAsia="Times New Roman" w:hAnsi="Arial Narrow" w:cs="Calibri"/>
                <w:color w:val="000000"/>
                <w:sz w:val="22"/>
                <w:szCs w:val="22"/>
              </w:rPr>
              <w:t xml:space="preserve">3.512.491 </w:t>
            </w:r>
          </w:p>
        </w:tc>
        <w:tc>
          <w:tcPr>
            <w:tcW w:w="711" w:type="pct"/>
            <w:tcBorders>
              <w:top w:val="nil"/>
              <w:left w:val="nil"/>
              <w:bottom w:val="nil"/>
              <w:right w:val="nil"/>
            </w:tcBorders>
            <w:shd w:val="clear" w:color="000000" w:fill="FFFFFF"/>
            <w:noWrap/>
            <w:vAlign w:val="center"/>
            <w:hideMark/>
          </w:tcPr>
          <w:p w14:paraId="2E7D8AB5" w14:textId="77777777" w:rsidR="009441F8" w:rsidRPr="009441F8" w:rsidRDefault="009441F8" w:rsidP="009441F8">
            <w:pPr>
              <w:jc w:val="right"/>
              <w:rPr>
                <w:rFonts w:ascii="Arial Narrow" w:eastAsia="Times New Roman" w:hAnsi="Arial Narrow" w:cs="Calibri"/>
                <w:color w:val="000000"/>
                <w:sz w:val="22"/>
                <w:szCs w:val="22"/>
              </w:rPr>
            </w:pPr>
            <w:r w:rsidRPr="009441F8">
              <w:rPr>
                <w:rFonts w:ascii="Arial Narrow" w:eastAsia="Times New Roman" w:hAnsi="Arial Narrow" w:cs="Calibri"/>
                <w:color w:val="000000"/>
                <w:sz w:val="22"/>
                <w:szCs w:val="22"/>
              </w:rPr>
              <w:t xml:space="preserve">5.448.290 </w:t>
            </w:r>
          </w:p>
        </w:tc>
      </w:tr>
      <w:tr w:rsidR="009441F8" w:rsidRPr="009441F8" w14:paraId="01CE2A2B" w14:textId="77777777" w:rsidTr="009441F8">
        <w:trPr>
          <w:trHeight w:val="280"/>
        </w:trPr>
        <w:tc>
          <w:tcPr>
            <w:tcW w:w="2895" w:type="pct"/>
            <w:tcBorders>
              <w:top w:val="nil"/>
              <w:left w:val="nil"/>
              <w:bottom w:val="nil"/>
              <w:right w:val="nil"/>
            </w:tcBorders>
            <w:shd w:val="clear" w:color="000000" w:fill="FFFFFF"/>
            <w:noWrap/>
            <w:vAlign w:val="center"/>
            <w:hideMark/>
          </w:tcPr>
          <w:p w14:paraId="0C23D2A1" w14:textId="77777777" w:rsidR="009441F8" w:rsidRPr="009441F8" w:rsidRDefault="009441F8" w:rsidP="009441F8">
            <w:pPr>
              <w:rPr>
                <w:rFonts w:ascii="Arial Narrow" w:eastAsia="Times New Roman" w:hAnsi="Arial Narrow" w:cs="Calibri"/>
                <w:color w:val="000000"/>
                <w:sz w:val="22"/>
                <w:szCs w:val="22"/>
              </w:rPr>
            </w:pPr>
            <w:r w:rsidRPr="009441F8">
              <w:rPr>
                <w:rFonts w:ascii="Arial Narrow" w:eastAsia="Times New Roman" w:hAnsi="Arial Narrow" w:cs="Calibri"/>
                <w:color w:val="000000"/>
                <w:sz w:val="22"/>
                <w:szCs w:val="22"/>
              </w:rPr>
              <w:t>Alacak senetleri</w:t>
            </w:r>
          </w:p>
        </w:tc>
        <w:tc>
          <w:tcPr>
            <w:tcW w:w="1394" w:type="pct"/>
            <w:tcBorders>
              <w:top w:val="nil"/>
              <w:left w:val="nil"/>
              <w:bottom w:val="nil"/>
              <w:right w:val="nil"/>
            </w:tcBorders>
            <w:shd w:val="clear" w:color="000000" w:fill="FFFFFF"/>
            <w:noWrap/>
            <w:vAlign w:val="center"/>
            <w:hideMark/>
          </w:tcPr>
          <w:p w14:paraId="55541A4B" w14:textId="77777777" w:rsidR="009441F8" w:rsidRPr="009441F8" w:rsidRDefault="009441F8" w:rsidP="009441F8">
            <w:pPr>
              <w:jc w:val="right"/>
              <w:rPr>
                <w:rFonts w:ascii="Arial Narrow" w:eastAsia="Times New Roman" w:hAnsi="Arial Narrow" w:cs="Calibri"/>
                <w:color w:val="000000"/>
                <w:sz w:val="22"/>
                <w:szCs w:val="22"/>
              </w:rPr>
            </w:pPr>
            <w:r w:rsidRPr="009441F8">
              <w:rPr>
                <w:rFonts w:ascii="Arial Narrow" w:eastAsia="Times New Roman" w:hAnsi="Arial Narrow" w:cs="Calibri"/>
                <w:color w:val="000000"/>
                <w:sz w:val="22"/>
                <w:szCs w:val="22"/>
              </w:rPr>
              <w:t xml:space="preserve">142.519 </w:t>
            </w:r>
          </w:p>
        </w:tc>
        <w:tc>
          <w:tcPr>
            <w:tcW w:w="711" w:type="pct"/>
            <w:tcBorders>
              <w:top w:val="nil"/>
              <w:left w:val="nil"/>
              <w:bottom w:val="nil"/>
              <w:right w:val="nil"/>
            </w:tcBorders>
            <w:shd w:val="clear" w:color="000000" w:fill="FFFFFF"/>
            <w:noWrap/>
            <w:vAlign w:val="center"/>
            <w:hideMark/>
          </w:tcPr>
          <w:p w14:paraId="168184BE" w14:textId="77777777" w:rsidR="009441F8" w:rsidRPr="009441F8" w:rsidRDefault="009441F8" w:rsidP="009441F8">
            <w:pPr>
              <w:jc w:val="right"/>
              <w:rPr>
                <w:rFonts w:ascii="Arial Narrow" w:eastAsia="Times New Roman" w:hAnsi="Arial Narrow" w:cs="Calibri"/>
                <w:color w:val="000000"/>
                <w:sz w:val="22"/>
                <w:szCs w:val="22"/>
              </w:rPr>
            </w:pPr>
            <w:r w:rsidRPr="009441F8">
              <w:rPr>
                <w:rFonts w:ascii="Arial Narrow" w:eastAsia="Times New Roman" w:hAnsi="Arial Narrow" w:cs="Calibri"/>
                <w:color w:val="000000"/>
                <w:sz w:val="22"/>
                <w:szCs w:val="22"/>
              </w:rPr>
              <w:t xml:space="preserve">505.304 </w:t>
            </w:r>
          </w:p>
        </w:tc>
      </w:tr>
      <w:tr w:rsidR="009441F8" w:rsidRPr="009441F8" w14:paraId="332F5619" w14:textId="77777777" w:rsidTr="009441F8">
        <w:trPr>
          <w:trHeight w:val="280"/>
        </w:trPr>
        <w:tc>
          <w:tcPr>
            <w:tcW w:w="2895" w:type="pct"/>
            <w:tcBorders>
              <w:top w:val="nil"/>
              <w:left w:val="nil"/>
              <w:bottom w:val="nil"/>
              <w:right w:val="nil"/>
            </w:tcBorders>
            <w:shd w:val="clear" w:color="000000" w:fill="FFFFFF"/>
            <w:noWrap/>
            <w:vAlign w:val="center"/>
            <w:hideMark/>
          </w:tcPr>
          <w:p w14:paraId="5D346F7D" w14:textId="77777777" w:rsidR="009441F8" w:rsidRPr="009441F8" w:rsidRDefault="009441F8" w:rsidP="009441F8">
            <w:pPr>
              <w:rPr>
                <w:rFonts w:ascii="Arial Narrow" w:eastAsia="Times New Roman" w:hAnsi="Arial Narrow" w:cs="Calibri"/>
                <w:color w:val="000000"/>
                <w:sz w:val="22"/>
                <w:szCs w:val="22"/>
              </w:rPr>
            </w:pPr>
            <w:r w:rsidRPr="009441F8">
              <w:rPr>
                <w:rFonts w:ascii="Arial Narrow" w:eastAsia="Times New Roman" w:hAnsi="Arial Narrow" w:cs="Calibri"/>
                <w:color w:val="000000"/>
                <w:sz w:val="22"/>
                <w:szCs w:val="22"/>
              </w:rPr>
              <w:t>Alacak reeskontu (-)</w:t>
            </w:r>
          </w:p>
        </w:tc>
        <w:tc>
          <w:tcPr>
            <w:tcW w:w="1394" w:type="pct"/>
            <w:tcBorders>
              <w:top w:val="nil"/>
              <w:left w:val="nil"/>
              <w:bottom w:val="nil"/>
              <w:right w:val="nil"/>
            </w:tcBorders>
            <w:shd w:val="clear" w:color="000000" w:fill="FFFFFF"/>
            <w:noWrap/>
            <w:vAlign w:val="center"/>
            <w:hideMark/>
          </w:tcPr>
          <w:p w14:paraId="3FA5ED46" w14:textId="77777777" w:rsidR="009441F8" w:rsidRPr="009441F8" w:rsidRDefault="009441F8" w:rsidP="009441F8">
            <w:pPr>
              <w:jc w:val="right"/>
              <w:rPr>
                <w:rFonts w:ascii="Arial Narrow" w:eastAsia="Times New Roman" w:hAnsi="Arial Narrow" w:cs="Calibri"/>
                <w:color w:val="000000"/>
                <w:sz w:val="22"/>
                <w:szCs w:val="22"/>
              </w:rPr>
            </w:pPr>
            <w:r w:rsidRPr="009441F8">
              <w:rPr>
                <w:rFonts w:ascii="Arial Narrow" w:eastAsia="Times New Roman" w:hAnsi="Arial Narrow" w:cs="Calibri"/>
                <w:color w:val="000000"/>
                <w:sz w:val="22"/>
                <w:szCs w:val="22"/>
              </w:rPr>
              <w:t>(53.597)</w:t>
            </w:r>
          </w:p>
        </w:tc>
        <w:tc>
          <w:tcPr>
            <w:tcW w:w="711" w:type="pct"/>
            <w:tcBorders>
              <w:top w:val="nil"/>
              <w:left w:val="nil"/>
              <w:bottom w:val="nil"/>
              <w:right w:val="nil"/>
            </w:tcBorders>
            <w:shd w:val="clear" w:color="000000" w:fill="FFFFFF"/>
            <w:noWrap/>
            <w:vAlign w:val="center"/>
            <w:hideMark/>
          </w:tcPr>
          <w:p w14:paraId="5B8C5F42" w14:textId="77777777" w:rsidR="009441F8" w:rsidRPr="009441F8" w:rsidRDefault="009441F8" w:rsidP="009441F8">
            <w:pPr>
              <w:jc w:val="right"/>
              <w:rPr>
                <w:rFonts w:ascii="Arial Narrow" w:eastAsia="Times New Roman" w:hAnsi="Arial Narrow" w:cs="Calibri"/>
                <w:color w:val="000000"/>
                <w:sz w:val="22"/>
                <w:szCs w:val="22"/>
              </w:rPr>
            </w:pPr>
            <w:r w:rsidRPr="009441F8">
              <w:rPr>
                <w:rFonts w:ascii="Arial Narrow" w:eastAsia="Times New Roman" w:hAnsi="Arial Narrow" w:cs="Calibri"/>
                <w:color w:val="000000"/>
                <w:sz w:val="22"/>
                <w:szCs w:val="22"/>
              </w:rPr>
              <w:t>(104.401)</w:t>
            </w:r>
          </w:p>
        </w:tc>
      </w:tr>
      <w:tr w:rsidR="009441F8" w:rsidRPr="009441F8" w14:paraId="620B3D1F" w14:textId="77777777" w:rsidTr="009441F8">
        <w:trPr>
          <w:trHeight w:val="280"/>
        </w:trPr>
        <w:tc>
          <w:tcPr>
            <w:tcW w:w="2895" w:type="pct"/>
            <w:tcBorders>
              <w:top w:val="nil"/>
              <w:left w:val="nil"/>
              <w:bottom w:val="nil"/>
              <w:right w:val="nil"/>
            </w:tcBorders>
            <w:shd w:val="clear" w:color="000000" w:fill="FFFFFF"/>
            <w:noWrap/>
            <w:vAlign w:val="center"/>
            <w:hideMark/>
          </w:tcPr>
          <w:p w14:paraId="3A06BEDF" w14:textId="77777777" w:rsidR="009441F8" w:rsidRPr="009441F8" w:rsidRDefault="009441F8" w:rsidP="009441F8">
            <w:pPr>
              <w:rPr>
                <w:rFonts w:ascii="Arial Narrow" w:eastAsia="Times New Roman" w:hAnsi="Arial Narrow" w:cs="Calibri"/>
                <w:color w:val="000000"/>
                <w:sz w:val="22"/>
                <w:szCs w:val="22"/>
              </w:rPr>
            </w:pPr>
            <w:r w:rsidRPr="009441F8">
              <w:rPr>
                <w:rFonts w:ascii="Arial Narrow" w:eastAsia="Times New Roman" w:hAnsi="Arial Narrow" w:cs="Calibri"/>
                <w:color w:val="000000"/>
                <w:sz w:val="22"/>
                <w:szCs w:val="22"/>
              </w:rPr>
              <w:t>Kredi kartı alacakları (*)</w:t>
            </w:r>
          </w:p>
        </w:tc>
        <w:tc>
          <w:tcPr>
            <w:tcW w:w="1394" w:type="pct"/>
            <w:tcBorders>
              <w:top w:val="nil"/>
              <w:left w:val="nil"/>
              <w:bottom w:val="nil"/>
              <w:right w:val="nil"/>
            </w:tcBorders>
            <w:shd w:val="clear" w:color="000000" w:fill="FFFFFF"/>
            <w:noWrap/>
            <w:vAlign w:val="center"/>
            <w:hideMark/>
          </w:tcPr>
          <w:p w14:paraId="2FD536EC" w14:textId="77777777" w:rsidR="009441F8" w:rsidRPr="009441F8" w:rsidRDefault="009441F8" w:rsidP="009441F8">
            <w:pPr>
              <w:jc w:val="right"/>
              <w:rPr>
                <w:rFonts w:ascii="Arial Narrow" w:eastAsia="Times New Roman" w:hAnsi="Arial Narrow" w:cs="Calibri"/>
                <w:color w:val="000000"/>
                <w:sz w:val="22"/>
                <w:szCs w:val="22"/>
              </w:rPr>
            </w:pPr>
            <w:r w:rsidRPr="009441F8">
              <w:rPr>
                <w:rFonts w:ascii="Arial Narrow" w:eastAsia="Times New Roman" w:hAnsi="Arial Narrow" w:cs="Calibri"/>
                <w:color w:val="000000"/>
                <w:sz w:val="22"/>
                <w:szCs w:val="22"/>
              </w:rPr>
              <w:t xml:space="preserve">464.535 </w:t>
            </w:r>
          </w:p>
        </w:tc>
        <w:tc>
          <w:tcPr>
            <w:tcW w:w="711" w:type="pct"/>
            <w:tcBorders>
              <w:top w:val="nil"/>
              <w:left w:val="nil"/>
              <w:bottom w:val="nil"/>
              <w:right w:val="nil"/>
            </w:tcBorders>
            <w:shd w:val="clear" w:color="000000" w:fill="FFFFFF"/>
            <w:noWrap/>
            <w:vAlign w:val="center"/>
            <w:hideMark/>
          </w:tcPr>
          <w:p w14:paraId="21A8C145" w14:textId="77777777" w:rsidR="009441F8" w:rsidRPr="009441F8" w:rsidRDefault="009441F8" w:rsidP="009441F8">
            <w:pPr>
              <w:jc w:val="right"/>
              <w:rPr>
                <w:rFonts w:ascii="Arial Narrow" w:eastAsia="Times New Roman" w:hAnsi="Arial Narrow" w:cs="Calibri"/>
                <w:color w:val="000000"/>
                <w:sz w:val="22"/>
                <w:szCs w:val="22"/>
              </w:rPr>
            </w:pPr>
            <w:r w:rsidRPr="009441F8">
              <w:rPr>
                <w:rFonts w:ascii="Arial Narrow" w:eastAsia="Times New Roman" w:hAnsi="Arial Narrow" w:cs="Calibri"/>
                <w:color w:val="000000"/>
                <w:sz w:val="22"/>
                <w:szCs w:val="22"/>
              </w:rPr>
              <w:t xml:space="preserve">1.320.522 </w:t>
            </w:r>
          </w:p>
        </w:tc>
      </w:tr>
      <w:tr w:rsidR="009441F8" w:rsidRPr="009441F8" w14:paraId="5C2ACE73" w14:textId="77777777" w:rsidTr="009441F8">
        <w:trPr>
          <w:trHeight w:val="280"/>
        </w:trPr>
        <w:tc>
          <w:tcPr>
            <w:tcW w:w="2895" w:type="pct"/>
            <w:tcBorders>
              <w:top w:val="nil"/>
              <w:left w:val="nil"/>
              <w:bottom w:val="nil"/>
              <w:right w:val="nil"/>
            </w:tcBorders>
            <w:shd w:val="clear" w:color="000000" w:fill="FFFFFF"/>
            <w:noWrap/>
            <w:vAlign w:val="center"/>
            <w:hideMark/>
          </w:tcPr>
          <w:p w14:paraId="6434ABEC" w14:textId="77777777" w:rsidR="009441F8" w:rsidRPr="009441F8" w:rsidRDefault="009441F8" w:rsidP="009441F8">
            <w:pPr>
              <w:rPr>
                <w:rFonts w:ascii="Arial Narrow" w:eastAsia="Times New Roman" w:hAnsi="Arial Narrow" w:cs="Calibri"/>
                <w:color w:val="000000"/>
                <w:sz w:val="22"/>
                <w:szCs w:val="22"/>
              </w:rPr>
            </w:pPr>
            <w:r w:rsidRPr="009441F8">
              <w:rPr>
                <w:rFonts w:ascii="Arial Narrow" w:eastAsia="Times New Roman" w:hAnsi="Arial Narrow" w:cs="Calibri"/>
                <w:color w:val="000000"/>
                <w:sz w:val="22"/>
                <w:szCs w:val="22"/>
              </w:rPr>
              <w:t>Şüpheli ticari alacaklar</w:t>
            </w:r>
          </w:p>
        </w:tc>
        <w:tc>
          <w:tcPr>
            <w:tcW w:w="1394" w:type="pct"/>
            <w:tcBorders>
              <w:top w:val="nil"/>
              <w:left w:val="nil"/>
              <w:bottom w:val="nil"/>
              <w:right w:val="nil"/>
            </w:tcBorders>
            <w:shd w:val="clear" w:color="000000" w:fill="FFFFFF"/>
            <w:vAlign w:val="center"/>
            <w:hideMark/>
          </w:tcPr>
          <w:p w14:paraId="53B45885" w14:textId="77777777" w:rsidR="009441F8" w:rsidRPr="009441F8" w:rsidRDefault="009441F8" w:rsidP="009441F8">
            <w:pPr>
              <w:jc w:val="right"/>
              <w:rPr>
                <w:rFonts w:ascii="Arial Narrow" w:eastAsia="Times New Roman" w:hAnsi="Arial Narrow" w:cs="Calibri"/>
                <w:color w:val="000000"/>
                <w:sz w:val="22"/>
                <w:szCs w:val="22"/>
              </w:rPr>
            </w:pPr>
            <w:r w:rsidRPr="009441F8">
              <w:rPr>
                <w:rFonts w:ascii="Arial Narrow" w:eastAsia="Times New Roman" w:hAnsi="Arial Narrow" w:cs="Calibri"/>
                <w:color w:val="000000"/>
                <w:sz w:val="22"/>
                <w:szCs w:val="22"/>
              </w:rPr>
              <w:t xml:space="preserve">87.874 </w:t>
            </w:r>
          </w:p>
        </w:tc>
        <w:tc>
          <w:tcPr>
            <w:tcW w:w="711" w:type="pct"/>
            <w:tcBorders>
              <w:top w:val="nil"/>
              <w:left w:val="nil"/>
              <w:bottom w:val="nil"/>
              <w:right w:val="nil"/>
            </w:tcBorders>
            <w:shd w:val="clear" w:color="000000" w:fill="FFFFFF"/>
            <w:vAlign w:val="center"/>
            <w:hideMark/>
          </w:tcPr>
          <w:p w14:paraId="48B4D3B6" w14:textId="77777777" w:rsidR="009441F8" w:rsidRPr="009441F8" w:rsidRDefault="009441F8" w:rsidP="009441F8">
            <w:pPr>
              <w:jc w:val="right"/>
              <w:rPr>
                <w:rFonts w:ascii="Arial Narrow" w:eastAsia="Times New Roman" w:hAnsi="Arial Narrow" w:cs="Calibri"/>
                <w:color w:val="000000"/>
                <w:sz w:val="22"/>
                <w:szCs w:val="22"/>
              </w:rPr>
            </w:pPr>
            <w:r w:rsidRPr="009441F8">
              <w:rPr>
                <w:rFonts w:ascii="Arial Narrow" w:eastAsia="Times New Roman" w:hAnsi="Arial Narrow" w:cs="Calibri"/>
                <w:color w:val="000000"/>
                <w:sz w:val="22"/>
                <w:szCs w:val="22"/>
              </w:rPr>
              <w:t xml:space="preserve">83.125 </w:t>
            </w:r>
          </w:p>
        </w:tc>
      </w:tr>
      <w:tr w:rsidR="009441F8" w:rsidRPr="009441F8" w14:paraId="7D44507C" w14:textId="77777777" w:rsidTr="009441F8">
        <w:trPr>
          <w:trHeight w:val="280"/>
        </w:trPr>
        <w:tc>
          <w:tcPr>
            <w:tcW w:w="2895" w:type="pct"/>
            <w:tcBorders>
              <w:top w:val="nil"/>
              <w:left w:val="nil"/>
              <w:bottom w:val="nil"/>
              <w:right w:val="nil"/>
            </w:tcBorders>
            <w:shd w:val="clear" w:color="000000" w:fill="FFFFFF"/>
            <w:noWrap/>
            <w:vAlign w:val="center"/>
            <w:hideMark/>
          </w:tcPr>
          <w:p w14:paraId="713EE9BE" w14:textId="77777777" w:rsidR="009441F8" w:rsidRPr="009441F8" w:rsidRDefault="009441F8" w:rsidP="009441F8">
            <w:pPr>
              <w:rPr>
                <w:rFonts w:ascii="Arial Narrow" w:eastAsia="Times New Roman" w:hAnsi="Arial Narrow" w:cs="Calibri"/>
                <w:color w:val="000000"/>
                <w:sz w:val="22"/>
                <w:szCs w:val="22"/>
              </w:rPr>
            </w:pPr>
            <w:r w:rsidRPr="009441F8">
              <w:rPr>
                <w:rFonts w:ascii="Arial Narrow" w:eastAsia="Times New Roman" w:hAnsi="Arial Narrow" w:cs="Calibri"/>
                <w:color w:val="000000"/>
                <w:sz w:val="22"/>
                <w:szCs w:val="22"/>
              </w:rPr>
              <w:t>Şüpheli ticari alacaklar karşılığı (-)</w:t>
            </w:r>
          </w:p>
        </w:tc>
        <w:tc>
          <w:tcPr>
            <w:tcW w:w="1394" w:type="pct"/>
            <w:tcBorders>
              <w:top w:val="nil"/>
              <w:left w:val="nil"/>
              <w:bottom w:val="nil"/>
              <w:right w:val="nil"/>
            </w:tcBorders>
            <w:shd w:val="clear" w:color="000000" w:fill="FFFFFF"/>
            <w:vAlign w:val="center"/>
            <w:hideMark/>
          </w:tcPr>
          <w:p w14:paraId="159A014E" w14:textId="77777777" w:rsidR="009441F8" w:rsidRPr="009441F8" w:rsidRDefault="009441F8" w:rsidP="009441F8">
            <w:pPr>
              <w:jc w:val="right"/>
              <w:rPr>
                <w:rFonts w:ascii="Arial Narrow" w:eastAsia="Times New Roman" w:hAnsi="Arial Narrow" w:cs="Calibri"/>
                <w:color w:val="000000"/>
                <w:sz w:val="22"/>
                <w:szCs w:val="22"/>
              </w:rPr>
            </w:pPr>
            <w:r w:rsidRPr="009441F8">
              <w:rPr>
                <w:rFonts w:ascii="Arial Narrow" w:eastAsia="Times New Roman" w:hAnsi="Arial Narrow" w:cs="Calibri"/>
                <w:color w:val="000000"/>
                <w:sz w:val="22"/>
                <w:szCs w:val="22"/>
              </w:rPr>
              <w:t>(87.874)</w:t>
            </w:r>
          </w:p>
        </w:tc>
        <w:tc>
          <w:tcPr>
            <w:tcW w:w="711" w:type="pct"/>
            <w:tcBorders>
              <w:top w:val="nil"/>
              <w:left w:val="nil"/>
              <w:bottom w:val="nil"/>
              <w:right w:val="nil"/>
            </w:tcBorders>
            <w:shd w:val="clear" w:color="000000" w:fill="FFFFFF"/>
            <w:vAlign w:val="center"/>
            <w:hideMark/>
          </w:tcPr>
          <w:p w14:paraId="5030DABC" w14:textId="77777777" w:rsidR="009441F8" w:rsidRPr="009441F8" w:rsidRDefault="009441F8" w:rsidP="009441F8">
            <w:pPr>
              <w:jc w:val="right"/>
              <w:rPr>
                <w:rFonts w:ascii="Arial Narrow" w:eastAsia="Times New Roman" w:hAnsi="Arial Narrow" w:cs="Calibri"/>
                <w:color w:val="000000"/>
                <w:sz w:val="22"/>
                <w:szCs w:val="22"/>
              </w:rPr>
            </w:pPr>
            <w:r w:rsidRPr="009441F8">
              <w:rPr>
                <w:rFonts w:ascii="Arial Narrow" w:eastAsia="Times New Roman" w:hAnsi="Arial Narrow" w:cs="Calibri"/>
                <w:color w:val="000000"/>
                <w:sz w:val="22"/>
                <w:szCs w:val="22"/>
              </w:rPr>
              <w:t>(83.125)</w:t>
            </w:r>
          </w:p>
        </w:tc>
      </w:tr>
      <w:tr w:rsidR="009441F8" w:rsidRPr="009441F8" w14:paraId="0DF40D17" w14:textId="77777777" w:rsidTr="009441F8">
        <w:trPr>
          <w:trHeight w:val="290"/>
        </w:trPr>
        <w:tc>
          <w:tcPr>
            <w:tcW w:w="2895" w:type="pct"/>
            <w:tcBorders>
              <w:top w:val="nil"/>
              <w:left w:val="nil"/>
              <w:bottom w:val="single" w:sz="8" w:space="0" w:color="auto"/>
              <w:right w:val="nil"/>
            </w:tcBorders>
            <w:shd w:val="clear" w:color="000000" w:fill="FFFFFF"/>
            <w:vAlign w:val="center"/>
            <w:hideMark/>
          </w:tcPr>
          <w:p w14:paraId="40D09E5B" w14:textId="77777777" w:rsidR="009441F8" w:rsidRPr="009441F8" w:rsidRDefault="009441F8" w:rsidP="009441F8">
            <w:pPr>
              <w:rPr>
                <w:rFonts w:ascii="Arial Narrow" w:eastAsia="Times New Roman" w:hAnsi="Arial Narrow" w:cs="Calibri"/>
                <w:color w:val="000000"/>
                <w:sz w:val="22"/>
                <w:szCs w:val="22"/>
              </w:rPr>
            </w:pPr>
            <w:r w:rsidRPr="009441F8">
              <w:rPr>
                <w:rFonts w:ascii="Arial Narrow" w:eastAsia="Times New Roman" w:hAnsi="Arial Narrow" w:cs="Calibri"/>
                <w:color w:val="000000"/>
                <w:sz w:val="22"/>
                <w:szCs w:val="22"/>
              </w:rPr>
              <w:t> </w:t>
            </w:r>
          </w:p>
        </w:tc>
        <w:tc>
          <w:tcPr>
            <w:tcW w:w="1394" w:type="pct"/>
            <w:tcBorders>
              <w:top w:val="nil"/>
              <w:left w:val="nil"/>
              <w:bottom w:val="single" w:sz="8" w:space="0" w:color="auto"/>
              <w:right w:val="nil"/>
            </w:tcBorders>
            <w:shd w:val="clear" w:color="000000" w:fill="FFFFFF"/>
            <w:vAlign w:val="center"/>
            <w:hideMark/>
          </w:tcPr>
          <w:p w14:paraId="1E57E5E6" w14:textId="77777777" w:rsidR="009441F8" w:rsidRPr="009441F8" w:rsidRDefault="009441F8" w:rsidP="009441F8">
            <w:pPr>
              <w:jc w:val="right"/>
              <w:rPr>
                <w:rFonts w:ascii="Arial Narrow" w:eastAsia="Times New Roman" w:hAnsi="Arial Narrow" w:cs="Calibri"/>
                <w:color w:val="000000"/>
                <w:sz w:val="22"/>
                <w:szCs w:val="22"/>
              </w:rPr>
            </w:pPr>
            <w:r w:rsidRPr="009441F8">
              <w:rPr>
                <w:rFonts w:ascii="Arial Narrow" w:eastAsia="Times New Roman" w:hAnsi="Arial Narrow" w:cs="Calibri"/>
                <w:color w:val="000000"/>
                <w:sz w:val="22"/>
                <w:szCs w:val="22"/>
              </w:rPr>
              <w:t> </w:t>
            </w:r>
          </w:p>
        </w:tc>
        <w:tc>
          <w:tcPr>
            <w:tcW w:w="711" w:type="pct"/>
            <w:tcBorders>
              <w:top w:val="nil"/>
              <w:left w:val="nil"/>
              <w:bottom w:val="single" w:sz="8" w:space="0" w:color="auto"/>
              <w:right w:val="nil"/>
            </w:tcBorders>
            <w:shd w:val="clear" w:color="000000" w:fill="FFFFFF"/>
            <w:vAlign w:val="center"/>
            <w:hideMark/>
          </w:tcPr>
          <w:p w14:paraId="2D1B5E0E" w14:textId="77777777" w:rsidR="009441F8" w:rsidRPr="009441F8" w:rsidRDefault="009441F8" w:rsidP="009441F8">
            <w:pPr>
              <w:jc w:val="right"/>
              <w:rPr>
                <w:rFonts w:ascii="Arial Narrow" w:eastAsia="Times New Roman" w:hAnsi="Arial Narrow" w:cs="Calibri"/>
                <w:color w:val="000000"/>
                <w:sz w:val="22"/>
                <w:szCs w:val="22"/>
              </w:rPr>
            </w:pPr>
            <w:r w:rsidRPr="009441F8">
              <w:rPr>
                <w:rFonts w:ascii="Arial Narrow" w:eastAsia="Times New Roman" w:hAnsi="Arial Narrow" w:cs="Calibri"/>
                <w:color w:val="000000"/>
                <w:sz w:val="22"/>
                <w:szCs w:val="22"/>
              </w:rPr>
              <w:t> </w:t>
            </w:r>
          </w:p>
        </w:tc>
      </w:tr>
      <w:tr w:rsidR="009441F8" w:rsidRPr="009441F8" w14:paraId="6F7F16E2" w14:textId="77777777" w:rsidTr="009441F8">
        <w:trPr>
          <w:trHeight w:val="290"/>
        </w:trPr>
        <w:tc>
          <w:tcPr>
            <w:tcW w:w="2895" w:type="pct"/>
            <w:tcBorders>
              <w:top w:val="single" w:sz="8" w:space="0" w:color="auto"/>
              <w:left w:val="nil"/>
              <w:bottom w:val="single" w:sz="8" w:space="0" w:color="auto"/>
              <w:right w:val="nil"/>
            </w:tcBorders>
            <w:shd w:val="clear" w:color="auto" w:fill="auto"/>
            <w:vAlign w:val="center"/>
            <w:hideMark/>
          </w:tcPr>
          <w:p w14:paraId="66A6E233" w14:textId="77777777" w:rsidR="009441F8" w:rsidRPr="009441F8" w:rsidRDefault="009441F8" w:rsidP="009441F8">
            <w:pPr>
              <w:rPr>
                <w:rFonts w:ascii="Arial Narrow" w:eastAsia="Times New Roman" w:hAnsi="Arial Narrow" w:cs="Calibri"/>
                <w:color w:val="000000"/>
                <w:sz w:val="22"/>
                <w:szCs w:val="22"/>
              </w:rPr>
            </w:pPr>
            <w:r w:rsidRPr="009441F8">
              <w:rPr>
                <w:rFonts w:ascii="Arial Narrow" w:eastAsia="Times New Roman" w:hAnsi="Arial Narrow" w:cs="Calibri"/>
                <w:color w:val="000000"/>
                <w:sz w:val="22"/>
                <w:szCs w:val="22"/>
              </w:rPr>
              <w:t> </w:t>
            </w:r>
          </w:p>
        </w:tc>
        <w:tc>
          <w:tcPr>
            <w:tcW w:w="1394" w:type="pct"/>
            <w:tcBorders>
              <w:top w:val="single" w:sz="8" w:space="0" w:color="auto"/>
              <w:left w:val="nil"/>
              <w:bottom w:val="single" w:sz="8" w:space="0" w:color="auto"/>
              <w:right w:val="nil"/>
            </w:tcBorders>
            <w:shd w:val="clear" w:color="000000" w:fill="FFFFFF"/>
            <w:noWrap/>
            <w:vAlign w:val="center"/>
            <w:hideMark/>
          </w:tcPr>
          <w:p w14:paraId="2B40BD3C" w14:textId="77777777" w:rsidR="009441F8" w:rsidRPr="009441F8" w:rsidRDefault="009441F8" w:rsidP="009441F8">
            <w:pPr>
              <w:jc w:val="right"/>
              <w:rPr>
                <w:rFonts w:ascii="Arial Narrow" w:eastAsia="Times New Roman" w:hAnsi="Arial Narrow" w:cs="Calibri"/>
                <w:b/>
                <w:bCs/>
                <w:color w:val="000000"/>
                <w:sz w:val="22"/>
                <w:szCs w:val="22"/>
              </w:rPr>
            </w:pPr>
            <w:r w:rsidRPr="009441F8">
              <w:rPr>
                <w:rFonts w:ascii="Arial Narrow" w:eastAsia="Times New Roman" w:hAnsi="Arial Narrow" w:cs="Calibri"/>
                <w:b/>
                <w:bCs/>
                <w:color w:val="000000"/>
                <w:sz w:val="22"/>
                <w:szCs w:val="22"/>
              </w:rPr>
              <w:t>4.065.948</w:t>
            </w:r>
          </w:p>
        </w:tc>
        <w:tc>
          <w:tcPr>
            <w:tcW w:w="711" w:type="pct"/>
            <w:tcBorders>
              <w:top w:val="single" w:sz="8" w:space="0" w:color="auto"/>
              <w:left w:val="nil"/>
              <w:bottom w:val="single" w:sz="8" w:space="0" w:color="auto"/>
              <w:right w:val="nil"/>
            </w:tcBorders>
            <w:shd w:val="clear" w:color="000000" w:fill="FFFFFF"/>
            <w:noWrap/>
            <w:vAlign w:val="center"/>
            <w:hideMark/>
          </w:tcPr>
          <w:p w14:paraId="6DA86031" w14:textId="77777777" w:rsidR="009441F8" w:rsidRPr="009441F8" w:rsidRDefault="009441F8" w:rsidP="009441F8">
            <w:pPr>
              <w:jc w:val="right"/>
              <w:rPr>
                <w:rFonts w:ascii="Arial Narrow" w:eastAsia="Times New Roman" w:hAnsi="Arial Narrow" w:cs="Calibri"/>
                <w:b/>
                <w:bCs/>
                <w:color w:val="000000"/>
                <w:sz w:val="22"/>
                <w:szCs w:val="22"/>
              </w:rPr>
            </w:pPr>
            <w:r w:rsidRPr="009441F8">
              <w:rPr>
                <w:rFonts w:ascii="Arial Narrow" w:eastAsia="Times New Roman" w:hAnsi="Arial Narrow" w:cs="Calibri"/>
                <w:b/>
                <w:bCs/>
                <w:color w:val="000000"/>
                <w:sz w:val="22"/>
                <w:szCs w:val="22"/>
              </w:rPr>
              <w:t>7.169.715</w:t>
            </w:r>
          </w:p>
        </w:tc>
      </w:tr>
    </w:tbl>
    <w:p w14:paraId="412CA679" w14:textId="77777777" w:rsidR="005F471D" w:rsidRPr="006D2E0B" w:rsidRDefault="005F471D" w:rsidP="005F471D">
      <w:pPr>
        <w:tabs>
          <w:tab w:val="right" w:pos="7200"/>
        </w:tabs>
        <w:jc w:val="both"/>
        <w:rPr>
          <w:rFonts w:ascii="Arial Narrow" w:hAnsi="Arial Narrow" w:cs="Arial"/>
          <w:color w:val="000000"/>
          <w:sz w:val="22"/>
          <w:szCs w:val="22"/>
        </w:rPr>
      </w:pPr>
    </w:p>
    <w:p w14:paraId="79D14A90" w14:textId="14C9FFF2" w:rsidR="005F471D" w:rsidRPr="006D2E0B" w:rsidRDefault="0015404E" w:rsidP="005F471D">
      <w:pPr>
        <w:tabs>
          <w:tab w:val="right" w:pos="7200"/>
        </w:tabs>
        <w:jc w:val="both"/>
        <w:rPr>
          <w:rFonts w:ascii="Arial Narrow" w:hAnsi="Arial Narrow"/>
          <w:sz w:val="22"/>
          <w:szCs w:val="22"/>
        </w:rPr>
      </w:pPr>
      <w:r w:rsidRPr="006D2E0B">
        <w:rPr>
          <w:rFonts w:ascii="Arial Narrow" w:hAnsi="Arial Narrow" w:cs="Arial"/>
          <w:color w:val="000000"/>
          <w:sz w:val="22"/>
          <w:szCs w:val="22"/>
        </w:rPr>
        <w:t xml:space="preserve">(*) </w:t>
      </w:r>
      <w:r w:rsidR="00AB752A">
        <w:rPr>
          <w:rFonts w:ascii="Arial Narrow" w:hAnsi="Arial Narrow"/>
          <w:sz w:val="22"/>
          <w:szCs w:val="22"/>
        </w:rPr>
        <w:t xml:space="preserve">464.535 </w:t>
      </w:r>
      <w:r w:rsidR="005F471D" w:rsidRPr="006D2E0B">
        <w:rPr>
          <w:rFonts w:ascii="Arial Narrow" w:hAnsi="Arial Narrow"/>
          <w:sz w:val="22"/>
          <w:szCs w:val="22"/>
        </w:rPr>
        <w:t>TL (31 Aralık 201</w:t>
      </w:r>
      <w:r w:rsidR="00AB752A">
        <w:rPr>
          <w:rFonts w:ascii="Arial Narrow" w:hAnsi="Arial Narrow"/>
          <w:sz w:val="22"/>
          <w:szCs w:val="22"/>
        </w:rPr>
        <w:t>9</w:t>
      </w:r>
      <w:r w:rsidR="005F471D" w:rsidRPr="006D2E0B">
        <w:rPr>
          <w:rFonts w:ascii="Arial Narrow" w:hAnsi="Arial Narrow"/>
          <w:sz w:val="22"/>
          <w:szCs w:val="22"/>
        </w:rPr>
        <w:t xml:space="preserve">: </w:t>
      </w:r>
      <w:r w:rsidR="00AB752A">
        <w:rPr>
          <w:rFonts w:ascii="Arial Narrow" w:hAnsi="Arial Narrow"/>
          <w:sz w:val="22"/>
          <w:szCs w:val="22"/>
        </w:rPr>
        <w:t xml:space="preserve">1.320.522 </w:t>
      </w:r>
      <w:r w:rsidR="005F471D" w:rsidRPr="006D2E0B">
        <w:rPr>
          <w:rFonts w:ascii="Arial Narrow" w:hAnsi="Arial Narrow"/>
          <w:sz w:val="22"/>
          <w:szCs w:val="22"/>
        </w:rPr>
        <w:t>TL) kredi kartı ile yapılan satışlardan kalan alacaklardan oluşmaktadır.</w:t>
      </w:r>
      <w:r w:rsidR="000A7653" w:rsidRPr="006D2E0B">
        <w:rPr>
          <w:rFonts w:ascii="Arial Narrow" w:hAnsi="Arial Narrow"/>
          <w:sz w:val="22"/>
          <w:szCs w:val="22"/>
        </w:rPr>
        <w:t xml:space="preserve"> </w:t>
      </w:r>
    </w:p>
    <w:p w14:paraId="6418F9D0" w14:textId="2D34941A" w:rsidR="000C64CD" w:rsidRPr="006D2E0B" w:rsidRDefault="000C64CD" w:rsidP="005F471D">
      <w:pPr>
        <w:tabs>
          <w:tab w:val="right" w:pos="7200"/>
        </w:tabs>
        <w:jc w:val="both"/>
        <w:rPr>
          <w:rFonts w:ascii="Arial Narrow" w:hAnsi="Arial Narrow"/>
          <w:sz w:val="22"/>
          <w:szCs w:val="22"/>
        </w:rPr>
      </w:pPr>
    </w:p>
    <w:p w14:paraId="552286BB" w14:textId="176E4FDD" w:rsidR="008C4157" w:rsidRDefault="000C64CD" w:rsidP="005F471D">
      <w:pPr>
        <w:tabs>
          <w:tab w:val="right" w:pos="7200"/>
        </w:tabs>
        <w:jc w:val="both"/>
        <w:rPr>
          <w:rFonts w:ascii="Arial Narrow" w:hAnsi="Arial Narrow"/>
          <w:sz w:val="22"/>
          <w:szCs w:val="22"/>
        </w:rPr>
      </w:pPr>
      <w:r w:rsidRPr="006D2E0B">
        <w:rPr>
          <w:rFonts w:ascii="Arial Narrow" w:hAnsi="Arial Narrow"/>
          <w:sz w:val="22"/>
          <w:szCs w:val="22"/>
        </w:rPr>
        <w:t xml:space="preserve">Ticari alacakların ortalama vadesi </w:t>
      </w:r>
      <w:r w:rsidR="005B369F">
        <w:rPr>
          <w:rFonts w:ascii="Arial Narrow" w:hAnsi="Arial Narrow"/>
          <w:sz w:val="22"/>
          <w:szCs w:val="22"/>
        </w:rPr>
        <w:t>47</w:t>
      </w:r>
      <w:r w:rsidRPr="006D2E0B">
        <w:rPr>
          <w:rFonts w:ascii="Arial Narrow" w:hAnsi="Arial Narrow"/>
          <w:sz w:val="22"/>
          <w:szCs w:val="22"/>
        </w:rPr>
        <w:t xml:space="preserve"> gündür. (31.12.201</w:t>
      </w:r>
      <w:r w:rsidR="00AB752A">
        <w:rPr>
          <w:rFonts w:ascii="Arial Narrow" w:hAnsi="Arial Narrow"/>
          <w:sz w:val="22"/>
          <w:szCs w:val="22"/>
        </w:rPr>
        <w:t>9</w:t>
      </w:r>
      <w:r w:rsidRPr="006D2E0B">
        <w:rPr>
          <w:rFonts w:ascii="Arial Narrow" w:hAnsi="Arial Narrow"/>
          <w:sz w:val="22"/>
          <w:szCs w:val="22"/>
        </w:rPr>
        <w:t>: 2</w:t>
      </w:r>
      <w:r w:rsidR="00AB752A">
        <w:rPr>
          <w:rFonts w:ascii="Arial Narrow" w:hAnsi="Arial Narrow"/>
          <w:sz w:val="22"/>
          <w:szCs w:val="22"/>
        </w:rPr>
        <w:t>3</w:t>
      </w:r>
      <w:r w:rsidRPr="006D2E0B">
        <w:rPr>
          <w:rFonts w:ascii="Arial Narrow" w:hAnsi="Arial Narrow"/>
          <w:sz w:val="22"/>
          <w:szCs w:val="22"/>
        </w:rPr>
        <w:t xml:space="preserve"> gün)</w:t>
      </w:r>
    </w:p>
    <w:p w14:paraId="7DFA7E9D" w14:textId="77777777" w:rsidR="008C4157" w:rsidRDefault="008C4157">
      <w:pPr>
        <w:spacing w:after="160" w:line="259" w:lineRule="auto"/>
        <w:rPr>
          <w:rFonts w:ascii="Arial Narrow" w:hAnsi="Arial Narrow"/>
          <w:sz w:val="22"/>
          <w:szCs w:val="22"/>
        </w:rPr>
      </w:pPr>
      <w:r>
        <w:rPr>
          <w:rFonts w:ascii="Arial Narrow" w:hAnsi="Arial Narrow"/>
          <w:sz w:val="22"/>
          <w:szCs w:val="22"/>
        </w:rPr>
        <w:br w:type="page"/>
      </w:r>
    </w:p>
    <w:p w14:paraId="62EFCA73" w14:textId="258430A6" w:rsidR="008C4157" w:rsidRPr="006D2E0B" w:rsidRDefault="008C4157" w:rsidP="008C4157">
      <w:pPr>
        <w:pStyle w:val="Heading1"/>
        <w:tabs>
          <w:tab w:val="left" w:pos="9498"/>
        </w:tabs>
        <w:kinsoku w:val="0"/>
        <w:overflowPunct w:val="0"/>
        <w:spacing w:before="72" w:line="276" w:lineRule="auto"/>
        <w:ind w:left="0"/>
        <w:rPr>
          <w:rFonts w:ascii="Arial Narrow" w:hAnsi="Arial Narrow"/>
          <w:b w:val="0"/>
          <w:bCs w:val="0"/>
        </w:rPr>
      </w:pPr>
      <w:r w:rsidRPr="006D2E0B">
        <w:rPr>
          <w:rFonts w:ascii="Arial Narrow" w:hAnsi="Arial Narrow"/>
          <w:spacing w:val="-1"/>
        </w:rPr>
        <w:lastRenderedPageBreak/>
        <w:t xml:space="preserve">NOT </w:t>
      </w:r>
      <w:r w:rsidRPr="006D2E0B">
        <w:rPr>
          <w:rFonts w:ascii="Arial Narrow" w:hAnsi="Arial Narrow"/>
        </w:rPr>
        <w:t xml:space="preserve">7 – </w:t>
      </w:r>
      <w:r w:rsidRPr="006D2E0B">
        <w:rPr>
          <w:rFonts w:ascii="Arial Narrow" w:hAnsi="Arial Narrow"/>
          <w:spacing w:val="-2"/>
        </w:rPr>
        <w:t>TİCARİ</w:t>
      </w:r>
      <w:r w:rsidRPr="006D2E0B">
        <w:rPr>
          <w:rFonts w:ascii="Arial Narrow" w:hAnsi="Arial Narrow"/>
        </w:rPr>
        <w:t xml:space="preserve"> </w:t>
      </w:r>
      <w:r w:rsidRPr="006D2E0B">
        <w:rPr>
          <w:rFonts w:ascii="Arial Narrow" w:hAnsi="Arial Narrow"/>
          <w:spacing w:val="-2"/>
        </w:rPr>
        <w:t>ALACAK</w:t>
      </w:r>
      <w:r w:rsidRPr="006D2E0B">
        <w:rPr>
          <w:rFonts w:ascii="Arial Narrow" w:hAnsi="Arial Narrow"/>
          <w:spacing w:val="1"/>
        </w:rPr>
        <w:t xml:space="preserve"> </w:t>
      </w:r>
      <w:r w:rsidRPr="006D2E0B">
        <w:rPr>
          <w:rFonts w:ascii="Arial Narrow" w:hAnsi="Arial Narrow"/>
          <w:spacing w:val="-1"/>
        </w:rPr>
        <w:t xml:space="preserve">VE </w:t>
      </w:r>
      <w:r w:rsidRPr="006D2E0B">
        <w:rPr>
          <w:rFonts w:ascii="Arial Narrow" w:hAnsi="Arial Narrow"/>
          <w:spacing w:val="-2"/>
        </w:rPr>
        <w:t>BORÇLAR</w:t>
      </w:r>
      <w:r>
        <w:rPr>
          <w:rFonts w:ascii="Arial Narrow" w:hAnsi="Arial Narrow"/>
          <w:spacing w:val="-2"/>
        </w:rPr>
        <w:t xml:space="preserve"> (Devamı)</w:t>
      </w:r>
    </w:p>
    <w:p w14:paraId="24369358" w14:textId="77777777" w:rsidR="008C4157" w:rsidRPr="006D2E0B" w:rsidRDefault="008C4157" w:rsidP="008C4157">
      <w:pPr>
        <w:pStyle w:val="BodyText"/>
        <w:tabs>
          <w:tab w:val="left" w:pos="9498"/>
        </w:tabs>
        <w:kinsoku w:val="0"/>
        <w:overflowPunct w:val="0"/>
        <w:spacing w:before="7" w:line="276" w:lineRule="auto"/>
        <w:ind w:left="0"/>
        <w:rPr>
          <w:rFonts w:ascii="Arial Narrow" w:hAnsi="Arial Narrow"/>
          <w:b/>
          <w:bCs/>
        </w:rPr>
      </w:pPr>
    </w:p>
    <w:p w14:paraId="5CBF4A38" w14:textId="7B2D4718" w:rsidR="008C4157" w:rsidRPr="006D2E0B" w:rsidRDefault="008C4157" w:rsidP="008C4157">
      <w:pPr>
        <w:numPr>
          <w:ilvl w:val="0"/>
          <w:numId w:val="48"/>
        </w:numPr>
        <w:rPr>
          <w:rFonts w:ascii="Arial Narrow" w:hAnsi="Arial Narrow"/>
          <w:b/>
          <w:sz w:val="22"/>
          <w:szCs w:val="22"/>
        </w:rPr>
      </w:pPr>
      <w:r w:rsidRPr="006D2E0B">
        <w:rPr>
          <w:rFonts w:ascii="Arial Narrow" w:hAnsi="Arial Narrow"/>
          <w:b/>
          <w:sz w:val="22"/>
          <w:szCs w:val="22"/>
        </w:rPr>
        <w:t>Kısa Vadeli Ticari Alacaklar</w:t>
      </w:r>
      <w:r>
        <w:rPr>
          <w:rFonts w:ascii="Arial Narrow" w:hAnsi="Arial Narrow"/>
          <w:b/>
          <w:sz w:val="22"/>
          <w:szCs w:val="22"/>
        </w:rPr>
        <w:t xml:space="preserve"> (Devamı)</w:t>
      </w:r>
    </w:p>
    <w:p w14:paraId="0E7CC074" w14:textId="77777777" w:rsidR="008C4157" w:rsidRPr="006D2E0B" w:rsidRDefault="008C4157" w:rsidP="00DB7177">
      <w:pPr>
        <w:widowControl w:val="0"/>
        <w:autoSpaceDE w:val="0"/>
        <w:autoSpaceDN w:val="0"/>
        <w:adjustRightInd w:val="0"/>
        <w:spacing w:line="276" w:lineRule="auto"/>
        <w:ind w:right="86"/>
        <w:jc w:val="both"/>
        <w:rPr>
          <w:rFonts w:ascii="Arial Narrow" w:hAnsi="Arial Narrow" w:cs="Arial"/>
          <w:color w:val="000000"/>
          <w:sz w:val="10"/>
          <w:szCs w:val="10"/>
        </w:rPr>
      </w:pPr>
    </w:p>
    <w:p w14:paraId="73D584D8" w14:textId="2F5AD7F5" w:rsidR="00A00788" w:rsidRPr="006D2E0B" w:rsidRDefault="00A00788" w:rsidP="0054279D">
      <w:pPr>
        <w:pStyle w:val="BodyText"/>
        <w:tabs>
          <w:tab w:val="left" w:pos="9498"/>
        </w:tabs>
        <w:kinsoku w:val="0"/>
        <w:overflowPunct w:val="0"/>
        <w:spacing w:before="72" w:line="276" w:lineRule="auto"/>
        <w:ind w:left="0"/>
        <w:jc w:val="both"/>
        <w:rPr>
          <w:rFonts w:ascii="Arial Narrow" w:hAnsi="Arial Narrow"/>
          <w:spacing w:val="-1"/>
        </w:rPr>
      </w:pPr>
      <w:r w:rsidRPr="006D2E0B">
        <w:rPr>
          <w:rFonts w:ascii="Arial Narrow" w:hAnsi="Arial Narrow"/>
          <w:spacing w:val="-1"/>
        </w:rPr>
        <w:t>Şüpheli</w:t>
      </w:r>
      <w:r w:rsidRPr="006D2E0B">
        <w:rPr>
          <w:rFonts w:ascii="Arial Narrow" w:hAnsi="Arial Narrow"/>
          <w:spacing w:val="34"/>
        </w:rPr>
        <w:t xml:space="preserve"> </w:t>
      </w:r>
      <w:r w:rsidRPr="006D2E0B">
        <w:rPr>
          <w:rFonts w:ascii="Arial Narrow" w:hAnsi="Arial Narrow"/>
          <w:spacing w:val="-1"/>
        </w:rPr>
        <w:t>ticari</w:t>
      </w:r>
      <w:r w:rsidRPr="006D2E0B">
        <w:rPr>
          <w:rFonts w:ascii="Arial Narrow" w:hAnsi="Arial Narrow"/>
          <w:spacing w:val="37"/>
        </w:rPr>
        <w:t xml:space="preserve"> </w:t>
      </w:r>
      <w:r w:rsidRPr="006D2E0B">
        <w:rPr>
          <w:rFonts w:ascii="Arial Narrow" w:hAnsi="Arial Narrow"/>
          <w:spacing w:val="-1"/>
        </w:rPr>
        <w:t>alacak</w:t>
      </w:r>
      <w:r w:rsidRPr="006D2E0B">
        <w:rPr>
          <w:rFonts w:ascii="Arial Narrow" w:hAnsi="Arial Narrow"/>
          <w:spacing w:val="33"/>
        </w:rPr>
        <w:t xml:space="preserve"> </w:t>
      </w:r>
      <w:r w:rsidRPr="006D2E0B">
        <w:rPr>
          <w:rFonts w:ascii="Arial Narrow" w:hAnsi="Arial Narrow"/>
          <w:spacing w:val="-1"/>
        </w:rPr>
        <w:t>karşılığının,</w:t>
      </w:r>
      <w:r w:rsidRPr="006D2E0B">
        <w:rPr>
          <w:rFonts w:ascii="Arial Narrow" w:hAnsi="Arial Narrow"/>
          <w:spacing w:val="35"/>
        </w:rPr>
        <w:t xml:space="preserve"> </w:t>
      </w:r>
      <w:r w:rsidR="00A523E2" w:rsidRPr="006D2E0B">
        <w:rPr>
          <w:rFonts w:ascii="Arial Narrow" w:hAnsi="Arial Narrow"/>
          <w:spacing w:val="-2"/>
        </w:rPr>
        <w:t>3</w:t>
      </w:r>
      <w:r w:rsidR="005B369F">
        <w:rPr>
          <w:rFonts w:ascii="Arial Narrow" w:hAnsi="Arial Narrow"/>
          <w:spacing w:val="-2"/>
        </w:rPr>
        <w:t>0</w:t>
      </w:r>
      <w:r w:rsidR="00A523E2" w:rsidRPr="006D2E0B">
        <w:rPr>
          <w:rFonts w:ascii="Arial Narrow" w:hAnsi="Arial Narrow"/>
          <w:spacing w:val="-2"/>
        </w:rPr>
        <w:t>.</w:t>
      </w:r>
      <w:r w:rsidR="005B369F">
        <w:rPr>
          <w:rFonts w:ascii="Arial Narrow" w:hAnsi="Arial Narrow"/>
          <w:spacing w:val="-2"/>
        </w:rPr>
        <w:t>06</w:t>
      </w:r>
      <w:r w:rsidR="00A523E2" w:rsidRPr="006D2E0B">
        <w:rPr>
          <w:rFonts w:ascii="Arial Narrow" w:hAnsi="Arial Narrow"/>
          <w:spacing w:val="-2"/>
        </w:rPr>
        <w:t>.20</w:t>
      </w:r>
      <w:r w:rsidR="005B369F">
        <w:rPr>
          <w:rFonts w:ascii="Arial Narrow" w:hAnsi="Arial Narrow"/>
          <w:spacing w:val="-2"/>
        </w:rPr>
        <w:t>20</w:t>
      </w:r>
      <w:r w:rsidR="00E84E94" w:rsidRPr="006D2E0B">
        <w:rPr>
          <w:rFonts w:ascii="Arial Narrow" w:hAnsi="Arial Narrow"/>
          <w:spacing w:val="-2"/>
        </w:rPr>
        <w:t xml:space="preserve"> </w:t>
      </w:r>
      <w:r w:rsidR="00756E55" w:rsidRPr="006D2E0B">
        <w:rPr>
          <w:rFonts w:ascii="Arial Narrow" w:hAnsi="Arial Narrow"/>
          <w:spacing w:val="-2"/>
        </w:rPr>
        <w:t>ve 31.12.201</w:t>
      </w:r>
      <w:r w:rsidR="005B369F">
        <w:rPr>
          <w:rFonts w:ascii="Arial Narrow" w:hAnsi="Arial Narrow"/>
          <w:spacing w:val="-2"/>
        </w:rPr>
        <w:t>9</w:t>
      </w:r>
      <w:r w:rsidR="007D5B68" w:rsidRPr="006D2E0B">
        <w:rPr>
          <w:rFonts w:ascii="Arial Narrow" w:hAnsi="Arial Narrow"/>
          <w:spacing w:val="-2"/>
        </w:rPr>
        <w:t xml:space="preserve"> </w:t>
      </w:r>
      <w:r w:rsidR="00E84E94" w:rsidRPr="006D2E0B">
        <w:rPr>
          <w:rFonts w:ascii="Arial Narrow" w:hAnsi="Arial Narrow"/>
          <w:spacing w:val="-1"/>
        </w:rPr>
        <w:t>tarih</w:t>
      </w:r>
      <w:r w:rsidR="007D5B68" w:rsidRPr="006D2E0B">
        <w:rPr>
          <w:rFonts w:ascii="Arial Narrow" w:hAnsi="Arial Narrow"/>
          <w:spacing w:val="-1"/>
        </w:rPr>
        <w:t>ler</w:t>
      </w:r>
      <w:r w:rsidRPr="006D2E0B">
        <w:rPr>
          <w:rFonts w:ascii="Arial Narrow" w:hAnsi="Arial Narrow"/>
          <w:spacing w:val="-1"/>
        </w:rPr>
        <w:t>inde</w:t>
      </w:r>
      <w:r w:rsidRPr="006D2E0B">
        <w:rPr>
          <w:rFonts w:ascii="Arial Narrow" w:hAnsi="Arial Narrow"/>
          <w:spacing w:val="34"/>
        </w:rPr>
        <w:t xml:space="preserve"> </w:t>
      </w:r>
      <w:r w:rsidRPr="006D2E0B">
        <w:rPr>
          <w:rFonts w:ascii="Arial Narrow" w:hAnsi="Arial Narrow"/>
        </w:rPr>
        <w:t>sona</w:t>
      </w:r>
      <w:r w:rsidRPr="006D2E0B">
        <w:rPr>
          <w:rFonts w:ascii="Arial Narrow" w:hAnsi="Arial Narrow"/>
          <w:spacing w:val="34"/>
        </w:rPr>
        <w:t xml:space="preserve"> </w:t>
      </w:r>
      <w:r w:rsidRPr="006D2E0B">
        <w:rPr>
          <w:rFonts w:ascii="Arial Narrow" w:hAnsi="Arial Narrow"/>
          <w:spacing w:val="-2"/>
        </w:rPr>
        <w:t>eren</w:t>
      </w:r>
      <w:r w:rsidRPr="006D2E0B">
        <w:rPr>
          <w:rFonts w:ascii="Arial Narrow" w:hAnsi="Arial Narrow"/>
          <w:spacing w:val="36"/>
        </w:rPr>
        <w:t xml:space="preserve"> </w:t>
      </w:r>
      <w:r w:rsidRPr="006D2E0B">
        <w:rPr>
          <w:rFonts w:ascii="Arial Narrow" w:hAnsi="Arial Narrow"/>
          <w:spacing w:val="-1"/>
        </w:rPr>
        <w:t>hesap</w:t>
      </w:r>
      <w:r w:rsidRPr="006D2E0B">
        <w:rPr>
          <w:rFonts w:ascii="Arial Narrow" w:hAnsi="Arial Narrow"/>
          <w:spacing w:val="36"/>
        </w:rPr>
        <w:t xml:space="preserve"> </w:t>
      </w:r>
      <w:r w:rsidRPr="006D2E0B">
        <w:rPr>
          <w:rFonts w:ascii="Arial Narrow" w:hAnsi="Arial Narrow"/>
          <w:spacing w:val="-1"/>
        </w:rPr>
        <w:t>dönemleri</w:t>
      </w:r>
      <w:r w:rsidRPr="006D2E0B">
        <w:rPr>
          <w:rFonts w:ascii="Arial Narrow" w:hAnsi="Arial Narrow"/>
          <w:spacing w:val="34"/>
        </w:rPr>
        <w:t xml:space="preserve"> </w:t>
      </w:r>
      <w:r w:rsidRPr="006D2E0B">
        <w:rPr>
          <w:rFonts w:ascii="Arial Narrow" w:hAnsi="Arial Narrow"/>
          <w:spacing w:val="-1"/>
        </w:rPr>
        <w:t>içindeki</w:t>
      </w:r>
      <w:r w:rsidRPr="006D2E0B">
        <w:rPr>
          <w:rFonts w:ascii="Arial Narrow" w:hAnsi="Arial Narrow"/>
          <w:spacing w:val="79"/>
        </w:rPr>
        <w:t xml:space="preserve"> </w:t>
      </w:r>
      <w:r w:rsidRPr="006D2E0B">
        <w:rPr>
          <w:rFonts w:ascii="Arial Narrow" w:hAnsi="Arial Narrow"/>
          <w:spacing w:val="-1"/>
        </w:rPr>
        <w:t>hareketleri</w:t>
      </w:r>
      <w:r w:rsidRPr="006D2E0B">
        <w:rPr>
          <w:rFonts w:ascii="Arial Narrow" w:hAnsi="Arial Narrow"/>
          <w:spacing w:val="1"/>
        </w:rPr>
        <w:t xml:space="preserve"> </w:t>
      </w:r>
      <w:r w:rsidRPr="006D2E0B">
        <w:rPr>
          <w:rFonts w:ascii="Arial Narrow" w:hAnsi="Arial Narrow"/>
          <w:spacing w:val="-1"/>
        </w:rPr>
        <w:t>aşağıdaki</w:t>
      </w:r>
      <w:r w:rsidRPr="006D2E0B">
        <w:rPr>
          <w:rFonts w:ascii="Arial Narrow" w:hAnsi="Arial Narrow"/>
          <w:spacing w:val="1"/>
        </w:rPr>
        <w:t xml:space="preserve"> </w:t>
      </w:r>
      <w:r w:rsidRPr="006D2E0B">
        <w:rPr>
          <w:rFonts w:ascii="Arial Narrow" w:hAnsi="Arial Narrow"/>
          <w:spacing w:val="-1"/>
        </w:rPr>
        <w:t>gibidir:</w:t>
      </w:r>
    </w:p>
    <w:p w14:paraId="615645DB" w14:textId="77777777" w:rsidR="00A00788" w:rsidRPr="006D2E0B" w:rsidRDefault="00A00788" w:rsidP="0093618E">
      <w:pPr>
        <w:pStyle w:val="BodyText"/>
        <w:tabs>
          <w:tab w:val="left" w:pos="9498"/>
        </w:tabs>
        <w:kinsoku w:val="0"/>
        <w:overflowPunct w:val="0"/>
        <w:spacing w:before="3" w:line="276" w:lineRule="auto"/>
        <w:ind w:left="0"/>
        <w:rPr>
          <w:rFonts w:ascii="Arial Narrow" w:hAnsi="Arial Narrow"/>
        </w:rPr>
      </w:pPr>
    </w:p>
    <w:tbl>
      <w:tblPr>
        <w:tblW w:w="5000" w:type="pct"/>
        <w:tblCellMar>
          <w:left w:w="70" w:type="dxa"/>
          <w:right w:w="70" w:type="dxa"/>
        </w:tblCellMar>
        <w:tblLook w:val="04A0" w:firstRow="1" w:lastRow="0" w:firstColumn="1" w:lastColumn="0" w:noHBand="0" w:noVBand="1"/>
      </w:tblPr>
      <w:tblGrid>
        <w:gridCol w:w="5646"/>
        <w:gridCol w:w="2718"/>
        <w:gridCol w:w="1386"/>
      </w:tblGrid>
      <w:tr w:rsidR="005B369F" w:rsidRPr="005B369F" w14:paraId="39323C9C" w14:textId="77777777" w:rsidTr="005B369F">
        <w:trPr>
          <w:trHeight w:val="290"/>
        </w:trPr>
        <w:tc>
          <w:tcPr>
            <w:tcW w:w="2895" w:type="pct"/>
            <w:tcBorders>
              <w:top w:val="nil"/>
              <w:left w:val="nil"/>
              <w:bottom w:val="single" w:sz="8" w:space="0" w:color="auto"/>
              <w:right w:val="nil"/>
            </w:tcBorders>
            <w:shd w:val="clear" w:color="000000" w:fill="FFFFFF"/>
            <w:noWrap/>
            <w:vAlign w:val="center"/>
            <w:hideMark/>
          </w:tcPr>
          <w:p w14:paraId="4D08207E" w14:textId="77777777" w:rsidR="005B369F" w:rsidRPr="005B369F" w:rsidRDefault="005B369F" w:rsidP="005B369F">
            <w:pPr>
              <w:rPr>
                <w:rFonts w:ascii="Arial Narrow" w:eastAsia="Times New Roman" w:hAnsi="Arial Narrow" w:cs="Calibri"/>
                <w:color w:val="000000"/>
                <w:sz w:val="22"/>
                <w:szCs w:val="22"/>
              </w:rPr>
            </w:pPr>
            <w:r w:rsidRPr="005B369F">
              <w:rPr>
                <w:rFonts w:ascii="Arial Narrow" w:eastAsia="Times New Roman" w:hAnsi="Arial Narrow" w:cs="Calibri"/>
                <w:color w:val="000000"/>
                <w:sz w:val="22"/>
                <w:szCs w:val="22"/>
              </w:rPr>
              <w:t> </w:t>
            </w:r>
          </w:p>
        </w:tc>
        <w:tc>
          <w:tcPr>
            <w:tcW w:w="1394" w:type="pct"/>
            <w:tcBorders>
              <w:top w:val="nil"/>
              <w:left w:val="nil"/>
              <w:bottom w:val="single" w:sz="8" w:space="0" w:color="auto"/>
              <w:right w:val="nil"/>
            </w:tcBorders>
            <w:shd w:val="clear" w:color="auto" w:fill="auto"/>
            <w:vAlign w:val="center"/>
            <w:hideMark/>
          </w:tcPr>
          <w:p w14:paraId="4BD35312" w14:textId="77777777" w:rsidR="005B369F" w:rsidRPr="005B369F" w:rsidRDefault="005B369F" w:rsidP="005B369F">
            <w:pPr>
              <w:jc w:val="right"/>
              <w:rPr>
                <w:rFonts w:ascii="Arial Narrow" w:eastAsia="Times New Roman" w:hAnsi="Arial Narrow" w:cs="Calibri"/>
                <w:b/>
                <w:bCs/>
                <w:color w:val="000000"/>
                <w:sz w:val="22"/>
                <w:szCs w:val="22"/>
              </w:rPr>
            </w:pPr>
            <w:r w:rsidRPr="005B369F">
              <w:rPr>
                <w:rFonts w:ascii="Arial Narrow" w:eastAsia="Times New Roman" w:hAnsi="Arial Narrow" w:cs="Calibri"/>
                <w:b/>
                <w:bCs/>
                <w:color w:val="000000"/>
                <w:sz w:val="22"/>
                <w:szCs w:val="22"/>
              </w:rPr>
              <w:t>30.06.2020</w:t>
            </w:r>
          </w:p>
        </w:tc>
        <w:tc>
          <w:tcPr>
            <w:tcW w:w="711" w:type="pct"/>
            <w:tcBorders>
              <w:top w:val="nil"/>
              <w:left w:val="nil"/>
              <w:bottom w:val="single" w:sz="8" w:space="0" w:color="auto"/>
              <w:right w:val="nil"/>
            </w:tcBorders>
            <w:shd w:val="clear" w:color="auto" w:fill="auto"/>
            <w:vAlign w:val="center"/>
            <w:hideMark/>
          </w:tcPr>
          <w:p w14:paraId="0526B674" w14:textId="77777777" w:rsidR="005B369F" w:rsidRPr="005B369F" w:rsidRDefault="005B369F" w:rsidP="005B369F">
            <w:pPr>
              <w:jc w:val="right"/>
              <w:rPr>
                <w:rFonts w:ascii="Arial Narrow" w:eastAsia="Times New Roman" w:hAnsi="Arial Narrow" w:cs="Calibri"/>
                <w:b/>
                <w:bCs/>
                <w:color w:val="000000"/>
                <w:sz w:val="22"/>
                <w:szCs w:val="22"/>
              </w:rPr>
            </w:pPr>
            <w:r w:rsidRPr="005B369F">
              <w:rPr>
                <w:rFonts w:ascii="Arial Narrow" w:eastAsia="Times New Roman" w:hAnsi="Arial Narrow" w:cs="Calibri"/>
                <w:b/>
                <w:bCs/>
                <w:color w:val="000000"/>
                <w:sz w:val="22"/>
                <w:szCs w:val="22"/>
              </w:rPr>
              <w:t>31.12.2019</w:t>
            </w:r>
          </w:p>
        </w:tc>
      </w:tr>
      <w:tr w:rsidR="005B369F" w:rsidRPr="005B369F" w14:paraId="3339F8F8" w14:textId="77777777" w:rsidTr="005B369F">
        <w:trPr>
          <w:trHeight w:val="280"/>
        </w:trPr>
        <w:tc>
          <w:tcPr>
            <w:tcW w:w="2895" w:type="pct"/>
            <w:tcBorders>
              <w:top w:val="nil"/>
              <w:left w:val="nil"/>
              <w:bottom w:val="nil"/>
              <w:right w:val="nil"/>
            </w:tcBorders>
            <w:shd w:val="clear" w:color="000000" w:fill="FFFFFF"/>
            <w:noWrap/>
            <w:vAlign w:val="center"/>
            <w:hideMark/>
          </w:tcPr>
          <w:p w14:paraId="574BF68D" w14:textId="77777777" w:rsidR="005B369F" w:rsidRPr="005B369F" w:rsidRDefault="005B369F" w:rsidP="005B369F">
            <w:pPr>
              <w:rPr>
                <w:rFonts w:ascii="Arial Narrow" w:eastAsia="Times New Roman" w:hAnsi="Arial Narrow" w:cs="Calibri"/>
                <w:color w:val="000000"/>
                <w:sz w:val="22"/>
                <w:szCs w:val="22"/>
              </w:rPr>
            </w:pPr>
            <w:r w:rsidRPr="005B369F">
              <w:rPr>
                <w:rFonts w:ascii="Arial Narrow" w:eastAsia="Times New Roman" w:hAnsi="Arial Narrow" w:cs="Calibri"/>
                <w:color w:val="000000"/>
                <w:sz w:val="22"/>
                <w:szCs w:val="22"/>
              </w:rPr>
              <w:t> </w:t>
            </w:r>
          </w:p>
        </w:tc>
        <w:tc>
          <w:tcPr>
            <w:tcW w:w="1394" w:type="pct"/>
            <w:tcBorders>
              <w:top w:val="nil"/>
              <w:left w:val="nil"/>
              <w:bottom w:val="nil"/>
              <w:right w:val="nil"/>
            </w:tcBorders>
            <w:shd w:val="clear" w:color="000000" w:fill="FFFFFF"/>
            <w:noWrap/>
            <w:vAlign w:val="center"/>
            <w:hideMark/>
          </w:tcPr>
          <w:p w14:paraId="183E5CD0" w14:textId="77777777" w:rsidR="005B369F" w:rsidRPr="005B369F" w:rsidRDefault="005B369F" w:rsidP="005B369F">
            <w:pPr>
              <w:jc w:val="right"/>
              <w:rPr>
                <w:rFonts w:ascii="Arial Narrow" w:eastAsia="Times New Roman" w:hAnsi="Arial Narrow" w:cs="Calibri"/>
                <w:color w:val="000000"/>
                <w:sz w:val="22"/>
                <w:szCs w:val="22"/>
              </w:rPr>
            </w:pPr>
            <w:r w:rsidRPr="005B369F">
              <w:rPr>
                <w:rFonts w:ascii="Arial Narrow" w:eastAsia="Times New Roman" w:hAnsi="Arial Narrow" w:cs="Calibri"/>
                <w:color w:val="000000"/>
                <w:sz w:val="22"/>
                <w:szCs w:val="22"/>
              </w:rPr>
              <w:t> </w:t>
            </w:r>
          </w:p>
        </w:tc>
        <w:tc>
          <w:tcPr>
            <w:tcW w:w="711" w:type="pct"/>
            <w:tcBorders>
              <w:top w:val="nil"/>
              <w:left w:val="nil"/>
              <w:bottom w:val="nil"/>
              <w:right w:val="nil"/>
            </w:tcBorders>
            <w:shd w:val="clear" w:color="000000" w:fill="FFFFFF"/>
            <w:noWrap/>
            <w:vAlign w:val="center"/>
            <w:hideMark/>
          </w:tcPr>
          <w:p w14:paraId="2B7B4605" w14:textId="77777777" w:rsidR="005B369F" w:rsidRPr="005B369F" w:rsidRDefault="005B369F" w:rsidP="005B369F">
            <w:pPr>
              <w:jc w:val="right"/>
              <w:rPr>
                <w:rFonts w:ascii="Arial Narrow" w:eastAsia="Times New Roman" w:hAnsi="Arial Narrow" w:cs="Calibri"/>
                <w:color w:val="000000"/>
                <w:sz w:val="22"/>
                <w:szCs w:val="22"/>
              </w:rPr>
            </w:pPr>
            <w:r w:rsidRPr="005B369F">
              <w:rPr>
                <w:rFonts w:ascii="Arial Narrow" w:eastAsia="Times New Roman" w:hAnsi="Arial Narrow" w:cs="Calibri"/>
                <w:color w:val="000000"/>
                <w:sz w:val="22"/>
                <w:szCs w:val="22"/>
              </w:rPr>
              <w:t> </w:t>
            </w:r>
          </w:p>
        </w:tc>
      </w:tr>
      <w:tr w:rsidR="005B369F" w:rsidRPr="005B369F" w14:paraId="41A44288" w14:textId="77777777" w:rsidTr="005B369F">
        <w:trPr>
          <w:trHeight w:val="280"/>
        </w:trPr>
        <w:tc>
          <w:tcPr>
            <w:tcW w:w="2895" w:type="pct"/>
            <w:tcBorders>
              <w:top w:val="nil"/>
              <w:left w:val="nil"/>
              <w:bottom w:val="nil"/>
              <w:right w:val="nil"/>
            </w:tcBorders>
            <w:shd w:val="clear" w:color="000000" w:fill="FFFFFF"/>
            <w:noWrap/>
            <w:vAlign w:val="center"/>
            <w:hideMark/>
          </w:tcPr>
          <w:p w14:paraId="5211230D" w14:textId="77777777" w:rsidR="005B369F" w:rsidRPr="005B369F" w:rsidRDefault="005B369F" w:rsidP="005B369F">
            <w:pPr>
              <w:rPr>
                <w:rFonts w:ascii="Arial Narrow" w:eastAsia="Times New Roman" w:hAnsi="Arial Narrow" w:cs="Calibri"/>
                <w:color w:val="000000"/>
                <w:sz w:val="22"/>
                <w:szCs w:val="22"/>
              </w:rPr>
            </w:pPr>
            <w:r w:rsidRPr="005B369F">
              <w:rPr>
                <w:rFonts w:ascii="Arial Narrow" w:eastAsia="Times New Roman" w:hAnsi="Arial Narrow" w:cs="Calibri"/>
                <w:color w:val="000000"/>
                <w:sz w:val="22"/>
                <w:szCs w:val="22"/>
              </w:rPr>
              <w:t>Açılış bakiyesi</w:t>
            </w:r>
          </w:p>
        </w:tc>
        <w:tc>
          <w:tcPr>
            <w:tcW w:w="1394" w:type="pct"/>
            <w:tcBorders>
              <w:top w:val="nil"/>
              <w:left w:val="nil"/>
              <w:bottom w:val="nil"/>
              <w:right w:val="nil"/>
            </w:tcBorders>
            <w:shd w:val="clear" w:color="000000" w:fill="FFFFFF"/>
            <w:noWrap/>
            <w:vAlign w:val="center"/>
            <w:hideMark/>
          </w:tcPr>
          <w:p w14:paraId="767A8535" w14:textId="77777777" w:rsidR="005B369F" w:rsidRPr="005B369F" w:rsidRDefault="005B369F" w:rsidP="005B369F">
            <w:pPr>
              <w:jc w:val="right"/>
              <w:rPr>
                <w:rFonts w:ascii="Arial Narrow" w:eastAsia="Times New Roman" w:hAnsi="Arial Narrow" w:cs="Calibri"/>
                <w:color w:val="000000"/>
                <w:sz w:val="22"/>
                <w:szCs w:val="22"/>
              </w:rPr>
            </w:pPr>
            <w:r w:rsidRPr="005B369F">
              <w:rPr>
                <w:rFonts w:ascii="Arial Narrow" w:eastAsia="Times New Roman" w:hAnsi="Arial Narrow" w:cs="Calibri"/>
                <w:color w:val="000000"/>
                <w:sz w:val="22"/>
                <w:szCs w:val="22"/>
              </w:rPr>
              <w:t>(83.125)</w:t>
            </w:r>
          </w:p>
        </w:tc>
        <w:tc>
          <w:tcPr>
            <w:tcW w:w="711" w:type="pct"/>
            <w:tcBorders>
              <w:top w:val="nil"/>
              <w:left w:val="nil"/>
              <w:bottom w:val="nil"/>
              <w:right w:val="nil"/>
            </w:tcBorders>
            <w:shd w:val="clear" w:color="000000" w:fill="FFFFFF"/>
            <w:noWrap/>
            <w:vAlign w:val="center"/>
            <w:hideMark/>
          </w:tcPr>
          <w:p w14:paraId="55553A23" w14:textId="77777777" w:rsidR="005B369F" w:rsidRPr="005B369F" w:rsidRDefault="005B369F" w:rsidP="005B369F">
            <w:pPr>
              <w:jc w:val="right"/>
              <w:rPr>
                <w:rFonts w:ascii="Arial Narrow" w:eastAsia="Times New Roman" w:hAnsi="Arial Narrow" w:cs="Calibri"/>
                <w:color w:val="000000"/>
                <w:sz w:val="22"/>
                <w:szCs w:val="22"/>
              </w:rPr>
            </w:pPr>
            <w:r w:rsidRPr="005B369F">
              <w:rPr>
                <w:rFonts w:ascii="Arial Narrow" w:eastAsia="Times New Roman" w:hAnsi="Arial Narrow" w:cs="Calibri"/>
                <w:color w:val="000000"/>
                <w:sz w:val="22"/>
                <w:szCs w:val="22"/>
              </w:rPr>
              <w:t>(95.087)</w:t>
            </w:r>
          </w:p>
        </w:tc>
      </w:tr>
      <w:tr w:rsidR="005B369F" w:rsidRPr="005B369F" w14:paraId="764764B4" w14:textId="77777777" w:rsidTr="005B369F">
        <w:trPr>
          <w:trHeight w:val="280"/>
        </w:trPr>
        <w:tc>
          <w:tcPr>
            <w:tcW w:w="2895" w:type="pct"/>
            <w:tcBorders>
              <w:top w:val="nil"/>
              <w:left w:val="nil"/>
              <w:bottom w:val="nil"/>
              <w:right w:val="nil"/>
            </w:tcBorders>
            <w:shd w:val="clear" w:color="000000" w:fill="FFFFFF"/>
            <w:noWrap/>
            <w:vAlign w:val="center"/>
            <w:hideMark/>
          </w:tcPr>
          <w:p w14:paraId="559931DF" w14:textId="77777777" w:rsidR="005B369F" w:rsidRPr="005B369F" w:rsidRDefault="005B369F" w:rsidP="005B369F">
            <w:pPr>
              <w:rPr>
                <w:rFonts w:ascii="Arial Narrow" w:eastAsia="Times New Roman" w:hAnsi="Arial Narrow" w:cs="Calibri"/>
                <w:color w:val="000000"/>
                <w:sz w:val="22"/>
                <w:szCs w:val="22"/>
              </w:rPr>
            </w:pPr>
            <w:r w:rsidRPr="005B369F">
              <w:rPr>
                <w:rFonts w:ascii="Arial Narrow" w:eastAsia="Times New Roman" w:hAnsi="Arial Narrow" w:cs="Calibri"/>
                <w:color w:val="000000"/>
                <w:sz w:val="22"/>
                <w:szCs w:val="22"/>
              </w:rPr>
              <w:t>Dönem gideri</w:t>
            </w:r>
          </w:p>
        </w:tc>
        <w:tc>
          <w:tcPr>
            <w:tcW w:w="1394" w:type="pct"/>
            <w:tcBorders>
              <w:top w:val="nil"/>
              <w:left w:val="nil"/>
              <w:bottom w:val="nil"/>
              <w:right w:val="nil"/>
            </w:tcBorders>
            <w:shd w:val="clear" w:color="000000" w:fill="FFFFFF"/>
            <w:noWrap/>
            <w:vAlign w:val="center"/>
            <w:hideMark/>
          </w:tcPr>
          <w:p w14:paraId="711B2960" w14:textId="77777777" w:rsidR="005B369F" w:rsidRPr="005B369F" w:rsidRDefault="005B369F" w:rsidP="005B369F">
            <w:pPr>
              <w:jc w:val="right"/>
              <w:rPr>
                <w:rFonts w:ascii="Arial Narrow" w:eastAsia="Times New Roman" w:hAnsi="Arial Narrow" w:cs="Calibri"/>
                <w:color w:val="000000"/>
                <w:sz w:val="22"/>
                <w:szCs w:val="22"/>
              </w:rPr>
            </w:pPr>
            <w:r w:rsidRPr="005B369F">
              <w:rPr>
                <w:rFonts w:ascii="Arial Narrow" w:eastAsia="Times New Roman" w:hAnsi="Arial Narrow" w:cs="Calibri"/>
                <w:color w:val="000000"/>
                <w:sz w:val="22"/>
                <w:szCs w:val="22"/>
              </w:rPr>
              <w:t>(4.749)</w:t>
            </w:r>
          </w:p>
        </w:tc>
        <w:tc>
          <w:tcPr>
            <w:tcW w:w="711" w:type="pct"/>
            <w:tcBorders>
              <w:top w:val="nil"/>
              <w:left w:val="nil"/>
              <w:bottom w:val="nil"/>
              <w:right w:val="nil"/>
            </w:tcBorders>
            <w:shd w:val="clear" w:color="000000" w:fill="FFFFFF"/>
            <w:noWrap/>
            <w:vAlign w:val="center"/>
            <w:hideMark/>
          </w:tcPr>
          <w:p w14:paraId="3A0F4142" w14:textId="77777777" w:rsidR="005B369F" w:rsidRPr="005B369F" w:rsidRDefault="005B369F" w:rsidP="005B369F">
            <w:pPr>
              <w:jc w:val="right"/>
              <w:rPr>
                <w:rFonts w:ascii="Arial Narrow" w:eastAsia="Times New Roman" w:hAnsi="Arial Narrow" w:cs="Calibri"/>
                <w:color w:val="000000"/>
                <w:sz w:val="22"/>
                <w:szCs w:val="22"/>
              </w:rPr>
            </w:pPr>
            <w:r w:rsidRPr="005B369F">
              <w:rPr>
                <w:rFonts w:ascii="Arial Narrow" w:eastAsia="Times New Roman" w:hAnsi="Arial Narrow" w:cs="Calibri"/>
                <w:color w:val="000000"/>
                <w:sz w:val="22"/>
                <w:szCs w:val="22"/>
              </w:rPr>
              <w:t>15.462</w:t>
            </w:r>
          </w:p>
        </w:tc>
      </w:tr>
      <w:tr w:rsidR="005B369F" w:rsidRPr="005B369F" w14:paraId="083B6AD2" w14:textId="77777777" w:rsidTr="005B369F">
        <w:trPr>
          <w:trHeight w:val="280"/>
        </w:trPr>
        <w:tc>
          <w:tcPr>
            <w:tcW w:w="2895" w:type="pct"/>
            <w:tcBorders>
              <w:top w:val="nil"/>
              <w:left w:val="nil"/>
              <w:bottom w:val="nil"/>
              <w:right w:val="nil"/>
            </w:tcBorders>
            <w:shd w:val="clear" w:color="000000" w:fill="FFFFFF"/>
            <w:noWrap/>
            <w:vAlign w:val="center"/>
            <w:hideMark/>
          </w:tcPr>
          <w:p w14:paraId="2BEF4487" w14:textId="77777777" w:rsidR="005B369F" w:rsidRPr="005B369F" w:rsidRDefault="005B369F" w:rsidP="005B369F">
            <w:pPr>
              <w:rPr>
                <w:rFonts w:ascii="Arial Narrow" w:eastAsia="Times New Roman" w:hAnsi="Arial Narrow" w:cs="Calibri"/>
                <w:color w:val="000000"/>
                <w:sz w:val="22"/>
                <w:szCs w:val="22"/>
              </w:rPr>
            </w:pPr>
            <w:r w:rsidRPr="005B369F">
              <w:rPr>
                <w:rFonts w:ascii="Arial Narrow" w:eastAsia="Times New Roman" w:hAnsi="Arial Narrow" w:cs="Calibri"/>
                <w:color w:val="000000"/>
                <w:sz w:val="22"/>
                <w:szCs w:val="22"/>
              </w:rPr>
              <w:t>Dönem içindeki iptaller</w:t>
            </w:r>
          </w:p>
        </w:tc>
        <w:tc>
          <w:tcPr>
            <w:tcW w:w="1394" w:type="pct"/>
            <w:tcBorders>
              <w:top w:val="nil"/>
              <w:left w:val="nil"/>
              <w:bottom w:val="nil"/>
              <w:right w:val="nil"/>
            </w:tcBorders>
            <w:shd w:val="clear" w:color="000000" w:fill="FFFFFF"/>
            <w:noWrap/>
            <w:vAlign w:val="center"/>
            <w:hideMark/>
          </w:tcPr>
          <w:p w14:paraId="1524C1B1" w14:textId="77777777" w:rsidR="005B369F" w:rsidRPr="005B369F" w:rsidRDefault="005B369F" w:rsidP="005B369F">
            <w:pPr>
              <w:jc w:val="right"/>
              <w:rPr>
                <w:rFonts w:ascii="Arial Narrow" w:eastAsia="Times New Roman" w:hAnsi="Arial Narrow" w:cs="Calibri"/>
                <w:color w:val="000000"/>
                <w:sz w:val="22"/>
                <w:szCs w:val="22"/>
              </w:rPr>
            </w:pPr>
            <w:r w:rsidRPr="005B369F">
              <w:rPr>
                <w:rFonts w:ascii="Arial Narrow" w:eastAsia="Times New Roman" w:hAnsi="Arial Narrow" w:cs="Calibri"/>
                <w:color w:val="000000"/>
                <w:sz w:val="22"/>
                <w:szCs w:val="22"/>
              </w:rPr>
              <w:t>--</w:t>
            </w:r>
          </w:p>
        </w:tc>
        <w:tc>
          <w:tcPr>
            <w:tcW w:w="711" w:type="pct"/>
            <w:tcBorders>
              <w:top w:val="nil"/>
              <w:left w:val="nil"/>
              <w:bottom w:val="nil"/>
              <w:right w:val="nil"/>
            </w:tcBorders>
            <w:shd w:val="clear" w:color="000000" w:fill="FFFFFF"/>
            <w:noWrap/>
            <w:vAlign w:val="center"/>
            <w:hideMark/>
          </w:tcPr>
          <w:p w14:paraId="3E276430" w14:textId="77777777" w:rsidR="005B369F" w:rsidRPr="005B369F" w:rsidRDefault="005B369F" w:rsidP="005B369F">
            <w:pPr>
              <w:jc w:val="right"/>
              <w:rPr>
                <w:rFonts w:ascii="Arial Narrow" w:eastAsia="Times New Roman" w:hAnsi="Arial Narrow" w:cs="Calibri"/>
                <w:color w:val="000000"/>
                <w:sz w:val="22"/>
                <w:szCs w:val="22"/>
              </w:rPr>
            </w:pPr>
            <w:r w:rsidRPr="005B369F">
              <w:rPr>
                <w:rFonts w:ascii="Arial Narrow" w:eastAsia="Times New Roman" w:hAnsi="Arial Narrow" w:cs="Calibri"/>
                <w:color w:val="000000"/>
                <w:sz w:val="22"/>
                <w:szCs w:val="22"/>
              </w:rPr>
              <w:t>(3.500)</w:t>
            </w:r>
          </w:p>
        </w:tc>
      </w:tr>
      <w:tr w:rsidR="005B369F" w:rsidRPr="005B369F" w14:paraId="6D4437A3" w14:textId="77777777" w:rsidTr="005B369F">
        <w:trPr>
          <w:trHeight w:val="290"/>
        </w:trPr>
        <w:tc>
          <w:tcPr>
            <w:tcW w:w="2895" w:type="pct"/>
            <w:tcBorders>
              <w:top w:val="nil"/>
              <w:left w:val="nil"/>
              <w:bottom w:val="single" w:sz="8" w:space="0" w:color="auto"/>
              <w:right w:val="nil"/>
            </w:tcBorders>
            <w:shd w:val="clear" w:color="000000" w:fill="FFFFFF"/>
            <w:noWrap/>
            <w:vAlign w:val="center"/>
            <w:hideMark/>
          </w:tcPr>
          <w:p w14:paraId="6A7DA48C" w14:textId="77777777" w:rsidR="005B369F" w:rsidRPr="005B369F" w:rsidRDefault="005B369F" w:rsidP="005B369F">
            <w:pPr>
              <w:rPr>
                <w:rFonts w:ascii="Arial Narrow" w:eastAsia="Times New Roman" w:hAnsi="Arial Narrow" w:cs="Calibri"/>
                <w:color w:val="000000"/>
                <w:sz w:val="22"/>
                <w:szCs w:val="22"/>
              </w:rPr>
            </w:pPr>
            <w:r w:rsidRPr="005B369F">
              <w:rPr>
                <w:rFonts w:ascii="Arial Narrow" w:eastAsia="Times New Roman" w:hAnsi="Arial Narrow" w:cs="Calibri"/>
                <w:color w:val="000000"/>
                <w:sz w:val="22"/>
                <w:szCs w:val="22"/>
              </w:rPr>
              <w:t> </w:t>
            </w:r>
          </w:p>
        </w:tc>
        <w:tc>
          <w:tcPr>
            <w:tcW w:w="1394" w:type="pct"/>
            <w:tcBorders>
              <w:top w:val="nil"/>
              <w:left w:val="nil"/>
              <w:bottom w:val="single" w:sz="8" w:space="0" w:color="auto"/>
              <w:right w:val="nil"/>
            </w:tcBorders>
            <w:shd w:val="clear" w:color="000000" w:fill="FFFFFF"/>
            <w:noWrap/>
            <w:vAlign w:val="center"/>
            <w:hideMark/>
          </w:tcPr>
          <w:p w14:paraId="711E79C8" w14:textId="77777777" w:rsidR="005B369F" w:rsidRPr="005B369F" w:rsidRDefault="005B369F" w:rsidP="005B369F">
            <w:pPr>
              <w:jc w:val="right"/>
              <w:rPr>
                <w:rFonts w:ascii="Arial Narrow" w:eastAsia="Times New Roman" w:hAnsi="Arial Narrow" w:cs="Calibri"/>
                <w:color w:val="000000"/>
                <w:sz w:val="22"/>
                <w:szCs w:val="22"/>
              </w:rPr>
            </w:pPr>
            <w:r w:rsidRPr="005B369F">
              <w:rPr>
                <w:rFonts w:ascii="Arial Narrow" w:eastAsia="Times New Roman" w:hAnsi="Arial Narrow" w:cs="Calibri"/>
                <w:color w:val="000000"/>
                <w:sz w:val="22"/>
                <w:szCs w:val="22"/>
              </w:rPr>
              <w:t> </w:t>
            </w:r>
          </w:p>
        </w:tc>
        <w:tc>
          <w:tcPr>
            <w:tcW w:w="711" w:type="pct"/>
            <w:tcBorders>
              <w:top w:val="nil"/>
              <w:left w:val="nil"/>
              <w:bottom w:val="single" w:sz="8" w:space="0" w:color="auto"/>
              <w:right w:val="nil"/>
            </w:tcBorders>
            <w:shd w:val="clear" w:color="000000" w:fill="FFFFFF"/>
            <w:noWrap/>
            <w:vAlign w:val="center"/>
            <w:hideMark/>
          </w:tcPr>
          <w:p w14:paraId="3932CF37" w14:textId="77777777" w:rsidR="005B369F" w:rsidRPr="005B369F" w:rsidRDefault="005B369F" w:rsidP="005B369F">
            <w:pPr>
              <w:jc w:val="right"/>
              <w:rPr>
                <w:rFonts w:ascii="Arial Narrow" w:eastAsia="Times New Roman" w:hAnsi="Arial Narrow" w:cs="Calibri"/>
                <w:color w:val="000000"/>
                <w:sz w:val="22"/>
                <w:szCs w:val="22"/>
              </w:rPr>
            </w:pPr>
            <w:r w:rsidRPr="005B369F">
              <w:rPr>
                <w:rFonts w:ascii="Arial Narrow" w:eastAsia="Times New Roman" w:hAnsi="Arial Narrow" w:cs="Calibri"/>
                <w:color w:val="000000"/>
                <w:sz w:val="22"/>
                <w:szCs w:val="22"/>
              </w:rPr>
              <w:t> </w:t>
            </w:r>
          </w:p>
        </w:tc>
      </w:tr>
      <w:tr w:rsidR="005B369F" w:rsidRPr="005B369F" w14:paraId="7E283754" w14:textId="77777777" w:rsidTr="005B369F">
        <w:trPr>
          <w:trHeight w:val="290"/>
        </w:trPr>
        <w:tc>
          <w:tcPr>
            <w:tcW w:w="2895" w:type="pct"/>
            <w:tcBorders>
              <w:top w:val="single" w:sz="8" w:space="0" w:color="auto"/>
              <w:left w:val="nil"/>
              <w:bottom w:val="single" w:sz="8" w:space="0" w:color="auto"/>
              <w:right w:val="nil"/>
            </w:tcBorders>
            <w:shd w:val="clear" w:color="000000" w:fill="FFFFFF"/>
            <w:noWrap/>
            <w:vAlign w:val="center"/>
            <w:hideMark/>
          </w:tcPr>
          <w:p w14:paraId="6D174D11" w14:textId="77777777" w:rsidR="005B369F" w:rsidRPr="005B369F" w:rsidRDefault="005B369F" w:rsidP="005B369F">
            <w:pPr>
              <w:rPr>
                <w:rFonts w:ascii="Arial Narrow" w:eastAsia="Times New Roman" w:hAnsi="Arial Narrow" w:cs="Calibri"/>
                <w:b/>
                <w:bCs/>
                <w:color w:val="000000"/>
                <w:sz w:val="22"/>
                <w:szCs w:val="22"/>
              </w:rPr>
            </w:pPr>
            <w:r w:rsidRPr="005B369F">
              <w:rPr>
                <w:rFonts w:ascii="Arial Narrow" w:eastAsia="Times New Roman" w:hAnsi="Arial Narrow" w:cs="Calibri"/>
                <w:b/>
                <w:bCs/>
                <w:color w:val="000000"/>
                <w:sz w:val="22"/>
                <w:szCs w:val="22"/>
              </w:rPr>
              <w:t>Kapanış bakiyesi</w:t>
            </w:r>
          </w:p>
        </w:tc>
        <w:tc>
          <w:tcPr>
            <w:tcW w:w="1394" w:type="pct"/>
            <w:tcBorders>
              <w:top w:val="single" w:sz="8" w:space="0" w:color="auto"/>
              <w:left w:val="nil"/>
              <w:bottom w:val="single" w:sz="8" w:space="0" w:color="auto"/>
              <w:right w:val="nil"/>
            </w:tcBorders>
            <w:shd w:val="clear" w:color="000000" w:fill="FFFFFF"/>
            <w:noWrap/>
            <w:vAlign w:val="center"/>
            <w:hideMark/>
          </w:tcPr>
          <w:p w14:paraId="31F471E6" w14:textId="77777777" w:rsidR="005B369F" w:rsidRPr="005B369F" w:rsidRDefault="005B369F" w:rsidP="005B369F">
            <w:pPr>
              <w:jc w:val="right"/>
              <w:rPr>
                <w:rFonts w:ascii="Arial Narrow" w:eastAsia="Times New Roman" w:hAnsi="Arial Narrow" w:cs="Calibri"/>
                <w:b/>
                <w:bCs/>
                <w:color w:val="000000"/>
                <w:sz w:val="22"/>
                <w:szCs w:val="22"/>
              </w:rPr>
            </w:pPr>
            <w:r w:rsidRPr="005B369F">
              <w:rPr>
                <w:rFonts w:ascii="Arial Narrow" w:eastAsia="Times New Roman" w:hAnsi="Arial Narrow" w:cs="Calibri"/>
                <w:b/>
                <w:bCs/>
                <w:color w:val="000000"/>
                <w:sz w:val="22"/>
                <w:szCs w:val="22"/>
              </w:rPr>
              <w:t>(87.874)</w:t>
            </w:r>
          </w:p>
        </w:tc>
        <w:tc>
          <w:tcPr>
            <w:tcW w:w="711" w:type="pct"/>
            <w:tcBorders>
              <w:top w:val="single" w:sz="8" w:space="0" w:color="auto"/>
              <w:left w:val="nil"/>
              <w:bottom w:val="single" w:sz="8" w:space="0" w:color="auto"/>
              <w:right w:val="nil"/>
            </w:tcBorders>
            <w:shd w:val="clear" w:color="000000" w:fill="FFFFFF"/>
            <w:noWrap/>
            <w:vAlign w:val="center"/>
            <w:hideMark/>
          </w:tcPr>
          <w:p w14:paraId="09C24D9D" w14:textId="77777777" w:rsidR="005B369F" w:rsidRPr="005B369F" w:rsidRDefault="005B369F" w:rsidP="005B369F">
            <w:pPr>
              <w:jc w:val="right"/>
              <w:rPr>
                <w:rFonts w:ascii="Arial Narrow" w:eastAsia="Times New Roman" w:hAnsi="Arial Narrow" w:cs="Calibri"/>
                <w:b/>
                <w:bCs/>
                <w:color w:val="000000"/>
                <w:sz w:val="22"/>
                <w:szCs w:val="22"/>
              </w:rPr>
            </w:pPr>
            <w:r w:rsidRPr="005B369F">
              <w:rPr>
                <w:rFonts w:ascii="Arial Narrow" w:eastAsia="Times New Roman" w:hAnsi="Arial Narrow" w:cs="Calibri"/>
                <w:b/>
                <w:bCs/>
                <w:color w:val="000000"/>
                <w:sz w:val="22"/>
                <w:szCs w:val="22"/>
              </w:rPr>
              <w:t>(83.125)</w:t>
            </w:r>
          </w:p>
        </w:tc>
      </w:tr>
    </w:tbl>
    <w:p w14:paraId="38E3A362" w14:textId="77777777" w:rsidR="003915EE" w:rsidRDefault="003915EE" w:rsidP="00EB5433">
      <w:pPr>
        <w:pStyle w:val="Heading1"/>
        <w:tabs>
          <w:tab w:val="left" w:pos="9498"/>
        </w:tabs>
        <w:kinsoku w:val="0"/>
        <w:overflowPunct w:val="0"/>
        <w:spacing w:before="72" w:line="276" w:lineRule="auto"/>
        <w:ind w:left="0"/>
        <w:rPr>
          <w:rFonts w:ascii="Arial Narrow" w:hAnsi="Arial Narrow"/>
          <w:spacing w:val="-1"/>
        </w:rPr>
      </w:pPr>
    </w:p>
    <w:p w14:paraId="026E3D35" w14:textId="1FDE467C" w:rsidR="00A00788" w:rsidRPr="006D2E0B" w:rsidRDefault="00A00788" w:rsidP="008C4157">
      <w:pPr>
        <w:numPr>
          <w:ilvl w:val="0"/>
          <w:numId w:val="48"/>
        </w:numPr>
        <w:rPr>
          <w:rFonts w:ascii="Arial Narrow" w:hAnsi="Arial Narrow"/>
          <w:b/>
          <w:sz w:val="22"/>
          <w:szCs w:val="22"/>
        </w:rPr>
      </w:pPr>
      <w:r w:rsidRPr="006D2E0B">
        <w:rPr>
          <w:rFonts w:ascii="Arial Narrow" w:hAnsi="Arial Narrow"/>
          <w:b/>
          <w:sz w:val="22"/>
          <w:szCs w:val="22"/>
        </w:rPr>
        <w:t xml:space="preserve">Kısa </w:t>
      </w:r>
      <w:r w:rsidR="0077088E" w:rsidRPr="006D2E0B">
        <w:rPr>
          <w:rFonts w:ascii="Arial Narrow" w:hAnsi="Arial Narrow"/>
          <w:b/>
          <w:sz w:val="22"/>
          <w:szCs w:val="22"/>
        </w:rPr>
        <w:t>Vadeli Ticari Borçlar</w:t>
      </w:r>
    </w:p>
    <w:p w14:paraId="5A2EC0D7" w14:textId="77777777" w:rsidR="0054279D" w:rsidRPr="006D2E0B" w:rsidRDefault="0054279D" w:rsidP="0054279D">
      <w:pPr>
        <w:rPr>
          <w:rFonts w:ascii="Arial Narrow" w:hAnsi="Arial Narrow"/>
          <w:b/>
          <w:sz w:val="22"/>
          <w:szCs w:val="22"/>
        </w:rPr>
      </w:pPr>
    </w:p>
    <w:p w14:paraId="4EA8E6DA" w14:textId="5E954861" w:rsidR="0054279D" w:rsidRPr="006D2E0B" w:rsidRDefault="003915EE" w:rsidP="0054279D">
      <w:pPr>
        <w:pStyle w:val="BodyText"/>
        <w:tabs>
          <w:tab w:val="left" w:pos="9498"/>
        </w:tabs>
        <w:kinsoku w:val="0"/>
        <w:overflowPunct w:val="0"/>
        <w:spacing w:line="276" w:lineRule="auto"/>
        <w:ind w:left="0"/>
        <w:jc w:val="both"/>
        <w:rPr>
          <w:rFonts w:ascii="Arial Narrow" w:hAnsi="Arial Narrow"/>
          <w:spacing w:val="-1"/>
        </w:rPr>
      </w:pPr>
      <w:r w:rsidRPr="003915EE">
        <w:rPr>
          <w:rFonts w:ascii="Arial Narrow" w:hAnsi="Arial Narrow"/>
        </w:rPr>
        <w:t xml:space="preserve">Şirket’in bilanço tarihi itibariyle </w:t>
      </w:r>
      <w:r w:rsidR="00495E00" w:rsidRPr="006D2E0B">
        <w:rPr>
          <w:rFonts w:ascii="Arial Narrow" w:hAnsi="Arial Narrow"/>
          <w:spacing w:val="-2"/>
        </w:rPr>
        <w:t xml:space="preserve">kısa vadeli </w:t>
      </w:r>
      <w:r w:rsidR="0054279D" w:rsidRPr="006D2E0B">
        <w:rPr>
          <w:rFonts w:ascii="Arial Narrow" w:hAnsi="Arial Narrow"/>
          <w:spacing w:val="-1"/>
        </w:rPr>
        <w:t>ticari</w:t>
      </w:r>
      <w:r w:rsidR="0054279D" w:rsidRPr="006D2E0B">
        <w:rPr>
          <w:rFonts w:ascii="Arial Narrow" w:hAnsi="Arial Narrow"/>
          <w:spacing w:val="1"/>
        </w:rPr>
        <w:t xml:space="preserve"> </w:t>
      </w:r>
      <w:r w:rsidR="0054279D" w:rsidRPr="006D2E0B">
        <w:rPr>
          <w:rFonts w:ascii="Arial Narrow" w:hAnsi="Arial Narrow"/>
          <w:spacing w:val="-1"/>
        </w:rPr>
        <w:t>borçların</w:t>
      </w:r>
      <w:r w:rsidR="0054279D" w:rsidRPr="006D2E0B">
        <w:rPr>
          <w:rFonts w:ascii="Arial Narrow" w:hAnsi="Arial Narrow"/>
        </w:rPr>
        <w:t xml:space="preserve"> </w:t>
      </w:r>
      <w:r w:rsidR="0054279D" w:rsidRPr="006D2E0B">
        <w:rPr>
          <w:rFonts w:ascii="Arial Narrow" w:hAnsi="Arial Narrow"/>
          <w:spacing w:val="-1"/>
        </w:rPr>
        <w:t>detayı</w:t>
      </w:r>
      <w:r w:rsidR="0054279D" w:rsidRPr="006D2E0B">
        <w:rPr>
          <w:rFonts w:ascii="Arial Narrow" w:hAnsi="Arial Narrow"/>
        </w:rPr>
        <w:t xml:space="preserve"> </w:t>
      </w:r>
      <w:r w:rsidR="0054279D" w:rsidRPr="006D2E0B">
        <w:rPr>
          <w:rFonts w:ascii="Arial Narrow" w:hAnsi="Arial Narrow"/>
          <w:spacing w:val="-1"/>
        </w:rPr>
        <w:t>aşağıdaki</w:t>
      </w:r>
      <w:r w:rsidR="0054279D" w:rsidRPr="006D2E0B">
        <w:rPr>
          <w:rFonts w:ascii="Arial Narrow" w:hAnsi="Arial Narrow"/>
          <w:spacing w:val="1"/>
        </w:rPr>
        <w:t xml:space="preserve"> </w:t>
      </w:r>
      <w:r w:rsidR="0054279D" w:rsidRPr="006D2E0B">
        <w:rPr>
          <w:rFonts w:ascii="Arial Narrow" w:hAnsi="Arial Narrow"/>
          <w:spacing w:val="-1"/>
        </w:rPr>
        <w:t>gibidir:</w:t>
      </w:r>
    </w:p>
    <w:p w14:paraId="40AD1582" w14:textId="77777777" w:rsidR="0054279D" w:rsidRPr="006D2E0B" w:rsidRDefault="0054279D" w:rsidP="0054279D">
      <w:pPr>
        <w:rPr>
          <w:rFonts w:ascii="Arial Narrow" w:hAnsi="Arial Narrow"/>
          <w:b/>
          <w:sz w:val="22"/>
          <w:szCs w:val="22"/>
        </w:rPr>
      </w:pPr>
    </w:p>
    <w:tbl>
      <w:tblPr>
        <w:tblW w:w="5000" w:type="pct"/>
        <w:tblCellMar>
          <w:left w:w="70" w:type="dxa"/>
          <w:right w:w="70" w:type="dxa"/>
        </w:tblCellMar>
        <w:tblLook w:val="04A0" w:firstRow="1" w:lastRow="0" w:firstColumn="1" w:lastColumn="0" w:noHBand="0" w:noVBand="1"/>
      </w:tblPr>
      <w:tblGrid>
        <w:gridCol w:w="5645"/>
        <w:gridCol w:w="2576"/>
        <w:gridCol w:w="1529"/>
      </w:tblGrid>
      <w:tr w:rsidR="000364F8" w:rsidRPr="000364F8" w14:paraId="5CAAB109" w14:textId="77777777" w:rsidTr="000364F8">
        <w:trPr>
          <w:trHeight w:val="290"/>
        </w:trPr>
        <w:tc>
          <w:tcPr>
            <w:tcW w:w="2895" w:type="pct"/>
            <w:tcBorders>
              <w:top w:val="nil"/>
              <w:left w:val="nil"/>
              <w:bottom w:val="single" w:sz="8" w:space="0" w:color="auto"/>
              <w:right w:val="nil"/>
            </w:tcBorders>
            <w:shd w:val="clear" w:color="auto" w:fill="auto"/>
            <w:vAlign w:val="center"/>
            <w:hideMark/>
          </w:tcPr>
          <w:p w14:paraId="2AA89A55" w14:textId="77777777" w:rsidR="000364F8" w:rsidRPr="000364F8" w:rsidRDefault="000364F8" w:rsidP="000364F8">
            <w:pPr>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w:t>
            </w:r>
          </w:p>
        </w:tc>
        <w:tc>
          <w:tcPr>
            <w:tcW w:w="1321" w:type="pct"/>
            <w:tcBorders>
              <w:top w:val="nil"/>
              <w:left w:val="nil"/>
              <w:bottom w:val="single" w:sz="8" w:space="0" w:color="auto"/>
              <w:right w:val="nil"/>
            </w:tcBorders>
            <w:shd w:val="clear" w:color="auto" w:fill="auto"/>
            <w:vAlign w:val="center"/>
            <w:hideMark/>
          </w:tcPr>
          <w:p w14:paraId="213578B0" w14:textId="77777777" w:rsidR="000364F8" w:rsidRPr="000364F8" w:rsidRDefault="000364F8" w:rsidP="000364F8">
            <w:pPr>
              <w:jc w:val="right"/>
              <w:rPr>
                <w:rFonts w:ascii="Arial Narrow" w:eastAsia="Times New Roman" w:hAnsi="Arial Narrow" w:cs="Calibri"/>
                <w:b/>
                <w:bCs/>
                <w:color w:val="000000"/>
                <w:sz w:val="22"/>
                <w:szCs w:val="22"/>
              </w:rPr>
            </w:pPr>
            <w:r w:rsidRPr="000364F8">
              <w:rPr>
                <w:rFonts w:ascii="Arial Narrow" w:eastAsia="Times New Roman" w:hAnsi="Arial Narrow" w:cs="Calibri"/>
                <w:b/>
                <w:bCs/>
                <w:color w:val="000000"/>
                <w:sz w:val="22"/>
                <w:szCs w:val="22"/>
              </w:rPr>
              <w:t>30.06.2020</w:t>
            </w:r>
          </w:p>
        </w:tc>
        <w:tc>
          <w:tcPr>
            <w:tcW w:w="784" w:type="pct"/>
            <w:tcBorders>
              <w:top w:val="nil"/>
              <w:left w:val="nil"/>
              <w:bottom w:val="single" w:sz="8" w:space="0" w:color="auto"/>
              <w:right w:val="nil"/>
            </w:tcBorders>
            <w:shd w:val="clear" w:color="auto" w:fill="auto"/>
            <w:vAlign w:val="center"/>
            <w:hideMark/>
          </w:tcPr>
          <w:p w14:paraId="1B63BF32" w14:textId="77777777" w:rsidR="000364F8" w:rsidRPr="000364F8" w:rsidRDefault="000364F8" w:rsidP="000364F8">
            <w:pPr>
              <w:jc w:val="right"/>
              <w:rPr>
                <w:rFonts w:ascii="Arial Narrow" w:eastAsia="Times New Roman" w:hAnsi="Arial Narrow" w:cs="Calibri"/>
                <w:b/>
                <w:bCs/>
                <w:color w:val="000000"/>
                <w:sz w:val="22"/>
                <w:szCs w:val="22"/>
              </w:rPr>
            </w:pPr>
            <w:r w:rsidRPr="000364F8">
              <w:rPr>
                <w:rFonts w:ascii="Arial Narrow" w:eastAsia="Times New Roman" w:hAnsi="Arial Narrow" w:cs="Calibri"/>
                <w:b/>
                <w:bCs/>
                <w:color w:val="000000"/>
                <w:sz w:val="22"/>
                <w:szCs w:val="22"/>
              </w:rPr>
              <w:t>31.12.2019</w:t>
            </w:r>
          </w:p>
        </w:tc>
      </w:tr>
      <w:tr w:rsidR="000364F8" w:rsidRPr="000364F8" w14:paraId="00047D71" w14:textId="77777777" w:rsidTr="000364F8">
        <w:trPr>
          <w:trHeight w:val="280"/>
        </w:trPr>
        <w:tc>
          <w:tcPr>
            <w:tcW w:w="2895" w:type="pct"/>
            <w:tcBorders>
              <w:top w:val="nil"/>
              <w:left w:val="nil"/>
              <w:bottom w:val="nil"/>
              <w:right w:val="nil"/>
            </w:tcBorders>
            <w:shd w:val="clear" w:color="auto" w:fill="auto"/>
            <w:vAlign w:val="center"/>
            <w:hideMark/>
          </w:tcPr>
          <w:p w14:paraId="1B56983D" w14:textId="77777777" w:rsidR="000364F8" w:rsidRPr="000364F8" w:rsidRDefault="000364F8" w:rsidP="000364F8">
            <w:pPr>
              <w:jc w:val="right"/>
              <w:rPr>
                <w:rFonts w:ascii="Arial Narrow" w:eastAsia="Times New Roman" w:hAnsi="Arial Narrow" w:cs="Calibri"/>
                <w:b/>
                <w:bCs/>
                <w:color w:val="000000"/>
                <w:sz w:val="22"/>
                <w:szCs w:val="22"/>
              </w:rPr>
            </w:pPr>
          </w:p>
        </w:tc>
        <w:tc>
          <w:tcPr>
            <w:tcW w:w="1321" w:type="pct"/>
            <w:tcBorders>
              <w:top w:val="nil"/>
              <w:left w:val="nil"/>
              <w:bottom w:val="nil"/>
              <w:right w:val="nil"/>
            </w:tcBorders>
            <w:shd w:val="clear" w:color="auto" w:fill="auto"/>
            <w:vAlign w:val="center"/>
            <w:hideMark/>
          </w:tcPr>
          <w:p w14:paraId="641B1A33" w14:textId="77777777" w:rsidR="000364F8" w:rsidRPr="000364F8" w:rsidRDefault="000364F8" w:rsidP="000364F8">
            <w:pPr>
              <w:rPr>
                <w:rFonts w:eastAsia="Times New Roman"/>
                <w:sz w:val="20"/>
                <w:szCs w:val="20"/>
              </w:rPr>
            </w:pPr>
          </w:p>
        </w:tc>
        <w:tc>
          <w:tcPr>
            <w:tcW w:w="784" w:type="pct"/>
            <w:tcBorders>
              <w:top w:val="nil"/>
              <w:left w:val="nil"/>
              <w:bottom w:val="nil"/>
              <w:right w:val="nil"/>
            </w:tcBorders>
            <w:shd w:val="clear" w:color="auto" w:fill="auto"/>
            <w:vAlign w:val="center"/>
            <w:hideMark/>
          </w:tcPr>
          <w:p w14:paraId="7EC8FFA6" w14:textId="77777777" w:rsidR="000364F8" w:rsidRPr="000364F8" w:rsidRDefault="000364F8" w:rsidP="000364F8">
            <w:pPr>
              <w:rPr>
                <w:rFonts w:eastAsia="Times New Roman"/>
                <w:sz w:val="20"/>
                <w:szCs w:val="20"/>
              </w:rPr>
            </w:pPr>
          </w:p>
        </w:tc>
      </w:tr>
      <w:tr w:rsidR="000364F8" w:rsidRPr="000364F8" w14:paraId="45F53D92" w14:textId="77777777" w:rsidTr="000364F8">
        <w:trPr>
          <w:trHeight w:val="280"/>
        </w:trPr>
        <w:tc>
          <w:tcPr>
            <w:tcW w:w="2895" w:type="pct"/>
            <w:tcBorders>
              <w:top w:val="nil"/>
              <w:left w:val="nil"/>
              <w:bottom w:val="nil"/>
              <w:right w:val="nil"/>
            </w:tcBorders>
            <w:shd w:val="clear" w:color="auto" w:fill="auto"/>
            <w:vAlign w:val="center"/>
            <w:hideMark/>
          </w:tcPr>
          <w:p w14:paraId="474D0E86" w14:textId="77777777" w:rsidR="000364F8" w:rsidRPr="000364F8" w:rsidRDefault="000364F8" w:rsidP="000364F8">
            <w:pPr>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Satıcılar</w:t>
            </w:r>
          </w:p>
        </w:tc>
        <w:tc>
          <w:tcPr>
            <w:tcW w:w="1321" w:type="pct"/>
            <w:tcBorders>
              <w:top w:val="nil"/>
              <w:left w:val="nil"/>
              <w:bottom w:val="nil"/>
              <w:right w:val="nil"/>
            </w:tcBorders>
            <w:shd w:val="clear" w:color="000000" w:fill="FFFFFF"/>
            <w:noWrap/>
            <w:vAlign w:val="center"/>
            <w:hideMark/>
          </w:tcPr>
          <w:p w14:paraId="7233068A" w14:textId="77777777" w:rsidR="000364F8" w:rsidRPr="000364F8" w:rsidRDefault="000364F8" w:rsidP="000364F8">
            <w:pPr>
              <w:jc w:val="right"/>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417.216</w:t>
            </w:r>
          </w:p>
        </w:tc>
        <w:tc>
          <w:tcPr>
            <w:tcW w:w="784" w:type="pct"/>
            <w:tcBorders>
              <w:top w:val="nil"/>
              <w:left w:val="nil"/>
              <w:bottom w:val="nil"/>
              <w:right w:val="nil"/>
            </w:tcBorders>
            <w:shd w:val="clear" w:color="000000" w:fill="FFFFFF"/>
            <w:noWrap/>
            <w:vAlign w:val="center"/>
            <w:hideMark/>
          </w:tcPr>
          <w:p w14:paraId="2A8EDE5C" w14:textId="77777777" w:rsidR="000364F8" w:rsidRPr="000364F8" w:rsidRDefault="000364F8" w:rsidP="000364F8">
            <w:pPr>
              <w:jc w:val="right"/>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518.955</w:t>
            </w:r>
          </w:p>
        </w:tc>
      </w:tr>
      <w:tr w:rsidR="000364F8" w:rsidRPr="000364F8" w14:paraId="75EEB5B4" w14:textId="77777777" w:rsidTr="000364F8">
        <w:trPr>
          <w:trHeight w:val="280"/>
        </w:trPr>
        <w:tc>
          <w:tcPr>
            <w:tcW w:w="2895" w:type="pct"/>
            <w:tcBorders>
              <w:top w:val="nil"/>
              <w:left w:val="nil"/>
              <w:bottom w:val="nil"/>
              <w:right w:val="nil"/>
            </w:tcBorders>
            <w:shd w:val="clear" w:color="auto" w:fill="auto"/>
            <w:vAlign w:val="center"/>
            <w:hideMark/>
          </w:tcPr>
          <w:p w14:paraId="6C47F52F" w14:textId="77777777" w:rsidR="000364F8" w:rsidRPr="000364F8" w:rsidRDefault="000364F8" w:rsidP="000364F8">
            <w:pPr>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Borç Reeskontu (-)</w:t>
            </w:r>
          </w:p>
        </w:tc>
        <w:tc>
          <w:tcPr>
            <w:tcW w:w="1321" w:type="pct"/>
            <w:tcBorders>
              <w:top w:val="nil"/>
              <w:left w:val="nil"/>
              <w:bottom w:val="nil"/>
              <w:right w:val="nil"/>
            </w:tcBorders>
            <w:shd w:val="clear" w:color="000000" w:fill="FFFFFF"/>
            <w:vAlign w:val="center"/>
            <w:hideMark/>
          </w:tcPr>
          <w:p w14:paraId="1F96028A" w14:textId="77777777" w:rsidR="000364F8" w:rsidRPr="000364F8" w:rsidRDefault="000364F8" w:rsidP="000364F8">
            <w:pPr>
              <w:jc w:val="right"/>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(8.577)</w:t>
            </w:r>
          </w:p>
        </w:tc>
        <w:tc>
          <w:tcPr>
            <w:tcW w:w="784" w:type="pct"/>
            <w:tcBorders>
              <w:top w:val="nil"/>
              <w:left w:val="nil"/>
              <w:bottom w:val="nil"/>
              <w:right w:val="nil"/>
            </w:tcBorders>
            <w:shd w:val="clear" w:color="000000" w:fill="FFFFFF"/>
            <w:vAlign w:val="center"/>
            <w:hideMark/>
          </w:tcPr>
          <w:p w14:paraId="58EC225A" w14:textId="77777777" w:rsidR="000364F8" w:rsidRPr="000364F8" w:rsidRDefault="000364F8" w:rsidP="000364F8">
            <w:pPr>
              <w:jc w:val="right"/>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(7.694)</w:t>
            </w:r>
          </w:p>
        </w:tc>
      </w:tr>
      <w:tr w:rsidR="000364F8" w:rsidRPr="000364F8" w14:paraId="567A03E5" w14:textId="77777777" w:rsidTr="000364F8">
        <w:trPr>
          <w:trHeight w:val="290"/>
        </w:trPr>
        <w:tc>
          <w:tcPr>
            <w:tcW w:w="2895" w:type="pct"/>
            <w:tcBorders>
              <w:top w:val="nil"/>
              <w:left w:val="nil"/>
              <w:bottom w:val="single" w:sz="8" w:space="0" w:color="auto"/>
              <w:right w:val="nil"/>
            </w:tcBorders>
            <w:shd w:val="clear" w:color="000000" w:fill="FFFFFF"/>
            <w:vAlign w:val="center"/>
            <w:hideMark/>
          </w:tcPr>
          <w:p w14:paraId="61BDA084" w14:textId="77777777" w:rsidR="000364F8" w:rsidRPr="000364F8" w:rsidRDefault="000364F8" w:rsidP="000364F8">
            <w:pPr>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w:t>
            </w:r>
          </w:p>
        </w:tc>
        <w:tc>
          <w:tcPr>
            <w:tcW w:w="1321" w:type="pct"/>
            <w:tcBorders>
              <w:top w:val="nil"/>
              <w:left w:val="nil"/>
              <w:bottom w:val="single" w:sz="8" w:space="0" w:color="auto"/>
              <w:right w:val="nil"/>
            </w:tcBorders>
            <w:shd w:val="clear" w:color="000000" w:fill="FFFFFF"/>
            <w:vAlign w:val="center"/>
            <w:hideMark/>
          </w:tcPr>
          <w:p w14:paraId="42C3D7F9" w14:textId="77777777" w:rsidR="000364F8" w:rsidRPr="000364F8" w:rsidRDefault="000364F8" w:rsidP="000364F8">
            <w:pPr>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w:t>
            </w:r>
          </w:p>
        </w:tc>
        <w:tc>
          <w:tcPr>
            <w:tcW w:w="784" w:type="pct"/>
            <w:tcBorders>
              <w:top w:val="nil"/>
              <w:left w:val="nil"/>
              <w:bottom w:val="single" w:sz="8" w:space="0" w:color="auto"/>
              <w:right w:val="nil"/>
            </w:tcBorders>
            <w:shd w:val="clear" w:color="000000" w:fill="FFFFFF"/>
            <w:vAlign w:val="center"/>
            <w:hideMark/>
          </w:tcPr>
          <w:p w14:paraId="6E413423" w14:textId="77777777" w:rsidR="000364F8" w:rsidRPr="000364F8" w:rsidRDefault="000364F8" w:rsidP="000364F8">
            <w:pPr>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w:t>
            </w:r>
          </w:p>
        </w:tc>
      </w:tr>
      <w:tr w:rsidR="000364F8" w:rsidRPr="000364F8" w14:paraId="042762FF" w14:textId="77777777" w:rsidTr="000364F8">
        <w:trPr>
          <w:trHeight w:val="290"/>
        </w:trPr>
        <w:tc>
          <w:tcPr>
            <w:tcW w:w="2895" w:type="pct"/>
            <w:tcBorders>
              <w:top w:val="single" w:sz="8" w:space="0" w:color="auto"/>
              <w:left w:val="nil"/>
              <w:bottom w:val="single" w:sz="8" w:space="0" w:color="auto"/>
              <w:right w:val="nil"/>
            </w:tcBorders>
            <w:shd w:val="clear" w:color="auto" w:fill="auto"/>
            <w:vAlign w:val="center"/>
            <w:hideMark/>
          </w:tcPr>
          <w:p w14:paraId="21F458A9" w14:textId="77777777" w:rsidR="000364F8" w:rsidRPr="000364F8" w:rsidRDefault="000364F8" w:rsidP="000364F8">
            <w:pPr>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w:t>
            </w:r>
          </w:p>
        </w:tc>
        <w:tc>
          <w:tcPr>
            <w:tcW w:w="1321" w:type="pct"/>
            <w:tcBorders>
              <w:top w:val="single" w:sz="8" w:space="0" w:color="auto"/>
              <w:left w:val="nil"/>
              <w:bottom w:val="single" w:sz="8" w:space="0" w:color="auto"/>
              <w:right w:val="nil"/>
            </w:tcBorders>
            <w:shd w:val="clear" w:color="000000" w:fill="FFFFFF"/>
            <w:noWrap/>
            <w:vAlign w:val="center"/>
            <w:hideMark/>
          </w:tcPr>
          <w:p w14:paraId="35FA1786" w14:textId="77777777" w:rsidR="000364F8" w:rsidRPr="000364F8" w:rsidRDefault="000364F8" w:rsidP="000364F8">
            <w:pPr>
              <w:jc w:val="right"/>
              <w:rPr>
                <w:rFonts w:ascii="Arial Narrow" w:eastAsia="Times New Roman" w:hAnsi="Arial Narrow" w:cs="Calibri"/>
                <w:b/>
                <w:bCs/>
                <w:color w:val="000000"/>
                <w:sz w:val="22"/>
                <w:szCs w:val="22"/>
              </w:rPr>
            </w:pPr>
            <w:r w:rsidRPr="000364F8">
              <w:rPr>
                <w:rFonts w:ascii="Arial Narrow" w:eastAsia="Times New Roman" w:hAnsi="Arial Narrow" w:cs="Calibri"/>
                <w:b/>
                <w:bCs/>
                <w:color w:val="000000"/>
                <w:sz w:val="22"/>
                <w:szCs w:val="22"/>
              </w:rPr>
              <w:t>408.639</w:t>
            </w:r>
          </w:p>
        </w:tc>
        <w:tc>
          <w:tcPr>
            <w:tcW w:w="784" w:type="pct"/>
            <w:tcBorders>
              <w:top w:val="single" w:sz="8" w:space="0" w:color="auto"/>
              <w:left w:val="nil"/>
              <w:bottom w:val="single" w:sz="8" w:space="0" w:color="auto"/>
              <w:right w:val="nil"/>
            </w:tcBorders>
            <w:shd w:val="clear" w:color="000000" w:fill="FFFFFF"/>
            <w:noWrap/>
            <w:vAlign w:val="center"/>
            <w:hideMark/>
          </w:tcPr>
          <w:p w14:paraId="56653822" w14:textId="77777777" w:rsidR="000364F8" w:rsidRPr="000364F8" w:rsidRDefault="000364F8" w:rsidP="000364F8">
            <w:pPr>
              <w:jc w:val="right"/>
              <w:rPr>
                <w:rFonts w:ascii="Arial Narrow" w:eastAsia="Times New Roman" w:hAnsi="Arial Narrow" w:cs="Calibri"/>
                <w:b/>
                <w:bCs/>
                <w:color w:val="000000"/>
                <w:sz w:val="22"/>
                <w:szCs w:val="22"/>
              </w:rPr>
            </w:pPr>
            <w:r w:rsidRPr="000364F8">
              <w:rPr>
                <w:rFonts w:ascii="Arial Narrow" w:eastAsia="Times New Roman" w:hAnsi="Arial Narrow" w:cs="Calibri"/>
                <w:b/>
                <w:bCs/>
                <w:color w:val="000000"/>
                <w:sz w:val="22"/>
                <w:szCs w:val="22"/>
              </w:rPr>
              <w:t>511.261</w:t>
            </w:r>
          </w:p>
        </w:tc>
      </w:tr>
    </w:tbl>
    <w:p w14:paraId="0642F91F" w14:textId="77AFB0C5" w:rsidR="00A00788" w:rsidRPr="006D2E0B" w:rsidRDefault="00A00788" w:rsidP="00EB5433">
      <w:pPr>
        <w:pStyle w:val="BodyText"/>
        <w:tabs>
          <w:tab w:val="left" w:pos="9498"/>
        </w:tabs>
        <w:kinsoku w:val="0"/>
        <w:overflowPunct w:val="0"/>
        <w:spacing w:line="276" w:lineRule="auto"/>
        <w:ind w:left="0"/>
        <w:rPr>
          <w:rFonts w:ascii="Arial Narrow" w:hAnsi="Arial Narrow"/>
          <w:b/>
          <w:bCs/>
        </w:rPr>
      </w:pPr>
    </w:p>
    <w:p w14:paraId="46A65F0A" w14:textId="3277F1A9" w:rsidR="000C64CD" w:rsidRPr="006D2E0B" w:rsidRDefault="000C64CD" w:rsidP="000C64CD">
      <w:pPr>
        <w:tabs>
          <w:tab w:val="right" w:pos="7200"/>
        </w:tabs>
        <w:jc w:val="both"/>
        <w:rPr>
          <w:rFonts w:ascii="Arial Narrow" w:hAnsi="Arial Narrow"/>
          <w:sz w:val="22"/>
          <w:szCs w:val="22"/>
        </w:rPr>
      </w:pPr>
      <w:r w:rsidRPr="006D2E0B">
        <w:rPr>
          <w:rFonts w:ascii="Arial Narrow" w:hAnsi="Arial Narrow"/>
          <w:sz w:val="22"/>
          <w:szCs w:val="22"/>
        </w:rPr>
        <w:t xml:space="preserve">Ticari borçların ortalama vadesi </w:t>
      </w:r>
      <w:r w:rsidR="000364F8">
        <w:rPr>
          <w:rFonts w:ascii="Arial Narrow" w:hAnsi="Arial Narrow"/>
          <w:sz w:val="22"/>
          <w:szCs w:val="22"/>
        </w:rPr>
        <w:t>78</w:t>
      </w:r>
      <w:r w:rsidRPr="006D2E0B">
        <w:rPr>
          <w:rFonts w:ascii="Arial Narrow" w:hAnsi="Arial Narrow"/>
          <w:sz w:val="22"/>
          <w:szCs w:val="22"/>
        </w:rPr>
        <w:t xml:space="preserve"> gündür. (31.12.201</w:t>
      </w:r>
      <w:r w:rsidR="000364F8">
        <w:rPr>
          <w:rFonts w:ascii="Arial Narrow" w:hAnsi="Arial Narrow"/>
          <w:sz w:val="22"/>
          <w:szCs w:val="22"/>
        </w:rPr>
        <w:t>9</w:t>
      </w:r>
      <w:r w:rsidRPr="006D2E0B">
        <w:rPr>
          <w:rFonts w:ascii="Arial Narrow" w:hAnsi="Arial Narrow"/>
          <w:sz w:val="22"/>
          <w:szCs w:val="22"/>
        </w:rPr>
        <w:t xml:space="preserve">: </w:t>
      </w:r>
      <w:r w:rsidR="000364F8">
        <w:rPr>
          <w:rFonts w:ascii="Arial Narrow" w:hAnsi="Arial Narrow"/>
          <w:sz w:val="22"/>
          <w:szCs w:val="22"/>
        </w:rPr>
        <w:t>56</w:t>
      </w:r>
      <w:r w:rsidRPr="006D2E0B">
        <w:rPr>
          <w:rFonts w:ascii="Arial Narrow" w:hAnsi="Arial Narrow"/>
          <w:sz w:val="22"/>
          <w:szCs w:val="22"/>
        </w:rPr>
        <w:t xml:space="preserve"> gün)</w:t>
      </w:r>
    </w:p>
    <w:p w14:paraId="2A1D71E0" w14:textId="77777777" w:rsidR="000C64CD" w:rsidRPr="006D2E0B" w:rsidRDefault="000C64CD" w:rsidP="00EB5433">
      <w:pPr>
        <w:pStyle w:val="BodyText"/>
        <w:tabs>
          <w:tab w:val="left" w:pos="9498"/>
        </w:tabs>
        <w:kinsoku w:val="0"/>
        <w:overflowPunct w:val="0"/>
        <w:spacing w:line="276" w:lineRule="auto"/>
        <w:ind w:left="0"/>
        <w:rPr>
          <w:rFonts w:ascii="Arial Narrow" w:hAnsi="Arial Narrow"/>
          <w:b/>
          <w:bCs/>
        </w:rPr>
      </w:pPr>
    </w:p>
    <w:p w14:paraId="4E44560B" w14:textId="57BF5902" w:rsidR="003F6AE6" w:rsidRPr="006D2E0B" w:rsidRDefault="003F6AE6" w:rsidP="006B3AE9">
      <w:pPr>
        <w:widowControl w:val="0"/>
        <w:autoSpaceDE w:val="0"/>
        <w:autoSpaceDN w:val="0"/>
        <w:adjustRightInd w:val="0"/>
        <w:ind w:right="86"/>
        <w:jc w:val="both"/>
        <w:rPr>
          <w:rFonts w:ascii="Arial Narrow" w:hAnsi="Arial Narrow" w:cs="Arial"/>
          <w:b/>
          <w:sz w:val="22"/>
          <w:szCs w:val="22"/>
        </w:rPr>
      </w:pPr>
      <w:r w:rsidRPr="006D2E0B">
        <w:rPr>
          <w:rFonts w:ascii="Arial Narrow" w:hAnsi="Arial Narrow" w:cs="Arial"/>
          <w:b/>
          <w:sz w:val="22"/>
          <w:szCs w:val="22"/>
        </w:rPr>
        <w:t>NOT 8 – FİNANS SEKTÖRÜ FAALİYETLERİNDEN ALACAK VE BORÇLAR</w:t>
      </w:r>
    </w:p>
    <w:p w14:paraId="16A875E4" w14:textId="77777777" w:rsidR="003F6AE6" w:rsidRPr="006D2E0B" w:rsidRDefault="003F6AE6" w:rsidP="006B3AE9">
      <w:pPr>
        <w:widowControl w:val="0"/>
        <w:autoSpaceDE w:val="0"/>
        <w:autoSpaceDN w:val="0"/>
        <w:adjustRightInd w:val="0"/>
        <w:ind w:right="86"/>
        <w:jc w:val="both"/>
        <w:rPr>
          <w:rFonts w:ascii="Arial Narrow" w:hAnsi="Arial Narrow" w:cs="Arial"/>
          <w:sz w:val="22"/>
          <w:szCs w:val="22"/>
        </w:rPr>
      </w:pPr>
    </w:p>
    <w:p w14:paraId="62C68FDF" w14:textId="1C59FCE3" w:rsidR="001E743B" w:rsidRPr="006D2E0B" w:rsidRDefault="003F6AE6" w:rsidP="001E743B">
      <w:pPr>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Yoktur. ( 31 Aralık 201</w:t>
      </w:r>
      <w:r w:rsidR="000364F8">
        <w:rPr>
          <w:rFonts w:ascii="Arial Narrow" w:eastAsia="Times New Roman" w:hAnsi="Arial Narrow" w:cs="Calibri"/>
          <w:color w:val="000000"/>
          <w:sz w:val="22"/>
          <w:szCs w:val="22"/>
        </w:rPr>
        <w:t>9</w:t>
      </w:r>
      <w:r w:rsidRPr="006D2E0B">
        <w:rPr>
          <w:rFonts w:ascii="Arial Narrow" w:eastAsia="Times New Roman" w:hAnsi="Arial Narrow" w:cs="Calibri"/>
          <w:color w:val="000000"/>
          <w:sz w:val="22"/>
          <w:szCs w:val="22"/>
        </w:rPr>
        <w:t>: Yoktur.)</w:t>
      </w:r>
    </w:p>
    <w:p w14:paraId="46406A39" w14:textId="76FA8412" w:rsidR="00A00788" w:rsidRPr="006D2E0B" w:rsidRDefault="00A00788" w:rsidP="0093618E">
      <w:pPr>
        <w:pStyle w:val="Heading1"/>
        <w:tabs>
          <w:tab w:val="left" w:pos="9498"/>
        </w:tabs>
        <w:kinsoku w:val="0"/>
        <w:overflowPunct w:val="0"/>
        <w:spacing w:before="72" w:line="276" w:lineRule="auto"/>
        <w:ind w:left="0"/>
        <w:rPr>
          <w:rFonts w:ascii="Arial Narrow" w:hAnsi="Arial Narrow"/>
          <w:b w:val="0"/>
          <w:bCs w:val="0"/>
        </w:rPr>
      </w:pPr>
      <w:r w:rsidRPr="006D2E0B">
        <w:rPr>
          <w:rFonts w:ascii="Arial Narrow" w:hAnsi="Arial Narrow"/>
          <w:spacing w:val="-1"/>
        </w:rPr>
        <w:t xml:space="preserve">NOT </w:t>
      </w:r>
      <w:r w:rsidR="003F6AE6" w:rsidRPr="006D2E0B">
        <w:rPr>
          <w:rFonts w:ascii="Arial Narrow" w:hAnsi="Arial Narrow"/>
        </w:rPr>
        <w:t>9</w:t>
      </w:r>
      <w:r w:rsidRPr="006D2E0B">
        <w:rPr>
          <w:rFonts w:ascii="Arial Narrow" w:hAnsi="Arial Narrow"/>
        </w:rPr>
        <w:t xml:space="preserve"> – </w:t>
      </w:r>
      <w:r w:rsidRPr="006D2E0B">
        <w:rPr>
          <w:rFonts w:ascii="Arial Narrow" w:hAnsi="Arial Narrow"/>
          <w:spacing w:val="-1"/>
        </w:rPr>
        <w:t xml:space="preserve">DİĞER ALACAKLAR VE </w:t>
      </w:r>
      <w:r w:rsidRPr="006D2E0B">
        <w:rPr>
          <w:rFonts w:ascii="Arial Narrow" w:hAnsi="Arial Narrow"/>
          <w:spacing w:val="-2"/>
        </w:rPr>
        <w:t>BORÇLAR</w:t>
      </w:r>
    </w:p>
    <w:p w14:paraId="3037EB7E" w14:textId="77777777" w:rsidR="00A00788" w:rsidRPr="006D2E0B" w:rsidRDefault="00A00788" w:rsidP="0093618E">
      <w:pPr>
        <w:pStyle w:val="BodyText"/>
        <w:tabs>
          <w:tab w:val="left" w:pos="9498"/>
        </w:tabs>
        <w:kinsoku w:val="0"/>
        <w:overflowPunct w:val="0"/>
        <w:spacing w:before="9" w:line="276" w:lineRule="auto"/>
        <w:ind w:left="0"/>
        <w:rPr>
          <w:rFonts w:ascii="Arial Narrow" w:hAnsi="Arial Narrow"/>
          <w:b/>
          <w:bCs/>
        </w:rPr>
      </w:pPr>
    </w:p>
    <w:p w14:paraId="6C5211FE" w14:textId="45ACC803" w:rsidR="00A00788" w:rsidRPr="006D2E0B" w:rsidRDefault="00A00788" w:rsidP="00C663E0">
      <w:pPr>
        <w:pStyle w:val="Heading1"/>
        <w:numPr>
          <w:ilvl w:val="0"/>
          <w:numId w:val="3"/>
        </w:numPr>
        <w:kinsoku w:val="0"/>
        <w:overflowPunct w:val="0"/>
        <w:spacing w:line="276" w:lineRule="auto"/>
        <w:rPr>
          <w:rFonts w:ascii="Arial Narrow" w:hAnsi="Arial Narrow"/>
          <w:spacing w:val="-1"/>
        </w:rPr>
      </w:pPr>
      <w:r w:rsidRPr="006D2E0B">
        <w:rPr>
          <w:rFonts w:ascii="Arial Narrow" w:hAnsi="Arial Narrow"/>
          <w:spacing w:val="-1"/>
        </w:rPr>
        <w:t>Kısa</w:t>
      </w:r>
      <w:r w:rsidRPr="006D2E0B">
        <w:rPr>
          <w:rFonts w:ascii="Arial Narrow" w:hAnsi="Arial Narrow"/>
        </w:rPr>
        <w:t xml:space="preserve"> </w:t>
      </w:r>
      <w:r w:rsidR="00DE0E51" w:rsidRPr="006D2E0B">
        <w:rPr>
          <w:rFonts w:ascii="Arial Narrow" w:hAnsi="Arial Narrow"/>
          <w:spacing w:val="-1"/>
        </w:rPr>
        <w:t>Vadeli</w:t>
      </w:r>
      <w:r w:rsidR="00DE0E51" w:rsidRPr="006D2E0B">
        <w:rPr>
          <w:rFonts w:ascii="Arial Narrow" w:hAnsi="Arial Narrow"/>
          <w:spacing w:val="1"/>
        </w:rPr>
        <w:t xml:space="preserve"> </w:t>
      </w:r>
      <w:r w:rsidR="00DE0E51" w:rsidRPr="006D2E0B">
        <w:rPr>
          <w:rFonts w:ascii="Arial Narrow" w:hAnsi="Arial Narrow"/>
          <w:spacing w:val="-1"/>
        </w:rPr>
        <w:t>Diğer</w:t>
      </w:r>
      <w:r w:rsidR="00DE0E51" w:rsidRPr="006D2E0B">
        <w:rPr>
          <w:rFonts w:ascii="Arial Narrow" w:hAnsi="Arial Narrow"/>
        </w:rPr>
        <w:t xml:space="preserve"> </w:t>
      </w:r>
      <w:r w:rsidR="00DE0E51" w:rsidRPr="006D2E0B">
        <w:rPr>
          <w:rFonts w:ascii="Arial Narrow" w:hAnsi="Arial Narrow"/>
          <w:spacing w:val="-1"/>
        </w:rPr>
        <w:t>Alacaklar</w:t>
      </w:r>
    </w:p>
    <w:p w14:paraId="0FD6CCDD" w14:textId="77777777" w:rsidR="00341BA3" w:rsidRPr="006D2E0B" w:rsidRDefault="00341BA3" w:rsidP="00341BA3">
      <w:pPr>
        <w:rPr>
          <w:rFonts w:ascii="Arial Narrow" w:hAnsi="Arial Narrow"/>
          <w:sz w:val="22"/>
          <w:szCs w:val="22"/>
        </w:rPr>
      </w:pPr>
    </w:p>
    <w:p w14:paraId="3E7DF567" w14:textId="38F11F0F" w:rsidR="00341BA3" w:rsidRPr="006D2E0B" w:rsidRDefault="000364F8" w:rsidP="00341BA3">
      <w:pPr>
        <w:rPr>
          <w:rFonts w:ascii="Arial Narrow" w:hAnsi="Arial Narrow"/>
          <w:sz w:val="22"/>
          <w:szCs w:val="22"/>
        </w:rPr>
      </w:pPr>
      <w:r>
        <w:rPr>
          <w:rFonts w:ascii="Arial Narrow" w:hAnsi="Arial Narrow"/>
          <w:sz w:val="22"/>
          <w:szCs w:val="22"/>
        </w:rPr>
        <w:t>Şirket’in bilanço tarihi</w:t>
      </w:r>
      <w:r w:rsidR="00341BA3" w:rsidRPr="006D2E0B">
        <w:rPr>
          <w:rFonts w:ascii="Arial Narrow" w:hAnsi="Arial Narrow"/>
          <w:spacing w:val="-2"/>
          <w:sz w:val="22"/>
          <w:szCs w:val="22"/>
        </w:rPr>
        <w:t xml:space="preserve"> </w:t>
      </w:r>
      <w:r w:rsidR="00341BA3" w:rsidRPr="006D2E0B">
        <w:rPr>
          <w:rFonts w:ascii="Arial Narrow" w:hAnsi="Arial Narrow"/>
          <w:spacing w:val="-1"/>
          <w:sz w:val="22"/>
          <w:szCs w:val="22"/>
        </w:rPr>
        <w:t>itibariyle</w:t>
      </w:r>
      <w:r w:rsidR="00341BA3" w:rsidRPr="006D2E0B">
        <w:rPr>
          <w:rFonts w:ascii="Arial Narrow" w:hAnsi="Arial Narrow"/>
          <w:spacing w:val="-2"/>
          <w:sz w:val="22"/>
          <w:szCs w:val="22"/>
        </w:rPr>
        <w:t xml:space="preserve"> kısa vadeli </w:t>
      </w:r>
      <w:r w:rsidR="00614765" w:rsidRPr="006D2E0B">
        <w:rPr>
          <w:rFonts w:ascii="Arial Narrow" w:hAnsi="Arial Narrow"/>
          <w:spacing w:val="-1"/>
          <w:sz w:val="22"/>
          <w:szCs w:val="22"/>
        </w:rPr>
        <w:t xml:space="preserve">diğer </w:t>
      </w:r>
      <w:r w:rsidR="00341BA3" w:rsidRPr="006D2E0B">
        <w:rPr>
          <w:rFonts w:ascii="Arial Narrow" w:hAnsi="Arial Narrow"/>
          <w:spacing w:val="-1"/>
          <w:sz w:val="22"/>
          <w:szCs w:val="22"/>
        </w:rPr>
        <w:t>alacakların detayı</w:t>
      </w:r>
      <w:r w:rsidR="00341BA3" w:rsidRPr="006D2E0B">
        <w:rPr>
          <w:rFonts w:ascii="Arial Narrow" w:hAnsi="Arial Narrow"/>
          <w:sz w:val="22"/>
          <w:szCs w:val="22"/>
        </w:rPr>
        <w:t xml:space="preserve"> </w:t>
      </w:r>
      <w:r w:rsidR="00341BA3" w:rsidRPr="006D2E0B">
        <w:rPr>
          <w:rFonts w:ascii="Arial Narrow" w:hAnsi="Arial Narrow"/>
          <w:spacing w:val="-1"/>
          <w:sz w:val="22"/>
          <w:szCs w:val="22"/>
        </w:rPr>
        <w:t>aşağıdaki</w:t>
      </w:r>
      <w:r w:rsidR="00341BA3" w:rsidRPr="006D2E0B">
        <w:rPr>
          <w:rFonts w:ascii="Arial Narrow" w:hAnsi="Arial Narrow"/>
          <w:spacing w:val="1"/>
          <w:sz w:val="22"/>
          <w:szCs w:val="22"/>
        </w:rPr>
        <w:t xml:space="preserve"> </w:t>
      </w:r>
      <w:r w:rsidR="00341BA3" w:rsidRPr="006D2E0B">
        <w:rPr>
          <w:rFonts w:ascii="Arial Narrow" w:hAnsi="Arial Narrow"/>
          <w:spacing w:val="-1"/>
          <w:sz w:val="22"/>
          <w:szCs w:val="22"/>
        </w:rPr>
        <w:t>gibidir:</w:t>
      </w:r>
    </w:p>
    <w:p w14:paraId="23893995" w14:textId="36A8F976" w:rsidR="003620C5" w:rsidRPr="006D2E0B" w:rsidRDefault="003620C5" w:rsidP="003620C5">
      <w:pPr>
        <w:rPr>
          <w:rFonts w:ascii="Arial Narrow" w:hAnsi="Arial Narrow"/>
          <w:sz w:val="22"/>
          <w:szCs w:val="22"/>
        </w:rPr>
      </w:pPr>
    </w:p>
    <w:p w14:paraId="0B76FFA8" w14:textId="77777777" w:rsidR="00E52411" w:rsidRPr="006D2E0B" w:rsidRDefault="00E52411" w:rsidP="003620C5">
      <w:pPr>
        <w:rPr>
          <w:rFonts w:ascii="Arial Narrow" w:hAnsi="Arial Narrow"/>
          <w:sz w:val="22"/>
          <w:szCs w:val="22"/>
        </w:rPr>
      </w:pPr>
    </w:p>
    <w:tbl>
      <w:tblPr>
        <w:tblW w:w="5000" w:type="pct"/>
        <w:tblCellMar>
          <w:left w:w="70" w:type="dxa"/>
          <w:right w:w="70" w:type="dxa"/>
        </w:tblCellMar>
        <w:tblLook w:val="04A0" w:firstRow="1" w:lastRow="0" w:firstColumn="1" w:lastColumn="0" w:noHBand="0" w:noVBand="1"/>
      </w:tblPr>
      <w:tblGrid>
        <w:gridCol w:w="6396"/>
        <w:gridCol w:w="1825"/>
        <w:gridCol w:w="1529"/>
      </w:tblGrid>
      <w:tr w:rsidR="000364F8" w:rsidRPr="000364F8" w14:paraId="2EB50A8A" w14:textId="77777777" w:rsidTr="000364F8">
        <w:trPr>
          <w:trHeight w:val="290"/>
        </w:trPr>
        <w:tc>
          <w:tcPr>
            <w:tcW w:w="3280" w:type="pct"/>
            <w:tcBorders>
              <w:top w:val="nil"/>
              <w:left w:val="nil"/>
              <w:bottom w:val="single" w:sz="8" w:space="0" w:color="auto"/>
              <w:right w:val="nil"/>
            </w:tcBorders>
            <w:shd w:val="clear" w:color="000000" w:fill="FFFFFF"/>
            <w:noWrap/>
            <w:vAlign w:val="center"/>
            <w:hideMark/>
          </w:tcPr>
          <w:p w14:paraId="20DCDE38" w14:textId="77777777" w:rsidR="000364F8" w:rsidRPr="000364F8" w:rsidRDefault="000364F8" w:rsidP="000364F8">
            <w:pPr>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w:t>
            </w:r>
          </w:p>
        </w:tc>
        <w:tc>
          <w:tcPr>
            <w:tcW w:w="936" w:type="pct"/>
            <w:tcBorders>
              <w:top w:val="nil"/>
              <w:left w:val="nil"/>
              <w:bottom w:val="single" w:sz="8" w:space="0" w:color="auto"/>
              <w:right w:val="nil"/>
            </w:tcBorders>
            <w:shd w:val="clear" w:color="auto" w:fill="auto"/>
            <w:vAlign w:val="center"/>
            <w:hideMark/>
          </w:tcPr>
          <w:p w14:paraId="5445DEDD" w14:textId="77777777" w:rsidR="000364F8" w:rsidRPr="000364F8" w:rsidRDefault="000364F8" w:rsidP="000364F8">
            <w:pPr>
              <w:jc w:val="right"/>
              <w:rPr>
                <w:rFonts w:ascii="Arial Narrow" w:eastAsia="Times New Roman" w:hAnsi="Arial Narrow" w:cs="Calibri"/>
                <w:b/>
                <w:bCs/>
                <w:color w:val="000000"/>
                <w:sz w:val="22"/>
                <w:szCs w:val="22"/>
              </w:rPr>
            </w:pPr>
            <w:r w:rsidRPr="000364F8">
              <w:rPr>
                <w:rFonts w:ascii="Arial Narrow" w:eastAsia="Times New Roman" w:hAnsi="Arial Narrow" w:cs="Calibri"/>
                <w:b/>
                <w:bCs/>
                <w:color w:val="000000"/>
                <w:sz w:val="22"/>
                <w:szCs w:val="22"/>
              </w:rPr>
              <w:t>30.06.2020</w:t>
            </w:r>
          </w:p>
        </w:tc>
        <w:tc>
          <w:tcPr>
            <w:tcW w:w="784" w:type="pct"/>
            <w:tcBorders>
              <w:top w:val="nil"/>
              <w:left w:val="nil"/>
              <w:bottom w:val="single" w:sz="8" w:space="0" w:color="auto"/>
              <w:right w:val="nil"/>
            </w:tcBorders>
            <w:shd w:val="clear" w:color="auto" w:fill="auto"/>
            <w:vAlign w:val="center"/>
            <w:hideMark/>
          </w:tcPr>
          <w:p w14:paraId="178399EE" w14:textId="77777777" w:rsidR="000364F8" w:rsidRPr="000364F8" w:rsidRDefault="000364F8" w:rsidP="000364F8">
            <w:pPr>
              <w:jc w:val="right"/>
              <w:rPr>
                <w:rFonts w:ascii="Arial Narrow" w:eastAsia="Times New Roman" w:hAnsi="Arial Narrow" w:cs="Calibri"/>
                <w:b/>
                <w:bCs/>
                <w:color w:val="000000"/>
                <w:sz w:val="22"/>
                <w:szCs w:val="22"/>
              </w:rPr>
            </w:pPr>
            <w:r w:rsidRPr="000364F8">
              <w:rPr>
                <w:rFonts w:ascii="Arial Narrow" w:eastAsia="Times New Roman" w:hAnsi="Arial Narrow" w:cs="Calibri"/>
                <w:b/>
                <w:bCs/>
                <w:color w:val="000000"/>
                <w:sz w:val="22"/>
                <w:szCs w:val="22"/>
              </w:rPr>
              <w:t>31.12.2019</w:t>
            </w:r>
          </w:p>
        </w:tc>
      </w:tr>
      <w:tr w:rsidR="000364F8" w:rsidRPr="000364F8" w14:paraId="0DB635DF" w14:textId="77777777" w:rsidTr="000364F8">
        <w:trPr>
          <w:trHeight w:val="280"/>
        </w:trPr>
        <w:tc>
          <w:tcPr>
            <w:tcW w:w="3280" w:type="pct"/>
            <w:tcBorders>
              <w:top w:val="nil"/>
              <w:left w:val="nil"/>
              <w:bottom w:val="nil"/>
              <w:right w:val="nil"/>
            </w:tcBorders>
            <w:shd w:val="clear" w:color="000000" w:fill="FFFFFF"/>
            <w:noWrap/>
            <w:vAlign w:val="center"/>
            <w:hideMark/>
          </w:tcPr>
          <w:p w14:paraId="72622A1E" w14:textId="77777777" w:rsidR="000364F8" w:rsidRPr="000364F8" w:rsidRDefault="000364F8" w:rsidP="000364F8">
            <w:pPr>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w:t>
            </w:r>
          </w:p>
        </w:tc>
        <w:tc>
          <w:tcPr>
            <w:tcW w:w="936" w:type="pct"/>
            <w:tcBorders>
              <w:top w:val="nil"/>
              <w:left w:val="nil"/>
              <w:bottom w:val="nil"/>
              <w:right w:val="nil"/>
            </w:tcBorders>
            <w:shd w:val="clear" w:color="000000" w:fill="FFFFFF"/>
            <w:noWrap/>
            <w:vAlign w:val="center"/>
            <w:hideMark/>
          </w:tcPr>
          <w:p w14:paraId="3AF6C6DF" w14:textId="77777777" w:rsidR="000364F8" w:rsidRPr="000364F8" w:rsidRDefault="000364F8" w:rsidP="000364F8">
            <w:pPr>
              <w:jc w:val="right"/>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w:t>
            </w:r>
          </w:p>
        </w:tc>
        <w:tc>
          <w:tcPr>
            <w:tcW w:w="784" w:type="pct"/>
            <w:tcBorders>
              <w:top w:val="nil"/>
              <w:left w:val="nil"/>
              <w:bottom w:val="nil"/>
              <w:right w:val="nil"/>
            </w:tcBorders>
            <w:shd w:val="clear" w:color="000000" w:fill="FFFFFF"/>
            <w:noWrap/>
            <w:vAlign w:val="center"/>
            <w:hideMark/>
          </w:tcPr>
          <w:p w14:paraId="28382A29" w14:textId="77777777" w:rsidR="000364F8" w:rsidRPr="000364F8" w:rsidRDefault="000364F8" w:rsidP="000364F8">
            <w:pPr>
              <w:jc w:val="right"/>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w:t>
            </w:r>
          </w:p>
        </w:tc>
      </w:tr>
      <w:tr w:rsidR="000364F8" w:rsidRPr="000364F8" w14:paraId="7A90CFAD" w14:textId="77777777" w:rsidTr="000364F8">
        <w:trPr>
          <w:trHeight w:val="280"/>
        </w:trPr>
        <w:tc>
          <w:tcPr>
            <w:tcW w:w="3280" w:type="pct"/>
            <w:tcBorders>
              <w:top w:val="nil"/>
              <w:left w:val="nil"/>
              <w:bottom w:val="nil"/>
              <w:right w:val="nil"/>
            </w:tcBorders>
            <w:shd w:val="clear" w:color="000000" w:fill="FFFFFF"/>
            <w:noWrap/>
            <w:vAlign w:val="center"/>
            <w:hideMark/>
          </w:tcPr>
          <w:p w14:paraId="223D70B9" w14:textId="77777777" w:rsidR="000364F8" w:rsidRPr="000364F8" w:rsidRDefault="000364F8" w:rsidP="000364F8">
            <w:pPr>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Personelden alacaklar</w:t>
            </w:r>
          </w:p>
        </w:tc>
        <w:tc>
          <w:tcPr>
            <w:tcW w:w="936" w:type="pct"/>
            <w:tcBorders>
              <w:top w:val="nil"/>
              <w:left w:val="nil"/>
              <w:bottom w:val="nil"/>
              <w:right w:val="nil"/>
            </w:tcBorders>
            <w:shd w:val="clear" w:color="auto" w:fill="auto"/>
            <w:noWrap/>
            <w:vAlign w:val="bottom"/>
            <w:hideMark/>
          </w:tcPr>
          <w:p w14:paraId="2A1A3257" w14:textId="77777777" w:rsidR="000364F8" w:rsidRPr="000364F8" w:rsidRDefault="000364F8" w:rsidP="000364F8">
            <w:pPr>
              <w:jc w:val="right"/>
              <w:rPr>
                <w:rFonts w:ascii="Arial Narrow" w:eastAsia="Times New Roman" w:hAnsi="Arial Narrow" w:cs="Calibri"/>
                <w:color w:val="000000"/>
                <w:sz w:val="21"/>
                <w:szCs w:val="21"/>
              </w:rPr>
            </w:pPr>
            <w:r w:rsidRPr="000364F8">
              <w:rPr>
                <w:rFonts w:ascii="Arial Narrow" w:eastAsia="Times New Roman" w:hAnsi="Arial Narrow" w:cs="Calibri"/>
                <w:color w:val="000000"/>
                <w:sz w:val="21"/>
                <w:szCs w:val="21"/>
              </w:rPr>
              <w:t>15.000</w:t>
            </w:r>
          </w:p>
        </w:tc>
        <w:tc>
          <w:tcPr>
            <w:tcW w:w="784" w:type="pct"/>
            <w:tcBorders>
              <w:top w:val="nil"/>
              <w:left w:val="nil"/>
              <w:bottom w:val="nil"/>
              <w:right w:val="nil"/>
            </w:tcBorders>
            <w:shd w:val="clear" w:color="auto" w:fill="auto"/>
            <w:noWrap/>
            <w:vAlign w:val="bottom"/>
            <w:hideMark/>
          </w:tcPr>
          <w:p w14:paraId="4A09F1DF" w14:textId="77777777" w:rsidR="000364F8" w:rsidRPr="000364F8" w:rsidRDefault="000364F8" w:rsidP="000364F8">
            <w:pPr>
              <w:jc w:val="right"/>
              <w:rPr>
                <w:rFonts w:ascii="Arial Narrow" w:eastAsia="Times New Roman" w:hAnsi="Arial Narrow" w:cs="Calibri"/>
                <w:color w:val="000000"/>
                <w:sz w:val="21"/>
                <w:szCs w:val="21"/>
              </w:rPr>
            </w:pPr>
            <w:r w:rsidRPr="000364F8">
              <w:rPr>
                <w:rFonts w:ascii="Arial Narrow" w:eastAsia="Times New Roman" w:hAnsi="Arial Narrow" w:cs="Calibri"/>
                <w:color w:val="000000"/>
                <w:sz w:val="21"/>
                <w:szCs w:val="21"/>
              </w:rPr>
              <w:t>15.000</w:t>
            </w:r>
          </w:p>
        </w:tc>
      </w:tr>
      <w:tr w:rsidR="000364F8" w:rsidRPr="000364F8" w14:paraId="3B4C5BDD" w14:textId="77777777" w:rsidTr="000364F8">
        <w:trPr>
          <w:trHeight w:val="280"/>
        </w:trPr>
        <w:tc>
          <w:tcPr>
            <w:tcW w:w="3280" w:type="pct"/>
            <w:tcBorders>
              <w:top w:val="nil"/>
              <w:left w:val="nil"/>
              <w:bottom w:val="nil"/>
              <w:right w:val="nil"/>
            </w:tcBorders>
            <w:shd w:val="clear" w:color="000000" w:fill="FFFFFF"/>
            <w:noWrap/>
            <w:vAlign w:val="center"/>
            <w:hideMark/>
          </w:tcPr>
          <w:p w14:paraId="207C0D9F" w14:textId="77777777" w:rsidR="000364F8" w:rsidRPr="000364F8" w:rsidRDefault="000364F8" w:rsidP="000364F8">
            <w:pPr>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Vergi dairesinden alacaklar</w:t>
            </w:r>
          </w:p>
        </w:tc>
        <w:tc>
          <w:tcPr>
            <w:tcW w:w="936" w:type="pct"/>
            <w:tcBorders>
              <w:top w:val="nil"/>
              <w:left w:val="nil"/>
              <w:bottom w:val="nil"/>
              <w:right w:val="nil"/>
            </w:tcBorders>
            <w:shd w:val="clear" w:color="auto" w:fill="auto"/>
            <w:noWrap/>
            <w:vAlign w:val="bottom"/>
            <w:hideMark/>
          </w:tcPr>
          <w:p w14:paraId="52234448" w14:textId="77777777" w:rsidR="000364F8" w:rsidRPr="000364F8" w:rsidRDefault="000364F8" w:rsidP="000364F8">
            <w:pPr>
              <w:jc w:val="right"/>
              <w:rPr>
                <w:rFonts w:ascii="Arial Narrow" w:eastAsia="Times New Roman" w:hAnsi="Arial Narrow" w:cs="Calibri"/>
                <w:color w:val="000000"/>
                <w:sz w:val="21"/>
                <w:szCs w:val="21"/>
              </w:rPr>
            </w:pPr>
            <w:r w:rsidRPr="000364F8">
              <w:rPr>
                <w:rFonts w:ascii="Arial Narrow" w:eastAsia="Times New Roman" w:hAnsi="Arial Narrow" w:cs="Calibri"/>
                <w:color w:val="000000"/>
                <w:sz w:val="21"/>
                <w:szCs w:val="21"/>
              </w:rPr>
              <w:t>16.920</w:t>
            </w:r>
          </w:p>
        </w:tc>
        <w:tc>
          <w:tcPr>
            <w:tcW w:w="784" w:type="pct"/>
            <w:tcBorders>
              <w:top w:val="nil"/>
              <w:left w:val="nil"/>
              <w:bottom w:val="nil"/>
              <w:right w:val="nil"/>
            </w:tcBorders>
            <w:shd w:val="clear" w:color="auto" w:fill="auto"/>
            <w:noWrap/>
            <w:vAlign w:val="bottom"/>
            <w:hideMark/>
          </w:tcPr>
          <w:p w14:paraId="2DFF6EDA" w14:textId="77777777" w:rsidR="000364F8" w:rsidRPr="000364F8" w:rsidRDefault="000364F8" w:rsidP="000364F8">
            <w:pPr>
              <w:jc w:val="right"/>
              <w:rPr>
                <w:rFonts w:ascii="Arial Narrow" w:eastAsia="Times New Roman" w:hAnsi="Arial Narrow" w:cs="Calibri"/>
                <w:color w:val="000000"/>
                <w:sz w:val="21"/>
                <w:szCs w:val="21"/>
              </w:rPr>
            </w:pPr>
            <w:r w:rsidRPr="000364F8">
              <w:rPr>
                <w:rFonts w:ascii="Arial Narrow" w:eastAsia="Times New Roman" w:hAnsi="Arial Narrow" w:cs="Calibri"/>
                <w:color w:val="000000"/>
                <w:sz w:val="21"/>
                <w:szCs w:val="21"/>
              </w:rPr>
              <w:t>18.420</w:t>
            </w:r>
          </w:p>
        </w:tc>
      </w:tr>
      <w:tr w:rsidR="000364F8" w:rsidRPr="000364F8" w14:paraId="478A466A" w14:textId="77777777" w:rsidTr="000364F8">
        <w:trPr>
          <w:trHeight w:val="280"/>
        </w:trPr>
        <w:tc>
          <w:tcPr>
            <w:tcW w:w="3280" w:type="pct"/>
            <w:tcBorders>
              <w:top w:val="nil"/>
              <w:left w:val="nil"/>
              <w:bottom w:val="nil"/>
              <w:right w:val="nil"/>
            </w:tcBorders>
            <w:shd w:val="clear" w:color="000000" w:fill="FFFFFF"/>
            <w:noWrap/>
            <w:vAlign w:val="center"/>
            <w:hideMark/>
          </w:tcPr>
          <w:p w14:paraId="7B6D0FBD" w14:textId="77777777" w:rsidR="000364F8" w:rsidRPr="000364F8" w:rsidRDefault="000364F8" w:rsidP="000364F8">
            <w:pPr>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Verilen depozito ve teminatlar</w:t>
            </w:r>
          </w:p>
        </w:tc>
        <w:tc>
          <w:tcPr>
            <w:tcW w:w="936" w:type="pct"/>
            <w:tcBorders>
              <w:top w:val="nil"/>
              <w:left w:val="nil"/>
              <w:bottom w:val="nil"/>
              <w:right w:val="nil"/>
            </w:tcBorders>
            <w:shd w:val="clear" w:color="auto" w:fill="auto"/>
            <w:noWrap/>
            <w:vAlign w:val="bottom"/>
            <w:hideMark/>
          </w:tcPr>
          <w:p w14:paraId="2201B96D" w14:textId="77777777" w:rsidR="000364F8" w:rsidRPr="000364F8" w:rsidRDefault="000364F8" w:rsidP="000364F8">
            <w:pPr>
              <w:jc w:val="right"/>
              <w:rPr>
                <w:rFonts w:ascii="Arial Narrow" w:eastAsia="Times New Roman" w:hAnsi="Arial Narrow" w:cs="Calibri"/>
                <w:color w:val="000000"/>
                <w:sz w:val="21"/>
                <w:szCs w:val="21"/>
              </w:rPr>
            </w:pPr>
            <w:r w:rsidRPr="000364F8">
              <w:rPr>
                <w:rFonts w:ascii="Arial Narrow" w:eastAsia="Times New Roman" w:hAnsi="Arial Narrow" w:cs="Calibri"/>
                <w:color w:val="000000"/>
                <w:sz w:val="21"/>
                <w:szCs w:val="21"/>
              </w:rPr>
              <w:t>4.047</w:t>
            </w:r>
          </w:p>
        </w:tc>
        <w:tc>
          <w:tcPr>
            <w:tcW w:w="784" w:type="pct"/>
            <w:tcBorders>
              <w:top w:val="nil"/>
              <w:left w:val="nil"/>
              <w:bottom w:val="nil"/>
              <w:right w:val="nil"/>
            </w:tcBorders>
            <w:shd w:val="clear" w:color="auto" w:fill="auto"/>
            <w:noWrap/>
            <w:vAlign w:val="bottom"/>
            <w:hideMark/>
          </w:tcPr>
          <w:p w14:paraId="37335680" w14:textId="77777777" w:rsidR="000364F8" w:rsidRPr="000364F8" w:rsidRDefault="000364F8" w:rsidP="000364F8">
            <w:pPr>
              <w:jc w:val="right"/>
              <w:rPr>
                <w:rFonts w:ascii="Arial Narrow" w:eastAsia="Times New Roman" w:hAnsi="Arial Narrow" w:cs="Calibri"/>
                <w:color w:val="000000"/>
                <w:sz w:val="21"/>
                <w:szCs w:val="21"/>
              </w:rPr>
            </w:pPr>
            <w:r w:rsidRPr="000364F8">
              <w:rPr>
                <w:rFonts w:ascii="Arial Narrow" w:eastAsia="Times New Roman" w:hAnsi="Arial Narrow" w:cs="Calibri"/>
                <w:color w:val="000000"/>
                <w:sz w:val="21"/>
                <w:szCs w:val="21"/>
              </w:rPr>
              <w:t>3.847</w:t>
            </w:r>
          </w:p>
        </w:tc>
      </w:tr>
      <w:tr w:rsidR="000364F8" w:rsidRPr="000364F8" w14:paraId="4F859418" w14:textId="77777777" w:rsidTr="000364F8">
        <w:trPr>
          <w:trHeight w:val="290"/>
        </w:trPr>
        <w:tc>
          <w:tcPr>
            <w:tcW w:w="3280" w:type="pct"/>
            <w:tcBorders>
              <w:top w:val="nil"/>
              <w:left w:val="nil"/>
              <w:bottom w:val="single" w:sz="8" w:space="0" w:color="auto"/>
              <w:right w:val="nil"/>
            </w:tcBorders>
            <w:shd w:val="clear" w:color="000000" w:fill="FFFFFF"/>
            <w:noWrap/>
            <w:vAlign w:val="center"/>
            <w:hideMark/>
          </w:tcPr>
          <w:p w14:paraId="1EBC2926" w14:textId="77777777" w:rsidR="000364F8" w:rsidRPr="000364F8" w:rsidRDefault="000364F8" w:rsidP="000364F8">
            <w:pPr>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w:t>
            </w:r>
          </w:p>
        </w:tc>
        <w:tc>
          <w:tcPr>
            <w:tcW w:w="936" w:type="pct"/>
            <w:tcBorders>
              <w:top w:val="nil"/>
              <w:left w:val="nil"/>
              <w:bottom w:val="single" w:sz="8" w:space="0" w:color="auto"/>
              <w:right w:val="nil"/>
            </w:tcBorders>
            <w:shd w:val="clear" w:color="000000" w:fill="FFFFFF"/>
            <w:noWrap/>
            <w:vAlign w:val="center"/>
            <w:hideMark/>
          </w:tcPr>
          <w:p w14:paraId="33836C13" w14:textId="77777777" w:rsidR="000364F8" w:rsidRPr="000364F8" w:rsidRDefault="000364F8" w:rsidP="000364F8">
            <w:pPr>
              <w:jc w:val="right"/>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w:t>
            </w:r>
          </w:p>
        </w:tc>
        <w:tc>
          <w:tcPr>
            <w:tcW w:w="784" w:type="pct"/>
            <w:tcBorders>
              <w:top w:val="nil"/>
              <w:left w:val="nil"/>
              <w:bottom w:val="single" w:sz="8" w:space="0" w:color="auto"/>
              <w:right w:val="nil"/>
            </w:tcBorders>
            <w:shd w:val="clear" w:color="000000" w:fill="FFFFFF"/>
            <w:noWrap/>
            <w:vAlign w:val="center"/>
            <w:hideMark/>
          </w:tcPr>
          <w:p w14:paraId="53D5E380" w14:textId="77777777" w:rsidR="000364F8" w:rsidRPr="000364F8" w:rsidRDefault="000364F8" w:rsidP="000364F8">
            <w:pPr>
              <w:jc w:val="right"/>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w:t>
            </w:r>
          </w:p>
        </w:tc>
      </w:tr>
      <w:tr w:rsidR="000364F8" w:rsidRPr="000364F8" w14:paraId="2CF64EF0" w14:textId="77777777" w:rsidTr="000364F8">
        <w:trPr>
          <w:trHeight w:val="290"/>
        </w:trPr>
        <w:tc>
          <w:tcPr>
            <w:tcW w:w="3280" w:type="pct"/>
            <w:tcBorders>
              <w:top w:val="single" w:sz="8" w:space="0" w:color="auto"/>
              <w:left w:val="nil"/>
              <w:bottom w:val="single" w:sz="8" w:space="0" w:color="auto"/>
              <w:right w:val="nil"/>
            </w:tcBorders>
            <w:shd w:val="clear" w:color="000000" w:fill="FFFFFF"/>
            <w:noWrap/>
            <w:vAlign w:val="center"/>
            <w:hideMark/>
          </w:tcPr>
          <w:p w14:paraId="528F3A74" w14:textId="77777777" w:rsidR="000364F8" w:rsidRPr="000364F8" w:rsidRDefault="000364F8" w:rsidP="000364F8">
            <w:pPr>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w:t>
            </w:r>
          </w:p>
        </w:tc>
        <w:tc>
          <w:tcPr>
            <w:tcW w:w="936" w:type="pct"/>
            <w:tcBorders>
              <w:top w:val="single" w:sz="8" w:space="0" w:color="auto"/>
              <w:left w:val="nil"/>
              <w:bottom w:val="single" w:sz="8" w:space="0" w:color="auto"/>
              <w:right w:val="nil"/>
            </w:tcBorders>
            <w:shd w:val="clear" w:color="000000" w:fill="FFFFFF"/>
            <w:noWrap/>
            <w:vAlign w:val="center"/>
            <w:hideMark/>
          </w:tcPr>
          <w:p w14:paraId="5BC256E5" w14:textId="77777777" w:rsidR="000364F8" w:rsidRPr="000364F8" w:rsidRDefault="000364F8" w:rsidP="000364F8">
            <w:pPr>
              <w:jc w:val="right"/>
              <w:rPr>
                <w:rFonts w:ascii="Arial Narrow" w:eastAsia="Times New Roman" w:hAnsi="Arial Narrow" w:cs="Calibri"/>
                <w:b/>
                <w:bCs/>
                <w:color w:val="000000"/>
                <w:sz w:val="22"/>
                <w:szCs w:val="22"/>
              </w:rPr>
            </w:pPr>
            <w:r w:rsidRPr="000364F8">
              <w:rPr>
                <w:rFonts w:ascii="Arial Narrow" w:eastAsia="Times New Roman" w:hAnsi="Arial Narrow" w:cs="Calibri"/>
                <w:b/>
                <w:bCs/>
                <w:color w:val="000000"/>
                <w:sz w:val="22"/>
                <w:szCs w:val="22"/>
              </w:rPr>
              <w:t>35.967</w:t>
            </w:r>
          </w:p>
        </w:tc>
        <w:tc>
          <w:tcPr>
            <w:tcW w:w="784" w:type="pct"/>
            <w:tcBorders>
              <w:top w:val="single" w:sz="8" w:space="0" w:color="auto"/>
              <w:left w:val="nil"/>
              <w:bottom w:val="single" w:sz="8" w:space="0" w:color="auto"/>
              <w:right w:val="nil"/>
            </w:tcBorders>
            <w:shd w:val="clear" w:color="000000" w:fill="FFFFFF"/>
            <w:noWrap/>
            <w:vAlign w:val="center"/>
            <w:hideMark/>
          </w:tcPr>
          <w:p w14:paraId="498C7877" w14:textId="77777777" w:rsidR="000364F8" w:rsidRPr="000364F8" w:rsidRDefault="000364F8" w:rsidP="000364F8">
            <w:pPr>
              <w:jc w:val="right"/>
              <w:rPr>
                <w:rFonts w:ascii="Arial Narrow" w:eastAsia="Times New Roman" w:hAnsi="Arial Narrow" w:cs="Calibri"/>
                <w:b/>
                <w:bCs/>
                <w:color w:val="000000"/>
                <w:sz w:val="22"/>
                <w:szCs w:val="22"/>
              </w:rPr>
            </w:pPr>
            <w:r w:rsidRPr="000364F8">
              <w:rPr>
                <w:rFonts w:ascii="Arial Narrow" w:eastAsia="Times New Roman" w:hAnsi="Arial Narrow" w:cs="Calibri"/>
                <w:b/>
                <w:bCs/>
                <w:color w:val="000000"/>
                <w:sz w:val="22"/>
                <w:szCs w:val="22"/>
              </w:rPr>
              <w:t>37.267</w:t>
            </w:r>
          </w:p>
        </w:tc>
      </w:tr>
    </w:tbl>
    <w:p w14:paraId="6EA42529" w14:textId="1CC9797E" w:rsidR="001E743B" w:rsidRPr="006D2E0B" w:rsidRDefault="001E743B" w:rsidP="00EB5433">
      <w:pPr>
        <w:pStyle w:val="BodyText"/>
        <w:tabs>
          <w:tab w:val="left" w:pos="9498"/>
        </w:tabs>
        <w:kinsoku w:val="0"/>
        <w:overflowPunct w:val="0"/>
        <w:spacing w:line="276" w:lineRule="auto"/>
        <w:ind w:left="0"/>
        <w:jc w:val="both"/>
        <w:rPr>
          <w:rFonts w:ascii="Arial Narrow" w:hAnsi="Arial Narrow"/>
          <w:b/>
          <w:bCs/>
        </w:rPr>
      </w:pPr>
    </w:p>
    <w:p w14:paraId="78469436" w14:textId="5A3B96B3" w:rsidR="00E52411" w:rsidRPr="006D2E0B" w:rsidRDefault="00E52411" w:rsidP="00E52411">
      <w:pPr>
        <w:pStyle w:val="BodyText"/>
        <w:numPr>
          <w:ilvl w:val="0"/>
          <w:numId w:val="3"/>
        </w:numPr>
        <w:tabs>
          <w:tab w:val="left" w:pos="9498"/>
        </w:tabs>
        <w:kinsoku w:val="0"/>
        <w:overflowPunct w:val="0"/>
        <w:spacing w:before="8" w:line="276" w:lineRule="auto"/>
        <w:rPr>
          <w:rFonts w:ascii="Arial Narrow" w:hAnsi="Arial Narrow"/>
          <w:b/>
          <w:bCs/>
        </w:rPr>
      </w:pPr>
      <w:r w:rsidRPr="006D2E0B">
        <w:rPr>
          <w:rFonts w:ascii="Arial Narrow" w:hAnsi="Arial Narrow"/>
          <w:b/>
          <w:bCs/>
        </w:rPr>
        <w:t>Uzun Vadeli Diğer Alacaklar</w:t>
      </w:r>
    </w:p>
    <w:p w14:paraId="2834D9F1" w14:textId="234A0230" w:rsidR="00E52411" w:rsidRPr="006D2E0B" w:rsidRDefault="000364F8" w:rsidP="00E52411">
      <w:pPr>
        <w:pStyle w:val="BodyText"/>
        <w:tabs>
          <w:tab w:val="left" w:pos="9498"/>
        </w:tabs>
        <w:kinsoku w:val="0"/>
        <w:overflowPunct w:val="0"/>
        <w:spacing w:before="8" w:line="276" w:lineRule="auto"/>
        <w:ind w:left="0"/>
        <w:rPr>
          <w:rFonts w:ascii="Arial Narrow" w:hAnsi="Arial Narrow"/>
          <w:b/>
          <w:bCs/>
        </w:rPr>
      </w:pPr>
      <w:r>
        <w:rPr>
          <w:rFonts w:ascii="Arial Narrow" w:hAnsi="Arial Narrow"/>
        </w:rPr>
        <w:t>Şirket’in bilanço tarihi</w:t>
      </w:r>
      <w:r w:rsidRPr="006D2E0B">
        <w:rPr>
          <w:rFonts w:ascii="Arial Narrow" w:hAnsi="Arial Narrow"/>
          <w:spacing w:val="-2"/>
        </w:rPr>
        <w:t xml:space="preserve"> </w:t>
      </w:r>
      <w:r w:rsidRPr="006D2E0B">
        <w:rPr>
          <w:rFonts w:ascii="Arial Narrow" w:hAnsi="Arial Narrow"/>
          <w:spacing w:val="-1"/>
        </w:rPr>
        <w:t>itibariyle</w:t>
      </w:r>
      <w:r w:rsidRPr="006D2E0B">
        <w:rPr>
          <w:rFonts w:ascii="Arial Narrow" w:hAnsi="Arial Narrow"/>
          <w:spacing w:val="-2"/>
        </w:rPr>
        <w:t xml:space="preserve"> </w:t>
      </w:r>
      <w:r w:rsidR="00E52411" w:rsidRPr="006D2E0B">
        <w:rPr>
          <w:rFonts w:ascii="Arial Narrow" w:hAnsi="Arial Narrow"/>
          <w:spacing w:val="-2"/>
        </w:rPr>
        <w:t xml:space="preserve">uzun vadeli </w:t>
      </w:r>
      <w:r w:rsidR="00E52411" w:rsidRPr="006D2E0B">
        <w:rPr>
          <w:rFonts w:ascii="Arial Narrow" w:hAnsi="Arial Narrow"/>
          <w:spacing w:val="-1"/>
        </w:rPr>
        <w:t>diğer alacakların detayı</w:t>
      </w:r>
      <w:r w:rsidR="00E52411" w:rsidRPr="006D2E0B">
        <w:rPr>
          <w:rFonts w:ascii="Arial Narrow" w:hAnsi="Arial Narrow"/>
        </w:rPr>
        <w:t xml:space="preserve"> </w:t>
      </w:r>
      <w:r w:rsidR="00E52411" w:rsidRPr="006D2E0B">
        <w:rPr>
          <w:rFonts w:ascii="Arial Narrow" w:hAnsi="Arial Narrow"/>
          <w:spacing w:val="-1"/>
        </w:rPr>
        <w:t>aşağıdaki</w:t>
      </w:r>
      <w:r w:rsidR="00E52411" w:rsidRPr="006D2E0B">
        <w:rPr>
          <w:rFonts w:ascii="Arial Narrow" w:hAnsi="Arial Narrow"/>
          <w:spacing w:val="1"/>
        </w:rPr>
        <w:t xml:space="preserve"> </w:t>
      </w:r>
      <w:r w:rsidR="00E52411" w:rsidRPr="006D2E0B">
        <w:rPr>
          <w:rFonts w:ascii="Arial Narrow" w:hAnsi="Arial Narrow"/>
          <w:spacing w:val="-1"/>
        </w:rPr>
        <w:t>gibidir:</w:t>
      </w:r>
    </w:p>
    <w:p w14:paraId="3B57601E" w14:textId="7ECE97CC" w:rsidR="00E52411" w:rsidRPr="006D2E0B" w:rsidRDefault="00E52411" w:rsidP="00E52411">
      <w:pPr>
        <w:pStyle w:val="BodyText"/>
        <w:tabs>
          <w:tab w:val="left" w:pos="9498"/>
        </w:tabs>
        <w:kinsoku w:val="0"/>
        <w:overflowPunct w:val="0"/>
        <w:spacing w:before="8" w:line="276" w:lineRule="auto"/>
        <w:ind w:left="0"/>
        <w:rPr>
          <w:rFonts w:ascii="Arial Narrow" w:hAnsi="Arial Narrow"/>
          <w:b/>
          <w:bCs/>
        </w:rPr>
      </w:pPr>
    </w:p>
    <w:tbl>
      <w:tblPr>
        <w:tblW w:w="5000" w:type="pct"/>
        <w:tblCellMar>
          <w:left w:w="70" w:type="dxa"/>
          <w:right w:w="70" w:type="dxa"/>
        </w:tblCellMar>
        <w:tblLook w:val="04A0" w:firstRow="1" w:lastRow="0" w:firstColumn="1" w:lastColumn="0" w:noHBand="0" w:noVBand="1"/>
      </w:tblPr>
      <w:tblGrid>
        <w:gridCol w:w="5333"/>
        <w:gridCol w:w="3173"/>
        <w:gridCol w:w="1244"/>
      </w:tblGrid>
      <w:tr w:rsidR="00EB5433" w:rsidRPr="006D2E0B" w14:paraId="5D3559BC" w14:textId="77777777" w:rsidTr="00EB5433">
        <w:trPr>
          <w:trHeight w:val="290"/>
        </w:trPr>
        <w:tc>
          <w:tcPr>
            <w:tcW w:w="2734" w:type="pct"/>
            <w:tcBorders>
              <w:top w:val="nil"/>
              <w:left w:val="nil"/>
              <w:bottom w:val="single" w:sz="8" w:space="0" w:color="auto"/>
              <w:right w:val="nil"/>
            </w:tcBorders>
            <w:shd w:val="clear" w:color="000000" w:fill="FFFFFF"/>
            <w:noWrap/>
            <w:vAlign w:val="center"/>
            <w:hideMark/>
          </w:tcPr>
          <w:p w14:paraId="42BCF084" w14:textId="77777777" w:rsidR="00EB5433" w:rsidRPr="006D2E0B" w:rsidRDefault="00EB5433" w:rsidP="00EB5433">
            <w:pPr>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c>
          <w:tcPr>
            <w:tcW w:w="1627" w:type="pct"/>
            <w:tcBorders>
              <w:top w:val="nil"/>
              <w:left w:val="nil"/>
              <w:bottom w:val="single" w:sz="8" w:space="0" w:color="auto"/>
              <w:right w:val="nil"/>
            </w:tcBorders>
            <w:shd w:val="clear" w:color="auto" w:fill="auto"/>
            <w:vAlign w:val="center"/>
            <w:hideMark/>
          </w:tcPr>
          <w:p w14:paraId="6563E13A" w14:textId="2A6ADA99" w:rsidR="00EB5433" w:rsidRPr="006D2E0B" w:rsidRDefault="00EB5433" w:rsidP="00EB5433">
            <w:pPr>
              <w:jc w:val="right"/>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3</w:t>
            </w:r>
            <w:r w:rsidR="000364F8">
              <w:rPr>
                <w:rFonts w:ascii="Arial Narrow" w:eastAsia="Times New Roman" w:hAnsi="Arial Narrow" w:cs="Calibri"/>
                <w:b/>
                <w:bCs/>
                <w:color w:val="000000"/>
                <w:sz w:val="22"/>
                <w:szCs w:val="22"/>
              </w:rPr>
              <w:t>0</w:t>
            </w:r>
            <w:r w:rsidRPr="006D2E0B">
              <w:rPr>
                <w:rFonts w:ascii="Arial Narrow" w:eastAsia="Times New Roman" w:hAnsi="Arial Narrow" w:cs="Calibri"/>
                <w:b/>
                <w:bCs/>
                <w:color w:val="000000"/>
                <w:sz w:val="22"/>
                <w:szCs w:val="22"/>
              </w:rPr>
              <w:t>.</w:t>
            </w:r>
            <w:r w:rsidR="000364F8">
              <w:rPr>
                <w:rFonts w:ascii="Arial Narrow" w:eastAsia="Times New Roman" w:hAnsi="Arial Narrow" w:cs="Calibri"/>
                <w:b/>
                <w:bCs/>
                <w:color w:val="000000"/>
                <w:sz w:val="22"/>
                <w:szCs w:val="22"/>
              </w:rPr>
              <w:t>06</w:t>
            </w:r>
            <w:r w:rsidRPr="006D2E0B">
              <w:rPr>
                <w:rFonts w:ascii="Arial Narrow" w:eastAsia="Times New Roman" w:hAnsi="Arial Narrow" w:cs="Calibri"/>
                <w:b/>
                <w:bCs/>
                <w:color w:val="000000"/>
                <w:sz w:val="22"/>
                <w:szCs w:val="22"/>
              </w:rPr>
              <w:t>.20</w:t>
            </w:r>
            <w:r w:rsidR="000364F8">
              <w:rPr>
                <w:rFonts w:ascii="Arial Narrow" w:eastAsia="Times New Roman" w:hAnsi="Arial Narrow" w:cs="Calibri"/>
                <w:b/>
                <w:bCs/>
                <w:color w:val="000000"/>
                <w:sz w:val="22"/>
                <w:szCs w:val="22"/>
              </w:rPr>
              <w:t>20</w:t>
            </w:r>
          </w:p>
        </w:tc>
        <w:tc>
          <w:tcPr>
            <w:tcW w:w="638" w:type="pct"/>
            <w:tcBorders>
              <w:top w:val="nil"/>
              <w:left w:val="nil"/>
              <w:bottom w:val="single" w:sz="8" w:space="0" w:color="auto"/>
              <w:right w:val="nil"/>
            </w:tcBorders>
            <w:shd w:val="clear" w:color="auto" w:fill="auto"/>
            <w:vAlign w:val="center"/>
            <w:hideMark/>
          </w:tcPr>
          <w:p w14:paraId="43C44FC7" w14:textId="3A1A4183" w:rsidR="00EB5433" w:rsidRPr="006D2E0B" w:rsidRDefault="00EB5433" w:rsidP="00EB5433">
            <w:pPr>
              <w:jc w:val="right"/>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31.12.201</w:t>
            </w:r>
            <w:r w:rsidR="003915EE">
              <w:rPr>
                <w:rFonts w:ascii="Arial Narrow" w:eastAsia="Times New Roman" w:hAnsi="Arial Narrow" w:cs="Calibri"/>
                <w:b/>
                <w:bCs/>
                <w:color w:val="000000"/>
                <w:sz w:val="22"/>
                <w:szCs w:val="22"/>
              </w:rPr>
              <w:t>9</w:t>
            </w:r>
          </w:p>
        </w:tc>
      </w:tr>
      <w:tr w:rsidR="00EB5433" w:rsidRPr="006D2E0B" w14:paraId="7A3114E2" w14:textId="77777777" w:rsidTr="00EB5433">
        <w:trPr>
          <w:trHeight w:val="280"/>
        </w:trPr>
        <w:tc>
          <w:tcPr>
            <w:tcW w:w="2734" w:type="pct"/>
            <w:tcBorders>
              <w:top w:val="nil"/>
              <w:left w:val="nil"/>
              <w:bottom w:val="nil"/>
              <w:right w:val="nil"/>
            </w:tcBorders>
            <w:shd w:val="clear" w:color="000000" w:fill="FFFFFF"/>
            <w:noWrap/>
            <w:vAlign w:val="center"/>
            <w:hideMark/>
          </w:tcPr>
          <w:p w14:paraId="62C07655" w14:textId="77777777" w:rsidR="00EB5433" w:rsidRPr="006D2E0B" w:rsidRDefault="00EB5433" w:rsidP="00EB5433">
            <w:pPr>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c>
          <w:tcPr>
            <w:tcW w:w="1627" w:type="pct"/>
            <w:tcBorders>
              <w:top w:val="nil"/>
              <w:left w:val="nil"/>
              <w:bottom w:val="nil"/>
              <w:right w:val="nil"/>
            </w:tcBorders>
            <w:shd w:val="clear" w:color="000000" w:fill="FFFFFF"/>
            <w:noWrap/>
            <w:vAlign w:val="center"/>
            <w:hideMark/>
          </w:tcPr>
          <w:p w14:paraId="0C889072" w14:textId="77777777" w:rsidR="00EB5433" w:rsidRPr="006D2E0B" w:rsidRDefault="00EB5433" w:rsidP="00EB5433">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c>
          <w:tcPr>
            <w:tcW w:w="638" w:type="pct"/>
            <w:tcBorders>
              <w:top w:val="nil"/>
              <w:left w:val="nil"/>
              <w:bottom w:val="nil"/>
              <w:right w:val="nil"/>
            </w:tcBorders>
            <w:shd w:val="clear" w:color="000000" w:fill="FFFFFF"/>
            <w:noWrap/>
            <w:vAlign w:val="center"/>
            <w:hideMark/>
          </w:tcPr>
          <w:p w14:paraId="6E1A18AA" w14:textId="77777777" w:rsidR="00EB5433" w:rsidRPr="006D2E0B" w:rsidRDefault="00EB5433" w:rsidP="00EB5433">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r>
      <w:tr w:rsidR="00EB5433" w:rsidRPr="006D2E0B" w14:paraId="5D246175" w14:textId="77777777" w:rsidTr="00EB5433">
        <w:trPr>
          <w:trHeight w:val="280"/>
        </w:trPr>
        <w:tc>
          <w:tcPr>
            <w:tcW w:w="2734" w:type="pct"/>
            <w:tcBorders>
              <w:top w:val="nil"/>
              <w:left w:val="nil"/>
              <w:bottom w:val="nil"/>
              <w:right w:val="nil"/>
            </w:tcBorders>
            <w:shd w:val="clear" w:color="000000" w:fill="FFFFFF"/>
            <w:noWrap/>
            <w:vAlign w:val="center"/>
            <w:hideMark/>
          </w:tcPr>
          <w:p w14:paraId="47FB2E4B" w14:textId="77777777" w:rsidR="00EB5433" w:rsidRPr="006D2E0B" w:rsidRDefault="00EB5433" w:rsidP="00EB5433">
            <w:pPr>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Verilen depozito ve teminatlar</w:t>
            </w:r>
          </w:p>
        </w:tc>
        <w:tc>
          <w:tcPr>
            <w:tcW w:w="1627" w:type="pct"/>
            <w:tcBorders>
              <w:top w:val="nil"/>
              <w:left w:val="nil"/>
              <w:bottom w:val="nil"/>
              <w:right w:val="nil"/>
            </w:tcBorders>
            <w:shd w:val="clear" w:color="auto" w:fill="auto"/>
            <w:noWrap/>
            <w:vAlign w:val="bottom"/>
            <w:hideMark/>
          </w:tcPr>
          <w:p w14:paraId="0A2BC765" w14:textId="77777777" w:rsidR="00EB5433" w:rsidRPr="006D2E0B" w:rsidRDefault="00EB5433" w:rsidP="00EB5433">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344</w:t>
            </w:r>
          </w:p>
        </w:tc>
        <w:tc>
          <w:tcPr>
            <w:tcW w:w="638" w:type="pct"/>
            <w:tcBorders>
              <w:top w:val="nil"/>
              <w:left w:val="nil"/>
              <w:bottom w:val="nil"/>
              <w:right w:val="nil"/>
            </w:tcBorders>
            <w:shd w:val="clear" w:color="auto" w:fill="auto"/>
            <w:noWrap/>
            <w:vAlign w:val="bottom"/>
            <w:hideMark/>
          </w:tcPr>
          <w:p w14:paraId="4C8D207E" w14:textId="72F61FBC" w:rsidR="00EB5433" w:rsidRPr="006D2E0B" w:rsidRDefault="008C4157" w:rsidP="00EB5433">
            <w:pPr>
              <w:jc w:val="right"/>
              <w:rPr>
                <w:rFonts w:ascii="Arial Narrow" w:eastAsia="Times New Roman" w:hAnsi="Arial Narrow" w:cs="Calibri"/>
                <w:color w:val="000000"/>
                <w:sz w:val="22"/>
                <w:szCs w:val="22"/>
              </w:rPr>
            </w:pPr>
            <w:r>
              <w:rPr>
                <w:rFonts w:ascii="Arial Narrow" w:eastAsia="Times New Roman" w:hAnsi="Arial Narrow" w:cs="Calibri"/>
                <w:color w:val="000000"/>
                <w:sz w:val="22"/>
                <w:szCs w:val="22"/>
              </w:rPr>
              <w:t>344</w:t>
            </w:r>
          </w:p>
        </w:tc>
      </w:tr>
      <w:tr w:rsidR="00EB5433" w:rsidRPr="006D2E0B" w14:paraId="4B00E3A8" w14:textId="77777777" w:rsidTr="00EB5433">
        <w:trPr>
          <w:trHeight w:val="290"/>
        </w:trPr>
        <w:tc>
          <w:tcPr>
            <w:tcW w:w="2734" w:type="pct"/>
            <w:tcBorders>
              <w:top w:val="nil"/>
              <w:left w:val="nil"/>
              <w:bottom w:val="single" w:sz="8" w:space="0" w:color="auto"/>
              <w:right w:val="nil"/>
            </w:tcBorders>
            <w:shd w:val="clear" w:color="000000" w:fill="FFFFFF"/>
            <w:noWrap/>
            <w:vAlign w:val="center"/>
            <w:hideMark/>
          </w:tcPr>
          <w:p w14:paraId="57BB9D9E" w14:textId="77777777" w:rsidR="00EB5433" w:rsidRPr="006D2E0B" w:rsidRDefault="00EB5433" w:rsidP="00EB5433">
            <w:pPr>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c>
          <w:tcPr>
            <w:tcW w:w="1627" w:type="pct"/>
            <w:tcBorders>
              <w:top w:val="nil"/>
              <w:left w:val="nil"/>
              <w:bottom w:val="single" w:sz="8" w:space="0" w:color="auto"/>
              <w:right w:val="nil"/>
            </w:tcBorders>
            <w:shd w:val="clear" w:color="000000" w:fill="FFFFFF"/>
            <w:noWrap/>
            <w:vAlign w:val="center"/>
            <w:hideMark/>
          </w:tcPr>
          <w:p w14:paraId="539AA79D" w14:textId="77777777" w:rsidR="00EB5433" w:rsidRPr="006D2E0B" w:rsidRDefault="00EB5433" w:rsidP="00EB5433">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c>
          <w:tcPr>
            <w:tcW w:w="638" w:type="pct"/>
            <w:tcBorders>
              <w:top w:val="nil"/>
              <w:left w:val="nil"/>
              <w:bottom w:val="single" w:sz="8" w:space="0" w:color="auto"/>
              <w:right w:val="nil"/>
            </w:tcBorders>
            <w:shd w:val="clear" w:color="000000" w:fill="FFFFFF"/>
            <w:noWrap/>
            <w:vAlign w:val="center"/>
            <w:hideMark/>
          </w:tcPr>
          <w:p w14:paraId="6F1D1D7B" w14:textId="77777777" w:rsidR="00EB5433" w:rsidRPr="006D2E0B" w:rsidRDefault="00EB5433" w:rsidP="00EB5433">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r>
      <w:tr w:rsidR="00EB5433" w:rsidRPr="006D2E0B" w14:paraId="7B642E98" w14:textId="77777777" w:rsidTr="00EB5433">
        <w:trPr>
          <w:trHeight w:val="290"/>
        </w:trPr>
        <w:tc>
          <w:tcPr>
            <w:tcW w:w="2734" w:type="pct"/>
            <w:tcBorders>
              <w:top w:val="single" w:sz="8" w:space="0" w:color="auto"/>
              <w:left w:val="nil"/>
              <w:bottom w:val="single" w:sz="8" w:space="0" w:color="auto"/>
              <w:right w:val="nil"/>
            </w:tcBorders>
            <w:shd w:val="clear" w:color="000000" w:fill="FFFFFF"/>
            <w:noWrap/>
            <w:vAlign w:val="center"/>
            <w:hideMark/>
          </w:tcPr>
          <w:p w14:paraId="7C2A7420" w14:textId="77777777" w:rsidR="00EB5433" w:rsidRPr="006D2E0B" w:rsidRDefault="00EB5433" w:rsidP="00EB5433">
            <w:pPr>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c>
          <w:tcPr>
            <w:tcW w:w="1627" w:type="pct"/>
            <w:tcBorders>
              <w:top w:val="single" w:sz="8" w:space="0" w:color="auto"/>
              <w:left w:val="nil"/>
              <w:bottom w:val="single" w:sz="8" w:space="0" w:color="auto"/>
              <w:right w:val="nil"/>
            </w:tcBorders>
            <w:shd w:val="clear" w:color="000000" w:fill="FFFFFF"/>
            <w:noWrap/>
            <w:vAlign w:val="center"/>
            <w:hideMark/>
          </w:tcPr>
          <w:p w14:paraId="03B5F680" w14:textId="77777777" w:rsidR="00EB5433" w:rsidRPr="006D2E0B" w:rsidRDefault="00EB5433" w:rsidP="00EB5433">
            <w:pPr>
              <w:jc w:val="right"/>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344</w:t>
            </w:r>
          </w:p>
        </w:tc>
        <w:tc>
          <w:tcPr>
            <w:tcW w:w="638" w:type="pct"/>
            <w:tcBorders>
              <w:top w:val="single" w:sz="8" w:space="0" w:color="auto"/>
              <w:left w:val="nil"/>
              <w:bottom w:val="single" w:sz="8" w:space="0" w:color="auto"/>
              <w:right w:val="nil"/>
            </w:tcBorders>
            <w:shd w:val="clear" w:color="000000" w:fill="FFFFFF"/>
            <w:noWrap/>
            <w:vAlign w:val="center"/>
            <w:hideMark/>
          </w:tcPr>
          <w:p w14:paraId="76BE3E2D" w14:textId="36856B0F" w:rsidR="00EB5433" w:rsidRPr="006D2E0B" w:rsidRDefault="008C4157" w:rsidP="00EB5433">
            <w:pPr>
              <w:jc w:val="right"/>
              <w:rPr>
                <w:rFonts w:ascii="Arial Narrow" w:eastAsia="Times New Roman" w:hAnsi="Arial Narrow" w:cs="Calibri"/>
                <w:b/>
                <w:bCs/>
                <w:color w:val="000000"/>
                <w:sz w:val="22"/>
                <w:szCs w:val="22"/>
              </w:rPr>
            </w:pPr>
            <w:r>
              <w:rPr>
                <w:rFonts w:ascii="Arial Narrow" w:eastAsia="Times New Roman" w:hAnsi="Arial Narrow" w:cs="Calibri"/>
                <w:b/>
                <w:bCs/>
                <w:color w:val="000000"/>
                <w:sz w:val="22"/>
                <w:szCs w:val="22"/>
              </w:rPr>
              <w:t>344</w:t>
            </w:r>
          </w:p>
        </w:tc>
      </w:tr>
    </w:tbl>
    <w:p w14:paraId="56A2788D" w14:textId="658C9503" w:rsidR="00EB5433" w:rsidRPr="006D2E0B" w:rsidRDefault="00EB5433" w:rsidP="00EB5433">
      <w:pPr>
        <w:pStyle w:val="BodyText"/>
        <w:tabs>
          <w:tab w:val="left" w:pos="9498"/>
        </w:tabs>
        <w:kinsoku w:val="0"/>
        <w:overflowPunct w:val="0"/>
        <w:spacing w:line="276" w:lineRule="auto"/>
        <w:ind w:left="0"/>
        <w:rPr>
          <w:rFonts w:ascii="Arial Narrow" w:hAnsi="Arial Narrow"/>
          <w:b/>
          <w:bCs/>
        </w:rPr>
      </w:pPr>
    </w:p>
    <w:p w14:paraId="0266AA1D" w14:textId="596AB651" w:rsidR="00A00788" w:rsidRPr="006D2E0B" w:rsidRDefault="00A00788" w:rsidP="00C663E0">
      <w:pPr>
        <w:pStyle w:val="Heading1"/>
        <w:numPr>
          <w:ilvl w:val="0"/>
          <w:numId w:val="3"/>
        </w:numPr>
        <w:kinsoku w:val="0"/>
        <w:overflowPunct w:val="0"/>
        <w:spacing w:line="276" w:lineRule="auto"/>
        <w:rPr>
          <w:rFonts w:ascii="Arial Narrow" w:hAnsi="Arial Narrow"/>
          <w:spacing w:val="-1"/>
        </w:rPr>
      </w:pPr>
      <w:r w:rsidRPr="006D2E0B">
        <w:rPr>
          <w:rFonts w:ascii="Arial Narrow" w:hAnsi="Arial Narrow"/>
          <w:spacing w:val="-1"/>
        </w:rPr>
        <w:t xml:space="preserve">Kısa </w:t>
      </w:r>
      <w:r w:rsidR="00DE4543" w:rsidRPr="006D2E0B">
        <w:rPr>
          <w:rFonts w:ascii="Arial Narrow" w:hAnsi="Arial Narrow"/>
          <w:spacing w:val="-1"/>
        </w:rPr>
        <w:t>Vadeli Diğer Borçlar</w:t>
      </w:r>
    </w:p>
    <w:p w14:paraId="3798BC8E" w14:textId="77777777" w:rsidR="003620C5" w:rsidRPr="006D2E0B" w:rsidRDefault="003620C5" w:rsidP="003620C5">
      <w:pPr>
        <w:rPr>
          <w:rFonts w:ascii="Arial Narrow" w:hAnsi="Arial Narrow"/>
          <w:sz w:val="22"/>
          <w:szCs w:val="22"/>
        </w:rPr>
      </w:pPr>
    </w:p>
    <w:p w14:paraId="798658E5" w14:textId="783264FA" w:rsidR="003620C5" w:rsidRPr="006D2E0B" w:rsidRDefault="000364F8" w:rsidP="003620C5">
      <w:pPr>
        <w:pStyle w:val="BodyText"/>
        <w:tabs>
          <w:tab w:val="left" w:pos="9498"/>
        </w:tabs>
        <w:kinsoku w:val="0"/>
        <w:overflowPunct w:val="0"/>
        <w:spacing w:line="276" w:lineRule="auto"/>
        <w:ind w:left="0"/>
        <w:rPr>
          <w:rFonts w:ascii="Arial Narrow" w:hAnsi="Arial Narrow"/>
          <w:spacing w:val="-1"/>
        </w:rPr>
      </w:pPr>
      <w:r>
        <w:rPr>
          <w:rFonts w:ascii="Arial Narrow" w:hAnsi="Arial Narrow"/>
        </w:rPr>
        <w:t>Şirket’in bilanço tarihi</w:t>
      </w:r>
      <w:r w:rsidRPr="006D2E0B">
        <w:rPr>
          <w:rFonts w:ascii="Arial Narrow" w:hAnsi="Arial Narrow"/>
          <w:spacing w:val="-2"/>
        </w:rPr>
        <w:t xml:space="preserve"> </w:t>
      </w:r>
      <w:r w:rsidRPr="006D2E0B">
        <w:rPr>
          <w:rFonts w:ascii="Arial Narrow" w:hAnsi="Arial Narrow"/>
          <w:spacing w:val="-1"/>
        </w:rPr>
        <w:t>itibariyle</w:t>
      </w:r>
      <w:r w:rsidRPr="006D2E0B">
        <w:rPr>
          <w:rFonts w:ascii="Arial Narrow" w:hAnsi="Arial Narrow"/>
          <w:spacing w:val="-2"/>
        </w:rPr>
        <w:t xml:space="preserve"> </w:t>
      </w:r>
      <w:r w:rsidR="003620C5" w:rsidRPr="006D2E0B">
        <w:rPr>
          <w:rFonts w:ascii="Arial Narrow" w:hAnsi="Arial Narrow"/>
        </w:rPr>
        <w:t xml:space="preserve">kısa vadeli </w:t>
      </w:r>
      <w:r w:rsidR="003620C5" w:rsidRPr="006D2E0B">
        <w:rPr>
          <w:rFonts w:ascii="Arial Narrow" w:hAnsi="Arial Narrow"/>
          <w:spacing w:val="-1"/>
        </w:rPr>
        <w:t>diğer</w:t>
      </w:r>
      <w:r w:rsidR="003620C5" w:rsidRPr="006D2E0B">
        <w:rPr>
          <w:rFonts w:ascii="Arial Narrow" w:hAnsi="Arial Narrow"/>
          <w:spacing w:val="1"/>
        </w:rPr>
        <w:t xml:space="preserve"> </w:t>
      </w:r>
      <w:r w:rsidR="003620C5" w:rsidRPr="006D2E0B">
        <w:rPr>
          <w:rFonts w:ascii="Arial Narrow" w:hAnsi="Arial Narrow"/>
          <w:spacing w:val="-1"/>
        </w:rPr>
        <w:t>borçların</w:t>
      </w:r>
      <w:r w:rsidR="003620C5" w:rsidRPr="006D2E0B">
        <w:rPr>
          <w:rFonts w:ascii="Arial Narrow" w:hAnsi="Arial Narrow"/>
          <w:spacing w:val="-3"/>
        </w:rPr>
        <w:t xml:space="preserve"> </w:t>
      </w:r>
      <w:r w:rsidR="003620C5" w:rsidRPr="006D2E0B">
        <w:rPr>
          <w:rFonts w:ascii="Arial Narrow" w:hAnsi="Arial Narrow"/>
          <w:spacing w:val="-1"/>
        </w:rPr>
        <w:t>detayı</w:t>
      </w:r>
      <w:r w:rsidR="003620C5" w:rsidRPr="006D2E0B">
        <w:rPr>
          <w:rFonts w:ascii="Arial Narrow" w:hAnsi="Arial Narrow"/>
        </w:rPr>
        <w:t xml:space="preserve"> </w:t>
      </w:r>
      <w:r w:rsidR="003620C5" w:rsidRPr="006D2E0B">
        <w:rPr>
          <w:rFonts w:ascii="Arial Narrow" w:hAnsi="Arial Narrow"/>
          <w:spacing w:val="-1"/>
        </w:rPr>
        <w:t>aşağıdaki</w:t>
      </w:r>
      <w:r w:rsidR="003620C5" w:rsidRPr="006D2E0B">
        <w:rPr>
          <w:rFonts w:ascii="Arial Narrow" w:hAnsi="Arial Narrow"/>
          <w:spacing w:val="1"/>
        </w:rPr>
        <w:t xml:space="preserve"> </w:t>
      </w:r>
      <w:r w:rsidR="003620C5" w:rsidRPr="006D2E0B">
        <w:rPr>
          <w:rFonts w:ascii="Arial Narrow" w:hAnsi="Arial Narrow"/>
          <w:spacing w:val="-1"/>
        </w:rPr>
        <w:t>gibidir:</w:t>
      </w:r>
    </w:p>
    <w:p w14:paraId="59FAD7D9" w14:textId="77777777" w:rsidR="00901F0B" w:rsidRPr="006D2E0B" w:rsidRDefault="00901F0B" w:rsidP="003620C5">
      <w:pPr>
        <w:pStyle w:val="BodyText"/>
        <w:tabs>
          <w:tab w:val="left" w:pos="9498"/>
        </w:tabs>
        <w:kinsoku w:val="0"/>
        <w:overflowPunct w:val="0"/>
        <w:spacing w:line="276" w:lineRule="auto"/>
        <w:ind w:left="0"/>
        <w:rPr>
          <w:rFonts w:ascii="Arial Narrow" w:hAnsi="Arial Narrow"/>
          <w:spacing w:val="-1"/>
        </w:rPr>
      </w:pPr>
    </w:p>
    <w:tbl>
      <w:tblPr>
        <w:tblW w:w="5000" w:type="pct"/>
        <w:tblCellMar>
          <w:left w:w="70" w:type="dxa"/>
          <w:right w:w="70" w:type="dxa"/>
        </w:tblCellMar>
        <w:tblLook w:val="04A0" w:firstRow="1" w:lastRow="0" w:firstColumn="1" w:lastColumn="0" w:noHBand="0" w:noVBand="1"/>
      </w:tblPr>
      <w:tblGrid>
        <w:gridCol w:w="6396"/>
        <w:gridCol w:w="1825"/>
        <w:gridCol w:w="1529"/>
      </w:tblGrid>
      <w:tr w:rsidR="000364F8" w:rsidRPr="000364F8" w14:paraId="3FD31E1C" w14:textId="77777777" w:rsidTr="000364F8">
        <w:trPr>
          <w:trHeight w:val="290"/>
        </w:trPr>
        <w:tc>
          <w:tcPr>
            <w:tcW w:w="3280" w:type="pct"/>
            <w:tcBorders>
              <w:top w:val="nil"/>
              <w:left w:val="nil"/>
              <w:bottom w:val="single" w:sz="8" w:space="0" w:color="auto"/>
              <w:right w:val="nil"/>
            </w:tcBorders>
            <w:shd w:val="clear" w:color="000000" w:fill="FFFFFF"/>
            <w:noWrap/>
            <w:vAlign w:val="center"/>
            <w:hideMark/>
          </w:tcPr>
          <w:p w14:paraId="17D7BB77" w14:textId="77777777" w:rsidR="000364F8" w:rsidRPr="000364F8" w:rsidRDefault="000364F8" w:rsidP="000364F8">
            <w:pPr>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w:t>
            </w:r>
          </w:p>
        </w:tc>
        <w:tc>
          <w:tcPr>
            <w:tcW w:w="936" w:type="pct"/>
            <w:tcBorders>
              <w:top w:val="nil"/>
              <w:left w:val="nil"/>
              <w:bottom w:val="single" w:sz="8" w:space="0" w:color="auto"/>
              <w:right w:val="nil"/>
            </w:tcBorders>
            <w:shd w:val="clear" w:color="auto" w:fill="auto"/>
            <w:vAlign w:val="center"/>
            <w:hideMark/>
          </w:tcPr>
          <w:p w14:paraId="4A3F8F9C" w14:textId="77777777" w:rsidR="000364F8" w:rsidRPr="000364F8" w:rsidRDefault="000364F8" w:rsidP="000364F8">
            <w:pPr>
              <w:jc w:val="right"/>
              <w:rPr>
                <w:rFonts w:ascii="Arial Narrow" w:eastAsia="Times New Roman" w:hAnsi="Arial Narrow" w:cs="Calibri"/>
                <w:b/>
                <w:bCs/>
                <w:color w:val="000000"/>
                <w:sz w:val="22"/>
                <w:szCs w:val="22"/>
              </w:rPr>
            </w:pPr>
            <w:r w:rsidRPr="000364F8">
              <w:rPr>
                <w:rFonts w:ascii="Arial Narrow" w:eastAsia="Times New Roman" w:hAnsi="Arial Narrow" w:cs="Calibri"/>
                <w:b/>
                <w:bCs/>
                <w:color w:val="000000"/>
                <w:sz w:val="22"/>
                <w:szCs w:val="22"/>
              </w:rPr>
              <w:t>30.06.2020</w:t>
            </w:r>
          </w:p>
        </w:tc>
        <w:tc>
          <w:tcPr>
            <w:tcW w:w="784" w:type="pct"/>
            <w:tcBorders>
              <w:top w:val="nil"/>
              <w:left w:val="nil"/>
              <w:bottom w:val="single" w:sz="8" w:space="0" w:color="auto"/>
              <w:right w:val="nil"/>
            </w:tcBorders>
            <w:shd w:val="clear" w:color="auto" w:fill="auto"/>
            <w:vAlign w:val="center"/>
            <w:hideMark/>
          </w:tcPr>
          <w:p w14:paraId="0375232D" w14:textId="77777777" w:rsidR="000364F8" w:rsidRPr="000364F8" w:rsidRDefault="000364F8" w:rsidP="000364F8">
            <w:pPr>
              <w:jc w:val="right"/>
              <w:rPr>
                <w:rFonts w:ascii="Arial Narrow" w:eastAsia="Times New Roman" w:hAnsi="Arial Narrow" w:cs="Calibri"/>
                <w:b/>
                <w:bCs/>
                <w:color w:val="000000"/>
                <w:sz w:val="22"/>
                <w:szCs w:val="22"/>
              </w:rPr>
            </w:pPr>
            <w:r w:rsidRPr="000364F8">
              <w:rPr>
                <w:rFonts w:ascii="Arial Narrow" w:eastAsia="Times New Roman" w:hAnsi="Arial Narrow" w:cs="Calibri"/>
                <w:b/>
                <w:bCs/>
                <w:color w:val="000000"/>
                <w:sz w:val="22"/>
                <w:szCs w:val="22"/>
              </w:rPr>
              <w:t>31.12.2019</w:t>
            </w:r>
          </w:p>
        </w:tc>
      </w:tr>
      <w:tr w:rsidR="000364F8" w:rsidRPr="000364F8" w14:paraId="492D3A31" w14:textId="77777777" w:rsidTr="000364F8">
        <w:trPr>
          <w:trHeight w:val="280"/>
        </w:trPr>
        <w:tc>
          <w:tcPr>
            <w:tcW w:w="3280" w:type="pct"/>
            <w:tcBorders>
              <w:top w:val="nil"/>
              <w:left w:val="nil"/>
              <w:bottom w:val="nil"/>
              <w:right w:val="nil"/>
            </w:tcBorders>
            <w:shd w:val="clear" w:color="000000" w:fill="FFFFFF"/>
            <w:noWrap/>
            <w:vAlign w:val="center"/>
            <w:hideMark/>
          </w:tcPr>
          <w:p w14:paraId="2136EAD2" w14:textId="77777777" w:rsidR="000364F8" w:rsidRPr="000364F8" w:rsidRDefault="000364F8" w:rsidP="000364F8">
            <w:pPr>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w:t>
            </w:r>
          </w:p>
        </w:tc>
        <w:tc>
          <w:tcPr>
            <w:tcW w:w="936" w:type="pct"/>
            <w:tcBorders>
              <w:top w:val="nil"/>
              <w:left w:val="nil"/>
              <w:bottom w:val="nil"/>
              <w:right w:val="nil"/>
            </w:tcBorders>
            <w:shd w:val="clear" w:color="000000" w:fill="FFFFFF"/>
            <w:noWrap/>
            <w:vAlign w:val="center"/>
            <w:hideMark/>
          </w:tcPr>
          <w:p w14:paraId="52DB3B2D" w14:textId="77777777" w:rsidR="000364F8" w:rsidRPr="000364F8" w:rsidRDefault="000364F8" w:rsidP="000364F8">
            <w:pPr>
              <w:jc w:val="right"/>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w:t>
            </w:r>
          </w:p>
        </w:tc>
        <w:tc>
          <w:tcPr>
            <w:tcW w:w="784" w:type="pct"/>
            <w:tcBorders>
              <w:top w:val="nil"/>
              <w:left w:val="nil"/>
              <w:bottom w:val="nil"/>
              <w:right w:val="nil"/>
            </w:tcBorders>
            <w:shd w:val="clear" w:color="000000" w:fill="FFFFFF"/>
            <w:noWrap/>
            <w:vAlign w:val="center"/>
            <w:hideMark/>
          </w:tcPr>
          <w:p w14:paraId="3F7A12BA" w14:textId="77777777" w:rsidR="000364F8" w:rsidRPr="000364F8" w:rsidRDefault="000364F8" w:rsidP="000364F8">
            <w:pPr>
              <w:jc w:val="right"/>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w:t>
            </w:r>
          </w:p>
        </w:tc>
      </w:tr>
      <w:tr w:rsidR="000364F8" w:rsidRPr="000364F8" w14:paraId="5EC01C08" w14:textId="77777777" w:rsidTr="000364F8">
        <w:trPr>
          <w:trHeight w:val="280"/>
        </w:trPr>
        <w:tc>
          <w:tcPr>
            <w:tcW w:w="3280" w:type="pct"/>
            <w:tcBorders>
              <w:top w:val="nil"/>
              <w:left w:val="nil"/>
              <w:bottom w:val="nil"/>
              <w:right w:val="nil"/>
            </w:tcBorders>
            <w:shd w:val="clear" w:color="000000" w:fill="FFFFFF"/>
            <w:noWrap/>
            <w:vAlign w:val="center"/>
            <w:hideMark/>
          </w:tcPr>
          <w:p w14:paraId="671E54B9" w14:textId="77777777" w:rsidR="000364F8" w:rsidRPr="000364F8" w:rsidRDefault="000364F8" w:rsidP="000364F8">
            <w:pPr>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Ödenecek vergi ve fonlar</w:t>
            </w:r>
          </w:p>
        </w:tc>
        <w:tc>
          <w:tcPr>
            <w:tcW w:w="936" w:type="pct"/>
            <w:tcBorders>
              <w:top w:val="nil"/>
              <w:left w:val="nil"/>
              <w:bottom w:val="nil"/>
              <w:right w:val="nil"/>
            </w:tcBorders>
            <w:shd w:val="clear" w:color="auto" w:fill="auto"/>
            <w:noWrap/>
            <w:vAlign w:val="bottom"/>
            <w:hideMark/>
          </w:tcPr>
          <w:p w14:paraId="11A51EC4" w14:textId="77777777" w:rsidR="000364F8" w:rsidRPr="000364F8" w:rsidRDefault="000364F8" w:rsidP="000364F8">
            <w:pPr>
              <w:jc w:val="right"/>
              <w:rPr>
                <w:rFonts w:ascii="Arial Narrow" w:eastAsia="Times New Roman" w:hAnsi="Arial Narrow" w:cs="Calibri"/>
                <w:color w:val="000000"/>
                <w:sz w:val="21"/>
                <w:szCs w:val="21"/>
              </w:rPr>
            </w:pPr>
            <w:r w:rsidRPr="000364F8">
              <w:rPr>
                <w:rFonts w:ascii="Arial Narrow" w:eastAsia="Times New Roman" w:hAnsi="Arial Narrow" w:cs="Calibri"/>
                <w:color w:val="000000"/>
                <w:sz w:val="21"/>
                <w:szCs w:val="21"/>
              </w:rPr>
              <w:t>666.569</w:t>
            </w:r>
          </w:p>
        </w:tc>
        <w:tc>
          <w:tcPr>
            <w:tcW w:w="784" w:type="pct"/>
            <w:tcBorders>
              <w:top w:val="nil"/>
              <w:left w:val="nil"/>
              <w:bottom w:val="nil"/>
              <w:right w:val="nil"/>
            </w:tcBorders>
            <w:shd w:val="clear" w:color="auto" w:fill="auto"/>
            <w:noWrap/>
            <w:vAlign w:val="bottom"/>
            <w:hideMark/>
          </w:tcPr>
          <w:p w14:paraId="069A0BB7" w14:textId="77777777" w:rsidR="000364F8" w:rsidRPr="000364F8" w:rsidRDefault="000364F8" w:rsidP="000364F8">
            <w:pPr>
              <w:jc w:val="right"/>
              <w:rPr>
                <w:rFonts w:ascii="Arial Narrow" w:eastAsia="Times New Roman" w:hAnsi="Arial Narrow" w:cs="Calibri"/>
                <w:color w:val="000000"/>
                <w:sz w:val="21"/>
                <w:szCs w:val="21"/>
              </w:rPr>
            </w:pPr>
            <w:r w:rsidRPr="000364F8">
              <w:rPr>
                <w:rFonts w:ascii="Arial Narrow" w:eastAsia="Times New Roman" w:hAnsi="Arial Narrow" w:cs="Calibri"/>
                <w:color w:val="000000"/>
                <w:sz w:val="21"/>
                <w:szCs w:val="21"/>
              </w:rPr>
              <w:t>849.569</w:t>
            </w:r>
          </w:p>
        </w:tc>
      </w:tr>
      <w:tr w:rsidR="000364F8" w:rsidRPr="000364F8" w14:paraId="16415854" w14:textId="77777777" w:rsidTr="000364F8">
        <w:trPr>
          <w:trHeight w:val="280"/>
        </w:trPr>
        <w:tc>
          <w:tcPr>
            <w:tcW w:w="3280" w:type="pct"/>
            <w:tcBorders>
              <w:top w:val="nil"/>
              <w:left w:val="nil"/>
              <w:bottom w:val="nil"/>
              <w:right w:val="nil"/>
            </w:tcBorders>
            <w:shd w:val="clear" w:color="000000" w:fill="FFFFFF"/>
            <w:noWrap/>
            <w:vAlign w:val="center"/>
            <w:hideMark/>
          </w:tcPr>
          <w:p w14:paraId="0B0053B9" w14:textId="77777777" w:rsidR="000364F8" w:rsidRPr="000364F8" w:rsidRDefault="000364F8" w:rsidP="000364F8">
            <w:pPr>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Diğer borçlar</w:t>
            </w:r>
          </w:p>
        </w:tc>
        <w:tc>
          <w:tcPr>
            <w:tcW w:w="936" w:type="pct"/>
            <w:tcBorders>
              <w:top w:val="nil"/>
              <w:left w:val="nil"/>
              <w:bottom w:val="nil"/>
              <w:right w:val="nil"/>
            </w:tcBorders>
            <w:shd w:val="clear" w:color="auto" w:fill="auto"/>
            <w:noWrap/>
            <w:vAlign w:val="bottom"/>
            <w:hideMark/>
          </w:tcPr>
          <w:p w14:paraId="26989A81" w14:textId="77777777" w:rsidR="000364F8" w:rsidRPr="000364F8" w:rsidRDefault="000364F8" w:rsidP="000364F8">
            <w:pPr>
              <w:jc w:val="right"/>
              <w:rPr>
                <w:rFonts w:ascii="Arial Narrow" w:eastAsia="Times New Roman" w:hAnsi="Arial Narrow" w:cs="Calibri"/>
                <w:color w:val="000000"/>
                <w:sz w:val="21"/>
                <w:szCs w:val="21"/>
              </w:rPr>
            </w:pPr>
            <w:r w:rsidRPr="000364F8">
              <w:rPr>
                <w:rFonts w:ascii="Arial Narrow" w:eastAsia="Times New Roman" w:hAnsi="Arial Narrow" w:cs="Calibri"/>
                <w:color w:val="000000"/>
                <w:sz w:val="21"/>
                <w:szCs w:val="21"/>
              </w:rPr>
              <w:t>2.022</w:t>
            </w:r>
          </w:p>
        </w:tc>
        <w:tc>
          <w:tcPr>
            <w:tcW w:w="784" w:type="pct"/>
            <w:tcBorders>
              <w:top w:val="nil"/>
              <w:left w:val="nil"/>
              <w:bottom w:val="nil"/>
              <w:right w:val="nil"/>
            </w:tcBorders>
            <w:shd w:val="clear" w:color="auto" w:fill="auto"/>
            <w:noWrap/>
            <w:vAlign w:val="bottom"/>
            <w:hideMark/>
          </w:tcPr>
          <w:p w14:paraId="476C067A" w14:textId="77777777" w:rsidR="000364F8" w:rsidRPr="000364F8" w:rsidRDefault="000364F8" w:rsidP="000364F8">
            <w:pPr>
              <w:jc w:val="right"/>
              <w:rPr>
                <w:rFonts w:ascii="Arial Narrow" w:eastAsia="Times New Roman" w:hAnsi="Arial Narrow" w:cs="Calibri"/>
                <w:color w:val="000000"/>
                <w:sz w:val="21"/>
                <w:szCs w:val="21"/>
              </w:rPr>
            </w:pPr>
            <w:r w:rsidRPr="000364F8">
              <w:rPr>
                <w:rFonts w:ascii="Arial Narrow" w:eastAsia="Times New Roman" w:hAnsi="Arial Narrow" w:cs="Calibri"/>
                <w:color w:val="000000"/>
                <w:sz w:val="21"/>
                <w:szCs w:val="21"/>
              </w:rPr>
              <w:t>46</w:t>
            </w:r>
          </w:p>
        </w:tc>
      </w:tr>
      <w:tr w:rsidR="000364F8" w:rsidRPr="000364F8" w14:paraId="5702F264" w14:textId="77777777" w:rsidTr="000364F8">
        <w:trPr>
          <w:trHeight w:val="290"/>
        </w:trPr>
        <w:tc>
          <w:tcPr>
            <w:tcW w:w="3280" w:type="pct"/>
            <w:tcBorders>
              <w:top w:val="nil"/>
              <w:left w:val="nil"/>
              <w:bottom w:val="single" w:sz="8" w:space="0" w:color="auto"/>
              <w:right w:val="nil"/>
            </w:tcBorders>
            <w:shd w:val="clear" w:color="000000" w:fill="FFFFFF"/>
            <w:noWrap/>
            <w:vAlign w:val="center"/>
            <w:hideMark/>
          </w:tcPr>
          <w:p w14:paraId="63E65878" w14:textId="77777777" w:rsidR="000364F8" w:rsidRPr="000364F8" w:rsidRDefault="000364F8" w:rsidP="000364F8">
            <w:pPr>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w:t>
            </w:r>
          </w:p>
        </w:tc>
        <w:tc>
          <w:tcPr>
            <w:tcW w:w="936" w:type="pct"/>
            <w:tcBorders>
              <w:top w:val="nil"/>
              <w:left w:val="nil"/>
              <w:bottom w:val="single" w:sz="8" w:space="0" w:color="auto"/>
              <w:right w:val="nil"/>
            </w:tcBorders>
            <w:shd w:val="clear" w:color="000000" w:fill="FFFFFF"/>
            <w:noWrap/>
            <w:vAlign w:val="center"/>
            <w:hideMark/>
          </w:tcPr>
          <w:p w14:paraId="16DCD826" w14:textId="77777777" w:rsidR="000364F8" w:rsidRPr="000364F8" w:rsidRDefault="000364F8" w:rsidP="000364F8">
            <w:pPr>
              <w:jc w:val="right"/>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w:t>
            </w:r>
          </w:p>
        </w:tc>
        <w:tc>
          <w:tcPr>
            <w:tcW w:w="784" w:type="pct"/>
            <w:tcBorders>
              <w:top w:val="nil"/>
              <w:left w:val="nil"/>
              <w:bottom w:val="single" w:sz="8" w:space="0" w:color="auto"/>
              <w:right w:val="nil"/>
            </w:tcBorders>
            <w:shd w:val="clear" w:color="000000" w:fill="FFFFFF"/>
            <w:noWrap/>
            <w:vAlign w:val="center"/>
            <w:hideMark/>
          </w:tcPr>
          <w:p w14:paraId="315CFA81" w14:textId="77777777" w:rsidR="000364F8" w:rsidRPr="000364F8" w:rsidRDefault="000364F8" w:rsidP="000364F8">
            <w:pPr>
              <w:jc w:val="right"/>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w:t>
            </w:r>
          </w:p>
        </w:tc>
      </w:tr>
      <w:tr w:rsidR="000364F8" w:rsidRPr="000364F8" w14:paraId="3D8F9E2C" w14:textId="77777777" w:rsidTr="000364F8">
        <w:trPr>
          <w:trHeight w:val="290"/>
        </w:trPr>
        <w:tc>
          <w:tcPr>
            <w:tcW w:w="3280" w:type="pct"/>
            <w:tcBorders>
              <w:top w:val="single" w:sz="8" w:space="0" w:color="auto"/>
              <w:left w:val="nil"/>
              <w:bottom w:val="single" w:sz="8" w:space="0" w:color="auto"/>
              <w:right w:val="nil"/>
            </w:tcBorders>
            <w:shd w:val="clear" w:color="000000" w:fill="FFFFFF"/>
            <w:noWrap/>
            <w:vAlign w:val="center"/>
            <w:hideMark/>
          </w:tcPr>
          <w:p w14:paraId="2719C3C4" w14:textId="77777777" w:rsidR="000364F8" w:rsidRPr="000364F8" w:rsidRDefault="000364F8" w:rsidP="000364F8">
            <w:pPr>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w:t>
            </w:r>
          </w:p>
        </w:tc>
        <w:tc>
          <w:tcPr>
            <w:tcW w:w="936" w:type="pct"/>
            <w:tcBorders>
              <w:top w:val="single" w:sz="8" w:space="0" w:color="auto"/>
              <w:left w:val="nil"/>
              <w:bottom w:val="single" w:sz="8" w:space="0" w:color="auto"/>
              <w:right w:val="nil"/>
            </w:tcBorders>
            <w:shd w:val="clear" w:color="000000" w:fill="FFFFFF"/>
            <w:noWrap/>
            <w:vAlign w:val="center"/>
            <w:hideMark/>
          </w:tcPr>
          <w:p w14:paraId="2277FD16" w14:textId="77777777" w:rsidR="000364F8" w:rsidRPr="000364F8" w:rsidRDefault="000364F8" w:rsidP="000364F8">
            <w:pPr>
              <w:jc w:val="right"/>
              <w:rPr>
                <w:rFonts w:ascii="Arial Narrow" w:eastAsia="Times New Roman" w:hAnsi="Arial Narrow" w:cs="Calibri"/>
                <w:b/>
                <w:bCs/>
                <w:color w:val="000000"/>
                <w:sz w:val="22"/>
                <w:szCs w:val="22"/>
              </w:rPr>
            </w:pPr>
            <w:r w:rsidRPr="000364F8">
              <w:rPr>
                <w:rFonts w:ascii="Arial Narrow" w:eastAsia="Times New Roman" w:hAnsi="Arial Narrow" w:cs="Calibri"/>
                <w:b/>
                <w:bCs/>
                <w:color w:val="000000"/>
                <w:sz w:val="22"/>
                <w:szCs w:val="22"/>
              </w:rPr>
              <w:t>668.591</w:t>
            </w:r>
          </w:p>
        </w:tc>
        <w:tc>
          <w:tcPr>
            <w:tcW w:w="784" w:type="pct"/>
            <w:tcBorders>
              <w:top w:val="single" w:sz="8" w:space="0" w:color="auto"/>
              <w:left w:val="nil"/>
              <w:bottom w:val="single" w:sz="8" w:space="0" w:color="auto"/>
              <w:right w:val="nil"/>
            </w:tcBorders>
            <w:shd w:val="clear" w:color="000000" w:fill="FFFFFF"/>
            <w:noWrap/>
            <w:vAlign w:val="center"/>
            <w:hideMark/>
          </w:tcPr>
          <w:p w14:paraId="70350862" w14:textId="77777777" w:rsidR="000364F8" w:rsidRPr="000364F8" w:rsidRDefault="000364F8" w:rsidP="000364F8">
            <w:pPr>
              <w:jc w:val="right"/>
              <w:rPr>
                <w:rFonts w:ascii="Arial Narrow" w:eastAsia="Times New Roman" w:hAnsi="Arial Narrow" w:cs="Calibri"/>
                <w:b/>
                <w:bCs/>
                <w:color w:val="000000"/>
                <w:sz w:val="22"/>
                <w:szCs w:val="22"/>
              </w:rPr>
            </w:pPr>
            <w:r w:rsidRPr="000364F8">
              <w:rPr>
                <w:rFonts w:ascii="Arial Narrow" w:eastAsia="Times New Roman" w:hAnsi="Arial Narrow" w:cs="Calibri"/>
                <w:b/>
                <w:bCs/>
                <w:color w:val="000000"/>
                <w:sz w:val="22"/>
                <w:szCs w:val="22"/>
              </w:rPr>
              <w:t>849.615</w:t>
            </w:r>
          </w:p>
        </w:tc>
      </w:tr>
    </w:tbl>
    <w:p w14:paraId="0C13F677" w14:textId="420EB740" w:rsidR="00901F0B" w:rsidRPr="006D2E0B" w:rsidRDefault="00901F0B" w:rsidP="00E66100">
      <w:pPr>
        <w:rPr>
          <w:rFonts w:ascii="Arial Narrow" w:hAnsi="Arial Narrow"/>
          <w:sz w:val="22"/>
          <w:szCs w:val="22"/>
        </w:rPr>
      </w:pPr>
    </w:p>
    <w:p w14:paraId="5F8210A0" w14:textId="1EED1315" w:rsidR="00A00788" w:rsidRPr="006D2E0B" w:rsidRDefault="00A00788" w:rsidP="0093618E">
      <w:pPr>
        <w:pStyle w:val="Heading1"/>
        <w:tabs>
          <w:tab w:val="left" w:pos="9498"/>
        </w:tabs>
        <w:kinsoku w:val="0"/>
        <w:overflowPunct w:val="0"/>
        <w:spacing w:before="72" w:line="276" w:lineRule="auto"/>
        <w:ind w:left="0"/>
        <w:rPr>
          <w:rFonts w:ascii="Arial Narrow" w:hAnsi="Arial Narrow"/>
          <w:b w:val="0"/>
          <w:bCs w:val="0"/>
        </w:rPr>
      </w:pPr>
      <w:r w:rsidRPr="006D2E0B">
        <w:rPr>
          <w:rFonts w:ascii="Arial Narrow" w:hAnsi="Arial Narrow"/>
          <w:spacing w:val="-1"/>
        </w:rPr>
        <w:t xml:space="preserve">NOT </w:t>
      </w:r>
      <w:r w:rsidR="003F6AE6" w:rsidRPr="006D2E0B">
        <w:rPr>
          <w:rFonts w:ascii="Arial Narrow" w:hAnsi="Arial Narrow"/>
        </w:rPr>
        <w:t>10</w:t>
      </w:r>
      <w:r w:rsidRPr="006D2E0B">
        <w:rPr>
          <w:rFonts w:ascii="Arial Narrow" w:hAnsi="Arial Narrow"/>
        </w:rPr>
        <w:t xml:space="preserve"> – </w:t>
      </w:r>
      <w:r w:rsidRPr="006D2E0B">
        <w:rPr>
          <w:rFonts w:ascii="Arial Narrow" w:hAnsi="Arial Narrow"/>
          <w:spacing w:val="-1"/>
        </w:rPr>
        <w:t>STOKLAR</w:t>
      </w:r>
    </w:p>
    <w:p w14:paraId="1BC4ADEF" w14:textId="77777777" w:rsidR="00A00788" w:rsidRPr="006D2E0B" w:rsidRDefault="00A00788" w:rsidP="0093618E">
      <w:pPr>
        <w:pStyle w:val="BodyText"/>
        <w:tabs>
          <w:tab w:val="left" w:pos="9498"/>
        </w:tabs>
        <w:kinsoku w:val="0"/>
        <w:overflowPunct w:val="0"/>
        <w:spacing w:before="5" w:line="276" w:lineRule="auto"/>
        <w:ind w:left="0"/>
        <w:rPr>
          <w:rFonts w:ascii="Arial Narrow" w:hAnsi="Arial Narrow"/>
          <w:b/>
          <w:bCs/>
        </w:rPr>
      </w:pPr>
    </w:p>
    <w:p w14:paraId="4324A844" w14:textId="6FFDEA32" w:rsidR="00A00788" w:rsidRPr="006D2E0B" w:rsidRDefault="000364F8" w:rsidP="00C73C9A">
      <w:pPr>
        <w:pStyle w:val="BodyText"/>
        <w:tabs>
          <w:tab w:val="left" w:pos="9498"/>
        </w:tabs>
        <w:kinsoku w:val="0"/>
        <w:overflowPunct w:val="0"/>
        <w:spacing w:line="276" w:lineRule="auto"/>
        <w:ind w:left="0"/>
        <w:rPr>
          <w:rFonts w:ascii="Arial Narrow" w:hAnsi="Arial Narrow"/>
          <w:spacing w:val="-1"/>
        </w:rPr>
      </w:pPr>
      <w:bookmarkStart w:id="19" w:name="31_Aralık_2014_ve_2013_tarihleri_itibari"/>
      <w:bookmarkEnd w:id="19"/>
      <w:r>
        <w:rPr>
          <w:rFonts w:ascii="Arial Narrow" w:hAnsi="Arial Narrow"/>
        </w:rPr>
        <w:t>Şirket’in bilanço tarihi</w:t>
      </w:r>
      <w:r w:rsidRPr="006D2E0B">
        <w:rPr>
          <w:rFonts w:ascii="Arial Narrow" w:hAnsi="Arial Narrow"/>
          <w:spacing w:val="-2"/>
        </w:rPr>
        <w:t xml:space="preserve"> </w:t>
      </w:r>
      <w:r w:rsidRPr="006D2E0B">
        <w:rPr>
          <w:rFonts w:ascii="Arial Narrow" w:hAnsi="Arial Narrow"/>
          <w:spacing w:val="-1"/>
        </w:rPr>
        <w:t>itibariyle</w:t>
      </w:r>
      <w:r w:rsidRPr="006D2E0B">
        <w:rPr>
          <w:rFonts w:ascii="Arial Narrow" w:hAnsi="Arial Narrow"/>
          <w:spacing w:val="-2"/>
        </w:rPr>
        <w:t xml:space="preserve"> </w:t>
      </w:r>
      <w:r w:rsidR="00A00788" w:rsidRPr="006D2E0B">
        <w:rPr>
          <w:rFonts w:ascii="Arial Narrow" w:hAnsi="Arial Narrow"/>
          <w:spacing w:val="-1"/>
        </w:rPr>
        <w:t>stokların</w:t>
      </w:r>
      <w:r w:rsidR="00A00788" w:rsidRPr="006D2E0B">
        <w:rPr>
          <w:rFonts w:ascii="Arial Narrow" w:hAnsi="Arial Narrow"/>
          <w:spacing w:val="-3"/>
        </w:rPr>
        <w:t xml:space="preserve"> </w:t>
      </w:r>
      <w:r w:rsidR="00A00788" w:rsidRPr="006D2E0B">
        <w:rPr>
          <w:rFonts w:ascii="Arial Narrow" w:hAnsi="Arial Narrow"/>
          <w:spacing w:val="-2"/>
        </w:rPr>
        <w:t>detayı</w:t>
      </w:r>
      <w:r w:rsidR="00A00788" w:rsidRPr="006D2E0B">
        <w:rPr>
          <w:rFonts w:ascii="Arial Narrow" w:hAnsi="Arial Narrow"/>
        </w:rPr>
        <w:t xml:space="preserve"> </w:t>
      </w:r>
      <w:r w:rsidR="00A00788" w:rsidRPr="006D2E0B">
        <w:rPr>
          <w:rFonts w:ascii="Arial Narrow" w:hAnsi="Arial Narrow"/>
          <w:spacing w:val="-1"/>
        </w:rPr>
        <w:t>aşağıdaki</w:t>
      </w:r>
      <w:r w:rsidR="00A00788" w:rsidRPr="006D2E0B">
        <w:rPr>
          <w:rFonts w:ascii="Arial Narrow" w:hAnsi="Arial Narrow"/>
          <w:spacing w:val="1"/>
        </w:rPr>
        <w:t xml:space="preserve"> </w:t>
      </w:r>
      <w:r w:rsidR="00A00788" w:rsidRPr="006D2E0B">
        <w:rPr>
          <w:rFonts w:ascii="Arial Narrow" w:hAnsi="Arial Narrow"/>
          <w:spacing w:val="-1"/>
        </w:rPr>
        <w:t>gibidir:</w:t>
      </w:r>
    </w:p>
    <w:p w14:paraId="31EE70F3" w14:textId="77777777" w:rsidR="00E27D55" w:rsidRPr="006D2E0B" w:rsidRDefault="00E27D55" w:rsidP="00C73C9A">
      <w:pPr>
        <w:pStyle w:val="BodyText"/>
        <w:tabs>
          <w:tab w:val="left" w:pos="9498"/>
        </w:tabs>
        <w:kinsoku w:val="0"/>
        <w:overflowPunct w:val="0"/>
        <w:spacing w:line="276" w:lineRule="auto"/>
        <w:ind w:left="0"/>
        <w:rPr>
          <w:rFonts w:ascii="Arial Narrow" w:hAnsi="Arial Narrow"/>
        </w:rPr>
      </w:pPr>
    </w:p>
    <w:tbl>
      <w:tblPr>
        <w:tblW w:w="5000" w:type="pct"/>
        <w:tblCellMar>
          <w:left w:w="70" w:type="dxa"/>
          <w:right w:w="70" w:type="dxa"/>
        </w:tblCellMar>
        <w:tblLook w:val="04A0" w:firstRow="1" w:lastRow="0" w:firstColumn="1" w:lastColumn="0" w:noHBand="0" w:noVBand="1"/>
      </w:tblPr>
      <w:tblGrid>
        <w:gridCol w:w="4204"/>
        <w:gridCol w:w="4019"/>
        <w:gridCol w:w="1527"/>
      </w:tblGrid>
      <w:tr w:rsidR="000364F8" w:rsidRPr="000364F8" w14:paraId="2D60CD03" w14:textId="77777777" w:rsidTr="00EB47AE">
        <w:trPr>
          <w:trHeight w:val="290"/>
        </w:trPr>
        <w:tc>
          <w:tcPr>
            <w:tcW w:w="2156" w:type="pct"/>
            <w:tcBorders>
              <w:top w:val="nil"/>
              <w:left w:val="nil"/>
              <w:bottom w:val="single" w:sz="8" w:space="0" w:color="auto"/>
              <w:right w:val="nil"/>
            </w:tcBorders>
            <w:shd w:val="clear" w:color="000000" w:fill="FFFFFF"/>
            <w:noWrap/>
            <w:vAlign w:val="center"/>
            <w:hideMark/>
          </w:tcPr>
          <w:p w14:paraId="55151F9F" w14:textId="77777777" w:rsidR="000364F8" w:rsidRPr="000364F8" w:rsidRDefault="000364F8" w:rsidP="000364F8">
            <w:pPr>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w:t>
            </w:r>
          </w:p>
        </w:tc>
        <w:tc>
          <w:tcPr>
            <w:tcW w:w="2061" w:type="pct"/>
            <w:tcBorders>
              <w:top w:val="nil"/>
              <w:left w:val="nil"/>
              <w:bottom w:val="single" w:sz="8" w:space="0" w:color="auto"/>
              <w:right w:val="nil"/>
            </w:tcBorders>
            <w:shd w:val="clear" w:color="auto" w:fill="auto"/>
            <w:vAlign w:val="center"/>
            <w:hideMark/>
          </w:tcPr>
          <w:p w14:paraId="266AF540" w14:textId="77777777" w:rsidR="000364F8" w:rsidRPr="000364F8" w:rsidRDefault="000364F8" w:rsidP="000364F8">
            <w:pPr>
              <w:jc w:val="right"/>
              <w:rPr>
                <w:rFonts w:ascii="Arial Narrow" w:eastAsia="Times New Roman" w:hAnsi="Arial Narrow" w:cs="Calibri"/>
                <w:b/>
                <w:bCs/>
                <w:color w:val="000000"/>
                <w:sz w:val="22"/>
                <w:szCs w:val="22"/>
              </w:rPr>
            </w:pPr>
            <w:r w:rsidRPr="000364F8">
              <w:rPr>
                <w:rFonts w:ascii="Arial Narrow" w:eastAsia="Times New Roman" w:hAnsi="Arial Narrow" w:cs="Calibri"/>
                <w:b/>
                <w:bCs/>
                <w:color w:val="000000"/>
                <w:sz w:val="22"/>
                <w:szCs w:val="22"/>
              </w:rPr>
              <w:t>30.06.2020</w:t>
            </w:r>
          </w:p>
        </w:tc>
        <w:tc>
          <w:tcPr>
            <w:tcW w:w="783" w:type="pct"/>
            <w:tcBorders>
              <w:top w:val="nil"/>
              <w:left w:val="nil"/>
              <w:bottom w:val="single" w:sz="8" w:space="0" w:color="auto"/>
              <w:right w:val="nil"/>
            </w:tcBorders>
            <w:shd w:val="clear" w:color="auto" w:fill="auto"/>
            <w:vAlign w:val="center"/>
            <w:hideMark/>
          </w:tcPr>
          <w:p w14:paraId="704F4D99" w14:textId="77777777" w:rsidR="000364F8" w:rsidRPr="000364F8" w:rsidRDefault="000364F8" w:rsidP="000364F8">
            <w:pPr>
              <w:jc w:val="right"/>
              <w:rPr>
                <w:rFonts w:ascii="Arial Narrow" w:eastAsia="Times New Roman" w:hAnsi="Arial Narrow" w:cs="Calibri"/>
                <w:b/>
                <w:bCs/>
                <w:color w:val="000000"/>
                <w:sz w:val="22"/>
                <w:szCs w:val="22"/>
              </w:rPr>
            </w:pPr>
            <w:r w:rsidRPr="000364F8">
              <w:rPr>
                <w:rFonts w:ascii="Arial Narrow" w:eastAsia="Times New Roman" w:hAnsi="Arial Narrow" w:cs="Calibri"/>
                <w:b/>
                <w:bCs/>
                <w:color w:val="000000"/>
                <w:sz w:val="22"/>
                <w:szCs w:val="22"/>
              </w:rPr>
              <w:t>31.12.2019</w:t>
            </w:r>
          </w:p>
        </w:tc>
      </w:tr>
      <w:tr w:rsidR="000364F8" w:rsidRPr="000364F8" w14:paraId="5A1C40E1" w14:textId="77777777" w:rsidTr="00EB47AE">
        <w:trPr>
          <w:trHeight w:val="280"/>
        </w:trPr>
        <w:tc>
          <w:tcPr>
            <w:tcW w:w="2156" w:type="pct"/>
            <w:tcBorders>
              <w:top w:val="nil"/>
              <w:left w:val="nil"/>
              <w:bottom w:val="nil"/>
              <w:right w:val="nil"/>
            </w:tcBorders>
            <w:shd w:val="clear" w:color="000000" w:fill="FFFFFF"/>
            <w:noWrap/>
            <w:vAlign w:val="center"/>
            <w:hideMark/>
          </w:tcPr>
          <w:p w14:paraId="75A5AB40" w14:textId="77777777" w:rsidR="000364F8" w:rsidRPr="000364F8" w:rsidRDefault="000364F8" w:rsidP="000364F8">
            <w:pPr>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w:t>
            </w:r>
          </w:p>
        </w:tc>
        <w:tc>
          <w:tcPr>
            <w:tcW w:w="2061" w:type="pct"/>
            <w:tcBorders>
              <w:top w:val="nil"/>
              <w:left w:val="nil"/>
              <w:bottom w:val="nil"/>
              <w:right w:val="nil"/>
            </w:tcBorders>
            <w:shd w:val="clear" w:color="000000" w:fill="FFFFFF"/>
            <w:noWrap/>
            <w:vAlign w:val="center"/>
            <w:hideMark/>
          </w:tcPr>
          <w:p w14:paraId="6FA7BB2C" w14:textId="77777777" w:rsidR="000364F8" w:rsidRPr="000364F8" w:rsidRDefault="000364F8" w:rsidP="000364F8">
            <w:pPr>
              <w:jc w:val="right"/>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w:t>
            </w:r>
          </w:p>
        </w:tc>
        <w:tc>
          <w:tcPr>
            <w:tcW w:w="783" w:type="pct"/>
            <w:tcBorders>
              <w:top w:val="nil"/>
              <w:left w:val="nil"/>
              <w:bottom w:val="nil"/>
              <w:right w:val="nil"/>
            </w:tcBorders>
            <w:shd w:val="clear" w:color="000000" w:fill="FFFFFF"/>
            <w:noWrap/>
            <w:vAlign w:val="center"/>
            <w:hideMark/>
          </w:tcPr>
          <w:p w14:paraId="10C469D1" w14:textId="77777777" w:rsidR="000364F8" w:rsidRPr="000364F8" w:rsidRDefault="000364F8" w:rsidP="000364F8">
            <w:pPr>
              <w:jc w:val="right"/>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w:t>
            </w:r>
          </w:p>
        </w:tc>
      </w:tr>
      <w:tr w:rsidR="000364F8" w:rsidRPr="000364F8" w14:paraId="733EC07C" w14:textId="77777777" w:rsidTr="00EB47AE">
        <w:trPr>
          <w:trHeight w:val="280"/>
        </w:trPr>
        <w:tc>
          <w:tcPr>
            <w:tcW w:w="2156" w:type="pct"/>
            <w:tcBorders>
              <w:top w:val="nil"/>
              <w:left w:val="nil"/>
              <w:bottom w:val="nil"/>
              <w:right w:val="nil"/>
            </w:tcBorders>
            <w:shd w:val="clear" w:color="000000" w:fill="FFFFFF"/>
            <w:noWrap/>
            <w:vAlign w:val="center"/>
            <w:hideMark/>
          </w:tcPr>
          <w:p w14:paraId="08F1DC4C" w14:textId="77777777" w:rsidR="000364F8" w:rsidRPr="000364F8" w:rsidRDefault="000364F8" w:rsidP="000364F8">
            <w:pPr>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Ticari mallar</w:t>
            </w:r>
          </w:p>
        </w:tc>
        <w:tc>
          <w:tcPr>
            <w:tcW w:w="2061" w:type="pct"/>
            <w:tcBorders>
              <w:top w:val="nil"/>
              <w:left w:val="nil"/>
              <w:bottom w:val="nil"/>
              <w:right w:val="nil"/>
            </w:tcBorders>
            <w:shd w:val="clear" w:color="auto" w:fill="auto"/>
            <w:noWrap/>
            <w:vAlign w:val="bottom"/>
            <w:hideMark/>
          </w:tcPr>
          <w:p w14:paraId="419CF9F2" w14:textId="77777777" w:rsidR="000364F8" w:rsidRPr="000364F8" w:rsidRDefault="000364F8" w:rsidP="000364F8">
            <w:pPr>
              <w:jc w:val="right"/>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49.705</w:t>
            </w:r>
          </w:p>
        </w:tc>
        <w:tc>
          <w:tcPr>
            <w:tcW w:w="783" w:type="pct"/>
            <w:tcBorders>
              <w:top w:val="nil"/>
              <w:left w:val="nil"/>
              <w:bottom w:val="nil"/>
              <w:right w:val="nil"/>
            </w:tcBorders>
            <w:shd w:val="clear" w:color="auto" w:fill="auto"/>
            <w:noWrap/>
            <w:vAlign w:val="bottom"/>
            <w:hideMark/>
          </w:tcPr>
          <w:p w14:paraId="3E2D8471" w14:textId="77777777" w:rsidR="000364F8" w:rsidRPr="000364F8" w:rsidRDefault="000364F8" w:rsidP="000364F8">
            <w:pPr>
              <w:jc w:val="right"/>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17.169</w:t>
            </w:r>
          </w:p>
        </w:tc>
      </w:tr>
      <w:tr w:rsidR="000364F8" w:rsidRPr="000364F8" w14:paraId="7DC17654" w14:textId="77777777" w:rsidTr="00EB47AE">
        <w:trPr>
          <w:trHeight w:val="290"/>
        </w:trPr>
        <w:tc>
          <w:tcPr>
            <w:tcW w:w="2156" w:type="pct"/>
            <w:tcBorders>
              <w:top w:val="nil"/>
              <w:left w:val="nil"/>
              <w:bottom w:val="single" w:sz="8" w:space="0" w:color="auto"/>
              <w:right w:val="nil"/>
            </w:tcBorders>
            <w:shd w:val="clear" w:color="000000" w:fill="FFFFFF"/>
            <w:noWrap/>
            <w:vAlign w:val="center"/>
            <w:hideMark/>
          </w:tcPr>
          <w:p w14:paraId="496B424B" w14:textId="77777777" w:rsidR="000364F8" w:rsidRPr="000364F8" w:rsidRDefault="000364F8" w:rsidP="000364F8">
            <w:pPr>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w:t>
            </w:r>
          </w:p>
        </w:tc>
        <w:tc>
          <w:tcPr>
            <w:tcW w:w="2061" w:type="pct"/>
            <w:tcBorders>
              <w:top w:val="nil"/>
              <w:left w:val="nil"/>
              <w:bottom w:val="single" w:sz="8" w:space="0" w:color="auto"/>
              <w:right w:val="nil"/>
            </w:tcBorders>
            <w:shd w:val="clear" w:color="000000" w:fill="FFFFFF"/>
            <w:noWrap/>
            <w:vAlign w:val="center"/>
            <w:hideMark/>
          </w:tcPr>
          <w:p w14:paraId="32DB0ACB" w14:textId="77777777" w:rsidR="000364F8" w:rsidRPr="000364F8" w:rsidRDefault="000364F8" w:rsidP="000364F8">
            <w:pPr>
              <w:jc w:val="right"/>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w:t>
            </w:r>
          </w:p>
        </w:tc>
        <w:tc>
          <w:tcPr>
            <w:tcW w:w="783" w:type="pct"/>
            <w:tcBorders>
              <w:top w:val="nil"/>
              <w:left w:val="nil"/>
              <w:bottom w:val="single" w:sz="8" w:space="0" w:color="auto"/>
              <w:right w:val="nil"/>
            </w:tcBorders>
            <w:shd w:val="clear" w:color="000000" w:fill="FFFFFF"/>
            <w:noWrap/>
            <w:vAlign w:val="center"/>
            <w:hideMark/>
          </w:tcPr>
          <w:p w14:paraId="1839D588" w14:textId="77777777" w:rsidR="000364F8" w:rsidRPr="000364F8" w:rsidRDefault="000364F8" w:rsidP="000364F8">
            <w:pPr>
              <w:jc w:val="right"/>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w:t>
            </w:r>
          </w:p>
        </w:tc>
      </w:tr>
      <w:tr w:rsidR="000364F8" w:rsidRPr="00EB47AE" w14:paraId="26B89D6D" w14:textId="77777777" w:rsidTr="00EB47AE">
        <w:trPr>
          <w:trHeight w:val="290"/>
        </w:trPr>
        <w:tc>
          <w:tcPr>
            <w:tcW w:w="2156" w:type="pct"/>
            <w:tcBorders>
              <w:top w:val="single" w:sz="8" w:space="0" w:color="auto"/>
              <w:left w:val="nil"/>
              <w:bottom w:val="single" w:sz="8" w:space="0" w:color="auto"/>
              <w:right w:val="nil"/>
            </w:tcBorders>
            <w:shd w:val="clear" w:color="000000" w:fill="FFFFFF"/>
            <w:noWrap/>
            <w:vAlign w:val="center"/>
            <w:hideMark/>
          </w:tcPr>
          <w:p w14:paraId="01E57000" w14:textId="77777777" w:rsidR="000364F8" w:rsidRPr="00EB47AE" w:rsidRDefault="000364F8" w:rsidP="000364F8">
            <w:pPr>
              <w:rPr>
                <w:rFonts w:ascii="Arial Narrow" w:eastAsia="Times New Roman" w:hAnsi="Arial Narrow" w:cs="Calibri"/>
                <w:color w:val="000000"/>
                <w:sz w:val="22"/>
                <w:szCs w:val="22"/>
              </w:rPr>
            </w:pPr>
            <w:r w:rsidRPr="00EB47AE">
              <w:rPr>
                <w:rFonts w:ascii="Arial Narrow" w:eastAsia="Times New Roman" w:hAnsi="Arial Narrow" w:cs="Calibri"/>
                <w:color w:val="000000"/>
                <w:sz w:val="22"/>
                <w:szCs w:val="22"/>
              </w:rPr>
              <w:t> </w:t>
            </w:r>
          </w:p>
        </w:tc>
        <w:tc>
          <w:tcPr>
            <w:tcW w:w="2061" w:type="pct"/>
            <w:tcBorders>
              <w:top w:val="single" w:sz="8" w:space="0" w:color="auto"/>
              <w:left w:val="nil"/>
              <w:bottom w:val="single" w:sz="8" w:space="0" w:color="auto"/>
              <w:right w:val="nil"/>
            </w:tcBorders>
            <w:shd w:val="clear" w:color="000000" w:fill="FFFFFF"/>
            <w:noWrap/>
            <w:vAlign w:val="center"/>
            <w:hideMark/>
          </w:tcPr>
          <w:p w14:paraId="5A0670A9" w14:textId="77777777" w:rsidR="000364F8" w:rsidRPr="00EB47AE" w:rsidRDefault="000364F8" w:rsidP="000364F8">
            <w:pPr>
              <w:jc w:val="right"/>
              <w:rPr>
                <w:rFonts w:ascii="Arial Narrow" w:eastAsia="Times New Roman" w:hAnsi="Arial Narrow" w:cs="Calibri"/>
                <w:color w:val="000000"/>
                <w:sz w:val="22"/>
                <w:szCs w:val="22"/>
              </w:rPr>
            </w:pPr>
            <w:r w:rsidRPr="00EB47AE">
              <w:rPr>
                <w:rFonts w:ascii="Arial Narrow" w:eastAsia="Times New Roman" w:hAnsi="Arial Narrow" w:cs="Calibri"/>
                <w:color w:val="000000"/>
                <w:sz w:val="22"/>
                <w:szCs w:val="22"/>
              </w:rPr>
              <w:t>49.705</w:t>
            </w:r>
          </w:p>
        </w:tc>
        <w:tc>
          <w:tcPr>
            <w:tcW w:w="783" w:type="pct"/>
            <w:tcBorders>
              <w:top w:val="single" w:sz="8" w:space="0" w:color="auto"/>
              <w:left w:val="nil"/>
              <w:bottom w:val="single" w:sz="8" w:space="0" w:color="auto"/>
              <w:right w:val="nil"/>
            </w:tcBorders>
            <w:shd w:val="clear" w:color="000000" w:fill="FFFFFF"/>
            <w:noWrap/>
            <w:vAlign w:val="center"/>
            <w:hideMark/>
          </w:tcPr>
          <w:p w14:paraId="441CFA3C" w14:textId="77777777" w:rsidR="000364F8" w:rsidRPr="00EB47AE" w:rsidRDefault="000364F8" w:rsidP="000364F8">
            <w:pPr>
              <w:jc w:val="right"/>
              <w:rPr>
                <w:rFonts w:ascii="Arial Narrow" w:eastAsia="Times New Roman" w:hAnsi="Arial Narrow" w:cs="Calibri"/>
                <w:color w:val="000000"/>
                <w:sz w:val="22"/>
                <w:szCs w:val="22"/>
              </w:rPr>
            </w:pPr>
            <w:r w:rsidRPr="00EB47AE">
              <w:rPr>
                <w:rFonts w:ascii="Arial Narrow" w:eastAsia="Times New Roman" w:hAnsi="Arial Narrow" w:cs="Calibri"/>
                <w:color w:val="000000"/>
                <w:sz w:val="22"/>
                <w:szCs w:val="22"/>
              </w:rPr>
              <w:t>17.169</w:t>
            </w:r>
          </w:p>
        </w:tc>
      </w:tr>
    </w:tbl>
    <w:p w14:paraId="365386EC" w14:textId="77777777" w:rsidR="00EB47AE" w:rsidRDefault="00EB47AE" w:rsidP="00E27D55">
      <w:pPr>
        <w:pStyle w:val="Heading1"/>
        <w:tabs>
          <w:tab w:val="left" w:pos="9498"/>
        </w:tabs>
        <w:kinsoku w:val="0"/>
        <w:overflowPunct w:val="0"/>
        <w:spacing w:line="276" w:lineRule="auto"/>
        <w:ind w:left="0"/>
        <w:rPr>
          <w:rFonts w:ascii="Arial Narrow" w:hAnsi="Arial Narrow"/>
          <w:b w:val="0"/>
          <w:bCs w:val="0"/>
          <w:spacing w:val="-1"/>
          <w:sz w:val="21"/>
          <w:szCs w:val="21"/>
        </w:rPr>
      </w:pPr>
    </w:p>
    <w:p w14:paraId="1122C3E6" w14:textId="0895349C" w:rsidR="008C4157" w:rsidRPr="00EB47AE" w:rsidRDefault="00EB47AE" w:rsidP="00E27D55">
      <w:pPr>
        <w:pStyle w:val="Heading1"/>
        <w:tabs>
          <w:tab w:val="left" w:pos="9498"/>
        </w:tabs>
        <w:kinsoku w:val="0"/>
        <w:overflowPunct w:val="0"/>
        <w:spacing w:line="276" w:lineRule="auto"/>
        <w:ind w:left="0"/>
        <w:rPr>
          <w:rFonts w:ascii="Arial Narrow" w:hAnsi="Arial Narrow"/>
          <w:b w:val="0"/>
          <w:bCs w:val="0"/>
        </w:rPr>
      </w:pPr>
      <w:r w:rsidRPr="00EB47AE">
        <w:rPr>
          <w:rFonts w:ascii="Arial Narrow" w:hAnsi="Arial Narrow"/>
          <w:b w:val="0"/>
          <w:bCs w:val="0"/>
          <w:spacing w:val="-1"/>
          <w:sz w:val="21"/>
          <w:szCs w:val="21"/>
        </w:rPr>
        <w:t xml:space="preserve">Şirket’in </w:t>
      </w:r>
      <w:r>
        <w:rPr>
          <w:rFonts w:ascii="Arial Narrow" w:hAnsi="Arial Narrow"/>
          <w:b w:val="0"/>
          <w:bCs w:val="0"/>
          <w:spacing w:val="-1"/>
          <w:sz w:val="21"/>
          <w:szCs w:val="21"/>
        </w:rPr>
        <w:t xml:space="preserve">stokları </w:t>
      </w:r>
      <w:r w:rsidRPr="00EB47AE">
        <w:rPr>
          <w:rFonts w:ascii="Arial Narrow" w:hAnsi="Arial Narrow"/>
          <w:b w:val="0"/>
          <w:bCs w:val="0"/>
          <w:spacing w:val="-1"/>
          <w:sz w:val="21"/>
          <w:szCs w:val="21"/>
        </w:rPr>
        <w:t xml:space="preserve">üzerinde rehin veya ipotek bulunmamaktadır. Şirket’in </w:t>
      </w:r>
      <w:r>
        <w:rPr>
          <w:rFonts w:ascii="Arial Narrow" w:hAnsi="Arial Narrow"/>
          <w:b w:val="0"/>
          <w:bCs w:val="0"/>
          <w:spacing w:val="-1"/>
          <w:sz w:val="21"/>
          <w:szCs w:val="21"/>
        </w:rPr>
        <w:t>stokları sigorta kapsamında değildir.</w:t>
      </w:r>
    </w:p>
    <w:p w14:paraId="10F6EFCA" w14:textId="7051E749" w:rsidR="002E6723" w:rsidRPr="006D2E0B" w:rsidRDefault="002E6723" w:rsidP="0093618E">
      <w:pPr>
        <w:pStyle w:val="Heading1"/>
        <w:tabs>
          <w:tab w:val="left" w:pos="9498"/>
        </w:tabs>
        <w:kinsoku w:val="0"/>
        <w:overflowPunct w:val="0"/>
        <w:spacing w:before="72" w:line="276" w:lineRule="auto"/>
        <w:ind w:left="0"/>
        <w:rPr>
          <w:rFonts w:ascii="Arial Narrow" w:hAnsi="Arial Narrow"/>
          <w:b w:val="0"/>
          <w:bCs w:val="0"/>
        </w:rPr>
      </w:pPr>
      <w:r w:rsidRPr="006D2E0B">
        <w:rPr>
          <w:rFonts w:ascii="Arial Narrow" w:hAnsi="Arial Narrow"/>
        </w:rPr>
        <w:t>NOT</w:t>
      </w:r>
      <w:r w:rsidRPr="006D2E0B">
        <w:rPr>
          <w:rFonts w:ascii="Arial Narrow" w:hAnsi="Arial Narrow"/>
          <w:spacing w:val="-1"/>
        </w:rPr>
        <w:t xml:space="preserve"> </w:t>
      </w:r>
      <w:r w:rsidR="003F6AE6" w:rsidRPr="006D2E0B">
        <w:rPr>
          <w:rFonts w:ascii="Arial Narrow" w:hAnsi="Arial Narrow"/>
        </w:rPr>
        <w:t>11</w:t>
      </w:r>
      <w:r w:rsidRPr="006D2E0B">
        <w:rPr>
          <w:rFonts w:ascii="Arial Narrow" w:hAnsi="Arial Narrow"/>
        </w:rPr>
        <w:t xml:space="preserve"> – </w:t>
      </w:r>
      <w:r w:rsidRPr="006D2E0B">
        <w:rPr>
          <w:rFonts w:ascii="Arial Narrow" w:hAnsi="Arial Narrow"/>
          <w:spacing w:val="-2"/>
        </w:rPr>
        <w:t>CANLI</w:t>
      </w:r>
      <w:r w:rsidRPr="006D2E0B">
        <w:rPr>
          <w:rFonts w:ascii="Arial Narrow" w:hAnsi="Arial Narrow"/>
        </w:rPr>
        <w:t xml:space="preserve"> </w:t>
      </w:r>
      <w:r w:rsidRPr="006D2E0B">
        <w:rPr>
          <w:rFonts w:ascii="Arial Narrow" w:hAnsi="Arial Narrow"/>
          <w:spacing w:val="-2"/>
        </w:rPr>
        <w:t>VARLIKLAR</w:t>
      </w:r>
    </w:p>
    <w:p w14:paraId="6C59E542" w14:textId="77777777" w:rsidR="002E6723" w:rsidRPr="006D2E0B" w:rsidRDefault="002E6723" w:rsidP="00DE0E51">
      <w:pPr>
        <w:pStyle w:val="BodyText"/>
        <w:tabs>
          <w:tab w:val="left" w:pos="9498"/>
        </w:tabs>
        <w:kinsoku w:val="0"/>
        <w:overflowPunct w:val="0"/>
        <w:spacing w:before="7"/>
        <w:ind w:left="0"/>
        <w:rPr>
          <w:rFonts w:ascii="Arial Narrow" w:hAnsi="Arial Narrow"/>
          <w:b/>
          <w:bCs/>
        </w:rPr>
      </w:pPr>
    </w:p>
    <w:p w14:paraId="4E41D371" w14:textId="089C51E1" w:rsidR="00C73C9A" w:rsidRPr="006D2E0B" w:rsidRDefault="00901F0B" w:rsidP="00C73C9A">
      <w:pPr>
        <w:spacing w:after="160" w:line="259" w:lineRule="auto"/>
        <w:rPr>
          <w:rFonts w:ascii="Arial Narrow" w:hAnsi="Arial Narrow"/>
          <w:sz w:val="22"/>
          <w:szCs w:val="22"/>
        </w:rPr>
      </w:pPr>
      <w:r w:rsidRPr="006D2E0B">
        <w:rPr>
          <w:rFonts w:ascii="Arial Narrow" w:hAnsi="Arial Narrow"/>
          <w:sz w:val="22"/>
          <w:szCs w:val="22"/>
        </w:rPr>
        <w:t>Yoktur. ( 31 Aralık 201</w:t>
      </w:r>
      <w:r w:rsidR="000364F8">
        <w:rPr>
          <w:rFonts w:ascii="Arial Narrow" w:hAnsi="Arial Narrow"/>
          <w:sz w:val="22"/>
          <w:szCs w:val="22"/>
        </w:rPr>
        <w:t>9</w:t>
      </w:r>
      <w:r w:rsidRPr="006D2E0B">
        <w:rPr>
          <w:rFonts w:ascii="Arial Narrow" w:hAnsi="Arial Narrow"/>
          <w:sz w:val="22"/>
          <w:szCs w:val="22"/>
        </w:rPr>
        <w:t>: Yoktur.)</w:t>
      </w:r>
    </w:p>
    <w:p w14:paraId="51E54EEE" w14:textId="77777777" w:rsidR="00E27D55" w:rsidRPr="006D2E0B" w:rsidRDefault="00E27D55" w:rsidP="00E27D55">
      <w:pPr>
        <w:pStyle w:val="Heading1"/>
        <w:tabs>
          <w:tab w:val="left" w:pos="9498"/>
        </w:tabs>
        <w:kinsoku w:val="0"/>
        <w:overflowPunct w:val="0"/>
        <w:spacing w:line="276" w:lineRule="auto"/>
        <w:ind w:left="0"/>
        <w:rPr>
          <w:rFonts w:ascii="Arial Narrow" w:hAnsi="Arial Narrow"/>
          <w:spacing w:val="-1"/>
          <w:sz w:val="10"/>
          <w:szCs w:val="10"/>
        </w:rPr>
      </w:pPr>
    </w:p>
    <w:p w14:paraId="2E49AD3E" w14:textId="3C3ED7B0" w:rsidR="00A00788" w:rsidRPr="006D2E0B" w:rsidRDefault="00A00788" w:rsidP="0093618E">
      <w:pPr>
        <w:pStyle w:val="Heading1"/>
        <w:tabs>
          <w:tab w:val="left" w:pos="9498"/>
        </w:tabs>
        <w:kinsoku w:val="0"/>
        <w:overflowPunct w:val="0"/>
        <w:spacing w:before="72" w:line="276" w:lineRule="auto"/>
        <w:ind w:left="0"/>
        <w:rPr>
          <w:rFonts w:ascii="Arial Narrow" w:hAnsi="Arial Narrow"/>
          <w:b w:val="0"/>
          <w:bCs w:val="0"/>
        </w:rPr>
      </w:pPr>
      <w:r w:rsidRPr="006D2E0B">
        <w:rPr>
          <w:rFonts w:ascii="Arial Narrow" w:hAnsi="Arial Narrow"/>
          <w:spacing w:val="-1"/>
        </w:rPr>
        <w:t xml:space="preserve">NOT </w:t>
      </w:r>
      <w:r w:rsidR="003F6AE6" w:rsidRPr="006D2E0B">
        <w:rPr>
          <w:rFonts w:ascii="Arial Narrow" w:hAnsi="Arial Narrow"/>
        </w:rPr>
        <w:t>12</w:t>
      </w:r>
      <w:r w:rsidRPr="006D2E0B">
        <w:rPr>
          <w:rFonts w:ascii="Arial Narrow" w:hAnsi="Arial Narrow"/>
        </w:rPr>
        <w:t xml:space="preserve"> – </w:t>
      </w:r>
      <w:r w:rsidRPr="006D2E0B">
        <w:rPr>
          <w:rFonts w:ascii="Arial Narrow" w:hAnsi="Arial Narrow"/>
          <w:spacing w:val="-1"/>
        </w:rPr>
        <w:t>PEŞİN</w:t>
      </w:r>
      <w:r w:rsidRPr="006D2E0B">
        <w:rPr>
          <w:rFonts w:ascii="Arial Narrow" w:hAnsi="Arial Narrow"/>
          <w:spacing w:val="-4"/>
        </w:rPr>
        <w:t xml:space="preserve"> </w:t>
      </w:r>
      <w:r w:rsidRPr="006D2E0B">
        <w:rPr>
          <w:rFonts w:ascii="Arial Narrow" w:hAnsi="Arial Narrow"/>
          <w:spacing w:val="-1"/>
        </w:rPr>
        <w:t>ÖDENMİŞ</w:t>
      </w:r>
      <w:r w:rsidRPr="006D2E0B">
        <w:rPr>
          <w:rFonts w:ascii="Arial Narrow" w:hAnsi="Arial Narrow"/>
          <w:spacing w:val="-3"/>
        </w:rPr>
        <w:t xml:space="preserve"> </w:t>
      </w:r>
      <w:r w:rsidRPr="006D2E0B">
        <w:rPr>
          <w:rFonts w:ascii="Arial Narrow" w:hAnsi="Arial Narrow"/>
          <w:spacing w:val="-1"/>
        </w:rPr>
        <w:t>GİDERLER VE ERTELENMİŞ GELİRLER</w:t>
      </w:r>
    </w:p>
    <w:p w14:paraId="12EEC233" w14:textId="77777777" w:rsidR="00A00788" w:rsidRPr="006D2E0B" w:rsidRDefault="00A00788" w:rsidP="0093618E">
      <w:pPr>
        <w:pStyle w:val="BodyText"/>
        <w:tabs>
          <w:tab w:val="left" w:pos="9498"/>
        </w:tabs>
        <w:kinsoku w:val="0"/>
        <w:overflowPunct w:val="0"/>
        <w:spacing w:before="5" w:line="276" w:lineRule="auto"/>
        <w:ind w:left="0"/>
        <w:rPr>
          <w:rFonts w:ascii="Arial Narrow" w:hAnsi="Arial Narrow"/>
          <w:sz w:val="10"/>
          <w:szCs w:val="10"/>
        </w:rPr>
      </w:pPr>
    </w:p>
    <w:p w14:paraId="6C9CED0D" w14:textId="59F2A755" w:rsidR="00A00788" w:rsidRPr="006D2E0B" w:rsidRDefault="00A00788" w:rsidP="00C663E0">
      <w:pPr>
        <w:pStyle w:val="Heading1"/>
        <w:numPr>
          <w:ilvl w:val="0"/>
          <w:numId w:val="4"/>
        </w:numPr>
        <w:kinsoku w:val="0"/>
        <w:overflowPunct w:val="0"/>
        <w:spacing w:line="276" w:lineRule="auto"/>
        <w:rPr>
          <w:rFonts w:ascii="Arial Narrow" w:hAnsi="Arial Narrow"/>
          <w:spacing w:val="-1"/>
        </w:rPr>
      </w:pPr>
      <w:r w:rsidRPr="006D2E0B">
        <w:rPr>
          <w:rFonts w:ascii="Arial Narrow" w:hAnsi="Arial Narrow"/>
          <w:spacing w:val="-1"/>
        </w:rPr>
        <w:t>Kısa</w:t>
      </w:r>
      <w:r w:rsidRPr="006D2E0B">
        <w:rPr>
          <w:rFonts w:ascii="Arial Narrow" w:hAnsi="Arial Narrow"/>
        </w:rPr>
        <w:t xml:space="preserve"> </w:t>
      </w:r>
      <w:r w:rsidR="00EC0F35" w:rsidRPr="006D2E0B">
        <w:rPr>
          <w:rFonts w:ascii="Arial Narrow" w:hAnsi="Arial Narrow"/>
          <w:spacing w:val="-1"/>
        </w:rPr>
        <w:t>Vadeli</w:t>
      </w:r>
      <w:r w:rsidR="00EC0F35" w:rsidRPr="006D2E0B">
        <w:rPr>
          <w:rFonts w:ascii="Arial Narrow" w:hAnsi="Arial Narrow"/>
          <w:spacing w:val="1"/>
        </w:rPr>
        <w:t xml:space="preserve"> </w:t>
      </w:r>
      <w:r w:rsidR="00EC0F35" w:rsidRPr="006D2E0B">
        <w:rPr>
          <w:rFonts w:ascii="Arial Narrow" w:hAnsi="Arial Narrow"/>
          <w:spacing w:val="-1"/>
        </w:rPr>
        <w:t>Peşin Ödenmiş</w:t>
      </w:r>
      <w:r w:rsidR="00EC0F35" w:rsidRPr="006D2E0B">
        <w:rPr>
          <w:rFonts w:ascii="Arial Narrow" w:hAnsi="Arial Narrow"/>
          <w:spacing w:val="-2"/>
        </w:rPr>
        <w:t xml:space="preserve"> </w:t>
      </w:r>
      <w:r w:rsidR="00EC0F35" w:rsidRPr="006D2E0B">
        <w:rPr>
          <w:rFonts w:ascii="Arial Narrow" w:hAnsi="Arial Narrow"/>
          <w:spacing w:val="-1"/>
        </w:rPr>
        <w:t>Giderler</w:t>
      </w:r>
    </w:p>
    <w:p w14:paraId="5B3EF359" w14:textId="77777777" w:rsidR="00697019" w:rsidRPr="006D2E0B" w:rsidRDefault="00697019" w:rsidP="00697019">
      <w:pPr>
        <w:rPr>
          <w:rFonts w:ascii="Arial Narrow" w:hAnsi="Arial Narrow"/>
          <w:sz w:val="22"/>
          <w:szCs w:val="22"/>
        </w:rPr>
      </w:pPr>
    </w:p>
    <w:p w14:paraId="190A7F44" w14:textId="374827A3" w:rsidR="00697019" w:rsidRPr="006D2E0B" w:rsidRDefault="000364F8" w:rsidP="00697019">
      <w:pPr>
        <w:pStyle w:val="BodyText"/>
        <w:tabs>
          <w:tab w:val="left" w:pos="9498"/>
        </w:tabs>
        <w:kinsoku w:val="0"/>
        <w:overflowPunct w:val="0"/>
        <w:spacing w:line="276" w:lineRule="auto"/>
        <w:ind w:left="0"/>
        <w:rPr>
          <w:rFonts w:ascii="Arial Narrow" w:hAnsi="Arial Narrow"/>
          <w:spacing w:val="-1"/>
        </w:rPr>
      </w:pPr>
      <w:r>
        <w:rPr>
          <w:rFonts w:ascii="Arial Narrow" w:hAnsi="Arial Narrow"/>
        </w:rPr>
        <w:t>Şirket’in bilanço tarihi</w:t>
      </w:r>
      <w:r w:rsidRPr="006D2E0B">
        <w:rPr>
          <w:rFonts w:ascii="Arial Narrow" w:hAnsi="Arial Narrow"/>
          <w:spacing w:val="-2"/>
        </w:rPr>
        <w:t xml:space="preserve"> </w:t>
      </w:r>
      <w:r w:rsidRPr="006D2E0B">
        <w:rPr>
          <w:rFonts w:ascii="Arial Narrow" w:hAnsi="Arial Narrow"/>
          <w:spacing w:val="-1"/>
        </w:rPr>
        <w:t>itibariyle</w:t>
      </w:r>
      <w:r w:rsidR="00697019" w:rsidRPr="006D2E0B">
        <w:rPr>
          <w:rFonts w:ascii="Arial Narrow" w:hAnsi="Arial Narrow"/>
          <w:spacing w:val="-2"/>
        </w:rPr>
        <w:t xml:space="preserve"> </w:t>
      </w:r>
      <w:r w:rsidR="00697019" w:rsidRPr="006D2E0B">
        <w:rPr>
          <w:rFonts w:ascii="Arial Narrow" w:hAnsi="Arial Narrow"/>
          <w:spacing w:val="-1"/>
        </w:rPr>
        <w:t>kısa vadeli peşin ödenmiş giderlerin detayı aşağıdaki</w:t>
      </w:r>
      <w:r w:rsidR="00697019" w:rsidRPr="006D2E0B">
        <w:rPr>
          <w:rFonts w:ascii="Arial Narrow" w:hAnsi="Arial Narrow"/>
          <w:spacing w:val="1"/>
        </w:rPr>
        <w:t xml:space="preserve"> </w:t>
      </w:r>
      <w:r w:rsidR="00697019" w:rsidRPr="006D2E0B">
        <w:rPr>
          <w:rFonts w:ascii="Arial Narrow" w:hAnsi="Arial Narrow"/>
          <w:spacing w:val="-1"/>
        </w:rPr>
        <w:t>gibidir:</w:t>
      </w:r>
    </w:p>
    <w:p w14:paraId="7DACA22F" w14:textId="77777777" w:rsidR="00135A2E" w:rsidRPr="006D2E0B" w:rsidRDefault="00135A2E" w:rsidP="00697019">
      <w:pPr>
        <w:pStyle w:val="BodyText"/>
        <w:tabs>
          <w:tab w:val="left" w:pos="9498"/>
        </w:tabs>
        <w:kinsoku w:val="0"/>
        <w:overflowPunct w:val="0"/>
        <w:spacing w:line="276" w:lineRule="auto"/>
        <w:ind w:left="0"/>
        <w:rPr>
          <w:rFonts w:ascii="Arial Narrow" w:hAnsi="Arial Narrow"/>
          <w:spacing w:val="-1"/>
        </w:rPr>
      </w:pPr>
    </w:p>
    <w:tbl>
      <w:tblPr>
        <w:tblW w:w="5000" w:type="pct"/>
        <w:tblCellMar>
          <w:left w:w="70" w:type="dxa"/>
          <w:right w:w="70" w:type="dxa"/>
        </w:tblCellMar>
        <w:tblLook w:val="04A0" w:firstRow="1" w:lastRow="0" w:firstColumn="1" w:lastColumn="0" w:noHBand="0" w:noVBand="1"/>
      </w:tblPr>
      <w:tblGrid>
        <w:gridCol w:w="6376"/>
        <w:gridCol w:w="1847"/>
        <w:gridCol w:w="1527"/>
      </w:tblGrid>
      <w:tr w:rsidR="000364F8" w:rsidRPr="000364F8" w14:paraId="480A04B4" w14:textId="77777777" w:rsidTr="000364F8">
        <w:trPr>
          <w:trHeight w:val="290"/>
        </w:trPr>
        <w:tc>
          <w:tcPr>
            <w:tcW w:w="3270" w:type="pct"/>
            <w:tcBorders>
              <w:top w:val="nil"/>
              <w:left w:val="nil"/>
              <w:bottom w:val="single" w:sz="8" w:space="0" w:color="auto"/>
              <w:right w:val="nil"/>
            </w:tcBorders>
            <w:shd w:val="clear" w:color="000000" w:fill="FFFFFF"/>
            <w:noWrap/>
            <w:vAlign w:val="center"/>
            <w:hideMark/>
          </w:tcPr>
          <w:p w14:paraId="76C11DFA" w14:textId="77777777" w:rsidR="000364F8" w:rsidRPr="000364F8" w:rsidRDefault="000364F8" w:rsidP="000364F8">
            <w:pPr>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w:t>
            </w:r>
          </w:p>
        </w:tc>
        <w:tc>
          <w:tcPr>
            <w:tcW w:w="947" w:type="pct"/>
            <w:tcBorders>
              <w:top w:val="nil"/>
              <w:left w:val="nil"/>
              <w:bottom w:val="single" w:sz="8" w:space="0" w:color="auto"/>
              <w:right w:val="nil"/>
            </w:tcBorders>
            <w:shd w:val="clear" w:color="auto" w:fill="auto"/>
            <w:vAlign w:val="center"/>
            <w:hideMark/>
          </w:tcPr>
          <w:p w14:paraId="69A7FC6D" w14:textId="77777777" w:rsidR="000364F8" w:rsidRPr="000364F8" w:rsidRDefault="000364F8" w:rsidP="000364F8">
            <w:pPr>
              <w:jc w:val="right"/>
              <w:rPr>
                <w:rFonts w:ascii="Arial Narrow" w:eastAsia="Times New Roman" w:hAnsi="Arial Narrow" w:cs="Calibri"/>
                <w:b/>
                <w:bCs/>
                <w:color w:val="000000"/>
                <w:sz w:val="22"/>
                <w:szCs w:val="22"/>
              </w:rPr>
            </w:pPr>
            <w:r w:rsidRPr="000364F8">
              <w:rPr>
                <w:rFonts w:ascii="Arial Narrow" w:eastAsia="Times New Roman" w:hAnsi="Arial Narrow" w:cs="Calibri"/>
                <w:b/>
                <w:bCs/>
                <w:color w:val="000000"/>
                <w:sz w:val="22"/>
                <w:szCs w:val="22"/>
              </w:rPr>
              <w:t>30.06.2020</w:t>
            </w:r>
          </w:p>
        </w:tc>
        <w:tc>
          <w:tcPr>
            <w:tcW w:w="784" w:type="pct"/>
            <w:tcBorders>
              <w:top w:val="nil"/>
              <w:left w:val="nil"/>
              <w:bottom w:val="single" w:sz="8" w:space="0" w:color="auto"/>
              <w:right w:val="nil"/>
            </w:tcBorders>
            <w:shd w:val="clear" w:color="auto" w:fill="auto"/>
            <w:vAlign w:val="center"/>
            <w:hideMark/>
          </w:tcPr>
          <w:p w14:paraId="6C8BBE22" w14:textId="77777777" w:rsidR="000364F8" w:rsidRPr="000364F8" w:rsidRDefault="000364F8" w:rsidP="000364F8">
            <w:pPr>
              <w:jc w:val="right"/>
              <w:rPr>
                <w:rFonts w:ascii="Arial Narrow" w:eastAsia="Times New Roman" w:hAnsi="Arial Narrow" w:cs="Calibri"/>
                <w:b/>
                <w:bCs/>
                <w:color w:val="000000"/>
                <w:sz w:val="22"/>
                <w:szCs w:val="22"/>
              </w:rPr>
            </w:pPr>
            <w:r w:rsidRPr="000364F8">
              <w:rPr>
                <w:rFonts w:ascii="Arial Narrow" w:eastAsia="Times New Roman" w:hAnsi="Arial Narrow" w:cs="Calibri"/>
                <w:b/>
                <w:bCs/>
                <w:color w:val="000000"/>
                <w:sz w:val="22"/>
                <w:szCs w:val="22"/>
              </w:rPr>
              <w:t>31.12.2019</w:t>
            </w:r>
          </w:p>
        </w:tc>
      </w:tr>
      <w:tr w:rsidR="000364F8" w:rsidRPr="000364F8" w14:paraId="0378C4BC" w14:textId="77777777" w:rsidTr="000364F8">
        <w:trPr>
          <w:trHeight w:val="280"/>
        </w:trPr>
        <w:tc>
          <w:tcPr>
            <w:tcW w:w="3270" w:type="pct"/>
            <w:tcBorders>
              <w:top w:val="nil"/>
              <w:left w:val="nil"/>
              <w:bottom w:val="nil"/>
              <w:right w:val="nil"/>
            </w:tcBorders>
            <w:shd w:val="clear" w:color="000000" w:fill="FFFFFF"/>
            <w:noWrap/>
            <w:vAlign w:val="center"/>
            <w:hideMark/>
          </w:tcPr>
          <w:p w14:paraId="43634C06" w14:textId="77777777" w:rsidR="000364F8" w:rsidRPr="000364F8" w:rsidRDefault="000364F8" w:rsidP="000364F8">
            <w:pPr>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w:t>
            </w:r>
          </w:p>
        </w:tc>
        <w:tc>
          <w:tcPr>
            <w:tcW w:w="947" w:type="pct"/>
            <w:tcBorders>
              <w:top w:val="nil"/>
              <w:left w:val="nil"/>
              <w:bottom w:val="nil"/>
              <w:right w:val="nil"/>
            </w:tcBorders>
            <w:shd w:val="clear" w:color="000000" w:fill="FFFFFF"/>
            <w:noWrap/>
            <w:vAlign w:val="center"/>
            <w:hideMark/>
          </w:tcPr>
          <w:p w14:paraId="53686BD4" w14:textId="77777777" w:rsidR="000364F8" w:rsidRPr="000364F8" w:rsidRDefault="000364F8" w:rsidP="000364F8">
            <w:pPr>
              <w:jc w:val="right"/>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w:t>
            </w:r>
          </w:p>
        </w:tc>
        <w:tc>
          <w:tcPr>
            <w:tcW w:w="784" w:type="pct"/>
            <w:tcBorders>
              <w:top w:val="nil"/>
              <w:left w:val="nil"/>
              <w:bottom w:val="nil"/>
              <w:right w:val="nil"/>
            </w:tcBorders>
            <w:shd w:val="clear" w:color="000000" w:fill="FFFFFF"/>
            <w:noWrap/>
            <w:vAlign w:val="center"/>
            <w:hideMark/>
          </w:tcPr>
          <w:p w14:paraId="67FD8233" w14:textId="77777777" w:rsidR="000364F8" w:rsidRPr="000364F8" w:rsidRDefault="000364F8" w:rsidP="000364F8">
            <w:pPr>
              <w:jc w:val="right"/>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w:t>
            </w:r>
          </w:p>
        </w:tc>
      </w:tr>
      <w:tr w:rsidR="000364F8" w:rsidRPr="000364F8" w14:paraId="587B7553" w14:textId="77777777" w:rsidTr="000364F8">
        <w:trPr>
          <w:trHeight w:val="280"/>
        </w:trPr>
        <w:tc>
          <w:tcPr>
            <w:tcW w:w="3270" w:type="pct"/>
            <w:tcBorders>
              <w:top w:val="nil"/>
              <w:left w:val="nil"/>
              <w:bottom w:val="nil"/>
              <w:right w:val="nil"/>
            </w:tcBorders>
            <w:shd w:val="clear" w:color="000000" w:fill="FFFFFF"/>
            <w:noWrap/>
            <w:vAlign w:val="center"/>
            <w:hideMark/>
          </w:tcPr>
          <w:p w14:paraId="4B200A7B" w14:textId="77777777" w:rsidR="000364F8" w:rsidRPr="000364F8" w:rsidRDefault="000364F8" w:rsidP="000364F8">
            <w:pPr>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Verilen avanslar</w:t>
            </w:r>
          </w:p>
        </w:tc>
        <w:tc>
          <w:tcPr>
            <w:tcW w:w="947" w:type="pct"/>
            <w:tcBorders>
              <w:top w:val="nil"/>
              <w:left w:val="nil"/>
              <w:bottom w:val="nil"/>
              <w:right w:val="nil"/>
            </w:tcBorders>
            <w:shd w:val="clear" w:color="000000" w:fill="FFFFFF"/>
            <w:noWrap/>
            <w:vAlign w:val="center"/>
            <w:hideMark/>
          </w:tcPr>
          <w:p w14:paraId="273EF4A4" w14:textId="77777777" w:rsidR="000364F8" w:rsidRPr="000364F8" w:rsidRDefault="000364F8" w:rsidP="000364F8">
            <w:pPr>
              <w:jc w:val="right"/>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xml:space="preserve">10.565 </w:t>
            </w:r>
          </w:p>
        </w:tc>
        <w:tc>
          <w:tcPr>
            <w:tcW w:w="784" w:type="pct"/>
            <w:tcBorders>
              <w:top w:val="nil"/>
              <w:left w:val="nil"/>
              <w:bottom w:val="nil"/>
              <w:right w:val="nil"/>
            </w:tcBorders>
            <w:shd w:val="clear" w:color="000000" w:fill="FFFFFF"/>
            <w:noWrap/>
            <w:vAlign w:val="center"/>
            <w:hideMark/>
          </w:tcPr>
          <w:p w14:paraId="353BF6E5" w14:textId="77777777" w:rsidR="000364F8" w:rsidRPr="000364F8" w:rsidRDefault="000364F8" w:rsidP="000364F8">
            <w:pPr>
              <w:jc w:val="right"/>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xml:space="preserve">11.229 </w:t>
            </w:r>
          </w:p>
        </w:tc>
      </w:tr>
      <w:tr w:rsidR="000364F8" w:rsidRPr="000364F8" w14:paraId="2714242F" w14:textId="77777777" w:rsidTr="000364F8">
        <w:trPr>
          <w:trHeight w:val="280"/>
        </w:trPr>
        <w:tc>
          <w:tcPr>
            <w:tcW w:w="3270" w:type="pct"/>
            <w:tcBorders>
              <w:top w:val="nil"/>
              <w:left w:val="nil"/>
              <w:bottom w:val="nil"/>
              <w:right w:val="nil"/>
            </w:tcBorders>
            <w:shd w:val="clear" w:color="000000" w:fill="FFFFFF"/>
            <w:noWrap/>
            <w:vAlign w:val="center"/>
            <w:hideMark/>
          </w:tcPr>
          <w:p w14:paraId="1350CB98" w14:textId="77777777" w:rsidR="000364F8" w:rsidRPr="000364F8" w:rsidRDefault="000364F8" w:rsidP="000364F8">
            <w:pPr>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Gelecek aylara ait giderler</w:t>
            </w:r>
          </w:p>
        </w:tc>
        <w:tc>
          <w:tcPr>
            <w:tcW w:w="947" w:type="pct"/>
            <w:tcBorders>
              <w:top w:val="nil"/>
              <w:left w:val="nil"/>
              <w:bottom w:val="nil"/>
              <w:right w:val="nil"/>
            </w:tcBorders>
            <w:shd w:val="clear" w:color="auto" w:fill="auto"/>
            <w:noWrap/>
            <w:vAlign w:val="bottom"/>
            <w:hideMark/>
          </w:tcPr>
          <w:p w14:paraId="1D9F42EA" w14:textId="77777777" w:rsidR="000364F8" w:rsidRPr="000364F8" w:rsidRDefault="000364F8" w:rsidP="000364F8">
            <w:pPr>
              <w:jc w:val="right"/>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xml:space="preserve">31.783 </w:t>
            </w:r>
          </w:p>
        </w:tc>
        <w:tc>
          <w:tcPr>
            <w:tcW w:w="784" w:type="pct"/>
            <w:tcBorders>
              <w:top w:val="nil"/>
              <w:left w:val="nil"/>
              <w:bottom w:val="nil"/>
              <w:right w:val="nil"/>
            </w:tcBorders>
            <w:shd w:val="clear" w:color="auto" w:fill="auto"/>
            <w:noWrap/>
            <w:vAlign w:val="bottom"/>
            <w:hideMark/>
          </w:tcPr>
          <w:p w14:paraId="01D6C36F" w14:textId="77777777" w:rsidR="000364F8" w:rsidRPr="000364F8" w:rsidRDefault="000364F8" w:rsidP="000364F8">
            <w:pPr>
              <w:jc w:val="right"/>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xml:space="preserve">35.502 </w:t>
            </w:r>
          </w:p>
        </w:tc>
      </w:tr>
      <w:tr w:rsidR="000364F8" w:rsidRPr="000364F8" w14:paraId="22239A10" w14:textId="77777777" w:rsidTr="000364F8">
        <w:trPr>
          <w:trHeight w:val="280"/>
        </w:trPr>
        <w:tc>
          <w:tcPr>
            <w:tcW w:w="3270" w:type="pct"/>
            <w:tcBorders>
              <w:top w:val="nil"/>
              <w:left w:val="nil"/>
              <w:bottom w:val="nil"/>
              <w:right w:val="nil"/>
            </w:tcBorders>
            <w:shd w:val="clear" w:color="000000" w:fill="FFFFFF"/>
            <w:noWrap/>
            <w:vAlign w:val="center"/>
            <w:hideMark/>
          </w:tcPr>
          <w:p w14:paraId="4ABCF505" w14:textId="77777777" w:rsidR="000364F8" w:rsidRPr="000364F8" w:rsidRDefault="000364F8" w:rsidP="000364F8">
            <w:pPr>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İş avansları</w:t>
            </w:r>
          </w:p>
        </w:tc>
        <w:tc>
          <w:tcPr>
            <w:tcW w:w="947" w:type="pct"/>
            <w:tcBorders>
              <w:top w:val="nil"/>
              <w:left w:val="nil"/>
              <w:bottom w:val="nil"/>
              <w:right w:val="nil"/>
            </w:tcBorders>
            <w:shd w:val="clear" w:color="auto" w:fill="auto"/>
            <w:noWrap/>
            <w:vAlign w:val="bottom"/>
            <w:hideMark/>
          </w:tcPr>
          <w:p w14:paraId="4E109868" w14:textId="77777777" w:rsidR="000364F8" w:rsidRPr="000364F8" w:rsidRDefault="000364F8" w:rsidP="000364F8">
            <w:pPr>
              <w:jc w:val="right"/>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xml:space="preserve">9.576 </w:t>
            </w:r>
          </w:p>
        </w:tc>
        <w:tc>
          <w:tcPr>
            <w:tcW w:w="784" w:type="pct"/>
            <w:tcBorders>
              <w:top w:val="nil"/>
              <w:left w:val="nil"/>
              <w:bottom w:val="nil"/>
              <w:right w:val="nil"/>
            </w:tcBorders>
            <w:shd w:val="clear" w:color="auto" w:fill="auto"/>
            <w:noWrap/>
            <w:vAlign w:val="bottom"/>
            <w:hideMark/>
          </w:tcPr>
          <w:p w14:paraId="6DB3B495" w14:textId="77777777" w:rsidR="000364F8" w:rsidRPr="000364F8" w:rsidRDefault="000364F8" w:rsidP="000364F8">
            <w:pPr>
              <w:jc w:val="right"/>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xml:space="preserve">5.217 </w:t>
            </w:r>
          </w:p>
        </w:tc>
      </w:tr>
      <w:tr w:rsidR="000364F8" w:rsidRPr="000364F8" w14:paraId="19406E39" w14:textId="77777777" w:rsidTr="000364F8">
        <w:trPr>
          <w:trHeight w:val="290"/>
        </w:trPr>
        <w:tc>
          <w:tcPr>
            <w:tcW w:w="3270" w:type="pct"/>
            <w:tcBorders>
              <w:top w:val="nil"/>
              <w:left w:val="nil"/>
              <w:bottom w:val="single" w:sz="8" w:space="0" w:color="auto"/>
              <w:right w:val="nil"/>
            </w:tcBorders>
            <w:shd w:val="clear" w:color="000000" w:fill="FFFFFF"/>
            <w:noWrap/>
            <w:vAlign w:val="center"/>
            <w:hideMark/>
          </w:tcPr>
          <w:p w14:paraId="4ADA1ADF" w14:textId="77777777" w:rsidR="000364F8" w:rsidRPr="000364F8" w:rsidRDefault="000364F8" w:rsidP="000364F8">
            <w:pPr>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w:t>
            </w:r>
          </w:p>
        </w:tc>
        <w:tc>
          <w:tcPr>
            <w:tcW w:w="947" w:type="pct"/>
            <w:tcBorders>
              <w:top w:val="nil"/>
              <w:left w:val="nil"/>
              <w:bottom w:val="single" w:sz="8" w:space="0" w:color="auto"/>
              <w:right w:val="nil"/>
            </w:tcBorders>
            <w:shd w:val="clear" w:color="000000" w:fill="FFFFFF"/>
            <w:noWrap/>
            <w:vAlign w:val="center"/>
            <w:hideMark/>
          </w:tcPr>
          <w:p w14:paraId="2C45CCA8" w14:textId="77777777" w:rsidR="000364F8" w:rsidRPr="000364F8" w:rsidRDefault="000364F8" w:rsidP="000364F8">
            <w:pPr>
              <w:jc w:val="right"/>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w:t>
            </w:r>
          </w:p>
        </w:tc>
        <w:tc>
          <w:tcPr>
            <w:tcW w:w="784" w:type="pct"/>
            <w:tcBorders>
              <w:top w:val="nil"/>
              <w:left w:val="nil"/>
              <w:bottom w:val="single" w:sz="8" w:space="0" w:color="auto"/>
              <w:right w:val="nil"/>
            </w:tcBorders>
            <w:shd w:val="clear" w:color="000000" w:fill="FFFFFF"/>
            <w:noWrap/>
            <w:vAlign w:val="center"/>
            <w:hideMark/>
          </w:tcPr>
          <w:p w14:paraId="0CC9153D" w14:textId="77777777" w:rsidR="000364F8" w:rsidRPr="000364F8" w:rsidRDefault="000364F8" w:rsidP="000364F8">
            <w:pPr>
              <w:jc w:val="right"/>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w:t>
            </w:r>
          </w:p>
        </w:tc>
      </w:tr>
      <w:tr w:rsidR="000364F8" w:rsidRPr="000364F8" w14:paraId="430B707B" w14:textId="77777777" w:rsidTr="000364F8">
        <w:trPr>
          <w:trHeight w:val="290"/>
        </w:trPr>
        <w:tc>
          <w:tcPr>
            <w:tcW w:w="3270" w:type="pct"/>
            <w:tcBorders>
              <w:top w:val="single" w:sz="8" w:space="0" w:color="auto"/>
              <w:left w:val="nil"/>
              <w:bottom w:val="single" w:sz="8" w:space="0" w:color="auto"/>
              <w:right w:val="nil"/>
            </w:tcBorders>
            <w:shd w:val="clear" w:color="000000" w:fill="FFFFFF"/>
            <w:noWrap/>
            <w:vAlign w:val="center"/>
            <w:hideMark/>
          </w:tcPr>
          <w:p w14:paraId="57D148DD" w14:textId="77777777" w:rsidR="000364F8" w:rsidRPr="000364F8" w:rsidRDefault="000364F8" w:rsidP="000364F8">
            <w:pPr>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w:t>
            </w:r>
          </w:p>
        </w:tc>
        <w:tc>
          <w:tcPr>
            <w:tcW w:w="947" w:type="pct"/>
            <w:tcBorders>
              <w:top w:val="single" w:sz="8" w:space="0" w:color="auto"/>
              <w:left w:val="nil"/>
              <w:bottom w:val="single" w:sz="8" w:space="0" w:color="auto"/>
              <w:right w:val="nil"/>
            </w:tcBorders>
            <w:shd w:val="clear" w:color="000000" w:fill="FFFFFF"/>
            <w:noWrap/>
            <w:vAlign w:val="center"/>
            <w:hideMark/>
          </w:tcPr>
          <w:p w14:paraId="12E51D0E" w14:textId="77777777" w:rsidR="000364F8" w:rsidRPr="000364F8" w:rsidRDefault="000364F8" w:rsidP="000364F8">
            <w:pPr>
              <w:jc w:val="right"/>
              <w:rPr>
                <w:rFonts w:ascii="Arial Narrow" w:eastAsia="Times New Roman" w:hAnsi="Arial Narrow" w:cs="Calibri"/>
                <w:b/>
                <w:bCs/>
                <w:color w:val="000000"/>
                <w:sz w:val="22"/>
                <w:szCs w:val="22"/>
              </w:rPr>
            </w:pPr>
            <w:r w:rsidRPr="000364F8">
              <w:rPr>
                <w:rFonts w:ascii="Arial Narrow" w:eastAsia="Times New Roman" w:hAnsi="Arial Narrow" w:cs="Calibri"/>
                <w:b/>
                <w:bCs/>
                <w:color w:val="000000"/>
                <w:sz w:val="22"/>
                <w:szCs w:val="22"/>
              </w:rPr>
              <w:t>51.924</w:t>
            </w:r>
          </w:p>
        </w:tc>
        <w:tc>
          <w:tcPr>
            <w:tcW w:w="784" w:type="pct"/>
            <w:tcBorders>
              <w:top w:val="single" w:sz="8" w:space="0" w:color="auto"/>
              <w:left w:val="nil"/>
              <w:bottom w:val="single" w:sz="8" w:space="0" w:color="auto"/>
              <w:right w:val="nil"/>
            </w:tcBorders>
            <w:shd w:val="clear" w:color="000000" w:fill="FFFFFF"/>
            <w:noWrap/>
            <w:vAlign w:val="center"/>
            <w:hideMark/>
          </w:tcPr>
          <w:p w14:paraId="7A986299" w14:textId="77777777" w:rsidR="000364F8" w:rsidRPr="000364F8" w:rsidRDefault="000364F8" w:rsidP="000364F8">
            <w:pPr>
              <w:jc w:val="right"/>
              <w:rPr>
                <w:rFonts w:ascii="Arial Narrow" w:eastAsia="Times New Roman" w:hAnsi="Arial Narrow" w:cs="Calibri"/>
                <w:b/>
                <w:bCs/>
                <w:color w:val="000000"/>
                <w:sz w:val="22"/>
                <w:szCs w:val="22"/>
              </w:rPr>
            </w:pPr>
            <w:r w:rsidRPr="000364F8">
              <w:rPr>
                <w:rFonts w:ascii="Arial Narrow" w:eastAsia="Times New Roman" w:hAnsi="Arial Narrow" w:cs="Calibri"/>
                <w:b/>
                <w:bCs/>
                <w:color w:val="000000"/>
                <w:sz w:val="22"/>
                <w:szCs w:val="22"/>
              </w:rPr>
              <w:t>51.948</w:t>
            </w:r>
          </w:p>
        </w:tc>
      </w:tr>
    </w:tbl>
    <w:p w14:paraId="3BAC56CF" w14:textId="4A75F294" w:rsidR="00E27D55" w:rsidRPr="006D2E0B" w:rsidRDefault="00E27D55" w:rsidP="00465193">
      <w:pPr>
        <w:spacing w:line="259" w:lineRule="auto"/>
        <w:rPr>
          <w:rFonts w:ascii="Arial Narrow" w:hAnsi="Arial Narrow"/>
          <w:b/>
          <w:bCs/>
          <w:sz w:val="22"/>
          <w:szCs w:val="22"/>
        </w:rPr>
      </w:pPr>
    </w:p>
    <w:p w14:paraId="3E10CCDB" w14:textId="47450863" w:rsidR="00465193" w:rsidRPr="006D2E0B" w:rsidRDefault="00465193" w:rsidP="00465193">
      <w:pPr>
        <w:pStyle w:val="ListParagraph"/>
        <w:numPr>
          <w:ilvl w:val="0"/>
          <w:numId w:val="4"/>
        </w:numPr>
        <w:spacing w:after="160" w:line="259" w:lineRule="auto"/>
        <w:rPr>
          <w:rFonts w:ascii="Arial Narrow" w:hAnsi="Arial Narrow"/>
          <w:b/>
          <w:bCs/>
          <w:sz w:val="22"/>
          <w:szCs w:val="22"/>
        </w:rPr>
      </w:pPr>
      <w:r w:rsidRPr="006D2E0B">
        <w:rPr>
          <w:rFonts w:ascii="Arial Narrow" w:hAnsi="Arial Narrow"/>
          <w:b/>
          <w:bCs/>
          <w:sz w:val="22"/>
          <w:szCs w:val="22"/>
        </w:rPr>
        <w:lastRenderedPageBreak/>
        <w:t>Uzun Vadeli Peşin Ödenmiş Giderler</w:t>
      </w:r>
    </w:p>
    <w:p w14:paraId="6189A763" w14:textId="77777777" w:rsidR="00465193" w:rsidRPr="006D2E0B" w:rsidRDefault="00465193" w:rsidP="00465193">
      <w:pPr>
        <w:pStyle w:val="BodyText"/>
        <w:tabs>
          <w:tab w:val="left" w:pos="9498"/>
        </w:tabs>
        <w:kinsoku w:val="0"/>
        <w:overflowPunct w:val="0"/>
        <w:spacing w:line="276" w:lineRule="auto"/>
        <w:ind w:left="0"/>
        <w:rPr>
          <w:rFonts w:ascii="Arial Narrow" w:hAnsi="Arial Narrow"/>
        </w:rPr>
      </w:pPr>
    </w:p>
    <w:p w14:paraId="180F3CDD" w14:textId="4A7B1B8D" w:rsidR="00465193" w:rsidRPr="006D2E0B" w:rsidRDefault="000364F8" w:rsidP="00465193">
      <w:pPr>
        <w:pStyle w:val="BodyText"/>
        <w:tabs>
          <w:tab w:val="left" w:pos="9498"/>
        </w:tabs>
        <w:kinsoku w:val="0"/>
        <w:overflowPunct w:val="0"/>
        <w:spacing w:line="276" w:lineRule="auto"/>
        <w:ind w:left="0"/>
        <w:rPr>
          <w:rFonts w:ascii="Arial Narrow" w:hAnsi="Arial Narrow"/>
          <w:spacing w:val="-1"/>
        </w:rPr>
      </w:pPr>
      <w:r>
        <w:rPr>
          <w:rFonts w:ascii="Arial Narrow" w:hAnsi="Arial Narrow"/>
        </w:rPr>
        <w:t>Şirket’in bilanço tarihi</w:t>
      </w:r>
      <w:r w:rsidRPr="006D2E0B">
        <w:rPr>
          <w:rFonts w:ascii="Arial Narrow" w:hAnsi="Arial Narrow"/>
          <w:spacing w:val="-2"/>
        </w:rPr>
        <w:t xml:space="preserve"> </w:t>
      </w:r>
      <w:r w:rsidRPr="006D2E0B">
        <w:rPr>
          <w:rFonts w:ascii="Arial Narrow" w:hAnsi="Arial Narrow"/>
          <w:spacing w:val="-1"/>
        </w:rPr>
        <w:t>itibariyle</w:t>
      </w:r>
      <w:r w:rsidRPr="006D2E0B">
        <w:rPr>
          <w:rFonts w:ascii="Arial Narrow" w:hAnsi="Arial Narrow"/>
          <w:spacing w:val="-2"/>
        </w:rPr>
        <w:t xml:space="preserve"> </w:t>
      </w:r>
      <w:r w:rsidR="00465193" w:rsidRPr="006D2E0B">
        <w:rPr>
          <w:rFonts w:ascii="Arial Narrow" w:hAnsi="Arial Narrow"/>
          <w:spacing w:val="-1"/>
        </w:rPr>
        <w:t>uzun vadeli peşin ödenmiş giderlerin detayı aşağıdaki</w:t>
      </w:r>
      <w:r w:rsidR="00465193" w:rsidRPr="006D2E0B">
        <w:rPr>
          <w:rFonts w:ascii="Arial Narrow" w:hAnsi="Arial Narrow"/>
          <w:spacing w:val="1"/>
        </w:rPr>
        <w:t xml:space="preserve"> </w:t>
      </w:r>
      <w:r w:rsidR="00465193" w:rsidRPr="006D2E0B">
        <w:rPr>
          <w:rFonts w:ascii="Arial Narrow" w:hAnsi="Arial Narrow"/>
          <w:spacing w:val="-1"/>
        </w:rPr>
        <w:t>gibidir:</w:t>
      </w:r>
    </w:p>
    <w:p w14:paraId="6C4A38CF" w14:textId="4BF4C6F3" w:rsidR="00465193" w:rsidRPr="006D2E0B" w:rsidRDefault="00465193" w:rsidP="00A614E5">
      <w:pPr>
        <w:spacing w:line="259" w:lineRule="auto"/>
        <w:rPr>
          <w:rFonts w:ascii="Arial Narrow" w:hAnsi="Arial Narrow"/>
          <w:b/>
          <w:bCs/>
          <w:sz w:val="22"/>
          <w:szCs w:val="22"/>
        </w:rPr>
      </w:pPr>
    </w:p>
    <w:tbl>
      <w:tblPr>
        <w:tblW w:w="5000" w:type="pct"/>
        <w:tblCellMar>
          <w:left w:w="70" w:type="dxa"/>
          <w:right w:w="70" w:type="dxa"/>
        </w:tblCellMar>
        <w:tblLook w:val="04A0" w:firstRow="1" w:lastRow="0" w:firstColumn="1" w:lastColumn="0" w:noHBand="0" w:noVBand="1"/>
      </w:tblPr>
      <w:tblGrid>
        <w:gridCol w:w="6376"/>
        <w:gridCol w:w="1847"/>
        <w:gridCol w:w="1527"/>
      </w:tblGrid>
      <w:tr w:rsidR="00EB4A87" w:rsidRPr="00EB4A87" w14:paraId="395A4E26" w14:textId="77777777" w:rsidTr="00EB4A87">
        <w:trPr>
          <w:trHeight w:val="290"/>
        </w:trPr>
        <w:tc>
          <w:tcPr>
            <w:tcW w:w="3270" w:type="pct"/>
            <w:tcBorders>
              <w:top w:val="nil"/>
              <w:left w:val="nil"/>
              <w:bottom w:val="single" w:sz="8" w:space="0" w:color="auto"/>
              <w:right w:val="nil"/>
            </w:tcBorders>
            <w:shd w:val="clear" w:color="000000" w:fill="FFFFFF"/>
            <w:noWrap/>
            <w:vAlign w:val="center"/>
            <w:hideMark/>
          </w:tcPr>
          <w:p w14:paraId="20DD574E" w14:textId="77777777" w:rsidR="00EB4A87" w:rsidRPr="00EB4A87" w:rsidRDefault="00EB4A87" w:rsidP="00EB4A87">
            <w:pPr>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947" w:type="pct"/>
            <w:tcBorders>
              <w:top w:val="nil"/>
              <w:left w:val="nil"/>
              <w:bottom w:val="single" w:sz="8" w:space="0" w:color="auto"/>
              <w:right w:val="nil"/>
            </w:tcBorders>
            <w:shd w:val="clear" w:color="auto" w:fill="auto"/>
            <w:vAlign w:val="center"/>
            <w:hideMark/>
          </w:tcPr>
          <w:p w14:paraId="666B157A"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30.06.2020</w:t>
            </w:r>
          </w:p>
        </w:tc>
        <w:tc>
          <w:tcPr>
            <w:tcW w:w="784" w:type="pct"/>
            <w:tcBorders>
              <w:top w:val="nil"/>
              <w:left w:val="nil"/>
              <w:bottom w:val="single" w:sz="8" w:space="0" w:color="auto"/>
              <w:right w:val="nil"/>
            </w:tcBorders>
            <w:shd w:val="clear" w:color="auto" w:fill="auto"/>
            <w:vAlign w:val="center"/>
            <w:hideMark/>
          </w:tcPr>
          <w:p w14:paraId="3523CC1D"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31.12.2019</w:t>
            </w:r>
          </w:p>
        </w:tc>
      </w:tr>
      <w:tr w:rsidR="00EB4A87" w:rsidRPr="00EB4A87" w14:paraId="30B464F8" w14:textId="77777777" w:rsidTr="00EB4A87">
        <w:trPr>
          <w:trHeight w:val="280"/>
        </w:trPr>
        <w:tc>
          <w:tcPr>
            <w:tcW w:w="3270" w:type="pct"/>
            <w:tcBorders>
              <w:top w:val="nil"/>
              <w:left w:val="nil"/>
              <w:bottom w:val="nil"/>
              <w:right w:val="nil"/>
            </w:tcBorders>
            <w:shd w:val="clear" w:color="auto" w:fill="auto"/>
            <w:noWrap/>
            <w:vAlign w:val="bottom"/>
            <w:hideMark/>
          </w:tcPr>
          <w:p w14:paraId="5874EAEF" w14:textId="77777777" w:rsidR="00EB4A87" w:rsidRPr="00EB4A87" w:rsidRDefault="00EB4A87" w:rsidP="00EB4A87">
            <w:pPr>
              <w:jc w:val="right"/>
              <w:rPr>
                <w:rFonts w:ascii="Arial Narrow" w:eastAsia="Times New Roman" w:hAnsi="Arial Narrow" w:cs="Calibri"/>
                <w:b/>
                <w:bCs/>
                <w:color w:val="000000"/>
                <w:sz w:val="22"/>
                <w:szCs w:val="22"/>
              </w:rPr>
            </w:pPr>
          </w:p>
        </w:tc>
        <w:tc>
          <w:tcPr>
            <w:tcW w:w="947" w:type="pct"/>
            <w:tcBorders>
              <w:top w:val="nil"/>
              <w:left w:val="nil"/>
              <w:bottom w:val="nil"/>
              <w:right w:val="nil"/>
            </w:tcBorders>
            <w:shd w:val="clear" w:color="000000" w:fill="FFFFFF"/>
            <w:noWrap/>
            <w:vAlign w:val="center"/>
            <w:hideMark/>
          </w:tcPr>
          <w:p w14:paraId="1865B894"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784" w:type="pct"/>
            <w:tcBorders>
              <w:top w:val="nil"/>
              <w:left w:val="nil"/>
              <w:bottom w:val="nil"/>
              <w:right w:val="nil"/>
            </w:tcBorders>
            <w:shd w:val="clear" w:color="000000" w:fill="FFFFFF"/>
            <w:noWrap/>
            <w:vAlign w:val="center"/>
            <w:hideMark/>
          </w:tcPr>
          <w:p w14:paraId="1166D2DF"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r>
      <w:tr w:rsidR="00EB4A87" w:rsidRPr="00EB4A87" w14:paraId="48405D7B" w14:textId="77777777" w:rsidTr="00EB4A87">
        <w:trPr>
          <w:trHeight w:val="280"/>
        </w:trPr>
        <w:tc>
          <w:tcPr>
            <w:tcW w:w="3270" w:type="pct"/>
            <w:tcBorders>
              <w:top w:val="nil"/>
              <w:left w:val="nil"/>
              <w:bottom w:val="nil"/>
              <w:right w:val="nil"/>
            </w:tcBorders>
            <w:shd w:val="clear" w:color="000000" w:fill="FFFFFF"/>
            <w:noWrap/>
            <w:vAlign w:val="center"/>
            <w:hideMark/>
          </w:tcPr>
          <w:p w14:paraId="13923B2A" w14:textId="77777777" w:rsidR="00EB4A87" w:rsidRPr="00EB4A87" w:rsidRDefault="00EB4A87" w:rsidP="00EB4A87">
            <w:pPr>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Gelecek yıllara ait giderler</w:t>
            </w:r>
          </w:p>
        </w:tc>
        <w:tc>
          <w:tcPr>
            <w:tcW w:w="947" w:type="pct"/>
            <w:tcBorders>
              <w:top w:val="nil"/>
              <w:left w:val="nil"/>
              <w:bottom w:val="nil"/>
              <w:right w:val="nil"/>
            </w:tcBorders>
            <w:shd w:val="clear" w:color="auto" w:fill="auto"/>
            <w:noWrap/>
            <w:vAlign w:val="bottom"/>
            <w:hideMark/>
          </w:tcPr>
          <w:p w14:paraId="6BF46F28"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xml:space="preserve">2.931 </w:t>
            </w:r>
          </w:p>
        </w:tc>
        <w:tc>
          <w:tcPr>
            <w:tcW w:w="784" w:type="pct"/>
            <w:tcBorders>
              <w:top w:val="nil"/>
              <w:left w:val="nil"/>
              <w:bottom w:val="nil"/>
              <w:right w:val="nil"/>
            </w:tcBorders>
            <w:shd w:val="clear" w:color="auto" w:fill="auto"/>
            <w:noWrap/>
            <w:vAlign w:val="bottom"/>
            <w:hideMark/>
          </w:tcPr>
          <w:p w14:paraId="1B593484"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xml:space="preserve">3.197 </w:t>
            </w:r>
          </w:p>
        </w:tc>
      </w:tr>
      <w:tr w:rsidR="00EB4A87" w:rsidRPr="00EB4A87" w14:paraId="4BB199E9" w14:textId="77777777" w:rsidTr="00EB4A87">
        <w:trPr>
          <w:trHeight w:val="290"/>
        </w:trPr>
        <w:tc>
          <w:tcPr>
            <w:tcW w:w="3270" w:type="pct"/>
            <w:tcBorders>
              <w:top w:val="nil"/>
              <w:left w:val="nil"/>
              <w:bottom w:val="single" w:sz="8" w:space="0" w:color="auto"/>
              <w:right w:val="nil"/>
            </w:tcBorders>
            <w:shd w:val="clear" w:color="000000" w:fill="FFFFFF"/>
            <w:noWrap/>
            <w:vAlign w:val="center"/>
            <w:hideMark/>
          </w:tcPr>
          <w:p w14:paraId="684F13FE" w14:textId="77777777" w:rsidR="00EB4A87" w:rsidRPr="00EB4A87" w:rsidRDefault="00EB4A87" w:rsidP="00EB4A87">
            <w:pPr>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947" w:type="pct"/>
            <w:tcBorders>
              <w:top w:val="nil"/>
              <w:left w:val="nil"/>
              <w:bottom w:val="single" w:sz="8" w:space="0" w:color="auto"/>
              <w:right w:val="nil"/>
            </w:tcBorders>
            <w:shd w:val="clear" w:color="000000" w:fill="FFFFFF"/>
            <w:noWrap/>
            <w:vAlign w:val="center"/>
            <w:hideMark/>
          </w:tcPr>
          <w:p w14:paraId="3CBEEF16"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784" w:type="pct"/>
            <w:tcBorders>
              <w:top w:val="nil"/>
              <w:left w:val="nil"/>
              <w:bottom w:val="single" w:sz="8" w:space="0" w:color="auto"/>
              <w:right w:val="nil"/>
            </w:tcBorders>
            <w:shd w:val="clear" w:color="000000" w:fill="FFFFFF"/>
            <w:noWrap/>
            <w:vAlign w:val="center"/>
            <w:hideMark/>
          </w:tcPr>
          <w:p w14:paraId="03E6E37B"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r>
      <w:tr w:rsidR="00EB4A87" w:rsidRPr="00EB4A87" w14:paraId="34DD21BB" w14:textId="77777777" w:rsidTr="00EB4A87">
        <w:trPr>
          <w:trHeight w:val="290"/>
        </w:trPr>
        <w:tc>
          <w:tcPr>
            <w:tcW w:w="3270" w:type="pct"/>
            <w:tcBorders>
              <w:top w:val="single" w:sz="8" w:space="0" w:color="auto"/>
              <w:left w:val="nil"/>
              <w:bottom w:val="single" w:sz="8" w:space="0" w:color="auto"/>
              <w:right w:val="nil"/>
            </w:tcBorders>
            <w:shd w:val="clear" w:color="000000" w:fill="FFFFFF"/>
            <w:noWrap/>
            <w:vAlign w:val="center"/>
            <w:hideMark/>
          </w:tcPr>
          <w:p w14:paraId="776A4A45" w14:textId="77777777" w:rsidR="00EB4A87" w:rsidRPr="00EB4A87" w:rsidRDefault="00EB4A87" w:rsidP="00EB4A87">
            <w:pPr>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947" w:type="pct"/>
            <w:tcBorders>
              <w:top w:val="single" w:sz="8" w:space="0" w:color="auto"/>
              <w:left w:val="nil"/>
              <w:bottom w:val="single" w:sz="8" w:space="0" w:color="auto"/>
              <w:right w:val="nil"/>
            </w:tcBorders>
            <w:shd w:val="clear" w:color="000000" w:fill="FFFFFF"/>
            <w:noWrap/>
            <w:vAlign w:val="center"/>
            <w:hideMark/>
          </w:tcPr>
          <w:p w14:paraId="43B035F9"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2.931</w:t>
            </w:r>
          </w:p>
        </w:tc>
        <w:tc>
          <w:tcPr>
            <w:tcW w:w="784" w:type="pct"/>
            <w:tcBorders>
              <w:top w:val="single" w:sz="8" w:space="0" w:color="auto"/>
              <w:left w:val="nil"/>
              <w:bottom w:val="single" w:sz="8" w:space="0" w:color="auto"/>
              <w:right w:val="nil"/>
            </w:tcBorders>
            <w:shd w:val="clear" w:color="000000" w:fill="FFFFFF"/>
            <w:noWrap/>
            <w:vAlign w:val="center"/>
            <w:hideMark/>
          </w:tcPr>
          <w:p w14:paraId="5A136381"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3.197</w:t>
            </w:r>
          </w:p>
        </w:tc>
      </w:tr>
    </w:tbl>
    <w:p w14:paraId="0881295A" w14:textId="77777777" w:rsidR="00465193" w:rsidRPr="006D2E0B" w:rsidRDefault="00465193" w:rsidP="00465193">
      <w:pPr>
        <w:spacing w:line="259" w:lineRule="auto"/>
        <w:rPr>
          <w:rFonts w:ascii="Arial Narrow" w:hAnsi="Arial Narrow"/>
          <w:b/>
          <w:bCs/>
          <w:sz w:val="22"/>
          <w:szCs w:val="22"/>
        </w:rPr>
      </w:pPr>
    </w:p>
    <w:p w14:paraId="0D9E3E7D" w14:textId="08C69FBF" w:rsidR="00A00788" w:rsidRPr="006D2E0B" w:rsidRDefault="00A00788" w:rsidP="00C663E0">
      <w:pPr>
        <w:pStyle w:val="Heading1"/>
        <w:numPr>
          <w:ilvl w:val="0"/>
          <w:numId w:val="4"/>
        </w:numPr>
        <w:kinsoku w:val="0"/>
        <w:overflowPunct w:val="0"/>
        <w:spacing w:line="276" w:lineRule="auto"/>
        <w:rPr>
          <w:rFonts w:ascii="Arial Narrow" w:hAnsi="Arial Narrow"/>
          <w:spacing w:val="-1"/>
        </w:rPr>
      </w:pPr>
      <w:r w:rsidRPr="006D2E0B">
        <w:rPr>
          <w:rFonts w:ascii="Arial Narrow" w:hAnsi="Arial Narrow"/>
          <w:spacing w:val="-1"/>
        </w:rPr>
        <w:t xml:space="preserve">Kısa </w:t>
      </w:r>
      <w:r w:rsidR="00ED1986" w:rsidRPr="006D2E0B">
        <w:rPr>
          <w:rFonts w:ascii="Arial Narrow" w:hAnsi="Arial Narrow"/>
          <w:spacing w:val="-1"/>
        </w:rPr>
        <w:t>Vadeli Ertelenmiş Gelirler</w:t>
      </w:r>
    </w:p>
    <w:p w14:paraId="0ACFF4A1" w14:textId="77777777" w:rsidR="00697019" w:rsidRPr="006D2E0B" w:rsidRDefault="00697019" w:rsidP="00697019">
      <w:pPr>
        <w:rPr>
          <w:rFonts w:ascii="Arial Narrow" w:hAnsi="Arial Narrow"/>
          <w:sz w:val="22"/>
          <w:szCs w:val="22"/>
        </w:rPr>
      </w:pPr>
    </w:p>
    <w:p w14:paraId="66E86A96" w14:textId="19219D4B" w:rsidR="00697019" w:rsidRPr="006D2E0B" w:rsidRDefault="00EB4A87" w:rsidP="00697019">
      <w:pPr>
        <w:pStyle w:val="BodyText"/>
        <w:tabs>
          <w:tab w:val="left" w:pos="9498"/>
        </w:tabs>
        <w:kinsoku w:val="0"/>
        <w:overflowPunct w:val="0"/>
        <w:spacing w:line="276" w:lineRule="auto"/>
        <w:ind w:left="0"/>
        <w:rPr>
          <w:rFonts w:ascii="Arial Narrow" w:hAnsi="Arial Narrow"/>
          <w:spacing w:val="-1"/>
        </w:rPr>
      </w:pPr>
      <w:r>
        <w:rPr>
          <w:rFonts w:ascii="Arial Narrow" w:hAnsi="Arial Narrow"/>
        </w:rPr>
        <w:t>Şirket’in bilanço tarihi</w:t>
      </w:r>
      <w:r w:rsidRPr="006D2E0B">
        <w:rPr>
          <w:rFonts w:ascii="Arial Narrow" w:hAnsi="Arial Narrow"/>
          <w:spacing w:val="-2"/>
        </w:rPr>
        <w:t xml:space="preserve"> </w:t>
      </w:r>
      <w:r w:rsidRPr="006D2E0B">
        <w:rPr>
          <w:rFonts w:ascii="Arial Narrow" w:hAnsi="Arial Narrow"/>
          <w:spacing w:val="-1"/>
        </w:rPr>
        <w:t>itibariyle</w:t>
      </w:r>
      <w:r w:rsidR="00697019" w:rsidRPr="006D2E0B">
        <w:rPr>
          <w:rFonts w:ascii="Arial Narrow" w:hAnsi="Arial Narrow"/>
          <w:spacing w:val="-2"/>
        </w:rPr>
        <w:t xml:space="preserve"> </w:t>
      </w:r>
      <w:r w:rsidR="00B05784" w:rsidRPr="006D2E0B">
        <w:rPr>
          <w:rFonts w:ascii="Arial Narrow" w:hAnsi="Arial Narrow"/>
          <w:spacing w:val="-1"/>
        </w:rPr>
        <w:t xml:space="preserve">kısa vadeli </w:t>
      </w:r>
      <w:r w:rsidR="00697019" w:rsidRPr="006D2E0B">
        <w:rPr>
          <w:rFonts w:ascii="Arial Narrow" w:hAnsi="Arial Narrow"/>
          <w:spacing w:val="-1"/>
        </w:rPr>
        <w:t>ertelenmiş gelirlerin detayı aşağıdaki</w:t>
      </w:r>
      <w:r w:rsidR="00697019" w:rsidRPr="006D2E0B">
        <w:rPr>
          <w:rFonts w:ascii="Arial Narrow" w:hAnsi="Arial Narrow"/>
          <w:spacing w:val="1"/>
        </w:rPr>
        <w:t xml:space="preserve"> </w:t>
      </w:r>
      <w:r w:rsidR="00697019" w:rsidRPr="006D2E0B">
        <w:rPr>
          <w:rFonts w:ascii="Arial Narrow" w:hAnsi="Arial Narrow"/>
          <w:spacing w:val="-1"/>
        </w:rPr>
        <w:t>gibidir:</w:t>
      </w:r>
    </w:p>
    <w:tbl>
      <w:tblPr>
        <w:tblW w:w="5000" w:type="pct"/>
        <w:tblCellMar>
          <w:left w:w="70" w:type="dxa"/>
          <w:right w:w="70" w:type="dxa"/>
        </w:tblCellMar>
        <w:tblLook w:val="04A0" w:firstRow="1" w:lastRow="0" w:firstColumn="1" w:lastColumn="0" w:noHBand="0" w:noVBand="1"/>
      </w:tblPr>
      <w:tblGrid>
        <w:gridCol w:w="6376"/>
        <w:gridCol w:w="1847"/>
        <w:gridCol w:w="1527"/>
      </w:tblGrid>
      <w:tr w:rsidR="000364F8" w:rsidRPr="000364F8" w14:paraId="2144C8D2" w14:textId="77777777" w:rsidTr="00CB1808">
        <w:trPr>
          <w:trHeight w:val="290"/>
        </w:trPr>
        <w:tc>
          <w:tcPr>
            <w:tcW w:w="3270" w:type="pct"/>
            <w:tcBorders>
              <w:top w:val="nil"/>
              <w:left w:val="nil"/>
              <w:bottom w:val="single" w:sz="8" w:space="0" w:color="000000"/>
              <w:right w:val="nil"/>
            </w:tcBorders>
            <w:shd w:val="clear" w:color="000000" w:fill="FFFFFF"/>
            <w:noWrap/>
            <w:vAlign w:val="center"/>
            <w:hideMark/>
          </w:tcPr>
          <w:p w14:paraId="7959B734" w14:textId="77777777" w:rsidR="000364F8" w:rsidRPr="000364F8" w:rsidRDefault="000364F8" w:rsidP="000364F8">
            <w:pPr>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w:t>
            </w:r>
          </w:p>
        </w:tc>
        <w:tc>
          <w:tcPr>
            <w:tcW w:w="947" w:type="pct"/>
            <w:tcBorders>
              <w:top w:val="nil"/>
              <w:left w:val="nil"/>
              <w:bottom w:val="single" w:sz="8" w:space="0" w:color="000000"/>
              <w:right w:val="nil"/>
            </w:tcBorders>
            <w:shd w:val="clear" w:color="auto" w:fill="auto"/>
            <w:vAlign w:val="center"/>
            <w:hideMark/>
          </w:tcPr>
          <w:p w14:paraId="01D6426D" w14:textId="77777777" w:rsidR="000364F8" w:rsidRPr="000364F8" w:rsidRDefault="000364F8" w:rsidP="000364F8">
            <w:pPr>
              <w:jc w:val="right"/>
              <w:rPr>
                <w:rFonts w:ascii="Arial Narrow" w:eastAsia="Times New Roman" w:hAnsi="Arial Narrow" w:cs="Calibri"/>
                <w:b/>
                <w:bCs/>
                <w:color w:val="000000"/>
                <w:sz w:val="22"/>
                <w:szCs w:val="22"/>
              </w:rPr>
            </w:pPr>
            <w:r w:rsidRPr="000364F8">
              <w:rPr>
                <w:rFonts w:ascii="Arial Narrow" w:eastAsia="Times New Roman" w:hAnsi="Arial Narrow" w:cs="Calibri"/>
                <w:b/>
                <w:bCs/>
                <w:color w:val="000000"/>
                <w:sz w:val="22"/>
                <w:szCs w:val="22"/>
              </w:rPr>
              <w:t>30.06.2020</w:t>
            </w:r>
          </w:p>
        </w:tc>
        <w:tc>
          <w:tcPr>
            <w:tcW w:w="783" w:type="pct"/>
            <w:tcBorders>
              <w:top w:val="nil"/>
              <w:left w:val="nil"/>
              <w:bottom w:val="single" w:sz="8" w:space="0" w:color="000000"/>
              <w:right w:val="nil"/>
            </w:tcBorders>
            <w:shd w:val="clear" w:color="auto" w:fill="auto"/>
            <w:vAlign w:val="center"/>
            <w:hideMark/>
          </w:tcPr>
          <w:p w14:paraId="13BEFEE1" w14:textId="77777777" w:rsidR="000364F8" w:rsidRPr="000364F8" w:rsidRDefault="000364F8" w:rsidP="000364F8">
            <w:pPr>
              <w:jc w:val="right"/>
              <w:rPr>
                <w:rFonts w:ascii="Arial Narrow" w:eastAsia="Times New Roman" w:hAnsi="Arial Narrow" w:cs="Calibri"/>
                <w:b/>
                <w:bCs/>
                <w:color w:val="000000"/>
                <w:sz w:val="22"/>
                <w:szCs w:val="22"/>
              </w:rPr>
            </w:pPr>
            <w:r w:rsidRPr="000364F8">
              <w:rPr>
                <w:rFonts w:ascii="Arial Narrow" w:eastAsia="Times New Roman" w:hAnsi="Arial Narrow" w:cs="Calibri"/>
                <w:b/>
                <w:bCs/>
                <w:color w:val="000000"/>
                <w:sz w:val="22"/>
                <w:szCs w:val="22"/>
              </w:rPr>
              <w:t>31.12.2019</w:t>
            </w:r>
          </w:p>
        </w:tc>
      </w:tr>
      <w:tr w:rsidR="000364F8" w:rsidRPr="000364F8" w14:paraId="73834D15" w14:textId="77777777" w:rsidTr="00CB1808">
        <w:trPr>
          <w:trHeight w:val="280"/>
        </w:trPr>
        <w:tc>
          <w:tcPr>
            <w:tcW w:w="3270" w:type="pct"/>
            <w:tcBorders>
              <w:top w:val="nil"/>
              <w:left w:val="nil"/>
              <w:bottom w:val="nil"/>
              <w:right w:val="nil"/>
            </w:tcBorders>
            <w:shd w:val="clear" w:color="000000" w:fill="FFFFFF"/>
            <w:noWrap/>
            <w:vAlign w:val="center"/>
            <w:hideMark/>
          </w:tcPr>
          <w:p w14:paraId="66D8EAEA" w14:textId="77777777" w:rsidR="000364F8" w:rsidRPr="000364F8" w:rsidRDefault="000364F8" w:rsidP="000364F8">
            <w:pPr>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w:t>
            </w:r>
          </w:p>
        </w:tc>
        <w:tc>
          <w:tcPr>
            <w:tcW w:w="947" w:type="pct"/>
            <w:tcBorders>
              <w:top w:val="nil"/>
              <w:left w:val="nil"/>
              <w:bottom w:val="nil"/>
              <w:right w:val="nil"/>
            </w:tcBorders>
            <w:shd w:val="clear" w:color="000000" w:fill="FFFFFF"/>
            <w:noWrap/>
            <w:vAlign w:val="center"/>
            <w:hideMark/>
          </w:tcPr>
          <w:p w14:paraId="2AB90FEA" w14:textId="77777777" w:rsidR="000364F8" w:rsidRPr="000364F8" w:rsidRDefault="000364F8" w:rsidP="000364F8">
            <w:pPr>
              <w:jc w:val="right"/>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w:t>
            </w:r>
          </w:p>
        </w:tc>
        <w:tc>
          <w:tcPr>
            <w:tcW w:w="783" w:type="pct"/>
            <w:tcBorders>
              <w:top w:val="nil"/>
              <w:left w:val="nil"/>
              <w:bottom w:val="nil"/>
              <w:right w:val="nil"/>
            </w:tcBorders>
            <w:shd w:val="clear" w:color="000000" w:fill="FFFFFF"/>
            <w:noWrap/>
            <w:vAlign w:val="center"/>
            <w:hideMark/>
          </w:tcPr>
          <w:p w14:paraId="18A455FB" w14:textId="77777777" w:rsidR="000364F8" w:rsidRPr="000364F8" w:rsidRDefault="000364F8" w:rsidP="000364F8">
            <w:pPr>
              <w:jc w:val="right"/>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w:t>
            </w:r>
          </w:p>
        </w:tc>
      </w:tr>
      <w:tr w:rsidR="000364F8" w:rsidRPr="000364F8" w14:paraId="12FEC1BA" w14:textId="77777777" w:rsidTr="00CB1808">
        <w:trPr>
          <w:trHeight w:val="280"/>
        </w:trPr>
        <w:tc>
          <w:tcPr>
            <w:tcW w:w="3270" w:type="pct"/>
            <w:tcBorders>
              <w:top w:val="nil"/>
              <w:left w:val="nil"/>
              <w:bottom w:val="nil"/>
              <w:right w:val="nil"/>
            </w:tcBorders>
            <w:shd w:val="clear" w:color="000000" w:fill="FFFFFF"/>
            <w:noWrap/>
            <w:vAlign w:val="center"/>
            <w:hideMark/>
          </w:tcPr>
          <w:p w14:paraId="0F3102BD" w14:textId="77777777" w:rsidR="000364F8" w:rsidRPr="000364F8" w:rsidRDefault="000364F8" w:rsidP="000364F8">
            <w:pPr>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Gelecek aylara ait gelirler</w:t>
            </w:r>
          </w:p>
        </w:tc>
        <w:tc>
          <w:tcPr>
            <w:tcW w:w="947" w:type="pct"/>
            <w:tcBorders>
              <w:top w:val="nil"/>
              <w:left w:val="nil"/>
              <w:bottom w:val="nil"/>
              <w:right w:val="nil"/>
            </w:tcBorders>
            <w:shd w:val="clear" w:color="000000" w:fill="FFFFFF"/>
            <w:noWrap/>
            <w:vAlign w:val="center"/>
            <w:hideMark/>
          </w:tcPr>
          <w:p w14:paraId="6642B38C" w14:textId="77777777" w:rsidR="000364F8" w:rsidRPr="000364F8" w:rsidRDefault="000364F8" w:rsidP="000364F8">
            <w:pPr>
              <w:jc w:val="right"/>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89.112</w:t>
            </w:r>
          </w:p>
        </w:tc>
        <w:tc>
          <w:tcPr>
            <w:tcW w:w="783" w:type="pct"/>
            <w:tcBorders>
              <w:top w:val="nil"/>
              <w:left w:val="nil"/>
              <w:bottom w:val="nil"/>
              <w:right w:val="nil"/>
            </w:tcBorders>
            <w:shd w:val="clear" w:color="000000" w:fill="FFFFFF"/>
            <w:noWrap/>
            <w:vAlign w:val="center"/>
            <w:hideMark/>
          </w:tcPr>
          <w:p w14:paraId="27EEE61D" w14:textId="77777777" w:rsidR="000364F8" w:rsidRPr="000364F8" w:rsidRDefault="000364F8" w:rsidP="000364F8">
            <w:pPr>
              <w:jc w:val="right"/>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99.793</w:t>
            </w:r>
          </w:p>
        </w:tc>
      </w:tr>
      <w:tr w:rsidR="000364F8" w:rsidRPr="000364F8" w14:paraId="550521DD" w14:textId="77777777" w:rsidTr="00CB1808">
        <w:trPr>
          <w:trHeight w:val="280"/>
        </w:trPr>
        <w:tc>
          <w:tcPr>
            <w:tcW w:w="3270" w:type="pct"/>
            <w:tcBorders>
              <w:top w:val="nil"/>
              <w:left w:val="nil"/>
              <w:bottom w:val="nil"/>
              <w:right w:val="nil"/>
            </w:tcBorders>
            <w:shd w:val="clear" w:color="000000" w:fill="FFFFFF"/>
            <w:noWrap/>
            <w:vAlign w:val="center"/>
            <w:hideMark/>
          </w:tcPr>
          <w:p w14:paraId="525AB238" w14:textId="77777777" w:rsidR="000364F8" w:rsidRPr="000364F8" w:rsidRDefault="000364F8" w:rsidP="000364F8">
            <w:pPr>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Alınan avanslar</w:t>
            </w:r>
          </w:p>
        </w:tc>
        <w:tc>
          <w:tcPr>
            <w:tcW w:w="947" w:type="pct"/>
            <w:tcBorders>
              <w:top w:val="nil"/>
              <w:left w:val="nil"/>
              <w:bottom w:val="nil"/>
              <w:right w:val="nil"/>
            </w:tcBorders>
            <w:shd w:val="clear" w:color="000000" w:fill="FFFFFF"/>
            <w:noWrap/>
            <w:vAlign w:val="center"/>
            <w:hideMark/>
          </w:tcPr>
          <w:p w14:paraId="7C73EA47" w14:textId="77777777" w:rsidR="000364F8" w:rsidRPr="000364F8" w:rsidRDefault="000364F8" w:rsidP="000364F8">
            <w:pPr>
              <w:jc w:val="right"/>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90.188</w:t>
            </w:r>
          </w:p>
        </w:tc>
        <w:tc>
          <w:tcPr>
            <w:tcW w:w="783" w:type="pct"/>
            <w:tcBorders>
              <w:top w:val="nil"/>
              <w:left w:val="nil"/>
              <w:bottom w:val="nil"/>
              <w:right w:val="nil"/>
            </w:tcBorders>
            <w:shd w:val="clear" w:color="000000" w:fill="FFFFFF"/>
            <w:noWrap/>
            <w:vAlign w:val="center"/>
            <w:hideMark/>
          </w:tcPr>
          <w:p w14:paraId="05EFA121" w14:textId="77777777" w:rsidR="000364F8" w:rsidRPr="000364F8" w:rsidRDefault="000364F8" w:rsidP="000364F8">
            <w:pPr>
              <w:jc w:val="right"/>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66.008</w:t>
            </w:r>
          </w:p>
        </w:tc>
      </w:tr>
      <w:tr w:rsidR="000364F8" w:rsidRPr="000364F8" w14:paraId="17BC97E7" w14:textId="77777777" w:rsidTr="00CB1808">
        <w:trPr>
          <w:trHeight w:val="290"/>
        </w:trPr>
        <w:tc>
          <w:tcPr>
            <w:tcW w:w="3270" w:type="pct"/>
            <w:tcBorders>
              <w:top w:val="nil"/>
              <w:left w:val="nil"/>
              <w:bottom w:val="single" w:sz="8" w:space="0" w:color="auto"/>
              <w:right w:val="nil"/>
            </w:tcBorders>
            <w:shd w:val="clear" w:color="000000" w:fill="FFFFFF"/>
            <w:noWrap/>
            <w:vAlign w:val="center"/>
            <w:hideMark/>
          </w:tcPr>
          <w:p w14:paraId="40F101F0" w14:textId="77777777" w:rsidR="000364F8" w:rsidRPr="000364F8" w:rsidRDefault="000364F8" w:rsidP="000364F8">
            <w:pPr>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w:t>
            </w:r>
          </w:p>
        </w:tc>
        <w:tc>
          <w:tcPr>
            <w:tcW w:w="947" w:type="pct"/>
            <w:tcBorders>
              <w:top w:val="nil"/>
              <w:left w:val="nil"/>
              <w:bottom w:val="single" w:sz="8" w:space="0" w:color="auto"/>
              <w:right w:val="nil"/>
            </w:tcBorders>
            <w:shd w:val="clear" w:color="000000" w:fill="FFFFFF"/>
            <w:noWrap/>
            <w:vAlign w:val="center"/>
            <w:hideMark/>
          </w:tcPr>
          <w:p w14:paraId="78E4282E" w14:textId="77777777" w:rsidR="000364F8" w:rsidRPr="000364F8" w:rsidRDefault="000364F8" w:rsidP="000364F8">
            <w:pPr>
              <w:jc w:val="right"/>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w:t>
            </w:r>
          </w:p>
        </w:tc>
        <w:tc>
          <w:tcPr>
            <w:tcW w:w="783" w:type="pct"/>
            <w:tcBorders>
              <w:top w:val="nil"/>
              <w:left w:val="nil"/>
              <w:bottom w:val="single" w:sz="8" w:space="0" w:color="auto"/>
              <w:right w:val="nil"/>
            </w:tcBorders>
            <w:shd w:val="clear" w:color="000000" w:fill="FFFFFF"/>
            <w:noWrap/>
            <w:vAlign w:val="center"/>
            <w:hideMark/>
          </w:tcPr>
          <w:p w14:paraId="63E65E4D" w14:textId="77777777" w:rsidR="000364F8" w:rsidRPr="000364F8" w:rsidRDefault="000364F8" w:rsidP="000364F8">
            <w:pPr>
              <w:jc w:val="right"/>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w:t>
            </w:r>
          </w:p>
        </w:tc>
      </w:tr>
      <w:tr w:rsidR="000364F8" w:rsidRPr="000364F8" w14:paraId="5CD1AAE1" w14:textId="77777777" w:rsidTr="00CB1808">
        <w:trPr>
          <w:trHeight w:val="290"/>
        </w:trPr>
        <w:tc>
          <w:tcPr>
            <w:tcW w:w="3270" w:type="pct"/>
            <w:tcBorders>
              <w:top w:val="nil"/>
              <w:left w:val="nil"/>
              <w:bottom w:val="single" w:sz="8" w:space="0" w:color="auto"/>
              <w:right w:val="nil"/>
            </w:tcBorders>
            <w:shd w:val="clear" w:color="000000" w:fill="FFFFFF"/>
            <w:noWrap/>
            <w:vAlign w:val="center"/>
            <w:hideMark/>
          </w:tcPr>
          <w:p w14:paraId="391C29EC" w14:textId="77777777" w:rsidR="000364F8" w:rsidRPr="000364F8" w:rsidRDefault="000364F8" w:rsidP="000364F8">
            <w:pPr>
              <w:rPr>
                <w:rFonts w:ascii="Arial Narrow" w:eastAsia="Times New Roman" w:hAnsi="Arial Narrow" w:cs="Calibri"/>
                <w:color w:val="000000"/>
                <w:sz w:val="22"/>
                <w:szCs w:val="22"/>
              </w:rPr>
            </w:pPr>
            <w:r w:rsidRPr="000364F8">
              <w:rPr>
                <w:rFonts w:ascii="Arial Narrow" w:eastAsia="Times New Roman" w:hAnsi="Arial Narrow" w:cs="Calibri"/>
                <w:color w:val="000000"/>
                <w:sz w:val="22"/>
                <w:szCs w:val="22"/>
              </w:rPr>
              <w:t> </w:t>
            </w:r>
          </w:p>
        </w:tc>
        <w:tc>
          <w:tcPr>
            <w:tcW w:w="947" w:type="pct"/>
            <w:tcBorders>
              <w:top w:val="single" w:sz="8" w:space="0" w:color="auto"/>
              <w:left w:val="nil"/>
              <w:bottom w:val="single" w:sz="8" w:space="0" w:color="auto"/>
              <w:right w:val="nil"/>
            </w:tcBorders>
            <w:shd w:val="clear" w:color="000000" w:fill="FFFFFF"/>
            <w:noWrap/>
            <w:vAlign w:val="center"/>
            <w:hideMark/>
          </w:tcPr>
          <w:p w14:paraId="088114A2" w14:textId="77777777" w:rsidR="000364F8" w:rsidRPr="000364F8" w:rsidRDefault="000364F8" w:rsidP="000364F8">
            <w:pPr>
              <w:jc w:val="right"/>
              <w:rPr>
                <w:rFonts w:ascii="Arial Narrow" w:eastAsia="Times New Roman" w:hAnsi="Arial Narrow" w:cs="Calibri"/>
                <w:b/>
                <w:bCs/>
                <w:color w:val="000000"/>
                <w:sz w:val="22"/>
                <w:szCs w:val="22"/>
              </w:rPr>
            </w:pPr>
            <w:r w:rsidRPr="000364F8">
              <w:rPr>
                <w:rFonts w:ascii="Arial Narrow" w:eastAsia="Times New Roman" w:hAnsi="Arial Narrow" w:cs="Calibri"/>
                <w:b/>
                <w:bCs/>
                <w:color w:val="000000"/>
                <w:sz w:val="22"/>
                <w:szCs w:val="22"/>
              </w:rPr>
              <w:t>179.300</w:t>
            </w:r>
          </w:p>
        </w:tc>
        <w:tc>
          <w:tcPr>
            <w:tcW w:w="783" w:type="pct"/>
            <w:tcBorders>
              <w:top w:val="single" w:sz="8" w:space="0" w:color="auto"/>
              <w:left w:val="nil"/>
              <w:bottom w:val="single" w:sz="8" w:space="0" w:color="auto"/>
              <w:right w:val="nil"/>
            </w:tcBorders>
            <w:shd w:val="clear" w:color="000000" w:fill="FFFFFF"/>
            <w:noWrap/>
            <w:vAlign w:val="center"/>
            <w:hideMark/>
          </w:tcPr>
          <w:p w14:paraId="5B0152C8" w14:textId="77777777" w:rsidR="000364F8" w:rsidRPr="000364F8" w:rsidRDefault="000364F8" w:rsidP="000364F8">
            <w:pPr>
              <w:jc w:val="right"/>
              <w:rPr>
                <w:rFonts w:ascii="Arial Narrow" w:eastAsia="Times New Roman" w:hAnsi="Arial Narrow" w:cs="Calibri"/>
                <w:b/>
                <w:bCs/>
                <w:color w:val="000000"/>
                <w:sz w:val="22"/>
                <w:szCs w:val="22"/>
              </w:rPr>
            </w:pPr>
            <w:r w:rsidRPr="000364F8">
              <w:rPr>
                <w:rFonts w:ascii="Arial Narrow" w:eastAsia="Times New Roman" w:hAnsi="Arial Narrow" w:cs="Calibri"/>
                <w:b/>
                <w:bCs/>
                <w:color w:val="000000"/>
                <w:sz w:val="22"/>
                <w:szCs w:val="22"/>
              </w:rPr>
              <w:t>165.801</w:t>
            </w:r>
          </w:p>
        </w:tc>
      </w:tr>
    </w:tbl>
    <w:p w14:paraId="7446F7D2" w14:textId="3CEA4AB7" w:rsidR="008C4157" w:rsidRDefault="008C4157" w:rsidP="003940E9">
      <w:pPr>
        <w:pStyle w:val="BodyText"/>
        <w:tabs>
          <w:tab w:val="left" w:pos="9498"/>
        </w:tabs>
        <w:kinsoku w:val="0"/>
        <w:overflowPunct w:val="0"/>
        <w:spacing w:line="276" w:lineRule="auto"/>
        <w:ind w:left="0"/>
        <w:rPr>
          <w:rFonts w:ascii="Arial Narrow" w:hAnsi="Arial Narrow"/>
          <w:spacing w:val="-4"/>
        </w:rPr>
      </w:pPr>
    </w:p>
    <w:p w14:paraId="108ECCBC" w14:textId="75BB84EB" w:rsidR="00B23B4E" w:rsidRPr="006D2E0B" w:rsidRDefault="00B23B4E" w:rsidP="00D66A45">
      <w:pPr>
        <w:pStyle w:val="BodyText"/>
        <w:tabs>
          <w:tab w:val="left" w:pos="9498"/>
        </w:tabs>
        <w:kinsoku w:val="0"/>
        <w:overflowPunct w:val="0"/>
        <w:spacing w:line="276" w:lineRule="auto"/>
        <w:ind w:left="0"/>
        <w:rPr>
          <w:rFonts w:ascii="Arial Narrow" w:eastAsia="Times New Roman" w:hAnsi="Arial Narrow" w:cs="Calibri"/>
          <w:b/>
          <w:bCs/>
          <w:color w:val="000000"/>
        </w:rPr>
      </w:pPr>
      <w:r w:rsidRPr="006D2E0B">
        <w:rPr>
          <w:rFonts w:ascii="Arial Narrow" w:eastAsia="Times New Roman" w:hAnsi="Arial Narrow" w:cs="Calibri"/>
          <w:b/>
          <w:bCs/>
          <w:color w:val="000000"/>
        </w:rPr>
        <w:t>NOT 1</w:t>
      </w:r>
      <w:r w:rsidR="003F6AE6" w:rsidRPr="006D2E0B">
        <w:rPr>
          <w:rFonts w:ascii="Arial Narrow" w:eastAsia="Times New Roman" w:hAnsi="Arial Narrow" w:cs="Calibri"/>
          <w:b/>
          <w:bCs/>
          <w:color w:val="000000"/>
        </w:rPr>
        <w:t>3</w:t>
      </w:r>
      <w:r w:rsidRPr="006D2E0B">
        <w:rPr>
          <w:rFonts w:ascii="Arial Narrow" w:eastAsia="Times New Roman" w:hAnsi="Arial Narrow" w:cs="Calibri"/>
          <w:b/>
          <w:bCs/>
          <w:color w:val="000000"/>
        </w:rPr>
        <w:t xml:space="preserve"> – YATIRIM AMAÇLI GAYRİMENKULLER</w:t>
      </w:r>
    </w:p>
    <w:p w14:paraId="7E5BF81A" w14:textId="77777777" w:rsidR="00B23B4E" w:rsidRPr="006D2E0B" w:rsidRDefault="00B23B4E" w:rsidP="003940E9">
      <w:pPr>
        <w:pStyle w:val="BodyText"/>
        <w:tabs>
          <w:tab w:val="left" w:pos="9498"/>
        </w:tabs>
        <w:kinsoku w:val="0"/>
        <w:overflowPunct w:val="0"/>
        <w:spacing w:line="276" w:lineRule="auto"/>
        <w:ind w:left="0"/>
        <w:rPr>
          <w:rFonts w:ascii="Arial Narrow" w:hAnsi="Arial Narrow"/>
          <w:spacing w:val="-4"/>
        </w:rPr>
      </w:pPr>
    </w:p>
    <w:p w14:paraId="7D736CC5" w14:textId="77777777" w:rsidR="00B23B4E" w:rsidRPr="006D2E0B" w:rsidRDefault="006C041C" w:rsidP="003940E9">
      <w:pPr>
        <w:pStyle w:val="BodyText"/>
        <w:tabs>
          <w:tab w:val="left" w:pos="9498"/>
        </w:tabs>
        <w:kinsoku w:val="0"/>
        <w:overflowPunct w:val="0"/>
        <w:spacing w:line="276" w:lineRule="auto"/>
        <w:ind w:left="0"/>
        <w:rPr>
          <w:rFonts w:ascii="Arial Narrow" w:eastAsia="Times New Roman" w:hAnsi="Arial Narrow" w:cs="Calibri"/>
          <w:color w:val="000000"/>
        </w:rPr>
      </w:pPr>
      <w:r w:rsidRPr="006D2E0B">
        <w:rPr>
          <w:rFonts w:ascii="Arial Narrow" w:eastAsia="Times New Roman" w:hAnsi="Arial Narrow" w:cs="Calibri"/>
          <w:color w:val="000000"/>
        </w:rPr>
        <w:t>İstanbul ili Arnavutköy ilçesinde Dursunköy Mahallesi 126 Ada 19 parseldeki 6.543,68 m2’lik Tarla vasıflı gayrimenkulün maliyet değeri 64.810 TL’dir. Söz konusu gayrimenkul gerçeğe uygun değeri ile mali tablolarda yer almaktadır. Yatırım amaçlı gayrimenkullerin hareket tablosu aşağıdaki gibidir.</w:t>
      </w:r>
    </w:p>
    <w:p w14:paraId="12AE0037" w14:textId="77777777" w:rsidR="006C041C" w:rsidRPr="006D2E0B" w:rsidRDefault="006C041C" w:rsidP="003940E9">
      <w:pPr>
        <w:pStyle w:val="BodyText"/>
        <w:tabs>
          <w:tab w:val="left" w:pos="9498"/>
        </w:tabs>
        <w:kinsoku w:val="0"/>
        <w:overflowPunct w:val="0"/>
        <w:spacing w:line="276" w:lineRule="auto"/>
        <w:ind w:left="0"/>
        <w:rPr>
          <w:rFonts w:ascii="Arial Narrow" w:eastAsia="Times New Roman" w:hAnsi="Arial Narrow" w:cs="Calibri"/>
          <w:color w:val="000000"/>
        </w:rPr>
      </w:pPr>
    </w:p>
    <w:tbl>
      <w:tblPr>
        <w:tblW w:w="5000" w:type="pct"/>
        <w:tblCellMar>
          <w:left w:w="70" w:type="dxa"/>
          <w:right w:w="70" w:type="dxa"/>
        </w:tblCellMar>
        <w:tblLook w:val="04A0" w:firstRow="1" w:lastRow="0" w:firstColumn="1" w:lastColumn="0" w:noHBand="0" w:noVBand="1"/>
      </w:tblPr>
      <w:tblGrid>
        <w:gridCol w:w="1414"/>
        <w:gridCol w:w="1197"/>
        <w:gridCol w:w="630"/>
        <w:gridCol w:w="667"/>
        <w:gridCol w:w="1055"/>
        <w:gridCol w:w="1199"/>
        <w:gridCol w:w="667"/>
        <w:gridCol w:w="667"/>
        <w:gridCol w:w="1055"/>
        <w:gridCol w:w="1199"/>
      </w:tblGrid>
      <w:tr w:rsidR="00EB4A87" w:rsidRPr="00EB4A87" w14:paraId="172BB115" w14:textId="77777777" w:rsidTr="00EB4A87">
        <w:trPr>
          <w:trHeight w:val="570"/>
        </w:trPr>
        <w:tc>
          <w:tcPr>
            <w:tcW w:w="725" w:type="pct"/>
            <w:tcBorders>
              <w:top w:val="nil"/>
              <w:left w:val="nil"/>
              <w:bottom w:val="single" w:sz="8" w:space="0" w:color="auto"/>
              <w:right w:val="nil"/>
            </w:tcBorders>
            <w:shd w:val="clear" w:color="auto" w:fill="auto"/>
            <w:vAlign w:val="center"/>
            <w:hideMark/>
          </w:tcPr>
          <w:p w14:paraId="4BA32652" w14:textId="77777777" w:rsidR="00EB4A87" w:rsidRPr="00EB4A87" w:rsidRDefault="00EB4A87" w:rsidP="00EB4A87">
            <w:pPr>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Gayrimenkul cinsi</w:t>
            </w:r>
          </w:p>
        </w:tc>
        <w:tc>
          <w:tcPr>
            <w:tcW w:w="614" w:type="pct"/>
            <w:tcBorders>
              <w:top w:val="nil"/>
              <w:left w:val="nil"/>
              <w:bottom w:val="single" w:sz="8" w:space="0" w:color="auto"/>
              <w:right w:val="nil"/>
            </w:tcBorders>
            <w:shd w:val="clear" w:color="auto" w:fill="auto"/>
            <w:vAlign w:val="center"/>
            <w:hideMark/>
          </w:tcPr>
          <w:p w14:paraId="4D01F0CE"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31.12.2018</w:t>
            </w:r>
          </w:p>
        </w:tc>
        <w:tc>
          <w:tcPr>
            <w:tcW w:w="323" w:type="pct"/>
            <w:tcBorders>
              <w:top w:val="nil"/>
              <w:left w:val="nil"/>
              <w:bottom w:val="single" w:sz="8" w:space="0" w:color="auto"/>
              <w:right w:val="nil"/>
            </w:tcBorders>
            <w:shd w:val="clear" w:color="auto" w:fill="auto"/>
            <w:vAlign w:val="center"/>
            <w:hideMark/>
          </w:tcPr>
          <w:p w14:paraId="6AD7947C"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İlave</w:t>
            </w:r>
          </w:p>
        </w:tc>
        <w:tc>
          <w:tcPr>
            <w:tcW w:w="342" w:type="pct"/>
            <w:tcBorders>
              <w:top w:val="nil"/>
              <w:left w:val="nil"/>
              <w:bottom w:val="single" w:sz="8" w:space="0" w:color="auto"/>
              <w:right w:val="nil"/>
            </w:tcBorders>
            <w:shd w:val="clear" w:color="auto" w:fill="auto"/>
            <w:vAlign w:val="center"/>
            <w:hideMark/>
          </w:tcPr>
          <w:p w14:paraId="6B684983"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Satış</w:t>
            </w:r>
          </w:p>
        </w:tc>
        <w:tc>
          <w:tcPr>
            <w:tcW w:w="541" w:type="pct"/>
            <w:tcBorders>
              <w:top w:val="nil"/>
              <w:left w:val="nil"/>
              <w:bottom w:val="single" w:sz="8" w:space="0" w:color="auto"/>
              <w:right w:val="nil"/>
            </w:tcBorders>
            <w:shd w:val="clear" w:color="auto" w:fill="auto"/>
            <w:vAlign w:val="center"/>
            <w:hideMark/>
          </w:tcPr>
          <w:p w14:paraId="1AD91928"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 xml:space="preserve">Gerçeğe Uygun </w:t>
            </w:r>
            <w:r w:rsidRPr="00EB4A87">
              <w:rPr>
                <w:rFonts w:ascii="Arial Narrow" w:eastAsia="Times New Roman" w:hAnsi="Arial Narrow" w:cs="Calibri"/>
                <w:b/>
                <w:bCs/>
                <w:color w:val="000000"/>
                <w:sz w:val="22"/>
                <w:szCs w:val="22"/>
              </w:rPr>
              <w:br/>
              <w:t>Değer Farkı</w:t>
            </w:r>
          </w:p>
        </w:tc>
        <w:tc>
          <w:tcPr>
            <w:tcW w:w="615" w:type="pct"/>
            <w:tcBorders>
              <w:top w:val="nil"/>
              <w:left w:val="nil"/>
              <w:bottom w:val="single" w:sz="8" w:space="0" w:color="auto"/>
              <w:right w:val="nil"/>
            </w:tcBorders>
            <w:shd w:val="clear" w:color="auto" w:fill="auto"/>
            <w:vAlign w:val="center"/>
            <w:hideMark/>
          </w:tcPr>
          <w:p w14:paraId="15A6E308"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31.12.2019</w:t>
            </w:r>
          </w:p>
        </w:tc>
        <w:tc>
          <w:tcPr>
            <w:tcW w:w="342" w:type="pct"/>
            <w:tcBorders>
              <w:top w:val="nil"/>
              <w:left w:val="nil"/>
              <w:bottom w:val="single" w:sz="8" w:space="0" w:color="auto"/>
              <w:right w:val="nil"/>
            </w:tcBorders>
            <w:shd w:val="clear" w:color="auto" w:fill="auto"/>
            <w:vAlign w:val="center"/>
            <w:hideMark/>
          </w:tcPr>
          <w:p w14:paraId="160FFA8E"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İlave</w:t>
            </w:r>
          </w:p>
        </w:tc>
        <w:tc>
          <w:tcPr>
            <w:tcW w:w="342" w:type="pct"/>
            <w:tcBorders>
              <w:top w:val="nil"/>
              <w:left w:val="nil"/>
              <w:bottom w:val="single" w:sz="8" w:space="0" w:color="auto"/>
              <w:right w:val="nil"/>
            </w:tcBorders>
            <w:shd w:val="clear" w:color="auto" w:fill="auto"/>
            <w:vAlign w:val="center"/>
            <w:hideMark/>
          </w:tcPr>
          <w:p w14:paraId="7E0BDA78"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Satış</w:t>
            </w:r>
          </w:p>
        </w:tc>
        <w:tc>
          <w:tcPr>
            <w:tcW w:w="541" w:type="pct"/>
            <w:tcBorders>
              <w:top w:val="nil"/>
              <w:left w:val="nil"/>
              <w:bottom w:val="single" w:sz="8" w:space="0" w:color="auto"/>
              <w:right w:val="nil"/>
            </w:tcBorders>
            <w:shd w:val="clear" w:color="auto" w:fill="auto"/>
            <w:vAlign w:val="center"/>
            <w:hideMark/>
          </w:tcPr>
          <w:p w14:paraId="27C93956"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 xml:space="preserve">Gerçeğe Uygun </w:t>
            </w:r>
            <w:r w:rsidRPr="00EB4A87">
              <w:rPr>
                <w:rFonts w:ascii="Arial Narrow" w:eastAsia="Times New Roman" w:hAnsi="Arial Narrow" w:cs="Calibri"/>
                <w:b/>
                <w:bCs/>
                <w:color w:val="000000"/>
                <w:sz w:val="22"/>
                <w:szCs w:val="22"/>
              </w:rPr>
              <w:br/>
              <w:t>Değer Farkı</w:t>
            </w:r>
          </w:p>
        </w:tc>
        <w:tc>
          <w:tcPr>
            <w:tcW w:w="615" w:type="pct"/>
            <w:tcBorders>
              <w:top w:val="nil"/>
              <w:left w:val="nil"/>
              <w:bottom w:val="single" w:sz="8" w:space="0" w:color="auto"/>
              <w:right w:val="nil"/>
            </w:tcBorders>
            <w:shd w:val="clear" w:color="auto" w:fill="auto"/>
            <w:vAlign w:val="center"/>
            <w:hideMark/>
          </w:tcPr>
          <w:p w14:paraId="6DA968F0"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30.06.2020</w:t>
            </w:r>
          </w:p>
        </w:tc>
      </w:tr>
      <w:tr w:rsidR="00EB4A87" w:rsidRPr="00EB4A87" w14:paraId="261FA35C" w14:textId="77777777" w:rsidTr="00EB4A87">
        <w:trPr>
          <w:trHeight w:val="280"/>
        </w:trPr>
        <w:tc>
          <w:tcPr>
            <w:tcW w:w="725" w:type="pct"/>
            <w:tcBorders>
              <w:top w:val="nil"/>
              <w:left w:val="nil"/>
              <w:bottom w:val="nil"/>
              <w:right w:val="nil"/>
            </w:tcBorders>
            <w:shd w:val="clear" w:color="auto" w:fill="auto"/>
            <w:vAlign w:val="center"/>
            <w:hideMark/>
          </w:tcPr>
          <w:p w14:paraId="023529B5" w14:textId="77777777" w:rsidR="00EB4A87" w:rsidRPr="00EB4A87" w:rsidRDefault="00EB4A87" w:rsidP="00EB4A87">
            <w:pPr>
              <w:jc w:val="center"/>
              <w:rPr>
                <w:rFonts w:ascii="Arial Narrow" w:eastAsia="Times New Roman" w:hAnsi="Arial Narrow" w:cs="Calibri"/>
                <w:b/>
                <w:bCs/>
                <w:color w:val="000000"/>
                <w:sz w:val="22"/>
                <w:szCs w:val="22"/>
              </w:rPr>
            </w:pPr>
          </w:p>
        </w:tc>
        <w:tc>
          <w:tcPr>
            <w:tcW w:w="614" w:type="pct"/>
            <w:tcBorders>
              <w:top w:val="nil"/>
              <w:left w:val="nil"/>
              <w:bottom w:val="nil"/>
              <w:right w:val="nil"/>
            </w:tcBorders>
            <w:shd w:val="clear" w:color="auto" w:fill="auto"/>
            <w:vAlign w:val="center"/>
            <w:hideMark/>
          </w:tcPr>
          <w:p w14:paraId="4C8DA546" w14:textId="77777777" w:rsidR="00EB4A87" w:rsidRPr="00EB4A87" w:rsidRDefault="00EB4A87" w:rsidP="00EB4A87">
            <w:pPr>
              <w:jc w:val="right"/>
              <w:rPr>
                <w:rFonts w:eastAsia="Times New Roman"/>
                <w:sz w:val="22"/>
                <w:szCs w:val="22"/>
              </w:rPr>
            </w:pPr>
          </w:p>
        </w:tc>
        <w:tc>
          <w:tcPr>
            <w:tcW w:w="323" w:type="pct"/>
            <w:tcBorders>
              <w:top w:val="nil"/>
              <w:left w:val="nil"/>
              <w:bottom w:val="nil"/>
              <w:right w:val="nil"/>
            </w:tcBorders>
            <w:shd w:val="clear" w:color="auto" w:fill="auto"/>
            <w:vAlign w:val="center"/>
            <w:hideMark/>
          </w:tcPr>
          <w:p w14:paraId="318C32DD" w14:textId="77777777" w:rsidR="00EB4A87" w:rsidRPr="00EB4A87" w:rsidRDefault="00EB4A87" w:rsidP="00EB4A87">
            <w:pPr>
              <w:jc w:val="right"/>
              <w:rPr>
                <w:rFonts w:eastAsia="Times New Roman"/>
                <w:sz w:val="22"/>
                <w:szCs w:val="22"/>
              </w:rPr>
            </w:pPr>
          </w:p>
        </w:tc>
        <w:tc>
          <w:tcPr>
            <w:tcW w:w="342" w:type="pct"/>
            <w:tcBorders>
              <w:top w:val="nil"/>
              <w:left w:val="nil"/>
              <w:bottom w:val="nil"/>
              <w:right w:val="nil"/>
            </w:tcBorders>
            <w:shd w:val="clear" w:color="auto" w:fill="auto"/>
            <w:vAlign w:val="center"/>
            <w:hideMark/>
          </w:tcPr>
          <w:p w14:paraId="6A8821D2" w14:textId="77777777" w:rsidR="00EB4A87" w:rsidRPr="00EB4A87" w:rsidRDefault="00EB4A87" w:rsidP="00EB4A87">
            <w:pPr>
              <w:jc w:val="right"/>
              <w:rPr>
                <w:rFonts w:eastAsia="Times New Roman"/>
                <w:sz w:val="22"/>
                <w:szCs w:val="22"/>
              </w:rPr>
            </w:pPr>
          </w:p>
        </w:tc>
        <w:tc>
          <w:tcPr>
            <w:tcW w:w="541" w:type="pct"/>
            <w:tcBorders>
              <w:top w:val="nil"/>
              <w:left w:val="nil"/>
              <w:bottom w:val="nil"/>
              <w:right w:val="nil"/>
            </w:tcBorders>
            <w:shd w:val="clear" w:color="auto" w:fill="auto"/>
            <w:vAlign w:val="center"/>
            <w:hideMark/>
          </w:tcPr>
          <w:p w14:paraId="038677D1" w14:textId="77777777" w:rsidR="00EB4A87" w:rsidRPr="00EB4A87" w:rsidRDefault="00EB4A87" w:rsidP="00EB4A87">
            <w:pPr>
              <w:jc w:val="right"/>
              <w:rPr>
                <w:rFonts w:eastAsia="Times New Roman"/>
                <w:sz w:val="22"/>
                <w:szCs w:val="22"/>
              </w:rPr>
            </w:pPr>
          </w:p>
        </w:tc>
        <w:tc>
          <w:tcPr>
            <w:tcW w:w="615" w:type="pct"/>
            <w:tcBorders>
              <w:top w:val="nil"/>
              <w:left w:val="nil"/>
              <w:bottom w:val="nil"/>
              <w:right w:val="nil"/>
            </w:tcBorders>
            <w:shd w:val="clear" w:color="auto" w:fill="auto"/>
            <w:vAlign w:val="center"/>
            <w:hideMark/>
          </w:tcPr>
          <w:p w14:paraId="58AF506F" w14:textId="77777777" w:rsidR="00EB4A87" w:rsidRPr="00EB4A87" w:rsidRDefault="00EB4A87" w:rsidP="00EB4A87">
            <w:pPr>
              <w:jc w:val="right"/>
              <w:rPr>
                <w:rFonts w:eastAsia="Times New Roman"/>
                <w:sz w:val="22"/>
                <w:szCs w:val="22"/>
              </w:rPr>
            </w:pPr>
          </w:p>
        </w:tc>
        <w:tc>
          <w:tcPr>
            <w:tcW w:w="342" w:type="pct"/>
            <w:tcBorders>
              <w:top w:val="nil"/>
              <w:left w:val="nil"/>
              <w:bottom w:val="nil"/>
              <w:right w:val="nil"/>
            </w:tcBorders>
            <w:shd w:val="clear" w:color="auto" w:fill="auto"/>
            <w:vAlign w:val="center"/>
            <w:hideMark/>
          </w:tcPr>
          <w:p w14:paraId="18AFAD59" w14:textId="77777777" w:rsidR="00EB4A87" w:rsidRPr="00EB4A87" w:rsidRDefault="00EB4A87" w:rsidP="00EB4A87">
            <w:pPr>
              <w:jc w:val="right"/>
              <w:rPr>
                <w:rFonts w:eastAsia="Times New Roman"/>
                <w:sz w:val="22"/>
                <w:szCs w:val="22"/>
              </w:rPr>
            </w:pPr>
          </w:p>
        </w:tc>
        <w:tc>
          <w:tcPr>
            <w:tcW w:w="342" w:type="pct"/>
            <w:tcBorders>
              <w:top w:val="nil"/>
              <w:left w:val="nil"/>
              <w:bottom w:val="nil"/>
              <w:right w:val="nil"/>
            </w:tcBorders>
            <w:shd w:val="clear" w:color="auto" w:fill="auto"/>
            <w:vAlign w:val="center"/>
            <w:hideMark/>
          </w:tcPr>
          <w:p w14:paraId="269A0101" w14:textId="77777777" w:rsidR="00EB4A87" w:rsidRPr="00EB4A87" w:rsidRDefault="00EB4A87" w:rsidP="00EB4A87">
            <w:pPr>
              <w:jc w:val="right"/>
              <w:rPr>
                <w:rFonts w:eastAsia="Times New Roman"/>
                <w:sz w:val="22"/>
                <w:szCs w:val="22"/>
              </w:rPr>
            </w:pPr>
          </w:p>
        </w:tc>
        <w:tc>
          <w:tcPr>
            <w:tcW w:w="541" w:type="pct"/>
            <w:tcBorders>
              <w:top w:val="nil"/>
              <w:left w:val="nil"/>
              <w:bottom w:val="nil"/>
              <w:right w:val="nil"/>
            </w:tcBorders>
            <w:shd w:val="clear" w:color="auto" w:fill="auto"/>
            <w:vAlign w:val="center"/>
            <w:hideMark/>
          </w:tcPr>
          <w:p w14:paraId="7D255CC0" w14:textId="77777777" w:rsidR="00EB4A87" w:rsidRPr="00EB4A87" w:rsidRDefault="00EB4A87" w:rsidP="00EB4A87">
            <w:pPr>
              <w:jc w:val="right"/>
              <w:rPr>
                <w:rFonts w:eastAsia="Times New Roman"/>
                <w:sz w:val="22"/>
                <w:szCs w:val="22"/>
              </w:rPr>
            </w:pPr>
          </w:p>
        </w:tc>
        <w:tc>
          <w:tcPr>
            <w:tcW w:w="615" w:type="pct"/>
            <w:tcBorders>
              <w:top w:val="nil"/>
              <w:left w:val="nil"/>
              <w:bottom w:val="nil"/>
              <w:right w:val="nil"/>
            </w:tcBorders>
            <w:shd w:val="clear" w:color="auto" w:fill="auto"/>
            <w:vAlign w:val="center"/>
            <w:hideMark/>
          </w:tcPr>
          <w:p w14:paraId="1D642657" w14:textId="77777777" w:rsidR="00EB4A87" w:rsidRPr="00EB4A87" w:rsidRDefault="00EB4A87" w:rsidP="00EB4A87">
            <w:pPr>
              <w:jc w:val="right"/>
              <w:rPr>
                <w:rFonts w:eastAsia="Times New Roman"/>
                <w:sz w:val="22"/>
                <w:szCs w:val="22"/>
              </w:rPr>
            </w:pPr>
          </w:p>
        </w:tc>
      </w:tr>
      <w:tr w:rsidR="00EB4A87" w:rsidRPr="00EB4A87" w14:paraId="6625F558" w14:textId="77777777" w:rsidTr="00EB4A87">
        <w:trPr>
          <w:trHeight w:val="280"/>
        </w:trPr>
        <w:tc>
          <w:tcPr>
            <w:tcW w:w="725" w:type="pct"/>
            <w:tcBorders>
              <w:top w:val="nil"/>
              <w:left w:val="nil"/>
              <w:bottom w:val="nil"/>
              <w:right w:val="nil"/>
            </w:tcBorders>
            <w:shd w:val="clear" w:color="auto" w:fill="auto"/>
            <w:vAlign w:val="center"/>
            <w:hideMark/>
          </w:tcPr>
          <w:p w14:paraId="26CACC67" w14:textId="77777777" w:rsidR="00EB4A87" w:rsidRPr="00EB4A87" w:rsidRDefault="00EB4A87" w:rsidP="00EB4A87">
            <w:pPr>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Arsalar</w:t>
            </w:r>
          </w:p>
        </w:tc>
        <w:tc>
          <w:tcPr>
            <w:tcW w:w="614" w:type="pct"/>
            <w:tcBorders>
              <w:top w:val="nil"/>
              <w:left w:val="nil"/>
              <w:bottom w:val="nil"/>
              <w:right w:val="nil"/>
            </w:tcBorders>
            <w:shd w:val="clear" w:color="auto" w:fill="auto"/>
            <w:vAlign w:val="center"/>
            <w:hideMark/>
          </w:tcPr>
          <w:p w14:paraId="4D1045F0"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2.500.000</w:t>
            </w:r>
          </w:p>
        </w:tc>
        <w:tc>
          <w:tcPr>
            <w:tcW w:w="323" w:type="pct"/>
            <w:tcBorders>
              <w:top w:val="nil"/>
              <w:left w:val="nil"/>
              <w:bottom w:val="nil"/>
              <w:right w:val="nil"/>
            </w:tcBorders>
            <w:shd w:val="clear" w:color="auto" w:fill="auto"/>
            <w:vAlign w:val="center"/>
            <w:hideMark/>
          </w:tcPr>
          <w:p w14:paraId="39BAE166"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w:t>
            </w:r>
          </w:p>
        </w:tc>
        <w:tc>
          <w:tcPr>
            <w:tcW w:w="342" w:type="pct"/>
            <w:tcBorders>
              <w:top w:val="nil"/>
              <w:left w:val="nil"/>
              <w:bottom w:val="nil"/>
              <w:right w:val="nil"/>
            </w:tcBorders>
            <w:shd w:val="clear" w:color="auto" w:fill="auto"/>
            <w:vAlign w:val="center"/>
            <w:hideMark/>
          </w:tcPr>
          <w:p w14:paraId="5165D122"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w:t>
            </w:r>
          </w:p>
        </w:tc>
        <w:tc>
          <w:tcPr>
            <w:tcW w:w="541" w:type="pct"/>
            <w:tcBorders>
              <w:top w:val="nil"/>
              <w:left w:val="nil"/>
              <w:bottom w:val="nil"/>
              <w:right w:val="nil"/>
            </w:tcBorders>
            <w:shd w:val="clear" w:color="auto" w:fill="auto"/>
            <w:vAlign w:val="center"/>
            <w:hideMark/>
          </w:tcPr>
          <w:p w14:paraId="4A14DF57"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250.000</w:t>
            </w:r>
          </w:p>
        </w:tc>
        <w:tc>
          <w:tcPr>
            <w:tcW w:w="615" w:type="pct"/>
            <w:tcBorders>
              <w:top w:val="nil"/>
              <w:left w:val="nil"/>
              <w:bottom w:val="nil"/>
              <w:right w:val="nil"/>
            </w:tcBorders>
            <w:shd w:val="clear" w:color="auto" w:fill="auto"/>
            <w:vAlign w:val="center"/>
            <w:hideMark/>
          </w:tcPr>
          <w:p w14:paraId="1DC8EC37"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2.750.000</w:t>
            </w:r>
          </w:p>
        </w:tc>
        <w:tc>
          <w:tcPr>
            <w:tcW w:w="342" w:type="pct"/>
            <w:tcBorders>
              <w:top w:val="nil"/>
              <w:left w:val="nil"/>
              <w:bottom w:val="nil"/>
              <w:right w:val="nil"/>
            </w:tcBorders>
            <w:shd w:val="clear" w:color="auto" w:fill="auto"/>
            <w:vAlign w:val="center"/>
            <w:hideMark/>
          </w:tcPr>
          <w:p w14:paraId="5EEF7FF6"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w:t>
            </w:r>
          </w:p>
        </w:tc>
        <w:tc>
          <w:tcPr>
            <w:tcW w:w="342" w:type="pct"/>
            <w:tcBorders>
              <w:top w:val="nil"/>
              <w:left w:val="nil"/>
              <w:bottom w:val="nil"/>
              <w:right w:val="nil"/>
            </w:tcBorders>
            <w:shd w:val="clear" w:color="auto" w:fill="auto"/>
            <w:vAlign w:val="center"/>
            <w:hideMark/>
          </w:tcPr>
          <w:p w14:paraId="250CEB71"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w:t>
            </w:r>
          </w:p>
        </w:tc>
        <w:tc>
          <w:tcPr>
            <w:tcW w:w="541" w:type="pct"/>
            <w:tcBorders>
              <w:top w:val="nil"/>
              <w:left w:val="nil"/>
              <w:bottom w:val="nil"/>
              <w:right w:val="nil"/>
            </w:tcBorders>
            <w:shd w:val="clear" w:color="auto" w:fill="auto"/>
            <w:vAlign w:val="center"/>
            <w:hideMark/>
          </w:tcPr>
          <w:p w14:paraId="7BB1172D"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w:t>
            </w:r>
          </w:p>
        </w:tc>
        <w:tc>
          <w:tcPr>
            <w:tcW w:w="615" w:type="pct"/>
            <w:tcBorders>
              <w:top w:val="nil"/>
              <w:left w:val="nil"/>
              <w:bottom w:val="nil"/>
              <w:right w:val="nil"/>
            </w:tcBorders>
            <w:shd w:val="clear" w:color="auto" w:fill="auto"/>
            <w:vAlign w:val="center"/>
            <w:hideMark/>
          </w:tcPr>
          <w:p w14:paraId="53D32457"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2.750.000</w:t>
            </w:r>
          </w:p>
        </w:tc>
      </w:tr>
      <w:tr w:rsidR="00EB4A87" w:rsidRPr="00EB4A87" w14:paraId="52830963" w14:textId="77777777" w:rsidTr="00EB4A87">
        <w:trPr>
          <w:trHeight w:val="290"/>
        </w:trPr>
        <w:tc>
          <w:tcPr>
            <w:tcW w:w="725" w:type="pct"/>
            <w:tcBorders>
              <w:top w:val="nil"/>
              <w:left w:val="nil"/>
              <w:bottom w:val="single" w:sz="8" w:space="0" w:color="auto"/>
              <w:right w:val="nil"/>
            </w:tcBorders>
            <w:shd w:val="clear" w:color="auto" w:fill="auto"/>
            <w:vAlign w:val="center"/>
            <w:hideMark/>
          </w:tcPr>
          <w:p w14:paraId="594225B5" w14:textId="77777777" w:rsidR="00EB4A87" w:rsidRPr="00EB4A87" w:rsidRDefault="00EB4A87" w:rsidP="00EB4A87">
            <w:pPr>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614" w:type="pct"/>
            <w:tcBorders>
              <w:top w:val="nil"/>
              <w:left w:val="nil"/>
              <w:bottom w:val="single" w:sz="8" w:space="0" w:color="auto"/>
              <w:right w:val="nil"/>
            </w:tcBorders>
            <w:shd w:val="clear" w:color="auto" w:fill="auto"/>
            <w:vAlign w:val="center"/>
            <w:hideMark/>
          </w:tcPr>
          <w:p w14:paraId="59AD6A71"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323" w:type="pct"/>
            <w:tcBorders>
              <w:top w:val="nil"/>
              <w:left w:val="nil"/>
              <w:bottom w:val="single" w:sz="8" w:space="0" w:color="auto"/>
              <w:right w:val="nil"/>
            </w:tcBorders>
            <w:shd w:val="clear" w:color="auto" w:fill="auto"/>
            <w:vAlign w:val="center"/>
            <w:hideMark/>
          </w:tcPr>
          <w:p w14:paraId="698AA26F"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342" w:type="pct"/>
            <w:tcBorders>
              <w:top w:val="nil"/>
              <w:left w:val="nil"/>
              <w:bottom w:val="single" w:sz="8" w:space="0" w:color="auto"/>
              <w:right w:val="nil"/>
            </w:tcBorders>
            <w:shd w:val="clear" w:color="auto" w:fill="auto"/>
            <w:vAlign w:val="center"/>
            <w:hideMark/>
          </w:tcPr>
          <w:p w14:paraId="0686703E"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541" w:type="pct"/>
            <w:tcBorders>
              <w:top w:val="nil"/>
              <w:left w:val="nil"/>
              <w:bottom w:val="single" w:sz="8" w:space="0" w:color="auto"/>
              <w:right w:val="nil"/>
            </w:tcBorders>
            <w:shd w:val="clear" w:color="auto" w:fill="auto"/>
            <w:vAlign w:val="center"/>
            <w:hideMark/>
          </w:tcPr>
          <w:p w14:paraId="6E8CADEC"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615" w:type="pct"/>
            <w:tcBorders>
              <w:top w:val="nil"/>
              <w:left w:val="nil"/>
              <w:bottom w:val="single" w:sz="8" w:space="0" w:color="auto"/>
              <w:right w:val="nil"/>
            </w:tcBorders>
            <w:shd w:val="clear" w:color="auto" w:fill="auto"/>
            <w:vAlign w:val="center"/>
            <w:hideMark/>
          </w:tcPr>
          <w:p w14:paraId="25F927CE"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342" w:type="pct"/>
            <w:tcBorders>
              <w:top w:val="nil"/>
              <w:left w:val="nil"/>
              <w:bottom w:val="single" w:sz="8" w:space="0" w:color="auto"/>
              <w:right w:val="nil"/>
            </w:tcBorders>
            <w:shd w:val="clear" w:color="auto" w:fill="auto"/>
            <w:vAlign w:val="center"/>
            <w:hideMark/>
          </w:tcPr>
          <w:p w14:paraId="4D933144"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342" w:type="pct"/>
            <w:tcBorders>
              <w:top w:val="nil"/>
              <w:left w:val="nil"/>
              <w:bottom w:val="single" w:sz="8" w:space="0" w:color="auto"/>
              <w:right w:val="nil"/>
            </w:tcBorders>
            <w:shd w:val="clear" w:color="auto" w:fill="auto"/>
            <w:vAlign w:val="center"/>
            <w:hideMark/>
          </w:tcPr>
          <w:p w14:paraId="22D5EF39"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541" w:type="pct"/>
            <w:tcBorders>
              <w:top w:val="nil"/>
              <w:left w:val="nil"/>
              <w:bottom w:val="single" w:sz="8" w:space="0" w:color="auto"/>
              <w:right w:val="nil"/>
            </w:tcBorders>
            <w:shd w:val="clear" w:color="auto" w:fill="auto"/>
            <w:vAlign w:val="center"/>
            <w:hideMark/>
          </w:tcPr>
          <w:p w14:paraId="0447184E"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615" w:type="pct"/>
            <w:tcBorders>
              <w:top w:val="nil"/>
              <w:left w:val="nil"/>
              <w:bottom w:val="single" w:sz="8" w:space="0" w:color="auto"/>
              <w:right w:val="nil"/>
            </w:tcBorders>
            <w:shd w:val="clear" w:color="auto" w:fill="auto"/>
            <w:vAlign w:val="center"/>
            <w:hideMark/>
          </w:tcPr>
          <w:p w14:paraId="367C1D76"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r>
      <w:tr w:rsidR="00EB4A87" w:rsidRPr="00EB4A87" w14:paraId="58B3CDA1" w14:textId="77777777" w:rsidTr="00EB4A87">
        <w:trPr>
          <w:trHeight w:val="280"/>
        </w:trPr>
        <w:tc>
          <w:tcPr>
            <w:tcW w:w="725" w:type="pct"/>
            <w:tcBorders>
              <w:top w:val="nil"/>
              <w:left w:val="nil"/>
              <w:bottom w:val="nil"/>
              <w:right w:val="nil"/>
            </w:tcBorders>
            <w:shd w:val="clear" w:color="auto" w:fill="auto"/>
            <w:vAlign w:val="center"/>
            <w:hideMark/>
          </w:tcPr>
          <w:p w14:paraId="080C0CC9" w14:textId="77777777" w:rsidR="00EB4A87" w:rsidRPr="00EB4A87" w:rsidRDefault="00EB4A87" w:rsidP="00EB4A87">
            <w:pPr>
              <w:jc w:val="right"/>
              <w:rPr>
                <w:rFonts w:ascii="Arial Narrow" w:eastAsia="Times New Roman" w:hAnsi="Arial Narrow" w:cs="Calibri"/>
                <w:color w:val="000000"/>
                <w:sz w:val="22"/>
                <w:szCs w:val="22"/>
              </w:rPr>
            </w:pPr>
          </w:p>
        </w:tc>
        <w:tc>
          <w:tcPr>
            <w:tcW w:w="614" w:type="pct"/>
            <w:tcBorders>
              <w:top w:val="nil"/>
              <w:left w:val="nil"/>
              <w:bottom w:val="nil"/>
              <w:right w:val="nil"/>
            </w:tcBorders>
            <w:shd w:val="clear" w:color="auto" w:fill="auto"/>
            <w:vAlign w:val="center"/>
            <w:hideMark/>
          </w:tcPr>
          <w:p w14:paraId="51532B1F" w14:textId="77777777" w:rsidR="00EB4A87" w:rsidRPr="00EB4A87" w:rsidRDefault="00EB4A87" w:rsidP="00EB4A87">
            <w:pPr>
              <w:jc w:val="right"/>
              <w:rPr>
                <w:rFonts w:eastAsia="Times New Roman"/>
                <w:sz w:val="22"/>
                <w:szCs w:val="22"/>
              </w:rPr>
            </w:pPr>
          </w:p>
        </w:tc>
        <w:tc>
          <w:tcPr>
            <w:tcW w:w="323" w:type="pct"/>
            <w:tcBorders>
              <w:top w:val="nil"/>
              <w:left w:val="nil"/>
              <w:bottom w:val="nil"/>
              <w:right w:val="nil"/>
            </w:tcBorders>
            <w:shd w:val="clear" w:color="auto" w:fill="auto"/>
            <w:vAlign w:val="center"/>
            <w:hideMark/>
          </w:tcPr>
          <w:p w14:paraId="62D83482" w14:textId="77777777" w:rsidR="00EB4A87" w:rsidRPr="00EB4A87" w:rsidRDefault="00EB4A87" w:rsidP="00EB4A87">
            <w:pPr>
              <w:jc w:val="right"/>
              <w:rPr>
                <w:rFonts w:eastAsia="Times New Roman"/>
                <w:sz w:val="22"/>
                <w:szCs w:val="22"/>
              </w:rPr>
            </w:pPr>
          </w:p>
        </w:tc>
        <w:tc>
          <w:tcPr>
            <w:tcW w:w="342" w:type="pct"/>
            <w:tcBorders>
              <w:top w:val="nil"/>
              <w:left w:val="nil"/>
              <w:bottom w:val="nil"/>
              <w:right w:val="nil"/>
            </w:tcBorders>
            <w:shd w:val="clear" w:color="auto" w:fill="auto"/>
            <w:vAlign w:val="center"/>
            <w:hideMark/>
          </w:tcPr>
          <w:p w14:paraId="1B6342F5" w14:textId="77777777" w:rsidR="00EB4A87" w:rsidRPr="00EB4A87" w:rsidRDefault="00EB4A87" w:rsidP="00EB4A87">
            <w:pPr>
              <w:jc w:val="right"/>
              <w:rPr>
                <w:rFonts w:eastAsia="Times New Roman"/>
                <w:sz w:val="22"/>
                <w:szCs w:val="22"/>
              </w:rPr>
            </w:pPr>
          </w:p>
        </w:tc>
        <w:tc>
          <w:tcPr>
            <w:tcW w:w="541" w:type="pct"/>
            <w:tcBorders>
              <w:top w:val="nil"/>
              <w:left w:val="nil"/>
              <w:bottom w:val="nil"/>
              <w:right w:val="nil"/>
            </w:tcBorders>
            <w:shd w:val="clear" w:color="auto" w:fill="auto"/>
            <w:vAlign w:val="center"/>
            <w:hideMark/>
          </w:tcPr>
          <w:p w14:paraId="4A0C81C7" w14:textId="77777777" w:rsidR="00EB4A87" w:rsidRPr="00EB4A87" w:rsidRDefault="00EB4A87" w:rsidP="00EB4A87">
            <w:pPr>
              <w:jc w:val="right"/>
              <w:rPr>
                <w:rFonts w:eastAsia="Times New Roman"/>
                <w:sz w:val="22"/>
                <w:szCs w:val="22"/>
              </w:rPr>
            </w:pPr>
          </w:p>
        </w:tc>
        <w:tc>
          <w:tcPr>
            <w:tcW w:w="615" w:type="pct"/>
            <w:tcBorders>
              <w:top w:val="nil"/>
              <w:left w:val="nil"/>
              <w:bottom w:val="nil"/>
              <w:right w:val="nil"/>
            </w:tcBorders>
            <w:shd w:val="clear" w:color="auto" w:fill="auto"/>
            <w:vAlign w:val="center"/>
            <w:hideMark/>
          </w:tcPr>
          <w:p w14:paraId="5CDB81CA" w14:textId="77777777" w:rsidR="00EB4A87" w:rsidRPr="00EB4A87" w:rsidRDefault="00EB4A87" w:rsidP="00EB4A87">
            <w:pPr>
              <w:jc w:val="right"/>
              <w:rPr>
                <w:rFonts w:eastAsia="Times New Roman"/>
                <w:sz w:val="22"/>
                <w:szCs w:val="22"/>
              </w:rPr>
            </w:pPr>
          </w:p>
        </w:tc>
        <w:tc>
          <w:tcPr>
            <w:tcW w:w="342" w:type="pct"/>
            <w:tcBorders>
              <w:top w:val="nil"/>
              <w:left w:val="nil"/>
              <w:bottom w:val="nil"/>
              <w:right w:val="nil"/>
            </w:tcBorders>
            <w:shd w:val="clear" w:color="auto" w:fill="auto"/>
            <w:vAlign w:val="center"/>
            <w:hideMark/>
          </w:tcPr>
          <w:p w14:paraId="15DAC949" w14:textId="77777777" w:rsidR="00EB4A87" w:rsidRPr="00EB4A87" w:rsidRDefault="00EB4A87" w:rsidP="00EB4A87">
            <w:pPr>
              <w:jc w:val="right"/>
              <w:rPr>
                <w:rFonts w:eastAsia="Times New Roman"/>
                <w:sz w:val="22"/>
                <w:szCs w:val="22"/>
              </w:rPr>
            </w:pPr>
          </w:p>
        </w:tc>
        <w:tc>
          <w:tcPr>
            <w:tcW w:w="342" w:type="pct"/>
            <w:tcBorders>
              <w:top w:val="nil"/>
              <w:left w:val="nil"/>
              <w:bottom w:val="nil"/>
              <w:right w:val="nil"/>
            </w:tcBorders>
            <w:shd w:val="clear" w:color="auto" w:fill="auto"/>
            <w:vAlign w:val="center"/>
            <w:hideMark/>
          </w:tcPr>
          <w:p w14:paraId="0568C579" w14:textId="77777777" w:rsidR="00EB4A87" w:rsidRPr="00EB4A87" w:rsidRDefault="00EB4A87" w:rsidP="00EB4A87">
            <w:pPr>
              <w:jc w:val="right"/>
              <w:rPr>
                <w:rFonts w:eastAsia="Times New Roman"/>
                <w:sz w:val="22"/>
                <w:szCs w:val="22"/>
              </w:rPr>
            </w:pPr>
          </w:p>
        </w:tc>
        <w:tc>
          <w:tcPr>
            <w:tcW w:w="541" w:type="pct"/>
            <w:tcBorders>
              <w:top w:val="nil"/>
              <w:left w:val="nil"/>
              <w:bottom w:val="nil"/>
              <w:right w:val="nil"/>
            </w:tcBorders>
            <w:shd w:val="clear" w:color="auto" w:fill="auto"/>
            <w:vAlign w:val="center"/>
            <w:hideMark/>
          </w:tcPr>
          <w:p w14:paraId="1F6C5F2B" w14:textId="77777777" w:rsidR="00EB4A87" w:rsidRPr="00EB4A87" w:rsidRDefault="00EB4A87" w:rsidP="00EB4A87">
            <w:pPr>
              <w:jc w:val="right"/>
              <w:rPr>
                <w:rFonts w:eastAsia="Times New Roman"/>
                <w:sz w:val="22"/>
                <w:szCs w:val="22"/>
              </w:rPr>
            </w:pPr>
          </w:p>
        </w:tc>
        <w:tc>
          <w:tcPr>
            <w:tcW w:w="615" w:type="pct"/>
            <w:tcBorders>
              <w:top w:val="nil"/>
              <w:left w:val="nil"/>
              <w:bottom w:val="nil"/>
              <w:right w:val="nil"/>
            </w:tcBorders>
            <w:shd w:val="clear" w:color="auto" w:fill="auto"/>
            <w:vAlign w:val="center"/>
            <w:hideMark/>
          </w:tcPr>
          <w:p w14:paraId="1B8BAE8B" w14:textId="77777777" w:rsidR="00EB4A87" w:rsidRPr="00EB4A87" w:rsidRDefault="00EB4A87" w:rsidP="00EB4A87">
            <w:pPr>
              <w:jc w:val="right"/>
              <w:rPr>
                <w:rFonts w:eastAsia="Times New Roman"/>
                <w:sz w:val="22"/>
                <w:szCs w:val="22"/>
              </w:rPr>
            </w:pPr>
          </w:p>
        </w:tc>
      </w:tr>
      <w:tr w:rsidR="00EB4A87" w:rsidRPr="00EB4A87" w14:paraId="58392938" w14:textId="77777777" w:rsidTr="00EB4A87">
        <w:trPr>
          <w:trHeight w:val="280"/>
        </w:trPr>
        <w:tc>
          <w:tcPr>
            <w:tcW w:w="725" w:type="pct"/>
            <w:tcBorders>
              <w:top w:val="nil"/>
              <w:left w:val="nil"/>
              <w:bottom w:val="nil"/>
              <w:right w:val="nil"/>
            </w:tcBorders>
            <w:shd w:val="clear" w:color="auto" w:fill="auto"/>
            <w:noWrap/>
            <w:vAlign w:val="bottom"/>
            <w:hideMark/>
          </w:tcPr>
          <w:p w14:paraId="04E4901B" w14:textId="77777777" w:rsidR="00EB4A87" w:rsidRPr="00EB4A87" w:rsidRDefault="00EB4A87" w:rsidP="00EB4A87">
            <w:pPr>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Toplam</w:t>
            </w:r>
          </w:p>
        </w:tc>
        <w:tc>
          <w:tcPr>
            <w:tcW w:w="614" w:type="pct"/>
            <w:tcBorders>
              <w:top w:val="nil"/>
              <w:left w:val="nil"/>
              <w:bottom w:val="nil"/>
              <w:right w:val="nil"/>
            </w:tcBorders>
            <w:shd w:val="clear" w:color="auto" w:fill="auto"/>
            <w:noWrap/>
            <w:vAlign w:val="bottom"/>
            <w:hideMark/>
          </w:tcPr>
          <w:p w14:paraId="4F78FD87"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2.500.000</w:t>
            </w:r>
          </w:p>
        </w:tc>
        <w:tc>
          <w:tcPr>
            <w:tcW w:w="323" w:type="pct"/>
            <w:tcBorders>
              <w:top w:val="nil"/>
              <w:left w:val="nil"/>
              <w:bottom w:val="nil"/>
              <w:right w:val="nil"/>
            </w:tcBorders>
            <w:shd w:val="clear" w:color="auto" w:fill="auto"/>
            <w:noWrap/>
            <w:vAlign w:val="bottom"/>
            <w:hideMark/>
          </w:tcPr>
          <w:p w14:paraId="59716A1A"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w:t>
            </w:r>
          </w:p>
        </w:tc>
        <w:tc>
          <w:tcPr>
            <w:tcW w:w="342" w:type="pct"/>
            <w:tcBorders>
              <w:top w:val="nil"/>
              <w:left w:val="nil"/>
              <w:bottom w:val="nil"/>
              <w:right w:val="nil"/>
            </w:tcBorders>
            <w:shd w:val="clear" w:color="auto" w:fill="auto"/>
            <w:noWrap/>
            <w:vAlign w:val="bottom"/>
            <w:hideMark/>
          </w:tcPr>
          <w:p w14:paraId="6F004FF8"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w:t>
            </w:r>
          </w:p>
        </w:tc>
        <w:tc>
          <w:tcPr>
            <w:tcW w:w="541" w:type="pct"/>
            <w:tcBorders>
              <w:top w:val="nil"/>
              <w:left w:val="nil"/>
              <w:bottom w:val="nil"/>
              <w:right w:val="nil"/>
            </w:tcBorders>
            <w:shd w:val="clear" w:color="auto" w:fill="auto"/>
            <w:noWrap/>
            <w:vAlign w:val="bottom"/>
            <w:hideMark/>
          </w:tcPr>
          <w:p w14:paraId="7A08C5D7"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250.000</w:t>
            </w:r>
          </w:p>
        </w:tc>
        <w:tc>
          <w:tcPr>
            <w:tcW w:w="615" w:type="pct"/>
            <w:tcBorders>
              <w:top w:val="nil"/>
              <w:left w:val="nil"/>
              <w:bottom w:val="nil"/>
              <w:right w:val="nil"/>
            </w:tcBorders>
            <w:shd w:val="clear" w:color="auto" w:fill="auto"/>
            <w:noWrap/>
            <w:vAlign w:val="bottom"/>
            <w:hideMark/>
          </w:tcPr>
          <w:p w14:paraId="3D9AC6E9"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2.750.000</w:t>
            </w:r>
          </w:p>
        </w:tc>
        <w:tc>
          <w:tcPr>
            <w:tcW w:w="342" w:type="pct"/>
            <w:tcBorders>
              <w:top w:val="nil"/>
              <w:left w:val="nil"/>
              <w:bottom w:val="nil"/>
              <w:right w:val="nil"/>
            </w:tcBorders>
            <w:shd w:val="clear" w:color="auto" w:fill="auto"/>
            <w:noWrap/>
            <w:vAlign w:val="bottom"/>
            <w:hideMark/>
          </w:tcPr>
          <w:p w14:paraId="6F229245"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w:t>
            </w:r>
          </w:p>
        </w:tc>
        <w:tc>
          <w:tcPr>
            <w:tcW w:w="342" w:type="pct"/>
            <w:tcBorders>
              <w:top w:val="nil"/>
              <w:left w:val="nil"/>
              <w:bottom w:val="nil"/>
              <w:right w:val="nil"/>
            </w:tcBorders>
            <w:shd w:val="clear" w:color="auto" w:fill="auto"/>
            <w:noWrap/>
            <w:vAlign w:val="bottom"/>
            <w:hideMark/>
          </w:tcPr>
          <w:p w14:paraId="1C5245B3"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w:t>
            </w:r>
          </w:p>
        </w:tc>
        <w:tc>
          <w:tcPr>
            <w:tcW w:w="541" w:type="pct"/>
            <w:tcBorders>
              <w:top w:val="nil"/>
              <w:left w:val="nil"/>
              <w:bottom w:val="nil"/>
              <w:right w:val="nil"/>
            </w:tcBorders>
            <w:shd w:val="clear" w:color="auto" w:fill="auto"/>
            <w:noWrap/>
            <w:vAlign w:val="bottom"/>
            <w:hideMark/>
          </w:tcPr>
          <w:p w14:paraId="1B489568"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w:t>
            </w:r>
          </w:p>
        </w:tc>
        <w:tc>
          <w:tcPr>
            <w:tcW w:w="615" w:type="pct"/>
            <w:tcBorders>
              <w:top w:val="nil"/>
              <w:left w:val="nil"/>
              <w:bottom w:val="nil"/>
              <w:right w:val="nil"/>
            </w:tcBorders>
            <w:shd w:val="clear" w:color="auto" w:fill="auto"/>
            <w:noWrap/>
            <w:vAlign w:val="bottom"/>
            <w:hideMark/>
          </w:tcPr>
          <w:p w14:paraId="4A988528"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2.750.000</w:t>
            </w:r>
          </w:p>
        </w:tc>
      </w:tr>
      <w:tr w:rsidR="00EB4A87" w:rsidRPr="00EB4A87" w14:paraId="16569A1E" w14:textId="77777777" w:rsidTr="00EB4A87">
        <w:trPr>
          <w:trHeight w:val="290"/>
        </w:trPr>
        <w:tc>
          <w:tcPr>
            <w:tcW w:w="725" w:type="pct"/>
            <w:tcBorders>
              <w:top w:val="nil"/>
              <w:left w:val="nil"/>
              <w:bottom w:val="single" w:sz="8" w:space="0" w:color="auto"/>
              <w:right w:val="nil"/>
            </w:tcBorders>
            <w:shd w:val="clear" w:color="auto" w:fill="auto"/>
            <w:noWrap/>
            <w:vAlign w:val="bottom"/>
            <w:hideMark/>
          </w:tcPr>
          <w:p w14:paraId="23EF3372" w14:textId="77777777" w:rsidR="00EB4A87" w:rsidRPr="00EB4A87" w:rsidRDefault="00EB4A87" w:rsidP="00EB4A87">
            <w:pPr>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614" w:type="pct"/>
            <w:tcBorders>
              <w:top w:val="nil"/>
              <w:left w:val="nil"/>
              <w:bottom w:val="single" w:sz="8" w:space="0" w:color="auto"/>
              <w:right w:val="nil"/>
            </w:tcBorders>
            <w:shd w:val="clear" w:color="auto" w:fill="auto"/>
            <w:noWrap/>
            <w:vAlign w:val="bottom"/>
            <w:hideMark/>
          </w:tcPr>
          <w:p w14:paraId="2A9557AF"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323" w:type="pct"/>
            <w:tcBorders>
              <w:top w:val="nil"/>
              <w:left w:val="nil"/>
              <w:bottom w:val="single" w:sz="8" w:space="0" w:color="auto"/>
              <w:right w:val="nil"/>
            </w:tcBorders>
            <w:shd w:val="clear" w:color="auto" w:fill="auto"/>
            <w:noWrap/>
            <w:vAlign w:val="bottom"/>
            <w:hideMark/>
          </w:tcPr>
          <w:p w14:paraId="5CC29F84"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342" w:type="pct"/>
            <w:tcBorders>
              <w:top w:val="nil"/>
              <w:left w:val="nil"/>
              <w:bottom w:val="single" w:sz="8" w:space="0" w:color="auto"/>
              <w:right w:val="nil"/>
            </w:tcBorders>
            <w:shd w:val="clear" w:color="auto" w:fill="auto"/>
            <w:noWrap/>
            <w:vAlign w:val="bottom"/>
            <w:hideMark/>
          </w:tcPr>
          <w:p w14:paraId="316E8024"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541" w:type="pct"/>
            <w:tcBorders>
              <w:top w:val="nil"/>
              <w:left w:val="nil"/>
              <w:bottom w:val="single" w:sz="8" w:space="0" w:color="auto"/>
              <w:right w:val="nil"/>
            </w:tcBorders>
            <w:shd w:val="clear" w:color="auto" w:fill="auto"/>
            <w:noWrap/>
            <w:vAlign w:val="bottom"/>
            <w:hideMark/>
          </w:tcPr>
          <w:p w14:paraId="7736C236"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615" w:type="pct"/>
            <w:tcBorders>
              <w:top w:val="nil"/>
              <w:left w:val="nil"/>
              <w:bottom w:val="single" w:sz="8" w:space="0" w:color="auto"/>
              <w:right w:val="nil"/>
            </w:tcBorders>
            <w:shd w:val="clear" w:color="auto" w:fill="auto"/>
            <w:noWrap/>
            <w:vAlign w:val="bottom"/>
            <w:hideMark/>
          </w:tcPr>
          <w:p w14:paraId="0AC5895B"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342" w:type="pct"/>
            <w:tcBorders>
              <w:top w:val="nil"/>
              <w:left w:val="nil"/>
              <w:bottom w:val="single" w:sz="8" w:space="0" w:color="auto"/>
              <w:right w:val="nil"/>
            </w:tcBorders>
            <w:shd w:val="clear" w:color="auto" w:fill="auto"/>
            <w:noWrap/>
            <w:vAlign w:val="bottom"/>
            <w:hideMark/>
          </w:tcPr>
          <w:p w14:paraId="603B16DA"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342" w:type="pct"/>
            <w:tcBorders>
              <w:top w:val="nil"/>
              <w:left w:val="nil"/>
              <w:bottom w:val="single" w:sz="8" w:space="0" w:color="auto"/>
              <w:right w:val="nil"/>
            </w:tcBorders>
            <w:shd w:val="clear" w:color="auto" w:fill="auto"/>
            <w:noWrap/>
            <w:vAlign w:val="bottom"/>
            <w:hideMark/>
          </w:tcPr>
          <w:p w14:paraId="55E89192"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541" w:type="pct"/>
            <w:tcBorders>
              <w:top w:val="nil"/>
              <w:left w:val="nil"/>
              <w:bottom w:val="single" w:sz="8" w:space="0" w:color="auto"/>
              <w:right w:val="nil"/>
            </w:tcBorders>
            <w:shd w:val="clear" w:color="auto" w:fill="auto"/>
            <w:noWrap/>
            <w:vAlign w:val="bottom"/>
            <w:hideMark/>
          </w:tcPr>
          <w:p w14:paraId="562568DA"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615" w:type="pct"/>
            <w:tcBorders>
              <w:top w:val="nil"/>
              <w:left w:val="nil"/>
              <w:bottom w:val="single" w:sz="8" w:space="0" w:color="auto"/>
              <w:right w:val="nil"/>
            </w:tcBorders>
            <w:shd w:val="clear" w:color="auto" w:fill="auto"/>
            <w:noWrap/>
            <w:vAlign w:val="bottom"/>
            <w:hideMark/>
          </w:tcPr>
          <w:p w14:paraId="743452BA"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r>
    </w:tbl>
    <w:p w14:paraId="3F32659A" w14:textId="7B040D85" w:rsidR="004A3696" w:rsidRPr="006D2E0B" w:rsidRDefault="004A3696" w:rsidP="003940E9">
      <w:pPr>
        <w:pStyle w:val="BodyText"/>
        <w:tabs>
          <w:tab w:val="left" w:pos="9498"/>
        </w:tabs>
        <w:kinsoku w:val="0"/>
        <w:overflowPunct w:val="0"/>
        <w:spacing w:line="276" w:lineRule="auto"/>
        <w:ind w:left="0"/>
        <w:rPr>
          <w:rFonts w:ascii="Arial Narrow" w:hAnsi="Arial Narrow"/>
          <w:spacing w:val="-4"/>
          <w:sz w:val="21"/>
          <w:szCs w:val="21"/>
        </w:rPr>
      </w:pPr>
    </w:p>
    <w:p w14:paraId="6C151887" w14:textId="2AE59314" w:rsidR="004A3696" w:rsidRPr="006D2E0B" w:rsidRDefault="00EB4A87" w:rsidP="004A3696">
      <w:pPr>
        <w:pStyle w:val="BodyText"/>
        <w:tabs>
          <w:tab w:val="left" w:pos="9498"/>
        </w:tabs>
        <w:kinsoku w:val="0"/>
        <w:overflowPunct w:val="0"/>
        <w:spacing w:line="276" w:lineRule="auto"/>
        <w:ind w:left="0"/>
        <w:jc w:val="both"/>
        <w:rPr>
          <w:rFonts w:ascii="Arial Narrow" w:hAnsi="Arial Narrow"/>
          <w:spacing w:val="-4"/>
        </w:rPr>
      </w:pPr>
      <w:r>
        <w:rPr>
          <w:rFonts w:ascii="Arial Narrow" w:eastAsia="Palatino Linotype" w:hAnsi="Arial Narrow" w:cs="Palatino Linotype"/>
        </w:rPr>
        <w:t xml:space="preserve">30.06.2020 tarihi itibariyle değerleme çalışması yapılmamıştır. </w:t>
      </w:r>
      <w:r w:rsidR="004A3696" w:rsidRPr="006D2E0B">
        <w:rPr>
          <w:rFonts w:ascii="Arial Narrow" w:eastAsia="Palatino Linotype" w:hAnsi="Arial Narrow" w:cs="Palatino Linotype"/>
        </w:rPr>
        <w:t>(31 Aralık 201</w:t>
      </w:r>
      <w:r>
        <w:rPr>
          <w:rFonts w:ascii="Arial Narrow" w:eastAsia="Palatino Linotype" w:hAnsi="Arial Narrow" w:cs="Palatino Linotype"/>
        </w:rPr>
        <w:t>9</w:t>
      </w:r>
      <w:r w:rsidR="004A3696" w:rsidRPr="006D2E0B">
        <w:rPr>
          <w:rFonts w:ascii="Arial Narrow" w:eastAsia="Palatino Linotype" w:hAnsi="Arial Narrow" w:cs="Palatino Linotype"/>
        </w:rPr>
        <w:t xml:space="preserve">: </w:t>
      </w:r>
      <w:r w:rsidRPr="006D2E0B">
        <w:rPr>
          <w:rFonts w:ascii="Arial Narrow" w:eastAsia="Palatino Linotype" w:hAnsi="Arial Narrow" w:cs="Palatino Linotype"/>
        </w:rPr>
        <w:t>Şirket’in yatırım amaçlı gayrimenkullerinin gerçeğe uygun değeri, Şirket’ten bağımsız bir değerleme şirketi olan Lotus Gayrimenkul Değerleme ve Danışmanlık A.Ş. tarafından belirlenmiştir. Lotus Gayrimenkul Değerleme ve Danışmanlık A.Ş.  SPK tarafından yetkilendirilmiş olup sermaye piyasası mevzuatı uyarınca gayrimenkul değerleme hizmeti vermektedir ve ilgili bölgelerdeki emlakların gerçeğe uygun değer ölçümlemesinde yeterli tecrübeye ve niteliğe sahiptir. Sahip olunan arsaların gerçeğe uygun değeri, benzer emlaklar için olan mevcut işlem fiyatlarını yansıtan piyasa karşılaştırmalı yaklaşıma / diğer yöntemlere göre belirlenmiştir. Şirket’in yatırım amaçlı gayrimenkullerinin gerçeğe uygun değeri, gözlemlenebilir piyasa verileri üzerinde önemli bir düzeltme yapılmaksızın, en son piyasa fiyatlarını esas alan karşılaştırılabilir piyasa yöntemi kullanılarak belirlenmiştir.</w:t>
      </w:r>
    </w:p>
    <w:p w14:paraId="3D89DBC4" w14:textId="77777777" w:rsidR="006C041C" w:rsidRPr="006D2E0B" w:rsidRDefault="006C041C" w:rsidP="004A3696">
      <w:pPr>
        <w:spacing w:line="276" w:lineRule="auto"/>
        <w:jc w:val="both"/>
        <w:rPr>
          <w:rFonts w:ascii="Arial Narrow" w:hAnsi="Arial Narrow"/>
          <w:sz w:val="22"/>
          <w:szCs w:val="22"/>
          <w:lang w:eastAsia="en-US"/>
        </w:rPr>
      </w:pPr>
    </w:p>
    <w:p w14:paraId="51510C08" w14:textId="56EE60B4" w:rsidR="00E42E1E" w:rsidRDefault="00E42E1E" w:rsidP="004A3696">
      <w:pPr>
        <w:pStyle w:val="BodyText"/>
        <w:tabs>
          <w:tab w:val="left" w:pos="9498"/>
        </w:tabs>
        <w:kinsoku w:val="0"/>
        <w:overflowPunct w:val="0"/>
        <w:spacing w:line="276" w:lineRule="auto"/>
        <w:ind w:left="0"/>
        <w:rPr>
          <w:rFonts w:ascii="Arial Narrow" w:hAnsi="Arial Narrow"/>
          <w:spacing w:val="-4"/>
        </w:rPr>
      </w:pPr>
      <w:r w:rsidRPr="006D2E0B">
        <w:rPr>
          <w:rFonts w:ascii="Arial Narrow" w:hAnsi="Arial Narrow"/>
          <w:spacing w:val="-4"/>
        </w:rPr>
        <w:t>Şirket yatırım amaçlı gayrimenkulünden kira geliri elde etmemektedir.</w:t>
      </w:r>
    </w:p>
    <w:p w14:paraId="02FE0139" w14:textId="22B9E058" w:rsidR="00CB1808" w:rsidRPr="006D2E0B" w:rsidRDefault="00CB1808" w:rsidP="004A3696">
      <w:pPr>
        <w:pStyle w:val="BodyText"/>
        <w:tabs>
          <w:tab w:val="left" w:pos="9498"/>
        </w:tabs>
        <w:kinsoku w:val="0"/>
        <w:overflowPunct w:val="0"/>
        <w:spacing w:line="276" w:lineRule="auto"/>
        <w:ind w:left="0"/>
        <w:rPr>
          <w:rFonts w:ascii="Arial Narrow" w:hAnsi="Arial Narrow"/>
          <w:spacing w:val="-4"/>
        </w:rPr>
        <w:sectPr w:rsidR="00CB1808" w:rsidRPr="006D2E0B" w:rsidSect="00811EC2">
          <w:headerReference w:type="default" r:id="rId21"/>
          <w:pgSz w:w="11910" w:h="16840"/>
          <w:pgMar w:top="1440" w:right="1080" w:bottom="1440" w:left="1080" w:header="734" w:footer="741" w:gutter="0"/>
          <w:pgNumType w:start="6"/>
          <w:cols w:space="708"/>
          <w:noEndnote/>
        </w:sectPr>
      </w:pPr>
    </w:p>
    <w:p w14:paraId="02E8299A" w14:textId="7BC39A29" w:rsidR="008652D0" w:rsidRPr="006D2E0B" w:rsidRDefault="008652D0" w:rsidP="008652D0">
      <w:pPr>
        <w:pStyle w:val="BodyText"/>
        <w:tabs>
          <w:tab w:val="left" w:pos="9498"/>
        </w:tabs>
        <w:kinsoku w:val="0"/>
        <w:overflowPunct w:val="0"/>
        <w:spacing w:line="276" w:lineRule="auto"/>
        <w:ind w:left="0"/>
        <w:rPr>
          <w:rFonts w:ascii="Arial Narrow" w:hAnsi="Arial Narrow"/>
          <w:b/>
          <w:spacing w:val="-2"/>
        </w:rPr>
      </w:pPr>
      <w:r w:rsidRPr="006D2E0B">
        <w:rPr>
          <w:rFonts w:ascii="Arial Narrow" w:hAnsi="Arial Narrow"/>
          <w:b/>
          <w:spacing w:val="-1"/>
        </w:rPr>
        <w:lastRenderedPageBreak/>
        <w:t xml:space="preserve">NOT </w:t>
      </w:r>
      <w:r w:rsidRPr="006D2E0B">
        <w:rPr>
          <w:rFonts w:ascii="Arial Narrow" w:hAnsi="Arial Narrow"/>
          <w:b/>
        </w:rPr>
        <w:t>1</w:t>
      </w:r>
      <w:r w:rsidR="003F6AE6" w:rsidRPr="006D2E0B">
        <w:rPr>
          <w:rFonts w:ascii="Arial Narrow" w:hAnsi="Arial Narrow"/>
          <w:b/>
        </w:rPr>
        <w:t>4</w:t>
      </w:r>
      <w:r w:rsidRPr="006D2E0B">
        <w:rPr>
          <w:rFonts w:ascii="Arial Narrow" w:hAnsi="Arial Narrow"/>
          <w:b/>
        </w:rPr>
        <w:t xml:space="preserve"> –</w:t>
      </w:r>
      <w:r w:rsidRPr="006D2E0B">
        <w:rPr>
          <w:rFonts w:ascii="Arial Narrow" w:hAnsi="Arial Narrow"/>
          <w:b/>
          <w:spacing w:val="-3"/>
        </w:rPr>
        <w:t xml:space="preserve"> </w:t>
      </w:r>
      <w:r w:rsidRPr="006D2E0B">
        <w:rPr>
          <w:rFonts w:ascii="Arial Narrow" w:hAnsi="Arial Narrow"/>
          <w:b/>
          <w:spacing w:val="-2"/>
        </w:rPr>
        <w:t>MADDİ</w:t>
      </w:r>
      <w:r w:rsidRPr="006D2E0B">
        <w:rPr>
          <w:rFonts w:ascii="Arial Narrow" w:hAnsi="Arial Narrow"/>
          <w:b/>
        </w:rPr>
        <w:t xml:space="preserve"> </w:t>
      </w:r>
      <w:r w:rsidRPr="006D2E0B">
        <w:rPr>
          <w:rFonts w:ascii="Arial Narrow" w:hAnsi="Arial Narrow"/>
          <w:b/>
          <w:spacing w:val="-2"/>
        </w:rPr>
        <w:t>DURAN</w:t>
      </w:r>
      <w:r w:rsidRPr="006D2E0B">
        <w:rPr>
          <w:rFonts w:ascii="Arial Narrow" w:hAnsi="Arial Narrow"/>
          <w:b/>
          <w:spacing w:val="-1"/>
        </w:rPr>
        <w:t xml:space="preserve"> </w:t>
      </w:r>
      <w:r w:rsidRPr="006D2E0B">
        <w:rPr>
          <w:rFonts w:ascii="Arial Narrow" w:hAnsi="Arial Narrow"/>
          <w:b/>
          <w:spacing w:val="-2"/>
        </w:rPr>
        <w:t>VARLIKLAR</w:t>
      </w:r>
    </w:p>
    <w:p w14:paraId="1F90AA7A" w14:textId="77777777" w:rsidR="008652D0" w:rsidRPr="006D2E0B" w:rsidRDefault="008652D0" w:rsidP="008652D0">
      <w:pPr>
        <w:rPr>
          <w:rFonts w:ascii="Arial Narrow" w:hAnsi="Arial Narrow"/>
          <w:sz w:val="22"/>
          <w:szCs w:val="22"/>
        </w:rPr>
      </w:pPr>
    </w:p>
    <w:p w14:paraId="0BE8C046" w14:textId="1AA25BBB" w:rsidR="008652D0" w:rsidRPr="006D2E0B" w:rsidRDefault="00EB4A87" w:rsidP="008652D0">
      <w:pPr>
        <w:pStyle w:val="BodyText"/>
        <w:tabs>
          <w:tab w:val="left" w:pos="9498"/>
        </w:tabs>
        <w:kinsoku w:val="0"/>
        <w:overflowPunct w:val="0"/>
        <w:spacing w:before="61" w:line="276" w:lineRule="auto"/>
        <w:ind w:left="0"/>
        <w:rPr>
          <w:rFonts w:ascii="Arial Narrow" w:hAnsi="Arial Narrow"/>
          <w:spacing w:val="-1"/>
          <w:sz w:val="21"/>
          <w:szCs w:val="21"/>
        </w:rPr>
      </w:pPr>
      <w:r>
        <w:rPr>
          <w:rFonts w:ascii="Arial Narrow" w:hAnsi="Arial Narrow"/>
        </w:rPr>
        <w:t>Şirket’in bilanço tarihi</w:t>
      </w:r>
      <w:r w:rsidRPr="006D2E0B">
        <w:rPr>
          <w:rFonts w:ascii="Arial Narrow" w:hAnsi="Arial Narrow"/>
          <w:spacing w:val="-2"/>
        </w:rPr>
        <w:t xml:space="preserve"> </w:t>
      </w:r>
      <w:r w:rsidRPr="006D2E0B">
        <w:rPr>
          <w:rFonts w:ascii="Arial Narrow" w:hAnsi="Arial Narrow"/>
          <w:spacing w:val="-1"/>
        </w:rPr>
        <w:t>itibariyle</w:t>
      </w:r>
      <w:r w:rsidRPr="006D2E0B">
        <w:rPr>
          <w:rFonts w:ascii="Arial Narrow" w:hAnsi="Arial Narrow"/>
          <w:spacing w:val="-2"/>
        </w:rPr>
        <w:t xml:space="preserve"> </w:t>
      </w:r>
      <w:r w:rsidR="008652D0" w:rsidRPr="006D2E0B">
        <w:rPr>
          <w:rFonts w:ascii="Arial Narrow" w:hAnsi="Arial Narrow"/>
          <w:spacing w:val="-1"/>
        </w:rPr>
        <w:t>maddi</w:t>
      </w:r>
      <w:r w:rsidR="008652D0" w:rsidRPr="006D2E0B">
        <w:rPr>
          <w:rFonts w:ascii="Arial Narrow" w:hAnsi="Arial Narrow"/>
          <w:spacing w:val="1"/>
        </w:rPr>
        <w:t xml:space="preserve"> </w:t>
      </w:r>
      <w:r w:rsidR="008652D0" w:rsidRPr="006D2E0B">
        <w:rPr>
          <w:rFonts w:ascii="Arial Narrow" w:hAnsi="Arial Narrow"/>
          <w:spacing w:val="-1"/>
        </w:rPr>
        <w:t>duran</w:t>
      </w:r>
      <w:r w:rsidR="008652D0" w:rsidRPr="006D2E0B">
        <w:rPr>
          <w:rFonts w:ascii="Arial Narrow" w:hAnsi="Arial Narrow"/>
          <w:spacing w:val="-3"/>
        </w:rPr>
        <w:t xml:space="preserve"> </w:t>
      </w:r>
      <w:r w:rsidR="008652D0" w:rsidRPr="006D2E0B">
        <w:rPr>
          <w:rFonts w:ascii="Arial Narrow" w:hAnsi="Arial Narrow"/>
        </w:rPr>
        <w:t>varlık</w:t>
      </w:r>
      <w:r w:rsidR="008652D0" w:rsidRPr="006D2E0B">
        <w:rPr>
          <w:rFonts w:ascii="Arial Narrow" w:hAnsi="Arial Narrow"/>
          <w:spacing w:val="-3"/>
        </w:rPr>
        <w:t xml:space="preserve"> </w:t>
      </w:r>
      <w:r w:rsidR="008652D0" w:rsidRPr="006D2E0B">
        <w:rPr>
          <w:rFonts w:ascii="Arial Narrow" w:hAnsi="Arial Narrow"/>
          <w:spacing w:val="-1"/>
        </w:rPr>
        <w:t>hareketleri</w:t>
      </w:r>
      <w:r w:rsidR="008652D0" w:rsidRPr="006D2E0B">
        <w:rPr>
          <w:rFonts w:ascii="Arial Narrow" w:hAnsi="Arial Narrow"/>
          <w:spacing w:val="-2"/>
        </w:rPr>
        <w:t xml:space="preserve"> </w:t>
      </w:r>
      <w:r w:rsidR="008652D0" w:rsidRPr="006D2E0B">
        <w:rPr>
          <w:rFonts w:ascii="Arial Narrow" w:hAnsi="Arial Narrow"/>
          <w:spacing w:val="-1"/>
        </w:rPr>
        <w:t>ağıdaki</w:t>
      </w:r>
      <w:r w:rsidR="008652D0" w:rsidRPr="006D2E0B">
        <w:rPr>
          <w:rFonts w:ascii="Arial Narrow" w:hAnsi="Arial Narrow"/>
          <w:spacing w:val="1"/>
        </w:rPr>
        <w:t xml:space="preserve"> </w:t>
      </w:r>
      <w:r w:rsidR="008652D0" w:rsidRPr="006D2E0B">
        <w:rPr>
          <w:rFonts w:ascii="Arial Narrow" w:hAnsi="Arial Narrow"/>
          <w:spacing w:val="-1"/>
        </w:rPr>
        <w:t>gibidir;</w:t>
      </w:r>
    </w:p>
    <w:p w14:paraId="4C2A5F3E" w14:textId="77777777" w:rsidR="00FC2B9C" w:rsidRPr="006D2E0B" w:rsidRDefault="00FC2B9C" w:rsidP="008652D0">
      <w:pPr>
        <w:pStyle w:val="BodyText"/>
        <w:tabs>
          <w:tab w:val="left" w:pos="9498"/>
        </w:tabs>
        <w:kinsoku w:val="0"/>
        <w:overflowPunct w:val="0"/>
        <w:spacing w:before="61" w:line="276" w:lineRule="auto"/>
        <w:ind w:left="0"/>
        <w:rPr>
          <w:rFonts w:ascii="Arial Narrow" w:hAnsi="Arial Narrow"/>
          <w:spacing w:val="-1"/>
          <w:sz w:val="21"/>
          <w:szCs w:val="21"/>
        </w:rPr>
      </w:pPr>
    </w:p>
    <w:tbl>
      <w:tblPr>
        <w:tblW w:w="5000" w:type="pct"/>
        <w:tblCellMar>
          <w:left w:w="70" w:type="dxa"/>
          <w:right w:w="70" w:type="dxa"/>
        </w:tblCellMar>
        <w:tblLook w:val="04A0" w:firstRow="1" w:lastRow="0" w:firstColumn="1" w:lastColumn="0" w:noHBand="0" w:noVBand="1"/>
      </w:tblPr>
      <w:tblGrid>
        <w:gridCol w:w="3793"/>
        <w:gridCol w:w="1553"/>
        <w:gridCol w:w="1408"/>
        <w:gridCol w:w="1404"/>
        <w:gridCol w:w="1497"/>
        <w:gridCol w:w="1404"/>
        <w:gridCol w:w="1404"/>
        <w:gridCol w:w="1497"/>
      </w:tblGrid>
      <w:tr w:rsidR="00D93A43" w:rsidRPr="006429B1" w14:paraId="3528B7BD" w14:textId="77777777" w:rsidTr="00D93A43">
        <w:trPr>
          <w:trHeight w:val="290"/>
        </w:trPr>
        <w:tc>
          <w:tcPr>
            <w:tcW w:w="1358" w:type="pct"/>
            <w:tcBorders>
              <w:top w:val="nil"/>
              <w:left w:val="nil"/>
              <w:bottom w:val="single" w:sz="8" w:space="0" w:color="000000"/>
              <w:right w:val="nil"/>
            </w:tcBorders>
            <w:shd w:val="clear" w:color="000000" w:fill="FFFFFF"/>
            <w:noWrap/>
            <w:vAlign w:val="center"/>
            <w:hideMark/>
          </w:tcPr>
          <w:p w14:paraId="1D198CB1" w14:textId="77777777" w:rsidR="00D93A43" w:rsidRPr="006429B1" w:rsidRDefault="00D93A43" w:rsidP="006429B1">
            <w:pPr>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Maliyet</w:t>
            </w:r>
          </w:p>
        </w:tc>
        <w:tc>
          <w:tcPr>
            <w:tcW w:w="556" w:type="pct"/>
            <w:tcBorders>
              <w:top w:val="nil"/>
              <w:left w:val="nil"/>
              <w:bottom w:val="single" w:sz="8" w:space="0" w:color="000000"/>
              <w:right w:val="nil"/>
            </w:tcBorders>
            <w:shd w:val="clear" w:color="000000" w:fill="FFFFFF"/>
            <w:noWrap/>
            <w:vAlign w:val="center"/>
            <w:hideMark/>
          </w:tcPr>
          <w:p w14:paraId="69EE1DF1" w14:textId="77777777"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31.12.2018</w:t>
            </w:r>
          </w:p>
        </w:tc>
        <w:tc>
          <w:tcPr>
            <w:tcW w:w="504" w:type="pct"/>
            <w:tcBorders>
              <w:top w:val="nil"/>
              <w:left w:val="nil"/>
              <w:bottom w:val="single" w:sz="8" w:space="0" w:color="000000"/>
              <w:right w:val="nil"/>
            </w:tcBorders>
            <w:shd w:val="clear" w:color="000000" w:fill="FFFFFF"/>
            <w:noWrap/>
            <w:vAlign w:val="center"/>
            <w:hideMark/>
          </w:tcPr>
          <w:p w14:paraId="6EFF9B10" w14:textId="77777777"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Giriş</w:t>
            </w:r>
          </w:p>
        </w:tc>
        <w:tc>
          <w:tcPr>
            <w:tcW w:w="503" w:type="pct"/>
            <w:tcBorders>
              <w:top w:val="nil"/>
              <w:left w:val="nil"/>
              <w:bottom w:val="single" w:sz="8" w:space="0" w:color="000000"/>
              <w:right w:val="nil"/>
            </w:tcBorders>
            <w:shd w:val="clear" w:color="000000" w:fill="FFFFFF"/>
            <w:noWrap/>
            <w:vAlign w:val="center"/>
            <w:hideMark/>
          </w:tcPr>
          <w:p w14:paraId="5EEC9FF5" w14:textId="77777777"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Çıkış</w:t>
            </w:r>
          </w:p>
        </w:tc>
        <w:tc>
          <w:tcPr>
            <w:tcW w:w="536" w:type="pct"/>
            <w:tcBorders>
              <w:top w:val="nil"/>
              <w:left w:val="nil"/>
              <w:bottom w:val="single" w:sz="8" w:space="0" w:color="000000"/>
              <w:right w:val="nil"/>
            </w:tcBorders>
            <w:shd w:val="clear" w:color="000000" w:fill="FFFFFF"/>
            <w:noWrap/>
            <w:vAlign w:val="center"/>
            <w:hideMark/>
          </w:tcPr>
          <w:p w14:paraId="36C1709E" w14:textId="77777777"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31.12.2019</w:t>
            </w:r>
          </w:p>
        </w:tc>
        <w:tc>
          <w:tcPr>
            <w:tcW w:w="503" w:type="pct"/>
            <w:tcBorders>
              <w:top w:val="nil"/>
              <w:left w:val="nil"/>
              <w:bottom w:val="single" w:sz="8" w:space="0" w:color="000000"/>
              <w:right w:val="nil"/>
            </w:tcBorders>
            <w:shd w:val="clear" w:color="000000" w:fill="FFFFFF"/>
            <w:noWrap/>
            <w:vAlign w:val="center"/>
            <w:hideMark/>
          </w:tcPr>
          <w:p w14:paraId="360A257B" w14:textId="77777777"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Giriş</w:t>
            </w:r>
          </w:p>
        </w:tc>
        <w:tc>
          <w:tcPr>
            <w:tcW w:w="503" w:type="pct"/>
            <w:tcBorders>
              <w:top w:val="nil"/>
              <w:left w:val="nil"/>
              <w:bottom w:val="single" w:sz="8" w:space="0" w:color="000000"/>
              <w:right w:val="nil"/>
            </w:tcBorders>
            <w:shd w:val="clear" w:color="000000" w:fill="FFFFFF"/>
            <w:noWrap/>
            <w:vAlign w:val="center"/>
            <w:hideMark/>
          </w:tcPr>
          <w:p w14:paraId="3E4CAF7C" w14:textId="77777777"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Çıkış</w:t>
            </w:r>
          </w:p>
        </w:tc>
        <w:tc>
          <w:tcPr>
            <w:tcW w:w="536" w:type="pct"/>
            <w:tcBorders>
              <w:top w:val="nil"/>
              <w:left w:val="nil"/>
              <w:bottom w:val="single" w:sz="8" w:space="0" w:color="000000"/>
              <w:right w:val="nil"/>
            </w:tcBorders>
            <w:shd w:val="clear" w:color="000000" w:fill="FFFFFF"/>
            <w:noWrap/>
            <w:vAlign w:val="center"/>
            <w:hideMark/>
          </w:tcPr>
          <w:p w14:paraId="1EF4ECAF" w14:textId="77777777"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30.06.2020</w:t>
            </w:r>
          </w:p>
        </w:tc>
      </w:tr>
      <w:tr w:rsidR="00D93A43" w:rsidRPr="006429B1" w14:paraId="70D0607A" w14:textId="77777777" w:rsidTr="00D93A43">
        <w:trPr>
          <w:trHeight w:val="280"/>
        </w:trPr>
        <w:tc>
          <w:tcPr>
            <w:tcW w:w="1358" w:type="pct"/>
            <w:tcBorders>
              <w:top w:val="nil"/>
              <w:left w:val="nil"/>
              <w:bottom w:val="nil"/>
              <w:right w:val="nil"/>
            </w:tcBorders>
            <w:shd w:val="clear" w:color="000000" w:fill="FFFFFF"/>
            <w:noWrap/>
            <w:vAlign w:val="center"/>
            <w:hideMark/>
          </w:tcPr>
          <w:p w14:paraId="761D900B" w14:textId="77777777" w:rsidR="00D93A43" w:rsidRPr="006429B1" w:rsidRDefault="00D93A43" w:rsidP="006429B1">
            <w:pPr>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 </w:t>
            </w:r>
          </w:p>
        </w:tc>
        <w:tc>
          <w:tcPr>
            <w:tcW w:w="556" w:type="pct"/>
            <w:tcBorders>
              <w:top w:val="nil"/>
              <w:left w:val="nil"/>
              <w:bottom w:val="nil"/>
              <w:right w:val="nil"/>
            </w:tcBorders>
            <w:shd w:val="clear" w:color="000000" w:fill="FFFFFF"/>
            <w:noWrap/>
            <w:vAlign w:val="center"/>
            <w:hideMark/>
          </w:tcPr>
          <w:p w14:paraId="008DA599" w14:textId="77777777" w:rsidR="00D93A43" w:rsidRPr="006429B1" w:rsidRDefault="00D93A43"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 </w:t>
            </w:r>
          </w:p>
        </w:tc>
        <w:tc>
          <w:tcPr>
            <w:tcW w:w="504" w:type="pct"/>
            <w:tcBorders>
              <w:top w:val="nil"/>
              <w:left w:val="nil"/>
              <w:bottom w:val="nil"/>
              <w:right w:val="nil"/>
            </w:tcBorders>
            <w:shd w:val="clear" w:color="000000" w:fill="FFFFFF"/>
            <w:noWrap/>
            <w:vAlign w:val="center"/>
            <w:hideMark/>
          </w:tcPr>
          <w:p w14:paraId="551688FE" w14:textId="77777777" w:rsidR="00D93A43" w:rsidRPr="006429B1" w:rsidRDefault="00D93A43"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 </w:t>
            </w:r>
          </w:p>
        </w:tc>
        <w:tc>
          <w:tcPr>
            <w:tcW w:w="503" w:type="pct"/>
            <w:tcBorders>
              <w:top w:val="nil"/>
              <w:left w:val="nil"/>
              <w:bottom w:val="nil"/>
              <w:right w:val="nil"/>
            </w:tcBorders>
            <w:shd w:val="clear" w:color="000000" w:fill="FFFFFF"/>
            <w:noWrap/>
            <w:vAlign w:val="center"/>
            <w:hideMark/>
          </w:tcPr>
          <w:p w14:paraId="5C924AC5" w14:textId="77777777" w:rsidR="00D93A43" w:rsidRPr="006429B1" w:rsidRDefault="00D93A43"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 </w:t>
            </w:r>
          </w:p>
        </w:tc>
        <w:tc>
          <w:tcPr>
            <w:tcW w:w="536" w:type="pct"/>
            <w:tcBorders>
              <w:top w:val="nil"/>
              <w:left w:val="nil"/>
              <w:bottom w:val="nil"/>
              <w:right w:val="nil"/>
            </w:tcBorders>
            <w:shd w:val="clear" w:color="000000" w:fill="FFFFFF"/>
            <w:noWrap/>
            <w:vAlign w:val="center"/>
            <w:hideMark/>
          </w:tcPr>
          <w:p w14:paraId="734B4C58" w14:textId="77777777" w:rsidR="00D93A43" w:rsidRPr="006429B1" w:rsidRDefault="00D93A43"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 </w:t>
            </w:r>
          </w:p>
        </w:tc>
        <w:tc>
          <w:tcPr>
            <w:tcW w:w="503" w:type="pct"/>
            <w:tcBorders>
              <w:top w:val="nil"/>
              <w:left w:val="nil"/>
              <w:bottom w:val="nil"/>
              <w:right w:val="nil"/>
            </w:tcBorders>
            <w:shd w:val="clear" w:color="000000" w:fill="FFFFFF"/>
            <w:noWrap/>
            <w:vAlign w:val="center"/>
            <w:hideMark/>
          </w:tcPr>
          <w:p w14:paraId="2ABCB193" w14:textId="77777777" w:rsidR="00D93A43" w:rsidRPr="006429B1" w:rsidRDefault="00D93A43"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 </w:t>
            </w:r>
          </w:p>
        </w:tc>
        <w:tc>
          <w:tcPr>
            <w:tcW w:w="503" w:type="pct"/>
            <w:tcBorders>
              <w:top w:val="nil"/>
              <w:left w:val="nil"/>
              <w:bottom w:val="nil"/>
              <w:right w:val="nil"/>
            </w:tcBorders>
            <w:shd w:val="clear" w:color="000000" w:fill="FFFFFF"/>
            <w:noWrap/>
            <w:vAlign w:val="center"/>
            <w:hideMark/>
          </w:tcPr>
          <w:p w14:paraId="23F51392" w14:textId="77777777" w:rsidR="00D93A43" w:rsidRPr="006429B1" w:rsidRDefault="00D93A43"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 </w:t>
            </w:r>
          </w:p>
        </w:tc>
        <w:tc>
          <w:tcPr>
            <w:tcW w:w="536" w:type="pct"/>
            <w:tcBorders>
              <w:top w:val="nil"/>
              <w:left w:val="nil"/>
              <w:bottom w:val="nil"/>
              <w:right w:val="nil"/>
            </w:tcBorders>
            <w:shd w:val="clear" w:color="000000" w:fill="FFFFFF"/>
            <w:noWrap/>
            <w:vAlign w:val="center"/>
            <w:hideMark/>
          </w:tcPr>
          <w:p w14:paraId="0BFC803D" w14:textId="77777777" w:rsidR="00D93A43" w:rsidRPr="006429B1" w:rsidRDefault="00D93A43"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 </w:t>
            </w:r>
          </w:p>
        </w:tc>
      </w:tr>
      <w:tr w:rsidR="00D93A43" w:rsidRPr="006429B1" w14:paraId="48B71355" w14:textId="77777777" w:rsidTr="00D93A43">
        <w:trPr>
          <w:trHeight w:val="280"/>
        </w:trPr>
        <w:tc>
          <w:tcPr>
            <w:tcW w:w="1358" w:type="pct"/>
            <w:tcBorders>
              <w:top w:val="nil"/>
              <w:left w:val="nil"/>
              <w:bottom w:val="nil"/>
              <w:right w:val="nil"/>
            </w:tcBorders>
            <w:shd w:val="clear" w:color="000000" w:fill="FFFFFF"/>
            <w:noWrap/>
            <w:vAlign w:val="center"/>
            <w:hideMark/>
          </w:tcPr>
          <w:p w14:paraId="05120AA1" w14:textId="77777777" w:rsidR="00D93A43" w:rsidRPr="006429B1" w:rsidRDefault="00D93A43" w:rsidP="006429B1">
            <w:pPr>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Taşıtlar</w:t>
            </w:r>
          </w:p>
        </w:tc>
        <w:tc>
          <w:tcPr>
            <w:tcW w:w="556" w:type="pct"/>
            <w:tcBorders>
              <w:top w:val="nil"/>
              <w:left w:val="nil"/>
              <w:bottom w:val="nil"/>
              <w:right w:val="nil"/>
            </w:tcBorders>
            <w:shd w:val="clear" w:color="auto" w:fill="auto"/>
            <w:noWrap/>
            <w:vAlign w:val="bottom"/>
            <w:hideMark/>
          </w:tcPr>
          <w:p w14:paraId="2185A1DF" w14:textId="77777777" w:rsidR="00D93A43" w:rsidRPr="006429B1" w:rsidRDefault="00D93A43" w:rsidP="006429B1">
            <w:pPr>
              <w:jc w:val="right"/>
              <w:rPr>
                <w:rFonts w:ascii="Arial Narrow" w:eastAsia="Times New Roman" w:hAnsi="Arial Narrow" w:cs="Calibri"/>
                <w:color w:val="000000"/>
                <w:sz w:val="21"/>
                <w:szCs w:val="21"/>
              </w:rPr>
            </w:pPr>
            <w:r w:rsidRPr="006429B1">
              <w:rPr>
                <w:rFonts w:ascii="Arial Narrow" w:eastAsia="Times New Roman" w:hAnsi="Arial Narrow" w:cs="Calibri"/>
                <w:color w:val="000000"/>
                <w:sz w:val="21"/>
                <w:szCs w:val="21"/>
              </w:rPr>
              <w:t>538.389</w:t>
            </w:r>
          </w:p>
        </w:tc>
        <w:tc>
          <w:tcPr>
            <w:tcW w:w="504" w:type="pct"/>
            <w:tcBorders>
              <w:top w:val="nil"/>
              <w:left w:val="nil"/>
              <w:bottom w:val="nil"/>
              <w:right w:val="nil"/>
            </w:tcBorders>
            <w:shd w:val="clear" w:color="auto" w:fill="auto"/>
            <w:noWrap/>
            <w:vAlign w:val="bottom"/>
            <w:hideMark/>
          </w:tcPr>
          <w:p w14:paraId="1E9F9964" w14:textId="77777777" w:rsidR="00D93A43" w:rsidRPr="006429B1" w:rsidRDefault="00D93A43" w:rsidP="006429B1">
            <w:pPr>
              <w:jc w:val="right"/>
              <w:rPr>
                <w:rFonts w:ascii="Arial Narrow" w:eastAsia="Times New Roman" w:hAnsi="Arial Narrow" w:cs="Calibri"/>
                <w:color w:val="000000"/>
                <w:sz w:val="21"/>
                <w:szCs w:val="21"/>
              </w:rPr>
            </w:pPr>
            <w:r w:rsidRPr="006429B1">
              <w:rPr>
                <w:rFonts w:ascii="Arial Narrow" w:eastAsia="Times New Roman" w:hAnsi="Arial Narrow" w:cs="Calibri"/>
                <w:color w:val="000000"/>
                <w:sz w:val="21"/>
                <w:szCs w:val="21"/>
              </w:rPr>
              <w:t>--</w:t>
            </w:r>
          </w:p>
        </w:tc>
        <w:tc>
          <w:tcPr>
            <w:tcW w:w="503" w:type="pct"/>
            <w:tcBorders>
              <w:top w:val="nil"/>
              <w:left w:val="nil"/>
              <w:bottom w:val="nil"/>
              <w:right w:val="nil"/>
            </w:tcBorders>
            <w:shd w:val="clear" w:color="auto" w:fill="auto"/>
            <w:noWrap/>
            <w:vAlign w:val="bottom"/>
            <w:hideMark/>
          </w:tcPr>
          <w:p w14:paraId="6BCC5FB3" w14:textId="77777777" w:rsidR="00D93A43" w:rsidRPr="006429B1" w:rsidRDefault="00D93A43" w:rsidP="006429B1">
            <w:pPr>
              <w:jc w:val="right"/>
              <w:rPr>
                <w:rFonts w:ascii="Arial Narrow" w:eastAsia="Times New Roman" w:hAnsi="Arial Narrow" w:cs="Calibri"/>
                <w:color w:val="000000"/>
                <w:sz w:val="21"/>
                <w:szCs w:val="21"/>
              </w:rPr>
            </w:pPr>
            <w:r w:rsidRPr="006429B1">
              <w:rPr>
                <w:rFonts w:ascii="Arial Narrow" w:eastAsia="Times New Roman" w:hAnsi="Arial Narrow" w:cs="Calibri"/>
                <w:color w:val="000000"/>
                <w:sz w:val="21"/>
                <w:szCs w:val="21"/>
              </w:rPr>
              <w:t>(121.996)</w:t>
            </w:r>
          </w:p>
        </w:tc>
        <w:tc>
          <w:tcPr>
            <w:tcW w:w="536" w:type="pct"/>
            <w:tcBorders>
              <w:top w:val="nil"/>
              <w:left w:val="nil"/>
              <w:bottom w:val="nil"/>
              <w:right w:val="nil"/>
            </w:tcBorders>
            <w:shd w:val="clear" w:color="000000" w:fill="FFFFFF"/>
            <w:noWrap/>
            <w:vAlign w:val="center"/>
            <w:hideMark/>
          </w:tcPr>
          <w:p w14:paraId="1A805615" w14:textId="77777777" w:rsidR="00D93A43" w:rsidRPr="006429B1" w:rsidRDefault="00D93A43"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416.393</w:t>
            </w:r>
          </w:p>
        </w:tc>
        <w:tc>
          <w:tcPr>
            <w:tcW w:w="503" w:type="pct"/>
            <w:tcBorders>
              <w:top w:val="nil"/>
              <w:left w:val="nil"/>
              <w:bottom w:val="nil"/>
              <w:right w:val="nil"/>
            </w:tcBorders>
            <w:shd w:val="clear" w:color="auto" w:fill="auto"/>
            <w:noWrap/>
            <w:vAlign w:val="bottom"/>
            <w:hideMark/>
          </w:tcPr>
          <w:p w14:paraId="48732770" w14:textId="77777777" w:rsidR="00D93A43" w:rsidRPr="006429B1" w:rsidRDefault="00D93A43" w:rsidP="006429B1">
            <w:pPr>
              <w:jc w:val="right"/>
              <w:rPr>
                <w:rFonts w:ascii="Arial Narrow" w:eastAsia="Times New Roman" w:hAnsi="Arial Narrow" w:cs="Calibri"/>
                <w:color w:val="000000"/>
                <w:sz w:val="21"/>
                <w:szCs w:val="21"/>
              </w:rPr>
            </w:pPr>
            <w:r w:rsidRPr="006429B1">
              <w:rPr>
                <w:rFonts w:ascii="Arial Narrow" w:eastAsia="Times New Roman" w:hAnsi="Arial Narrow" w:cs="Calibri"/>
                <w:color w:val="000000"/>
                <w:sz w:val="21"/>
                <w:szCs w:val="21"/>
              </w:rPr>
              <w:t>293.957</w:t>
            </w:r>
          </w:p>
        </w:tc>
        <w:tc>
          <w:tcPr>
            <w:tcW w:w="503" w:type="pct"/>
            <w:tcBorders>
              <w:top w:val="nil"/>
              <w:left w:val="nil"/>
              <w:bottom w:val="nil"/>
              <w:right w:val="nil"/>
            </w:tcBorders>
            <w:shd w:val="clear" w:color="auto" w:fill="auto"/>
            <w:noWrap/>
            <w:vAlign w:val="bottom"/>
            <w:hideMark/>
          </w:tcPr>
          <w:p w14:paraId="04BCDC4B" w14:textId="77777777" w:rsidR="00D93A43" w:rsidRPr="006429B1" w:rsidRDefault="00D93A43" w:rsidP="006429B1">
            <w:pPr>
              <w:jc w:val="right"/>
              <w:rPr>
                <w:rFonts w:ascii="Arial Narrow" w:eastAsia="Times New Roman" w:hAnsi="Arial Narrow" w:cs="Calibri"/>
                <w:color w:val="000000"/>
                <w:sz w:val="21"/>
                <w:szCs w:val="21"/>
              </w:rPr>
            </w:pPr>
            <w:r w:rsidRPr="006429B1">
              <w:rPr>
                <w:rFonts w:ascii="Arial Narrow" w:eastAsia="Times New Roman" w:hAnsi="Arial Narrow" w:cs="Calibri"/>
                <w:color w:val="000000"/>
                <w:sz w:val="21"/>
                <w:szCs w:val="21"/>
              </w:rPr>
              <w:t>(81.642)</w:t>
            </w:r>
          </w:p>
        </w:tc>
        <w:tc>
          <w:tcPr>
            <w:tcW w:w="536" w:type="pct"/>
            <w:tcBorders>
              <w:top w:val="nil"/>
              <w:left w:val="nil"/>
              <w:bottom w:val="nil"/>
              <w:right w:val="nil"/>
            </w:tcBorders>
            <w:shd w:val="clear" w:color="000000" w:fill="FFFFFF"/>
            <w:noWrap/>
            <w:vAlign w:val="center"/>
            <w:hideMark/>
          </w:tcPr>
          <w:p w14:paraId="5C5BCC3C" w14:textId="77777777" w:rsidR="00D93A43" w:rsidRPr="006429B1" w:rsidRDefault="00D93A43"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628.708</w:t>
            </w:r>
          </w:p>
        </w:tc>
      </w:tr>
      <w:tr w:rsidR="00D93A43" w:rsidRPr="006429B1" w14:paraId="6BCF0764" w14:textId="77777777" w:rsidTr="00D93A43">
        <w:trPr>
          <w:trHeight w:val="280"/>
        </w:trPr>
        <w:tc>
          <w:tcPr>
            <w:tcW w:w="1358" w:type="pct"/>
            <w:tcBorders>
              <w:top w:val="nil"/>
              <w:left w:val="nil"/>
              <w:bottom w:val="nil"/>
              <w:right w:val="nil"/>
            </w:tcBorders>
            <w:shd w:val="clear" w:color="000000" w:fill="FFFFFF"/>
            <w:noWrap/>
            <w:vAlign w:val="center"/>
            <w:hideMark/>
          </w:tcPr>
          <w:p w14:paraId="326D6F2F" w14:textId="77777777" w:rsidR="00D93A43" w:rsidRPr="006429B1" w:rsidRDefault="00D93A43" w:rsidP="006429B1">
            <w:pPr>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Demirbaşlar</w:t>
            </w:r>
          </w:p>
        </w:tc>
        <w:tc>
          <w:tcPr>
            <w:tcW w:w="556" w:type="pct"/>
            <w:tcBorders>
              <w:top w:val="nil"/>
              <w:left w:val="nil"/>
              <w:bottom w:val="nil"/>
              <w:right w:val="nil"/>
            </w:tcBorders>
            <w:shd w:val="clear" w:color="auto" w:fill="auto"/>
            <w:noWrap/>
            <w:vAlign w:val="bottom"/>
            <w:hideMark/>
          </w:tcPr>
          <w:p w14:paraId="2669C455" w14:textId="77777777" w:rsidR="00D93A43" w:rsidRPr="006429B1" w:rsidRDefault="00D93A43" w:rsidP="006429B1">
            <w:pPr>
              <w:jc w:val="right"/>
              <w:rPr>
                <w:rFonts w:ascii="Arial Narrow" w:eastAsia="Times New Roman" w:hAnsi="Arial Narrow" w:cs="Calibri"/>
                <w:color w:val="000000"/>
                <w:sz w:val="21"/>
                <w:szCs w:val="21"/>
              </w:rPr>
            </w:pPr>
            <w:r w:rsidRPr="006429B1">
              <w:rPr>
                <w:rFonts w:ascii="Arial Narrow" w:eastAsia="Times New Roman" w:hAnsi="Arial Narrow" w:cs="Calibri"/>
                <w:color w:val="000000"/>
                <w:sz w:val="21"/>
                <w:szCs w:val="21"/>
              </w:rPr>
              <w:t>407.316</w:t>
            </w:r>
          </w:p>
        </w:tc>
        <w:tc>
          <w:tcPr>
            <w:tcW w:w="504" w:type="pct"/>
            <w:tcBorders>
              <w:top w:val="nil"/>
              <w:left w:val="nil"/>
              <w:bottom w:val="nil"/>
              <w:right w:val="nil"/>
            </w:tcBorders>
            <w:shd w:val="clear" w:color="auto" w:fill="auto"/>
            <w:noWrap/>
            <w:vAlign w:val="bottom"/>
            <w:hideMark/>
          </w:tcPr>
          <w:p w14:paraId="429DC480" w14:textId="77777777" w:rsidR="00D93A43" w:rsidRPr="006429B1" w:rsidRDefault="00D93A43" w:rsidP="006429B1">
            <w:pPr>
              <w:jc w:val="right"/>
              <w:rPr>
                <w:rFonts w:ascii="Arial Narrow" w:eastAsia="Times New Roman" w:hAnsi="Arial Narrow" w:cs="Calibri"/>
                <w:color w:val="000000"/>
                <w:sz w:val="21"/>
                <w:szCs w:val="21"/>
              </w:rPr>
            </w:pPr>
            <w:r w:rsidRPr="006429B1">
              <w:rPr>
                <w:rFonts w:ascii="Arial Narrow" w:eastAsia="Times New Roman" w:hAnsi="Arial Narrow" w:cs="Calibri"/>
                <w:color w:val="000000"/>
                <w:sz w:val="21"/>
                <w:szCs w:val="21"/>
              </w:rPr>
              <w:t>86.185</w:t>
            </w:r>
          </w:p>
        </w:tc>
        <w:tc>
          <w:tcPr>
            <w:tcW w:w="503" w:type="pct"/>
            <w:tcBorders>
              <w:top w:val="nil"/>
              <w:left w:val="nil"/>
              <w:bottom w:val="nil"/>
              <w:right w:val="nil"/>
            </w:tcBorders>
            <w:shd w:val="clear" w:color="auto" w:fill="auto"/>
            <w:noWrap/>
            <w:vAlign w:val="bottom"/>
            <w:hideMark/>
          </w:tcPr>
          <w:p w14:paraId="39883140" w14:textId="77777777" w:rsidR="00D93A43" w:rsidRPr="006429B1" w:rsidRDefault="00D93A43" w:rsidP="006429B1">
            <w:pPr>
              <w:jc w:val="right"/>
              <w:rPr>
                <w:rFonts w:ascii="Arial Narrow" w:eastAsia="Times New Roman" w:hAnsi="Arial Narrow" w:cs="Calibri"/>
                <w:color w:val="000000"/>
                <w:sz w:val="21"/>
                <w:szCs w:val="21"/>
              </w:rPr>
            </w:pPr>
            <w:r w:rsidRPr="006429B1">
              <w:rPr>
                <w:rFonts w:ascii="Arial Narrow" w:eastAsia="Times New Roman" w:hAnsi="Arial Narrow" w:cs="Calibri"/>
                <w:color w:val="000000"/>
                <w:sz w:val="21"/>
                <w:szCs w:val="21"/>
              </w:rPr>
              <w:t>(74.809)</w:t>
            </w:r>
          </w:p>
        </w:tc>
        <w:tc>
          <w:tcPr>
            <w:tcW w:w="536" w:type="pct"/>
            <w:tcBorders>
              <w:top w:val="nil"/>
              <w:left w:val="nil"/>
              <w:bottom w:val="nil"/>
              <w:right w:val="nil"/>
            </w:tcBorders>
            <w:shd w:val="clear" w:color="000000" w:fill="FFFFFF"/>
            <w:noWrap/>
            <w:vAlign w:val="center"/>
            <w:hideMark/>
          </w:tcPr>
          <w:p w14:paraId="38D63A6B" w14:textId="77777777" w:rsidR="00D93A43" w:rsidRPr="006429B1" w:rsidRDefault="00D93A43"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418.692</w:t>
            </w:r>
          </w:p>
        </w:tc>
        <w:tc>
          <w:tcPr>
            <w:tcW w:w="503" w:type="pct"/>
            <w:tcBorders>
              <w:top w:val="nil"/>
              <w:left w:val="nil"/>
              <w:bottom w:val="nil"/>
              <w:right w:val="nil"/>
            </w:tcBorders>
            <w:shd w:val="clear" w:color="auto" w:fill="auto"/>
            <w:noWrap/>
            <w:vAlign w:val="bottom"/>
            <w:hideMark/>
          </w:tcPr>
          <w:p w14:paraId="0D8BF05E" w14:textId="07C564AD" w:rsidR="00D93A43" w:rsidRPr="006429B1" w:rsidRDefault="00D93A43" w:rsidP="006429B1">
            <w:pPr>
              <w:jc w:val="right"/>
              <w:rPr>
                <w:rFonts w:ascii="Arial Narrow" w:eastAsia="Times New Roman" w:hAnsi="Arial Narrow" w:cs="Calibri"/>
                <w:color w:val="000000"/>
                <w:sz w:val="21"/>
                <w:szCs w:val="21"/>
              </w:rPr>
            </w:pPr>
            <w:r w:rsidRPr="006429B1">
              <w:rPr>
                <w:rFonts w:ascii="Arial Narrow" w:eastAsia="Times New Roman" w:hAnsi="Arial Narrow" w:cs="Calibri"/>
                <w:color w:val="000000"/>
                <w:sz w:val="21"/>
                <w:szCs w:val="21"/>
              </w:rPr>
              <w:t>26.85</w:t>
            </w:r>
            <w:r w:rsidR="00120A79">
              <w:rPr>
                <w:rFonts w:ascii="Arial Narrow" w:eastAsia="Times New Roman" w:hAnsi="Arial Narrow" w:cs="Calibri"/>
                <w:color w:val="000000"/>
                <w:sz w:val="21"/>
                <w:szCs w:val="21"/>
              </w:rPr>
              <w:t>8</w:t>
            </w:r>
          </w:p>
        </w:tc>
        <w:tc>
          <w:tcPr>
            <w:tcW w:w="503" w:type="pct"/>
            <w:tcBorders>
              <w:top w:val="nil"/>
              <w:left w:val="nil"/>
              <w:bottom w:val="nil"/>
              <w:right w:val="nil"/>
            </w:tcBorders>
            <w:shd w:val="clear" w:color="auto" w:fill="auto"/>
            <w:noWrap/>
            <w:vAlign w:val="bottom"/>
            <w:hideMark/>
          </w:tcPr>
          <w:p w14:paraId="4C91034A" w14:textId="77777777" w:rsidR="00D93A43" w:rsidRPr="006429B1" w:rsidRDefault="00D93A43" w:rsidP="006429B1">
            <w:pPr>
              <w:jc w:val="right"/>
              <w:rPr>
                <w:rFonts w:ascii="Arial Narrow" w:eastAsia="Times New Roman" w:hAnsi="Arial Narrow" w:cs="Calibri"/>
                <w:color w:val="000000"/>
                <w:sz w:val="21"/>
                <w:szCs w:val="21"/>
              </w:rPr>
            </w:pPr>
            <w:r w:rsidRPr="006429B1">
              <w:rPr>
                <w:rFonts w:ascii="Arial Narrow" w:eastAsia="Times New Roman" w:hAnsi="Arial Narrow" w:cs="Calibri"/>
                <w:color w:val="000000"/>
                <w:sz w:val="21"/>
                <w:szCs w:val="21"/>
              </w:rPr>
              <w:t>--</w:t>
            </w:r>
          </w:p>
        </w:tc>
        <w:tc>
          <w:tcPr>
            <w:tcW w:w="536" w:type="pct"/>
            <w:tcBorders>
              <w:top w:val="nil"/>
              <w:left w:val="nil"/>
              <w:bottom w:val="nil"/>
              <w:right w:val="nil"/>
            </w:tcBorders>
            <w:shd w:val="clear" w:color="000000" w:fill="FFFFFF"/>
            <w:noWrap/>
            <w:vAlign w:val="center"/>
            <w:hideMark/>
          </w:tcPr>
          <w:p w14:paraId="7238101C" w14:textId="20FDDF85" w:rsidR="00D93A43" w:rsidRPr="006429B1" w:rsidRDefault="00D93A43"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445.5</w:t>
            </w:r>
            <w:r w:rsidR="00120A79">
              <w:rPr>
                <w:rFonts w:ascii="Arial Narrow" w:eastAsia="Times New Roman" w:hAnsi="Arial Narrow" w:cs="Calibri"/>
                <w:color w:val="000000"/>
                <w:sz w:val="22"/>
                <w:szCs w:val="22"/>
              </w:rPr>
              <w:t>50</w:t>
            </w:r>
          </w:p>
        </w:tc>
      </w:tr>
      <w:tr w:rsidR="00D93A43" w:rsidRPr="006429B1" w14:paraId="1F81A320" w14:textId="77777777" w:rsidTr="00D93A43">
        <w:trPr>
          <w:trHeight w:val="290"/>
        </w:trPr>
        <w:tc>
          <w:tcPr>
            <w:tcW w:w="1358" w:type="pct"/>
            <w:tcBorders>
              <w:top w:val="nil"/>
              <w:left w:val="nil"/>
              <w:bottom w:val="nil"/>
              <w:right w:val="nil"/>
            </w:tcBorders>
            <w:shd w:val="clear" w:color="000000" w:fill="FFFFFF"/>
            <w:noWrap/>
            <w:vAlign w:val="center"/>
            <w:hideMark/>
          </w:tcPr>
          <w:p w14:paraId="005B8609" w14:textId="77777777" w:rsidR="00D93A43" w:rsidRPr="006429B1" w:rsidRDefault="00D93A43" w:rsidP="006429B1">
            <w:pPr>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Özel maliyetler</w:t>
            </w:r>
          </w:p>
        </w:tc>
        <w:tc>
          <w:tcPr>
            <w:tcW w:w="556" w:type="pct"/>
            <w:tcBorders>
              <w:top w:val="nil"/>
              <w:left w:val="nil"/>
              <w:bottom w:val="nil"/>
              <w:right w:val="nil"/>
            </w:tcBorders>
            <w:shd w:val="clear" w:color="auto" w:fill="auto"/>
            <w:noWrap/>
            <w:vAlign w:val="bottom"/>
            <w:hideMark/>
          </w:tcPr>
          <w:p w14:paraId="347910B9" w14:textId="77777777" w:rsidR="00D93A43" w:rsidRPr="006429B1" w:rsidRDefault="00D93A43" w:rsidP="006429B1">
            <w:pPr>
              <w:jc w:val="right"/>
              <w:rPr>
                <w:rFonts w:ascii="Arial Narrow" w:eastAsia="Times New Roman" w:hAnsi="Arial Narrow" w:cs="Calibri"/>
                <w:color w:val="000000"/>
                <w:sz w:val="21"/>
                <w:szCs w:val="21"/>
              </w:rPr>
            </w:pPr>
            <w:r w:rsidRPr="006429B1">
              <w:rPr>
                <w:rFonts w:ascii="Arial Narrow" w:eastAsia="Times New Roman" w:hAnsi="Arial Narrow" w:cs="Calibri"/>
                <w:color w:val="000000"/>
                <w:sz w:val="21"/>
                <w:szCs w:val="21"/>
              </w:rPr>
              <w:t>133.012</w:t>
            </w:r>
          </w:p>
        </w:tc>
        <w:tc>
          <w:tcPr>
            <w:tcW w:w="504" w:type="pct"/>
            <w:tcBorders>
              <w:top w:val="nil"/>
              <w:left w:val="nil"/>
              <w:bottom w:val="nil"/>
              <w:right w:val="nil"/>
            </w:tcBorders>
            <w:shd w:val="clear" w:color="auto" w:fill="auto"/>
            <w:noWrap/>
            <w:vAlign w:val="bottom"/>
            <w:hideMark/>
          </w:tcPr>
          <w:p w14:paraId="23835629" w14:textId="77777777" w:rsidR="00D93A43" w:rsidRPr="006429B1" w:rsidRDefault="00D93A43" w:rsidP="006429B1">
            <w:pPr>
              <w:jc w:val="right"/>
              <w:rPr>
                <w:rFonts w:ascii="Arial Narrow" w:eastAsia="Times New Roman" w:hAnsi="Arial Narrow" w:cs="Calibri"/>
                <w:color w:val="000000"/>
                <w:sz w:val="21"/>
                <w:szCs w:val="21"/>
              </w:rPr>
            </w:pPr>
            <w:r w:rsidRPr="006429B1">
              <w:rPr>
                <w:rFonts w:ascii="Arial Narrow" w:eastAsia="Times New Roman" w:hAnsi="Arial Narrow" w:cs="Calibri"/>
                <w:color w:val="000000"/>
                <w:sz w:val="21"/>
                <w:szCs w:val="21"/>
              </w:rPr>
              <w:t>--</w:t>
            </w:r>
          </w:p>
        </w:tc>
        <w:tc>
          <w:tcPr>
            <w:tcW w:w="503" w:type="pct"/>
            <w:tcBorders>
              <w:top w:val="nil"/>
              <w:left w:val="nil"/>
              <w:bottom w:val="nil"/>
              <w:right w:val="nil"/>
            </w:tcBorders>
            <w:shd w:val="clear" w:color="auto" w:fill="auto"/>
            <w:noWrap/>
            <w:vAlign w:val="bottom"/>
            <w:hideMark/>
          </w:tcPr>
          <w:p w14:paraId="008D2B48" w14:textId="77777777" w:rsidR="00D93A43" w:rsidRPr="006429B1" w:rsidRDefault="00D93A43" w:rsidP="006429B1">
            <w:pPr>
              <w:jc w:val="right"/>
              <w:rPr>
                <w:rFonts w:ascii="Arial Narrow" w:eastAsia="Times New Roman" w:hAnsi="Arial Narrow" w:cs="Calibri"/>
                <w:color w:val="000000"/>
                <w:sz w:val="21"/>
                <w:szCs w:val="21"/>
              </w:rPr>
            </w:pPr>
            <w:r w:rsidRPr="006429B1">
              <w:rPr>
                <w:rFonts w:ascii="Arial Narrow" w:eastAsia="Times New Roman" w:hAnsi="Arial Narrow" w:cs="Calibri"/>
                <w:color w:val="000000"/>
                <w:sz w:val="21"/>
                <w:szCs w:val="21"/>
              </w:rPr>
              <w:t>--</w:t>
            </w:r>
          </w:p>
        </w:tc>
        <w:tc>
          <w:tcPr>
            <w:tcW w:w="536" w:type="pct"/>
            <w:tcBorders>
              <w:top w:val="nil"/>
              <w:left w:val="nil"/>
              <w:bottom w:val="nil"/>
              <w:right w:val="nil"/>
            </w:tcBorders>
            <w:shd w:val="clear" w:color="000000" w:fill="FFFFFF"/>
            <w:noWrap/>
            <w:vAlign w:val="center"/>
            <w:hideMark/>
          </w:tcPr>
          <w:p w14:paraId="42C2081A" w14:textId="77777777" w:rsidR="00D93A43" w:rsidRPr="006429B1" w:rsidRDefault="00D93A43"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133.012</w:t>
            </w:r>
          </w:p>
        </w:tc>
        <w:tc>
          <w:tcPr>
            <w:tcW w:w="503" w:type="pct"/>
            <w:tcBorders>
              <w:top w:val="nil"/>
              <w:left w:val="nil"/>
              <w:bottom w:val="nil"/>
              <w:right w:val="nil"/>
            </w:tcBorders>
            <w:shd w:val="clear" w:color="auto" w:fill="auto"/>
            <w:noWrap/>
            <w:vAlign w:val="bottom"/>
            <w:hideMark/>
          </w:tcPr>
          <w:p w14:paraId="28BDA7F6" w14:textId="77777777" w:rsidR="00D93A43" w:rsidRPr="006429B1" w:rsidRDefault="00D93A43" w:rsidP="006429B1">
            <w:pPr>
              <w:jc w:val="right"/>
              <w:rPr>
                <w:rFonts w:ascii="Arial Narrow" w:eastAsia="Times New Roman" w:hAnsi="Arial Narrow" w:cs="Calibri"/>
                <w:color w:val="000000"/>
                <w:sz w:val="21"/>
                <w:szCs w:val="21"/>
              </w:rPr>
            </w:pPr>
            <w:r w:rsidRPr="006429B1">
              <w:rPr>
                <w:rFonts w:ascii="Arial Narrow" w:eastAsia="Times New Roman" w:hAnsi="Arial Narrow" w:cs="Calibri"/>
                <w:color w:val="000000"/>
                <w:sz w:val="21"/>
                <w:szCs w:val="21"/>
              </w:rPr>
              <w:t>--</w:t>
            </w:r>
          </w:p>
        </w:tc>
        <w:tc>
          <w:tcPr>
            <w:tcW w:w="503" w:type="pct"/>
            <w:tcBorders>
              <w:top w:val="nil"/>
              <w:left w:val="nil"/>
              <w:bottom w:val="nil"/>
              <w:right w:val="nil"/>
            </w:tcBorders>
            <w:shd w:val="clear" w:color="auto" w:fill="auto"/>
            <w:noWrap/>
            <w:vAlign w:val="bottom"/>
            <w:hideMark/>
          </w:tcPr>
          <w:p w14:paraId="0EE1577F" w14:textId="77777777" w:rsidR="00D93A43" w:rsidRPr="006429B1" w:rsidRDefault="00D93A43" w:rsidP="006429B1">
            <w:pPr>
              <w:jc w:val="right"/>
              <w:rPr>
                <w:rFonts w:ascii="Arial Narrow" w:eastAsia="Times New Roman" w:hAnsi="Arial Narrow" w:cs="Calibri"/>
                <w:color w:val="000000"/>
                <w:sz w:val="21"/>
                <w:szCs w:val="21"/>
              </w:rPr>
            </w:pPr>
            <w:r w:rsidRPr="006429B1">
              <w:rPr>
                <w:rFonts w:ascii="Arial Narrow" w:eastAsia="Times New Roman" w:hAnsi="Arial Narrow" w:cs="Calibri"/>
                <w:color w:val="000000"/>
                <w:sz w:val="21"/>
                <w:szCs w:val="21"/>
              </w:rPr>
              <w:t>--</w:t>
            </w:r>
          </w:p>
        </w:tc>
        <w:tc>
          <w:tcPr>
            <w:tcW w:w="536" w:type="pct"/>
            <w:tcBorders>
              <w:top w:val="nil"/>
              <w:left w:val="nil"/>
              <w:bottom w:val="nil"/>
              <w:right w:val="nil"/>
            </w:tcBorders>
            <w:shd w:val="clear" w:color="000000" w:fill="FFFFFF"/>
            <w:noWrap/>
            <w:vAlign w:val="center"/>
            <w:hideMark/>
          </w:tcPr>
          <w:p w14:paraId="75E64F6B" w14:textId="77777777" w:rsidR="00D93A43" w:rsidRPr="006429B1" w:rsidRDefault="00D93A43"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133.012</w:t>
            </w:r>
          </w:p>
        </w:tc>
      </w:tr>
      <w:tr w:rsidR="00D93A43" w:rsidRPr="006429B1" w14:paraId="0E97EEFA" w14:textId="77777777" w:rsidTr="00D93A43">
        <w:trPr>
          <w:trHeight w:val="290"/>
        </w:trPr>
        <w:tc>
          <w:tcPr>
            <w:tcW w:w="1358" w:type="pct"/>
            <w:tcBorders>
              <w:top w:val="nil"/>
              <w:left w:val="nil"/>
              <w:bottom w:val="nil"/>
              <w:right w:val="nil"/>
            </w:tcBorders>
            <w:shd w:val="clear" w:color="000000" w:fill="FFFFFF"/>
            <w:noWrap/>
            <w:vAlign w:val="center"/>
            <w:hideMark/>
          </w:tcPr>
          <w:p w14:paraId="4B5BC1CA" w14:textId="77777777" w:rsidR="00D93A43" w:rsidRPr="006429B1" w:rsidRDefault="00D93A43" w:rsidP="006429B1">
            <w:pPr>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 </w:t>
            </w:r>
          </w:p>
        </w:tc>
        <w:tc>
          <w:tcPr>
            <w:tcW w:w="556" w:type="pct"/>
            <w:tcBorders>
              <w:top w:val="nil"/>
              <w:left w:val="nil"/>
              <w:bottom w:val="single" w:sz="8" w:space="0" w:color="auto"/>
              <w:right w:val="nil"/>
            </w:tcBorders>
            <w:shd w:val="clear" w:color="000000" w:fill="FFFFFF"/>
            <w:noWrap/>
            <w:vAlign w:val="center"/>
            <w:hideMark/>
          </w:tcPr>
          <w:p w14:paraId="56BBAD7D" w14:textId="77777777" w:rsidR="00D93A43" w:rsidRPr="006429B1" w:rsidRDefault="00D93A43"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 </w:t>
            </w:r>
          </w:p>
        </w:tc>
        <w:tc>
          <w:tcPr>
            <w:tcW w:w="504" w:type="pct"/>
            <w:tcBorders>
              <w:top w:val="nil"/>
              <w:left w:val="nil"/>
              <w:bottom w:val="single" w:sz="8" w:space="0" w:color="auto"/>
              <w:right w:val="nil"/>
            </w:tcBorders>
            <w:shd w:val="clear" w:color="000000" w:fill="FFFFFF"/>
            <w:noWrap/>
            <w:vAlign w:val="center"/>
            <w:hideMark/>
          </w:tcPr>
          <w:p w14:paraId="78FB687A" w14:textId="77777777" w:rsidR="00D93A43" w:rsidRPr="006429B1" w:rsidRDefault="00D93A43"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 </w:t>
            </w:r>
          </w:p>
        </w:tc>
        <w:tc>
          <w:tcPr>
            <w:tcW w:w="503" w:type="pct"/>
            <w:tcBorders>
              <w:top w:val="nil"/>
              <w:left w:val="nil"/>
              <w:bottom w:val="single" w:sz="8" w:space="0" w:color="auto"/>
              <w:right w:val="nil"/>
            </w:tcBorders>
            <w:shd w:val="clear" w:color="000000" w:fill="FFFFFF"/>
            <w:noWrap/>
            <w:vAlign w:val="center"/>
            <w:hideMark/>
          </w:tcPr>
          <w:p w14:paraId="5FE408E1" w14:textId="77777777" w:rsidR="00D93A43" w:rsidRPr="006429B1" w:rsidRDefault="00D93A43"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 </w:t>
            </w:r>
          </w:p>
        </w:tc>
        <w:tc>
          <w:tcPr>
            <w:tcW w:w="536" w:type="pct"/>
            <w:tcBorders>
              <w:top w:val="nil"/>
              <w:left w:val="nil"/>
              <w:bottom w:val="single" w:sz="8" w:space="0" w:color="auto"/>
              <w:right w:val="nil"/>
            </w:tcBorders>
            <w:shd w:val="clear" w:color="000000" w:fill="FFFFFF"/>
            <w:noWrap/>
            <w:vAlign w:val="center"/>
            <w:hideMark/>
          </w:tcPr>
          <w:p w14:paraId="4A35839E" w14:textId="77777777" w:rsidR="00D93A43" w:rsidRPr="006429B1" w:rsidRDefault="00D93A43"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 </w:t>
            </w:r>
          </w:p>
        </w:tc>
        <w:tc>
          <w:tcPr>
            <w:tcW w:w="503" w:type="pct"/>
            <w:tcBorders>
              <w:top w:val="nil"/>
              <w:left w:val="nil"/>
              <w:bottom w:val="single" w:sz="8" w:space="0" w:color="auto"/>
              <w:right w:val="nil"/>
            </w:tcBorders>
            <w:shd w:val="clear" w:color="000000" w:fill="FFFFFF"/>
            <w:noWrap/>
            <w:vAlign w:val="center"/>
            <w:hideMark/>
          </w:tcPr>
          <w:p w14:paraId="0207231D" w14:textId="77777777" w:rsidR="00D93A43" w:rsidRPr="006429B1" w:rsidRDefault="00D93A43"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 </w:t>
            </w:r>
          </w:p>
        </w:tc>
        <w:tc>
          <w:tcPr>
            <w:tcW w:w="503" w:type="pct"/>
            <w:tcBorders>
              <w:top w:val="nil"/>
              <w:left w:val="nil"/>
              <w:bottom w:val="single" w:sz="8" w:space="0" w:color="auto"/>
              <w:right w:val="nil"/>
            </w:tcBorders>
            <w:shd w:val="clear" w:color="000000" w:fill="FFFFFF"/>
            <w:noWrap/>
            <w:vAlign w:val="center"/>
            <w:hideMark/>
          </w:tcPr>
          <w:p w14:paraId="66DAB36C" w14:textId="77777777" w:rsidR="00D93A43" w:rsidRPr="006429B1" w:rsidRDefault="00D93A43"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 </w:t>
            </w:r>
          </w:p>
        </w:tc>
        <w:tc>
          <w:tcPr>
            <w:tcW w:w="536" w:type="pct"/>
            <w:tcBorders>
              <w:top w:val="nil"/>
              <w:left w:val="nil"/>
              <w:bottom w:val="single" w:sz="8" w:space="0" w:color="auto"/>
              <w:right w:val="nil"/>
            </w:tcBorders>
            <w:shd w:val="clear" w:color="000000" w:fill="FFFFFF"/>
            <w:noWrap/>
            <w:vAlign w:val="center"/>
            <w:hideMark/>
          </w:tcPr>
          <w:p w14:paraId="6F2236A9" w14:textId="77777777" w:rsidR="00D93A43" w:rsidRPr="006429B1" w:rsidRDefault="00D93A43"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 </w:t>
            </w:r>
          </w:p>
        </w:tc>
      </w:tr>
      <w:tr w:rsidR="00D93A43" w:rsidRPr="006429B1" w14:paraId="7CDE5D15" w14:textId="77777777" w:rsidTr="00D93A43">
        <w:trPr>
          <w:trHeight w:val="290"/>
        </w:trPr>
        <w:tc>
          <w:tcPr>
            <w:tcW w:w="1358" w:type="pct"/>
            <w:tcBorders>
              <w:top w:val="single" w:sz="8" w:space="0" w:color="000000"/>
              <w:left w:val="nil"/>
              <w:bottom w:val="single" w:sz="8" w:space="0" w:color="auto"/>
              <w:right w:val="nil"/>
            </w:tcBorders>
            <w:shd w:val="clear" w:color="000000" w:fill="FFFFFF"/>
            <w:noWrap/>
            <w:vAlign w:val="center"/>
            <w:hideMark/>
          </w:tcPr>
          <w:p w14:paraId="75B7B0C7" w14:textId="77777777" w:rsidR="00D93A43" w:rsidRPr="006429B1" w:rsidRDefault="00D93A43" w:rsidP="006429B1">
            <w:pPr>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Toplam</w:t>
            </w:r>
          </w:p>
        </w:tc>
        <w:tc>
          <w:tcPr>
            <w:tcW w:w="556" w:type="pct"/>
            <w:tcBorders>
              <w:top w:val="single" w:sz="8" w:space="0" w:color="auto"/>
              <w:left w:val="nil"/>
              <w:bottom w:val="single" w:sz="8" w:space="0" w:color="auto"/>
              <w:right w:val="nil"/>
            </w:tcBorders>
            <w:shd w:val="clear" w:color="000000" w:fill="FFFFFF"/>
            <w:noWrap/>
            <w:vAlign w:val="center"/>
            <w:hideMark/>
          </w:tcPr>
          <w:p w14:paraId="7B02A9B4" w14:textId="77777777"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1.078.717</w:t>
            </w:r>
          </w:p>
        </w:tc>
        <w:tc>
          <w:tcPr>
            <w:tcW w:w="504" w:type="pct"/>
            <w:tcBorders>
              <w:top w:val="single" w:sz="8" w:space="0" w:color="auto"/>
              <w:left w:val="nil"/>
              <w:bottom w:val="single" w:sz="8" w:space="0" w:color="auto"/>
              <w:right w:val="nil"/>
            </w:tcBorders>
            <w:shd w:val="clear" w:color="000000" w:fill="FFFFFF"/>
            <w:noWrap/>
            <w:vAlign w:val="center"/>
            <w:hideMark/>
          </w:tcPr>
          <w:p w14:paraId="30354B30" w14:textId="77777777"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86.185</w:t>
            </w:r>
          </w:p>
        </w:tc>
        <w:tc>
          <w:tcPr>
            <w:tcW w:w="503" w:type="pct"/>
            <w:tcBorders>
              <w:top w:val="single" w:sz="8" w:space="0" w:color="auto"/>
              <w:left w:val="nil"/>
              <w:bottom w:val="single" w:sz="8" w:space="0" w:color="auto"/>
              <w:right w:val="nil"/>
            </w:tcBorders>
            <w:shd w:val="clear" w:color="000000" w:fill="FFFFFF"/>
            <w:noWrap/>
            <w:vAlign w:val="center"/>
            <w:hideMark/>
          </w:tcPr>
          <w:p w14:paraId="07924064" w14:textId="77777777"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(196.805)</w:t>
            </w:r>
          </w:p>
        </w:tc>
        <w:tc>
          <w:tcPr>
            <w:tcW w:w="536" w:type="pct"/>
            <w:tcBorders>
              <w:top w:val="single" w:sz="8" w:space="0" w:color="auto"/>
              <w:left w:val="nil"/>
              <w:bottom w:val="single" w:sz="8" w:space="0" w:color="auto"/>
              <w:right w:val="nil"/>
            </w:tcBorders>
            <w:shd w:val="clear" w:color="000000" w:fill="FFFFFF"/>
            <w:noWrap/>
            <w:vAlign w:val="center"/>
            <w:hideMark/>
          </w:tcPr>
          <w:p w14:paraId="10BCE88A" w14:textId="77777777"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968.097</w:t>
            </w:r>
          </w:p>
        </w:tc>
        <w:tc>
          <w:tcPr>
            <w:tcW w:w="503" w:type="pct"/>
            <w:tcBorders>
              <w:top w:val="single" w:sz="8" w:space="0" w:color="auto"/>
              <w:left w:val="nil"/>
              <w:bottom w:val="single" w:sz="8" w:space="0" w:color="auto"/>
              <w:right w:val="nil"/>
            </w:tcBorders>
            <w:shd w:val="clear" w:color="000000" w:fill="FFFFFF"/>
            <w:noWrap/>
            <w:vAlign w:val="center"/>
            <w:hideMark/>
          </w:tcPr>
          <w:p w14:paraId="3A31B00E" w14:textId="2DF6B05E"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320.81</w:t>
            </w:r>
            <w:r w:rsidR="00120A79">
              <w:rPr>
                <w:rFonts w:ascii="Arial Narrow" w:eastAsia="Times New Roman" w:hAnsi="Arial Narrow" w:cs="Calibri"/>
                <w:b/>
                <w:bCs/>
                <w:color w:val="000000"/>
                <w:sz w:val="22"/>
                <w:szCs w:val="22"/>
              </w:rPr>
              <w:t>5</w:t>
            </w:r>
          </w:p>
        </w:tc>
        <w:tc>
          <w:tcPr>
            <w:tcW w:w="503" w:type="pct"/>
            <w:tcBorders>
              <w:top w:val="single" w:sz="8" w:space="0" w:color="auto"/>
              <w:left w:val="nil"/>
              <w:bottom w:val="single" w:sz="8" w:space="0" w:color="auto"/>
              <w:right w:val="nil"/>
            </w:tcBorders>
            <w:shd w:val="clear" w:color="000000" w:fill="FFFFFF"/>
            <w:noWrap/>
            <w:vAlign w:val="center"/>
            <w:hideMark/>
          </w:tcPr>
          <w:p w14:paraId="1F3BCC39" w14:textId="77777777"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(81.642)</w:t>
            </w:r>
          </w:p>
        </w:tc>
        <w:tc>
          <w:tcPr>
            <w:tcW w:w="536" w:type="pct"/>
            <w:tcBorders>
              <w:top w:val="single" w:sz="8" w:space="0" w:color="auto"/>
              <w:left w:val="nil"/>
              <w:bottom w:val="single" w:sz="8" w:space="0" w:color="auto"/>
              <w:right w:val="nil"/>
            </w:tcBorders>
            <w:shd w:val="clear" w:color="000000" w:fill="FFFFFF"/>
            <w:noWrap/>
            <w:vAlign w:val="center"/>
            <w:hideMark/>
          </w:tcPr>
          <w:p w14:paraId="541676F4" w14:textId="676966B7"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1.207.2</w:t>
            </w:r>
            <w:r w:rsidR="00120A79">
              <w:rPr>
                <w:rFonts w:ascii="Arial Narrow" w:eastAsia="Times New Roman" w:hAnsi="Arial Narrow" w:cs="Calibri"/>
                <w:b/>
                <w:bCs/>
                <w:color w:val="000000"/>
                <w:sz w:val="22"/>
                <w:szCs w:val="22"/>
              </w:rPr>
              <w:t>70</w:t>
            </w:r>
          </w:p>
        </w:tc>
      </w:tr>
      <w:tr w:rsidR="00D93A43" w:rsidRPr="006429B1" w14:paraId="06DE7ED4" w14:textId="77777777" w:rsidTr="00D93A43">
        <w:trPr>
          <w:trHeight w:val="290"/>
        </w:trPr>
        <w:tc>
          <w:tcPr>
            <w:tcW w:w="1358" w:type="pct"/>
            <w:tcBorders>
              <w:top w:val="nil"/>
              <w:left w:val="nil"/>
              <w:bottom w:val="single" w:sz="8" w:space="0" w:color="auto"/>
              <w:right w:val="nil"/>
            </w:tcBorders>
            <w:shd w:val="clear" w:color="000000" w:fill="FFFFFF"/>
            <w:noWrap/>
            <w:vAlign w:val="center"/>
            <w:hideMark/>
          </w:tcPr>
          <w:p w14:paraId="79A5E4CA" w14:textId="77777777" w:rsidR="00D93A43" w:rsidRPr="006429B1" w:rsidRDefault="00D93A43" w:rsidP="006429B1">
            <w:pPr>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 </w:t>
            </w:r>
          </w:p>
        </w:tc>
        <w:tc>
          <w:tcPr>
            <w:tcW w:w="556" w:type="pct"/>
            <w:tcBorders>
              <w:top w:val="nil"/>
              <w:left w:val="nil"/>
              <w:bottom w:val="single" w:sz="8" w:space="0" w:color="auto"/>
              <w:right w:val="nil"/>
            </w:tcBorders>
            <w:shd w:val="clear" w:color="000000" w:fill="FFFFFF"/>
            <w:noWrap/>
            <w:vAlign w:val="center"/>
            <w:hideMark/>
          </w:tcPr>
          <w:p w14:paraId="6A68DC2F" w14:textId="77777777"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 </w:t>
            </w:r>
          </w:p>
        </w:tc>
        <w:tc>
          <w:tcPr>
            <w:tcW w:w="504" w:type="pct"/>
            <w:tcBorders>
              <w:top w:val="nil"/>
              <w:left w:val="nil"/>
              <w:bottom w:val="single" w:sz="8" w:space="0" w:color="auto"/>
              <w:right w:val="nil"/>
            </w:tcBorders>
            <w:shd w:val="clear" w:color="000000" w:fill="FFFFFF"/>
            <w:noWrap/>
            <w:vAlign w:val="center"/>
            <w:hideMark/>
          </w:tcPr>
          <w:p w14:paraId="53D3E811" w14:textId="77777777"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 </w:t>
            </w:r>
          </w:p>
        </w:tc>
        <w:tc>
          <w:tcPr>
            <w:tcW w:w="503" w:type="pct"/>
            <w:tcBorders>
              <w:top w:val="nil"/>
              <w:left w:val="nil"/>
              <w:bottom w:val="single" w:sz="8" w:space="0" w:color="auto"/>
              <w:right w:val="nil"/>
            </w:tcBorders>
            <w:shd w:val="clear" w:color="000000" w:fill="FFFFFF"/>
            <w:noWrap/>
            <w:vAlign w:val="center"/>
            <w:hideMark/>
          </w:tcPr>
          <w:p w14:paraId="037AAAB9" w14:textId="77777777"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 </w:t>
            </w:r>
          </w:p>
        </w:tc>
        <w:tc>
          <w:tcPr>
            <w:tcW w:w="536" w:type="pct"/>
            <w:tcBorders>
              <w:top w:val="nil"/>
              <w:left w:val="nil"/>
              <w:bottom w:val="single" w:sz="8" w:space="0" w:color="auto"/>
              <w:right w:val="nil"/>
            </w:tcBorders>
            <w:shd w:val="clear" w:color="000000" w:fill="FFFFFF"/>
            <w:noWrap/>
            <w:vAlign w:val="center"/>
            <w:hideMark/>
          </w:tcPr>
          <w:p w14:paraId="13F426D1" w14:textId="77777777"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 </w:t>
            </w:r>
          </w:p>
        </w:tc>
        <w:tc>
          <w:tcPr>
            <w:tcW w:w="503" w:type="pct"/>
            <w:tcBorders>
              <w:top w:val="nil"/>
              <w:left w:val="nil"/>
              <w:bottom w:val="single" w:sz="8" w:space="0" w:color="auto"/>
              <w:right w:val="nil"/>
            </w:tcBorders>
            <w:shd w:val="clear" w:color="000000" w:fill="FFFFFF"/>
            <w:noWrap/>
            <w:vAlign w:val="center"/>
            <w:hideMark/>
          </w:tcPr>
          <w:p w14:paraId="1881EED4" w14:textId="77777777"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 </w:t>
            </w:r>
          </w:p>
        </w:tc>
        <w:tc>
          <w:tcPr>
            <w:tcW w:w="503" w:type="pct"/>
            <w:tcBorders>
              <w:top w:val="nil"/>
              <w:left w:val="nil"/>
              <w:bottom w:val="single" w:sz="8" w:space="0" w:color="auto"/>
              <w:right w:val="nil"/>
            </w:tcBorders>
            <w:shd w:val="clear" w:color="000000" w:fill="FFFFFF"/>
            <w:noWrap/>
            <w:vAlign w:val="center"/>
            <w:hideMark/>
          </w:tcPr>
          <w:p w14:paraId="4BB3F8C2" w14:textId="77777777"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 </w:t>
            </w:r>
          </w:p>
        </w:tc>
        <w:tc>
          <w:tcPr>
            <w:tcW w:w="536" w:type="pct"/>
            <w:tcBorders>
              <w:top w:val="nil"/>
              <w:left w:val="nil"/>
              <w:bottom w:val="single" w:sz="8" w:space="0" w:color="auto"/>
              <w:right w:val="nil"/>
            </w:tcBorders>
            <w:shd w:val="clear" w:color="000000" w:fill="FFFFFF"/>
            <w:noWrap/>
            <w:vAlign w:val="center"/>
            <w:hideMark/>
          </w:tcPr>
          <w:p w14:paraId="525AF7BA" w14:textId="77777777"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 </w:t>
            </w:r>
          </w:p>
        </w:tc>
      </w:tr>
      <w:tr w:rsidR="00D93A43" w:rsidRPr="006429B1" w14:paraId="16A7A747" w14:textId="77777777" w:rsidTr="00D93A43">
        <w:trPr>
          <w:trHeight w:val="290"/>
        </w:trPr>
        <w:tc>
          <w:tcPr>
            <w:tcW w:w="1358" w:type="pct"/>
            <w:tcBorders>
              <w:top w:val="nil"/>
              <w:left w:val="nil"/>
              <w:bottom w:val="single" w:sz="8" w:space="0" w:color="auto"/>
              <w:right w:val="nil"/>
            </w:tcBorders>
            <w:shd w:val="clear" w:color="000000" w:fill="FFFFFF"/>
            <w:noWrap/>
            <w:vAlign w:val="center"/>
            <w:hideMark/>
          </w:tcPr>
          <w:p w14:paraId="20B43FD8" w14:textId="77777777" w:rsidR="00D93A43" w:rsidRPr="006429B1" w:rsidRDefault="00D93A43" w:rsidP="006429B1">
            <w:pPr>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 xml:space="preserve"> Birikmiş Amortisman (-)  </w:t>
            </w:r>
          </w:p>
        </w:tc>
        <w:tc>
          <w:tcPr>
            <w:tcW w:w="556" w:type="pct"/>
            <w:tcBorders>
              <w:top w:val="nil"/>
              <w:left w:val="nil"/>
              <w:bottom w:val="single" w:sz="8" w:space="0" w:color="auto"/>
              <w:right w:val="nil"/>
            </w:tcBorders>
            <w:shd w:val="clear" w:color="000000" w:fill="FFFFFF"/>
            <w:noWrap/>
            <w:vAlign w:val="center"/>
            <w:hideMark/>
          </w:tcPr>
          <w:p w14:paraId="2EAF2A5C" w14:textId="77777777"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 </w:t>
            </w:r>
          </w:p>
        </w:tc>
        <w:tc>
          <w:tcPr>
            <w:tcW w:w="504" w:type="pct"/>
            <w:tcBorders>
              <w:top w:val="nil"/>
              <w:left w:val="nil"/>
              <w:bottom w:val="single" w:sz="8" w:space="0" w:color="auto"/>
              <w:right w:val="nil"/>
            </w:tcBorders>
            <w:shd w:val="clear" w:color="000000" w:fill="FFFFFF"/>
            <w:noWrap/>
            <w:vAlign w:val="center"/>
            <w:hideMark/>
          </w:tcPr>
          <w:p w14:paraId="10F8CBCA" w14:textId="77777777"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 </w:t>
            </w:r>
          </w:p>
        </w:tc>
        <w:tc>
          <w:tcPr>
            <w:tcW w:w="503" w:type="pct"/>
            <w:tcBorders>
              <w:top w:val="nil"/>
              <w:left w:val="nil"/>
              <w:bottom w:val="single" w:sz="8" w:space="0" w:color="auto"/>
              <w:right w:val="nil"/>
            </w:tcBorders>
            <w:shd w:val="clear" w:color="000000" w:fill="FFFFFF"/>
            <w:noWrap/>
            <w:vAlign w:val="center"/>
            <w:hideMark/>
          </w:tcPr>
          <w:p w14:paraId="33AEB8FC" w14:textId="77777777"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 </w:t>
            </w:r>
          </w:p>
        </w:tc>
        <w:tc>
          <w:tcPr>
            <w:tcW w:w="536" w:type="pct"/>
            <w:tcBorders>
              <w:top w:val="nil"/>
              <w:left w:val="nil"/>
              <w:bottom w:val="single" w:sz="8" w:space="0" w:color="auto"/>
              <w:right w:val="nil"/>
            </w:tcBorders>
            <w:shd w:val="clear" w:color="000000" w:fill="FFFFFF"/>
            <w:noWrap/>
            <w:vAlign w:val="center"/>
            <w:hideMark/>
          </w:tcPr>
          <w:p w14:paraId="50FB62A7" w14:textId="77777777"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 </w:t>
            </w:r>
          </w:p>
        </w:tc>
        <w:tc>
          <w:tcPr>
            <w:tcW w:w="503" w:type="pct"/>
            <w:tcBorders>
              <w:top w:val="nil"/>
              <w:left w:val="nil"/>
              <w:bottom w:val="single" w:sz="8" w:space="0" w:color="auto"/>
              <w:right w:val="nil"/>
            </w:tcBorders>
            <w:shd w:val="clear" w:color="000000" w:fill="FFFFFF"/>
            <w:noWrap/>
            <w:vAlign w:val="center"/>
            <w:hideMark/>
          </w:tcPr>
          <w:p w14:paraId="570488F8" w14:textId="77777777"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 </w:t>
            </w:r>
          </w:p>
        </w:tc>
        <w:tc>
          <w:tcPr>
            <w:tcW w:w="503" w:type="pct"/>
            <w:tcBorders>
              <w:top w:val="nil"/>
              <w:left w:val="nil"/>
              <w:bottom w:val="single" w:sz="8" w:space="0" w:color="auto"/>
              <w:right w:val="nil"/>
            </w:tcBorders>
            <w:shd w:val="clear" w:color="000000" w:fill="FFFFFF"/>
            <w:noWrap/>
            <w:vAlign w:val="center"/>
            <w:hideMark/>
          </w:tcPr>
          <w:p w14:paraId="640765F0" w14:textId="77777777"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 </w:t>
            </w:r>
          </w:p>
        </w:tc>
        <w:tc>
          <w:tcPr>
            <w:tcW w:w="536" w:type="pct"/>
            <w:tcBorders>
              <w:top w:val="nil"/>
              <w:left w:val="nil"/>
              <w:bottom w:val="single" w:sz="8" w:space="0" w:color="auto"/>
              <w:right w:val="nil"/>
            </w:tcBorders>
            <w:shd w:val="clear" w:color="000000" w:fill="FFFFFF"/>
            <w:noWrap/>
            <w:vAlign w:val="center"/>
            <w:hideMark/>
          </w:tcPr>
          <w:p w14:paraId="0ADE8BD8" w14:textId="77777777"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 </w:t>
            </w:r>
          </w:p>
        </w:tc>
      </w:tr>
      <w:tr w:rsidR="00D93A43" w:rsidRPr="006429B1" w14:paraId="15933C6C" w14:textId="77777777" w:rsidTr="00D93A43">
        <w:trPr>
          <w:trHeight w:val="280"/>
        </w:trPr>
        <w:tc>
          <w:tcPr>
            <w:tcW w:w="1358" w:type="pct"/>
            <w:tcBorders>
              <w:top w:val="nil"/>
              <w:left w:val="nil"/>
              <w:bottom w:val="nil"/>
              <w:right w:val="nil"/>
            </w:tcBorders>
            <w:shd w:val="clear" w:color="000000" w:fill="FFFFFF"/>
            <w:noWrap/>
            <w:vAlign w:val="center"/>
            <w:hideMark/>
          </w:tcPr>
          <w:p w14:paraId="38C8FF0C" w14:textId="77777777" w:rsidR="00D93A43" w:rsidRPr="006429B1" w:rsidRDefault="00D93A43" w:rsidP="006429B1">
            <w:pPr>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 </w:t>
            </w:r>
          </w:p>
        </w:tc>
        <w:tc>
          <w:tcPr>
            <w:tcW w:w="556" w:type="pct"/>
            <w:tcBorders>
              <w:top w:val="nil"/>
              <w:left w:val="nil"/>
              <w:bottom w:val="nil"/>
              <w:right w:val="nil"/>
            </w:tcBorders>
            <w:shd w:val="clear" w:color="000000" w:fill="FFFFFF"/>
            <w:noWrap/>
            <w:vAlign w:val="center"/>
            <w:hideMark/>
          </w:tcPr>
          <w:p w14:paraId="2274BF2A" w14:textId="77777777"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 </w:t>
            </w:r>
          </w:p>
        </w:tc>
        <w:tc>
          <w:tcPr>
            <w:tcW w:w="504" w:type="pct"/>
            <w:tcBorders>
              <w:top w:val="nil"/>
              <w:left w:val="nil"/>
              <w:bottom w:val="nil"/>
              <w:right w:val="nil"/>
            </w:tcBorders>
            <w:shd w:val="clear" w:color="000000" w:fill="FFFFFF"/>
            <w:noWrap/>
            <w:vAlign w:val="center"/>
            <w:hideMark/>
          </w:tcPr>
          <w:p w14:paraId="73D67DE7" w14:textId="77777777"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 </w:t>
            </w:r>
          </w:p>
        </w:tc>
        <w:tc>
          <w:tcPr>
            <w:tcW w:w="503" w:type="pct"/>
            <w:tcBorders>
              <w:top w:val="nil"/>
              <w:left w:val="nil"/>
              <w:bottom w:val="nil"/>
              <w:right w:val="nil"/>
            </w:tcBorders>
            <w:shd w:val="clear" w:color="000000" w:fill="FFFFFF"/>
            <w:noWrap/>
            <w:vAlign w:val="center"/>
            <w:hideMark/>
          </w:tcPr>
          <w:p w14:paraId="06A90A59" w14:textId="77777777"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 </w:t>
            </w:r>
          </w:p>
        </w:tc>
        <w:tc>
          <w:tcPr>
            <w:tcW w:w="536" w:type="pct"/>
            <w:tcBorders>
              <w:top w:val="nil"/>
              <w:left w:val="nil"/>
              <w:bottom w:val="nil"/>
              <w:right w:val="nil"/>
            </w:tcBorders>
            <w:shd w:val="clear" w:color="000000" w:fill="FFFFFF"/>
            <w:noWrap/>
            <w:vAlign w:val="center"/>
            <w:hideMark/>
          </w:tcPr>
          <w:p w14:paraId="1DFE9C86" w14:textId="77777777"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 </w:t>
            </w:r>
          </w:p>
        </w:tc>
        <w:tc>
          <w:tcPr>
            <w:tcW w:w="503" w:type="pct"/>
            <w:tcBorders>
              <w:top w:val="nil"/>
              <w:left w:val="nil"/>
              <w:bottom w:val="nil"/>
              <w:right w:val="nil"/>
            </w:tcBorders>
            <w:shd w:val="clear" w:color="000000" w:fill="FFFFFF"/>
            <w:noWrap/>
            <w:vAlign w:val="center"/>
            <w:hideMark/>
          </w:tcPr>
          <w:p w14:paraId="4BC79041" w14:textId="77777777"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 </w:t>
            </w:r>
          </w:p>
        </w:tc>
        <w:tc>
          <w:tcPr>
            <w:tcW w:w="503" w:type="pct"/>
            <w:tcBorders>
              <w:top w:val="nil"/>
              <w:left w:val="nil"/>
              <w:bottom w:val="nil"/>
              <w:right w:val="nil"/>
            </w:tcBorders>
            <w:shd w:val="clear" w:color="000000" w:fill="FFFFFF"/>
            <w:noWrap/>
            <w:vAlign w:val="center"/>
            <w:hideMark/>
          </w:tcPr>
          <w:p w14:paraId="41F5E3B5" w14:textId="77777777"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 </w:t>
            </w:r>
          </w:p>
        </w:tc>
        <w:tc>
          <w:tcPr>
            <w:tcW w:w="536" w:type="pct"/>
            <w:tcBorders>
              <w:top w:val="nil"/>
              <w:left w:val="nil"/>
              <w:bottom w:val="nil"/>
              <w:right w:val="nil"/>
            </w:tcBorders>
            <w:shd w:val="clear" w:color="000000" w:fill="FFFFFF"/>
            <w:noWrap/>
            <w:vAlign w:val="center"/>
            <w:hideMark/>
          </w:tcPr>
          <w:p w14:paraId="112D6548" w14:textId="77777777"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 </w:t>
            </w:r>
          </w:p>
        </w:tc>
      </w:tr>
      <w:tr w:rsidR="00D93A43" w:rsidRPr="006429B1" w14:paraId="626FD279" w14:textId="77777777" w:rsidTr="00D93A43">
        <w:trPr>
          <w:trHeight w:val="280"/>
        </w:trPr>
        <w:tc>
          <w:tcPr>
            <w:tcW w:w="1358" w:type="pct"/>
            <w:tcBorders>
              <w:top w:val="nil"/>
              <w:left w:val="nil"/>
              <w:bottom w:val="nil"/>
              <w:right w:val="nil"/>
            </w:tcBorders>
            <w:shd w:val="clear" w:color="000000" w:fill="FFFFFF"/>
            <w:noWrap/>
            <w:vAlign w:val="center"/>
            <w:hideMark/>
          </w:tcPr>
          <w:p w14:paraId="4C81B6BA" w14:textId="77777777" w:rsidR="00D93A43" w:rsidRPr="006429B1" w:rsidRDefault="00D93A43" w:rsidP="006429B1">
            <w:pPr>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Taşıtlar</w:t>
            </w:r>
          </w:p>
        </w:tc>
        <w:tc>
          <w:tcPr>
            <w:tcW w:w="556" w:type="pct"/>
            <w:tcBorders>
              <w:top w:val="nil"/>
              <w:left w:val="nil"/>
              <w:bottom w:val="nil"/>
              <w:right w:val="nil"/>
            </w:tcBorders>
            <w:shd w:val="clear" w:color="auto" w:fill="auto"/>
            <w:noWrap/>
            <w:vAlign w:val="bottom"/>
            <w:hideMark/>
          </w:tcPr>
          <w:p w14:paraId="4A792FC4" w14:textId="77777777" w:rsidR="00D93A43" w:rsidRPr="006429B1" w:rsidRDefault="00D93A43" w:rsidP="006429B1">
            <w:pPr>
              <w:jc w:val="right"/>
              <w:rPr>
                <w:rFonts w:ascii="Arial Narrow" w:eastAsia="Times New Roman" w:hAnsi="Arial Narrow" w:cs="Calibri"/>
                <w:color w:val="000000"/>
                <w:sz w:val="21"/>
                <w:szCs w:val="21"/>
              </w:rPr>
            </w:pPr>
            <w:r w:rsidRPr="006429B1">
              <w:rPr>
                <w:rFonts w:ascii="Arial Narrow" w:eastAsia="Times New Roman" w:hAnsi="Arial Narrow" w:cs="Calibri"/>
                <w:color w:val="000000"/>
                <w:sz w:val="21"/>
                <w:szCs w:val="21"/>
              </w:rPr>
              <w:t>(515.683)</w:t>
            </w:r>
          </w:p>
        </w:tc>
        <w:tc>
          <w:tcPr>
            <w:tcW w:w="504" w:type="pct"/>
            <w:tcBorders>
              <w:top w:val="nil"/>
              <w:left w:val="nil"/>
              <w:bottom w:val="nil"/>
              <w:right w:val="nil"/>
            </w:tcBorders>
            <w:shd w:val="clear" w:color="auto" w:fill="auto"/>
            <w:noWrap/>
            <w:vAlign w:val="bottom"/>
            <w:hideMark/>
          </w:tcPr>
          <w:p w14:paraId="262A527D" w14:textId="77777777" w:rsidR="00D93A43" w:rsidRPr="006429B1" w:rsidRDefault="00D93A43" w:rsidP="006429B1">
            <w:pPr>
              <w:jc w:val="right"/>
              <w:rPr>
                <w:rFonts w:ascii="Arial Narrow" w:eastAsia="Times New Roman" w:hAnsi="Arial Narrow" w:cs="Calibri"/>
                <w:color w:val="000000"/>
                <w:sz w:val="21"/>
                <w:szCs w:val="21"/>
              </w:rPr>
            </w:pPr>
            <w:r w:rsidRPr="006429B1">
              <w:rPr>
                <w:rFonts w:ascii="Arial Narrow" w:eastAsia="Times New Roman" w:hAnsi="Arial Narrow" w:cs="Calibri"/>
                <w:color w:val="000000"/>
                <w:sz w:val="21"/>
                <w:szCs w:val="21"/>
              </w:rPr>
              <w:t>(11.352)</w:t>
            </w:r>
          </w:p>
        </w:tc>
        <w:tc>
          <w:tcPr>
            <w:tcW w:w="503" w:type="pct"/>
            <w:tcBorders>
              <w:top w:val="nil"/>
              <w:left w:val="nil"/>
              <w:bottom w:val="nil"/>
              <w:right w:val="nil"/>
            </w:tcBorders>
            <w:shd w:val="clear" w:color="auto" w:fill="auto"/>
            <w:noWrap/>
            <w:vAlign w:val="bottom"/>
            <w:hideMark/>
          </w:tcPr>
          <w:p w14:paraId="40AB488C" w14:textId="77777777" w:rsidR="00D93A43" w:rsidRPr="006429B1" w:rsidRDefault="00D93A43" w:rsidP="006429B1">
            <w:pPr>
              <w:jc w:val="right"/>
              <w:rPr>
                <w:rFonts w:ascii="Arial Narrow" w:eastAsia="Times New Roman" w:hAnsi="Arial Narrow" w:cs="Calibri"/>
                <w:color w:val="000000"/>
                <w:sz w:val="21"/>
                <w:szCs w:val="21"/>
              </w:rPr>
            </w:pPr>
            <w:r w:rsidRPr="006429B1">
              <w:rPr>
                <w:rFonts w:ascii="Arial Narrow" w:eastAsia="Times New Roman" w:hAnsi="Arial Narrow" w:cs="Calibri"/>
                <w:color w:val="000000"/>
                <w:sz w:val="21"/>
                <w:szCs w:val="21"/>
              </w:rPr>
              <w:t>121.996</w:t>
            </w:r>
          </w:p>
        </w:tc>
        <w:tc>
          <w:tcPr>
            <w:tcW w:w="536" w:type="pct"/>
            <w:tcBorders>
              <w:top w:val="nil"/>
              <w:left w:val="nil"/>
              <w:bottom w:val="nil"/>
              <w:right w:val="nil"/>
            </w:tcBorders>
            <w:shd w:val="clear" w:color="000000" w:fill="FFFFFF"/>
            <w:noWrap/>
            <w:vAlign w:val="center"/>
            <w:hideMark/>
          </w:tcPr>
          <w:p w14:paraId="060AF31D" w14:textId="77777777" w:rsidR="00D93A43" w:rsidRPr="006429B1" w:rsidRDefault="00D93A43"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(405.039)</w:t>
            </w:r>
          </w:p>
        </w:tc>
        <w:tc>
          <w:tcPr>
            <w:tcW w:w="503" w:type="pct"/>
            <w:tcBorders>
              <w:top w:val="nil"/>
              <w:left w:val="nil"/>
              <w:bottom w:val="nil"/>
              <w:right w:val="nil"/>
            </w:tcBorders>
            <w:shd w:val="clear" w:color="auto" w:fill="auto"/>
            <w:noWrap/>
            <w:vAlign w:val="bottom"/>
            <w:hideMark/>
          </w:tcPr>
          <w:p w14:paraId="6D1D4140" w14:textId="77777777" w:rsidR="00D93A43" w:rsidRPr="006429B1" w:rsidRDefault="00D93A43" w:rsidP="006429B1">
            <w:pPr>
              <w:jc w:val="right"/>
              <w:rPr>
                <w:rFonts w:ascii="Arial Narrow" w:eastAsia="Times New Roman" w:hAnsi="Arial Narrow" w:cs="Calibri"/>
                <w:color w:val="000000"/>
                <w:sz w:val="21"/>
                <w:szCs w:val="21"/>
              </w:rPr>
            </w:pPr>
            <w:r w:rsidRPr="006429B1">
              <w:rPr>
                <w:rFonts w:ascii="Arial Narrow" w:eastAsia="Times New Roman" w:hAnsi="Arial Narrow" w:cs="Calibri"/>
                <w:color w:val="000000"/>
                <w:sz w:val="21"/>
                <w:szCs w:val="21"/>
              </w:rPr>
              <w:t>(4.764)</w:t>
            </w:r>
          </w:p>
        </w:tc>
        <w:tc>
          <w:tcPr>
            <w:tcW w:w="503" w:type="pct"/>
            <w:tcBorders>
              <w:top w:val="nil"/>
              <w:left w:val="nil"/>
              <w:bottom w:val="nil"/>
              <w:right w:val="nil"/>
            </w:tcBorders>
            <w:shd w:val="clear" w:color="auto" w:fill="auto"/>
            <w:noWrap/>
            <w:vAlign w:val="bottom"/>
            <w:hideMark/>
          </w:tcPr>
          <w:p w14:paraId="165D2A6A" w14:textId="36DA4934" w:rsidR="00D93A43" w:rsidRPr="006429B1" w:rsidRDefault="00D93A43" w:rsidP="006429B1">
            <w:pPr>
              <w:jc w:val="right"/>
              <w:rPr>
                <w:rFonts w:ascii="Arial Narrow" w:eastAsia="Times New Roman" w:hAnsi="Arial Narrow" w:cs="Calibri"/>
                <w:color w:val="000000"/>
                <w:sz w:val="21"/>
                <w:szCs w:val="21"/>
              </w:rPr>
            </w:pPr>
            <w:r w:rsidRPr="006429B1">
              <w:rPr>
                <w:rFonts w:ascii="Arial Narrow" w:eastAsia="Times New Roman" w:hAnsi="Arial Narrow" w:cs="Calibri"/>
                <w:color w:val="000000"/>
                <w:sz w:val="21"/>
                <w:szCs w:val="21"/>
              </w:rPr>
              <w:t>81.64</w:t>
            </w:r>
            <w:r>
              <w:rPr>
                <w:rFonts w:ascii="Arial Narrow" w:eastAsia="Times New Roman" w:hAnsi="Arial Narrow" w:cs="Calibri"/>
                <w:color w:val="000000"/>
                <w:sz w:val="21"/>
                <w:szCs w:val="21"/>
              </w:rPr>
              <w:t>2</w:t>
            </w:r>
          </w:p>
        </w:tc>
        <w:tc>
          <w:tcPr>
            <w:tcW w:w="536" w:type="pct"/>
            <w:tcBorders>
              <w:top w:val="nil"/>
              <w:left w:val="nil"/>
              <w:bottom w:val="nil"/>
              <w:right w:val="nil"/>
            </w:tcBorders>
            <w:shd w:val="clear" w:color="000000" w:fill="FFFFFF"/>
            <w:noWrap/>
            <w:vAlign w:val="center"/>
            <w:hideMark/>
          </w:tcPr>
          <w:p w14:paraId="0F30E938" w14:textId="77777777" w:rsidR="00D93A43" w:rsidRPr="006429B1" w:rsidRDefault="00D93A43"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(328.162)</w:t>
            </w:r>
          </w:p>
        </w:tc>
      </w:tr>
      <w:tr w:rsidR="00D93A43" w:rsidRPr="006429B1" w14:paraId="48FA7BD7" w14:textId="77777777" w:rsidTr="00D93A43">
        <w:trPr>
          <w:trHeight w:val="280"/>
        </w:trPr>
        <w:tc>
          <w:tcPr>
            <w:tcW w:w="1358" w:type="pct"/>
            <w:tcBorders>
              <w:top w:val="nil"/>
              <w:left w:val="nil"/>
              <w:bottom w:val="nil"/>
              <w:right w:val="nil"/>
            </w:tcBorders>
            <w:shd w:val="clear" w:color="000000" w:fill="FFFFFF"/>
            <w:noWrap/>
            <w:vAlign w:val="center"/>
            <w:hideMark/>
          </w:tcPr>
          <w:p w14:paraId="76EA5095" w14:textId="77777777" w:rsidR="00D93A43" w:rsidRPr="006429B1" w:rsidRDefault="00D93A43" w:rsidP="006429B1">
            <w:pPr>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Demirbaşlar</w:t>
            </w:r>
          </w:p>
        </w:tc>
        <w:tc>
          <w:tcPr>
            <w:tcW w:w="556" w:type="pct"/>
            <w:tcBorders>
              <w:top w:val="nil"/>
              <w:left w:val="nil"/>
              <w:bottom w:val="nil"/>
              <w:right w:val="nil"/>
            </w:tcBorders>
            <w:shd w:val="clear" w:color="auto" w:fill="auto"/>
            <w:noWrap/>
            <w:vAlign w:val="bottom"/>
            <w:hideMark/>
          </w:tcPr>
          <w:p w14:paraId="4E325729" w14:textId="77777777" w:rsidR="00D93A43" w:rsidRPr="006429B1" w:rsidRDefault="00D93A43" w:rsidP="006429B1">
            <w:pPr>
              <w:jc w:val="right"/>
              <w:rPr>
                <w:rFonts w:ascii="Arial Narrow" w:eastAsia="Times New Roman" w:hAnsi="Arial Narrow" w:cs="Calibri"/>
                <w:color w:val="000000"/>
                <w:sz w:val="21"/>
                <w:szCs w:val="21"/>
              </w:rPr>
            </w:pPr>
            <w:r w:rsidRPr="006429B1">
              <w:rPr>
                <w:rFonts w:ascii="Arial Narrow" w:eastAsia="Times New Roman" w:hAnsi="Arial Narrow" w:cs="Calibri"/>
                <w:color w:val="000000"/>
                <w:sz w:val="21"/>
                <w:szCs w:val="21"/>
              </w:rPr>
              <w:t>(353.490)</w:t>
            </w:r>
          </w:p>
        </w:tc>
        <w:tc>
          <w:tcPr>
            <w:tcW w:w="504" w:type="pct"/>
            <w:tcBorders>
              <w:top w:val="nil"/>
              <w:left w:val="nil"/>
              <w:bottom w:val="nil"/>
              <w:right w:val="nil"/>
            </w:tcBorders>
            <w:shd w:val="clear" w:color="auto" w:fill="auto"/>
            <w:noWrap/>
            <w:vAlign w:val="bottom"/>
            <w:hideMark/>
          </w:tcPr>
          <w:p w14:paraId="7C46A5CB" w14:textId="77777777" w:rsidR="00D93A43" w:rsidRPr="006429B1" w:rsidRDefault="00D93A43" w:rsidP="006429B1">
            <w:pPr>
              <w:jc w:val="right"/>
              <w:rPr>
                <w:rFonts w:ascii="Arial Narrow" w:eastAsia="Times New Roman" w:hAnsi="Arial Narrow" w:cs="Calibri"/>
                <w:color w:val="000000"/>
                <w:sz w:val="21"/>
                <w:szCs w:val="21"/>
              </w:rPr>
            </w:pPr>
            <w:r w:rsidRPr="006429B1">
              <w:rPr>
                <w:rFonts w:ascii="Arial Narrow" w:eastAsia="Times New Roman" w:hAnsi="Arial Narrow" w:cs="Calibri"/>
                <w:color w:val="000000"/>
                <w:sz w:val="21"/>
                <w:szCs w:val="21"/>
              </w:rPr>
              <w:t>(36.133)</w:t>
            </w:r>
          </w:p>
        </w:tc>
        <w:tc>
          <w:tcPr>
            <w:tcW w:w="503" w:type="pct"/>
            <w:tcBorders>
              <w:top w:val="nil"/>
              <w:left w:val="nil"/>
              <w:bottom w:val="nil"/>
              <w:right w:val="nil"/>
            </w:tcBorders>
            <w:shd w:val="clear" w:color="auto" w:fill="auto"/>
            <w:noWrap/>
            <w:vAlign w:val="bottom"/>
            <w:hideMark/>
          </w:tcPr>
          <w:p w14:paraId="3D535E26" w14:textId="77777777" w:rsidR="00D93A43" w:rsidRPr="006429B1" w:rsidRDefault="00D93A43" w:rsidP="006429B1">
            <w:pPr>
              <w:jc w:val="right"/>
              <w:rPr>
                <w:rFonts w:ascii="Arial Narrow" w:eastAsia="Times New Roman" w:hAnsi="Arial Narrow" w:cs="Calibri"/>
                <w:color w:val="000000"/>
                <w:sz w:val="21"/>
                <w:szCs w:val="21"/>
              </w:rPr>
            </w:pPr>
            <w:r w:rsidRPr="006429B1">
              <w:rPr>
                <w:rFonts w:ascii="Arial Narrow" w:eastAsia="Times New Roman" w:hAnsi="Arial Narrow" w:cs="Calibri"/>
                <w:color w:val="000000"/>
                <w:sz w:val="21"/>
                <w:szCs w:val="21"/>
              </w:rPr>
              <w:t>74.809</w:t>
            </w:r>
          </w:p>
        </w:tc>
        <w:tc>
          <w:tcPr>
            <w:tcW w:w="536" w:type="pct"/>
            <w:tcBorders>
              <w:top w:val="nil"/>
              <w:left w:val="nil"/>
              <w:bottom w:val="nil"/>
              <w:right w:val="nil"/>
            </w:tcBorders>
            <w:shd w:val="clear" w:color="000000" w:fill="FFFFFF"/>
            <w:noWrap/>
            <w:vAlign w:val="center"/>
            <w:hideMark/>
          </w:tcPr>
          <w:p w14:paraId="424FA5F5" w14:textId="77777777" w:rsidR="00D93A43" w:rsidRPr="006429B1" w:rsidRDefault="00D93A43"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(314.814)</w:t>
            </w:r>
          </w:p>
        </w:tc>
        <w:tc>
          <w:tcPr>
            <w:tcW w:w="503" w:type="pct"/>
            <w:tcBorders>
              <w:top w:val="nil"/>
              <w:left w:val="nil"/>
              <w:bottom w:val="nil"/>
              <w:right w:val="nil"/>
            </w:tcBorders>
            <w:shd w:val="clear" w:color="auto" w:fill="auto"/>
            <w:noWrap/>
            <w:vAlign w:val="bottom"/>
            <w:hideMark/>
          </w:tcPr>
          <w:p w14:paraId="049E6CCB" w14:textId="77777777" w:rsidR="00D93A43" w:rsidRPr="006429B1" w:rsidRDefault="00D93A43" w:rsidP="006429B1">
            <w:pPr>
              <w:jc w:val="right"/>
              <w:rPr>
                <w:rFonts w:ascii="Arial Narrow" w:eastAsia="Times New Roman" w:hAnsi="Arial Narrow" w:cs="Calibri"/>
                <w:color w:val="000000"/>
                <w:sz w:val="21"/>
                <w:szCs w:val="21"/>
              </w:rPr>
            </w:pPr>
            <w:r w:rsidRPr="006429B1">
              <w:rPr>
                <w:rFonts w:ascii="Arial Narrow" w:eastAsia="Times New Roman" w:hAnsi="Arial Narrow" w:cs="Calibri"/>
                <w:color w:val="000000"/>
                <w:sz w:val="21"/>
                <w:szCs w:val="21"/>
              </w:rPr>
              <w:t>(19.333)</w:t>
            </w:r>
          </w:p>
        </w:tc>
        <w:tc>
          <w:tcPr>
            <w:tcW w:w="503" w:type="pct"/>
            <w:tcBorders>
              <w:top w:val="nil"/>
              <w:left w:val="nil"/>
              <w:bottom w:val="nil"/>
              <w:right w:val="nil"/>
            </w:tcBorders>
            <w:shd w:val="clear" w:color="auto" w:fill="auto"/>
            <w:noWrap/>
            <w:vAlign w:val="bottom"/>
            <w:hideMark/>
          </w:tcPr>
          <w:p w14:paraId="4CC0517B" w14:textId="77777777" w:rsidR="00D93A43" w:rsidRPr="006429B1" w:rsidRDefault="00D93A43" w:rsidP="006429B1">
            <w:pPr>
              <w:jc w:val="right"/>
              <w:rPr>
                <w:rFonts w:ascii="Arial Narrow" w:eastAsia="Times New Roman" w:hAnsi="Arial Narrow" w:cs="Calibri"/>
                <w:color w:val="000000"/>
                <w:sz w:val="21"/>
                <w:szCs w:val="21"/>
              </w:rPr>
            </w:pPr>
            <w:r w:rsidRPr="006429B1">
              <w:rPr>
                <w:rFonts w:ascii="Arial Narrow" w:eastAsia="Times New Roman" w:hAnsi="Arial Narrow" w:cs="Calibri"/>
                <w:color w:val="000000"/>
                <w:sz w:val="21"/>
                <w:szCs w:val="21"/>
              </w:rPr>
              <w:t>--</w:t>
            </w:r>
          </w:p>
        </w:tc>
        <w:tc>
          <w:tcPr>
            <w:tcW w:w="536" w:type="pct"/>
            <w:tcBorders>
              <w:top w:val="nil"/>
              <w:left w:val="nil"/>
              <w:bottom w:val="nil"/>
              <w:right w:val="nil"/>
            </w:tcBorders>
            <w:shd w:val="clear" w:color="000000" w:fill="FFFFFF"/>
            <w:noWrap/>
            <w:vAlign w:val="center"/>
            <w:hideMark/>
          </w:tcPr>
          <w:p w14:paraId="0902BC32" w14:textId="77777777" w:rsidR="00D93A43" w:rsidRPr="006429B1" w:rsidRDefault="00D93A43"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(334.147)</w:t>
            </w:r>
          </w:p>
        </w:tc>
      </w:tr>
      <w:tr w:rsidR="00D93A43" w:rsidRPr="006429B1" w14:paraId="36F6B097" w14:textId="77777777" w:rsidTr="00D93A43">
        <w:trPr>
          <w:trHeight w:val="290"/>
        </w:trPr>
        <w:tc>
          <w:tcPr>
            <w:tcW w:w="1358" w:type="pct"/>
            <w:tcBorders>
              <w:top w:val="nil"/>
              <w:left w:val="nil"/>
              <w:bottom w:val="nil"/>
              <w:right w:val="nil"/>
            </w:tcBorders>
            <w:shd w:val="clear" w:color="000000" w:fill="FFFFFF"/>
            <w:noWrap/>
            <w:vAlign w:val="center"/>
            <w:hideMark/>
          </w:tcPr>
          <w:p w14:paraId="4C6DD15A" w14:textId="77777777" w:rsidR="00D93A43" w:rsidRPr="006429B1" w:rsidRDefault="00D93A43" w:rsidP="006429B1">
            <w:pPr>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Özel maliyetler</w:t>
            </w:r>
          </w:p>
        </w:tc>
        <w:tc>
          <w:tcPr>
            <w:tcW w:w="556" w:type="pct"/>
            <w:tcBorders>
              <w:top w:val="nil"/>
              <w:left w:val="nil"/>
              <w:bottom w:val="nil"/>
              <w:right w:val="nil"/>
            </w:tcBorders>
            <w:shd w:val="clear" w:color="auto" w:fill="auto"/>
            <w:noWrap/>
            <w:vAlign w:val="bottom"/>
            <w:hideMark/>
          </w:tcPr>
          <w:p w14:paraId="21687015" w14:textId="77777777" w:rsidR="00D93A43" w:rsidRPr="006429B1" w:rsidRDefault="00D93A43" w:rsidP="006429B1">
            <w:pPr>
              <w:jc w:val="right"/>
              <w:rPr>
                <w:rFonts w:ascii="Arial Narrow" w:eastAsia="Times New Roman" w:hAnsi="Arial Narrow" w:cs="Calibri"/>
                <w:color w:val="000000"/>
                <w:sz w:val="21"/>
                <w:szCs w:val="21"/>
              </w:rPr>
            </w:pPr>
            <w:r w:rsidRPr="006429B1">
              <w:rPr>
                <w:rFonts w:ascii="Arial Narrow" w:eastAsia="Times New Roman" w:hAnsi="Arial Narrow" w:cs="Calibri"/>
                <w:color w:val="000000"/>
                <w:sz w:val="21"/>
                <w:szCs w:val="21"/>
              </w:rPr>
              <w:t>(133.012)</w:t>
            </w:r>
          </w:p>
        </w:tc>
        <w:tc>
          <w:tcPr>
            <w:tcW w:w="504" w:type="pct"/>
            <w:tcBorders>
              <w:top w:val="nil"/>
              <w:left w:val="nil"/>
              <w:bottom w:val="nil"/>
              <w:right w:val="nil"/>
            </w:tcBorders>
            <w:shd w:val="clear" w:color="auto" w:fill="auto"/>
            <w:noWrap/>
            <w:vAlign w:val="bottom"/>
            <w:hideMark/>
          </w:tcPr>
          <w:p w14:paraId="3EA0898E" w14:textId="77777777" w:rsidR="00D93A43" w:rsidRPr="006429B1" w:rsidRDefault="00D93A43" w:rsidP="006429B1">
            <w:pPr>
              <w:jc w:val="right"/>
              <w:rPr>
                <w:rFonts w:ascii="Arial Narrow" w:eastAsia="Times New Roman" w:hAnsi="Arial Narrow" w:cs="Calibri"/>
                <w:color w:val="000000"/>
                <w:sz w:val="21"/>
                <w:szCs w:val="21"/>
              </w:rPr>
            </w:pPr>
            <w:r w:rsidRPr="006429B1">
              <w:rPr>
                <w:rFonts w:ascii="Arial Narrow" w:eastAsia="Times New Roman" w:hAnsi="Arial Narrow" w:cs="Calibri"/>
                <w:color w:val="000000"/>
                <w:sz w:val="21"/>
                <w:szCs w:val="21"/>
              </w:rPr>
              <w:t>--</w:t>
            </w:r>
          </w:p>
        </w:tc>
        <w:tc>
          <w:tcPr>
            <w:tcW w:w="503" w:type="pct"/>
            <w:tcBorders>
              <w:top w:val="nil"/>
              <w:left w:val="nil"/>
              <w:bottom w:val="nil"/>
              <w:right w:val="nil"/>
            </w:tcBorders>
            <w:shd w:val="clear" w:color="auto" w:fill="auto"/>
            <w:noWrap/>
            <w:vAlign w:val="bottom"/>
            <w:hideMark/>
          </w:tcPr>
          <w:p w14:paraId="2FC9E1B5" w14:textId="77777777" w:rsidR="00D93A43" w:rsidRPr="006429B1" w:rsidRDefault="00D93A43" w:rsidP="006429B1">
            <w:pPr>
              <w:jc w:val="right"/>
              <w:rPr>
                <w:rFonts w:ascii="Arial TUR" w:eastAsia="Times New Roman" w:hAnsi="Arial TUR" w:cs="Arial TUR"/>
                <w:sz w:val="20"/>
                <w:szCs w:val="20"/>
              </w:rPr>
            </w:pPr>
            <w:r w:rsidRPr="006429B1">
              <w:rPr>
                <w:rFonts w:ascii="Arial TUR" w:eastAsia="Times New Roman" w:hAnsi="Arial TUR" w:cs="Arial TUR"/>
                <w:sz w:val="20"/>
                <w:szCs w:val="20"/>
              </w:rPr>
              <w:t>--</w:t>
            </w:r>
          </w:p>
        </w:tc>
        <w:tc>
          <w:tcPr>
            <w:tcW w:w="536" w:type="pct"/>
            <w:tcBorders>
              <w:top w:val="nil"/>
              <w:left w:val="nil"/>
              <w:bottom w:val="nil"/>
              <w:right w:val="nil"/>
            </w:tcBorders>
            <w:shd w:val="clear" w:color="000000" w:fill="FFFFFF"/>
            <w:noWrap/>
            <w:vAlign w:val="center"/>
            <w:hideMark/>
          </w:tcPr>
          <w:p w14:paraId="6EE49D6A" w14:textId="77777777" w:rsidR="00D93A43" w:rsidRPr="006429B1" w:rsidRDefault="00D93A43"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(133.012)</w:t>
            </w:r>
          </w:p>
        </w:tc>
        <w:tc>
          <w:tcPr>
            <w:tcW w:w="503" w:type="pct"/>
            <w:tcBorders>
              <w:top w:val="nil"/>
              <w:left w:val="nil"/>
              <w:bottom w:val="nil"/>
              <w:right w:val="nil"/>
            </w:tcBorders>
            <w:shd w:val="clear" w:color="auto" w:fill="auto"/>
            <w:noWrap/>
            <w:vAlign w:val="bottom"/>
            <w:hideMark/>
          </w:tcPr>
          <w:p w14:paraId="5377E258" w14:textId="77777777" w:rsidR="00D93A43" w:rsidRPr="006429B1" w:rsidRDefault="00D93A43" w:rsidP="006429B1">
            <w:pPr>
              <w:jc w:val="right"/>
              <w:rPr>
                <w:rFonts w:ascii="Arial Narrow" w:eastAsia="Times New Roman" w:hAnsi="Arial Narrow" w:cs="Calibri"/>
                <w:color w:val="000000"/>
                <w:sz w:val="21"/>
                <w:szCs w:val="21"/>
              </w:rPr>
            </w:pPr>
            <w:r w:rsidRPr="006429B1">
              <w:rPr>
                <w:rFonts w:ascii="Arial Narrow" w:eastAsia="Times New Roman" w:hAnsi="Arial Narrow" w:cs="Calibri"/>
                <w:color w:val="000000"/>
                <w:sz w:val="21"/>
                <w:szCs w:val="21"/>
              </w:rPr>
              <w:t>--</w:t>
            </w:r>
          </w:p>
        </w:tc>
        <w:tc>
          <w:tcPr>
            <w:tcW w:w="503" w:type="pct"/>
            <w:tcBorders>
              <w:top w:val="nil"/>
              <w:left w:val="nil"/>
              <w:bottom w:val="nil"/>
              <w:right w:val="nil"/>
            </w:tcBorders>
            <w:shd w:val="clear" w:color="auto" w:fill="auto"/>
            <w:noWrap/>
            <w:vAlign w:val="bottom"/>
            <w:hideMark/>
          </w:tcPr>
          <w:p w14:paraId="3933271B" w14:textId="77777777" w:rsidR="00D93A43" w:rsidRPr="006429B1" w:rsidRDefault="00D93A43" w:rsidP="006429B1">
            <w:pPr>
              <w:jc w:val="right"/>
              <w:rPr>
                <w:rFonts w:ascii="Arial TUR" w:eastAsia="Times New Roman" w:hAnsi="Arial TUR" w:cs="Arial TUR"/>
                <w:sz w:val="20"/>
                <w:szCs w:val="20"/>
              </w:rPr>
            </w:pPr>
            <w:r w:rsidRPr="006429B1">
              <w:rPr>
                <w:rFonts w:ascii="Arial TUR" w:eastAsia="Times New Roman" w:hAnsi="Arial TUR" w:cs="Arial TUR"/>
                <w:sz w:val="20"/>
                <w:szCs w:val="20"/>
              </w:rPr>
              <w:t>--</w:t>
            </w:r>
          </w:p>
        </w:tc>
        <w:tc>
          <w:tcPr>
            <w:tcW w:w="536" w:type="pct"/>
            <w:tcBorders>
              <w:top w:val="nil"/>
              <w:left w:val="nil"/>
              <w:bottom w:val="nil"/>
              <w:right w:val="nil"/>
            </w:tcBorders>
            <w:shd w:val="clear" w:color="000000" w:fill="FFFFFF"/>
            <w:noWrap/>
            <w:vAlign w:val="center"/>
            <w:hideMark/>
          </w:tcPr>
          <w:p w14:paraId="7A70082D" w14:textId="77777777" w:rsidR="00D93A43" w:rsidRPr="006429B1" w:rsidRDefault="00D93A43"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(133.012)</w:t>
            </w:r>
          </w:p>
        </w:tc>
      </w:tr>
      <w:tr w:rsidR="00D93A43" w:rsidRPr="006429B1" w14:paraId="4132CC04" w14:textId="77777777" w:rsidTr="00D93A43">
        <w:trPr>
          <w:trHeight w:val="290"/>
        </w:trPr>
        <w:tc>
          <w:tcPr>
            <w:tcW w:w="1358" w:type="pct"/>
            <w:tcBorders>
              <w:top w:val="nil"/>
              <w:left w:val="nil"/>
              <w:bottom w:val="single" w:sz="8" w:space="0" w:color="auto"/>
              <w:right w:val="nil"/>
            </w:tcBorders>
            <w:shd w:val="clear" w:color="auto" w:fill="auto"/>
            <w:noWrap/>
            <w:vAlign w:val="bottom"/>
            <w:hideMark/>
          </w:tcPr>
          <w:p w14:paraId="30E16FA4" w14:textId="77777777" w:rsidR="00D93A43" w:rsidRPr="006429B1" w:rsidRDefault="00D93A43" w:rsidP="006429B1">
            <w:pPr>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 </w:t>
            </w:r>
          </w:p>
        </w:tc>
        <w:tc>
          <w:tcPr>
            <w:tcW w:w="556" w:type="pct"/>
            <w:tcBorders>
              <w:top w:val="nil"/>
              <w:left w:val="nil"/>
              <w:bottom w:val="single" w:sz="8" w:space="0" w:color="000000"/>
              <w:right w:val="nil"/>
            </w:tcBorders>
            <w:shd w:val="clear" w:color="000000" w:fill="FFFFFF"/>
            <w:noWrap/>
            <w:vAlign w:val="center"/>
            <w:hideMark/>
          </w:tcPr>
          <w:p w14:paraId="4F018E5F" w14:textId="77777777" w:rsidR="00D93A43" w:rsidRPr="006429B1" w:rsidRDefault="00D93A43"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 </w:t>
            </w:r>
          </w:p>
        </w:tc>
        <w:tc>
          <w:tcPr>
            <w:tcW w:w="504" w:type="pct"/>
            <w:tcBorders>
              <w:top w:val="nil"/>
              <w:left w:val="nil"/>
              <w:bottom w:val="single" w:sz="8" w:space="0" w:color="000000"/>
              <w:right w:val="nil"/>
            </w:tcBorders>
            <w:shd w:val="clear" w:color="000000" w:fill="FFFFFF"/>
            <w:noWrap/>
            <w:vAlign w:val="center"/>
            <w:hideMark/>
          </w:tcPr>
          <w:p w14:paraId="09BFB39F" w14:textId="77777777" w:rsidR="00D93A43" w:rsidRPr="006429B1" w:rsidRDefault="00D93A43"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 </w:t>
            </w:r>
          </w:p>
        </w:tc>
        <w:tc>
          <w:tcPr>
            <w:tcW w:w="503" w:type="pct"/>
            <w:tcBorders>
              <w:top w:val="nil"/>
              <w:left w:val="nil"/>
              <w:bottom w:val="single" w:sz="8" w:space="0" w:color="000000"/>
              <w:right w:val="nil"/>
            </w:tcBorders>
            <w:shd w:val="clear" w:color="000000" w:fill="FFFFFF"/>
            <w:noWrap/>
            <w:vAlign w:val="center"/>
            <w:hideMark/>
          </w:tcPr>
          <w:p w14:paraId="1A5A9DD3" w14:textId="77777777" w:rsidR="00D93A43" w:rsidRPr="006429B1" w:rsidRDefault="00D93A43"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 </w:t>
            </w:r>
          </w:p>
        </w:tc>
        <w:tc>
          <w:tcPr>
            <w:tcW w:w="536" w:type="pct"/>
            <w:tcBorders>
              <w:top w:val="nil"/>
              <w:left w:val="nil"/>
              <w:bottom w:val="single" w:sz="8" w:space="0" w:color="000000"/>
              <w:right w:val="nil"/>
            </w:tcBorders>
            <w:shd w:val="clear" w:color="000000" w:fill="FFFFFF"/>
            <w:noWrap/>
            <w:vAlign w:val="center"/>
            <w:hideMark/>
          </w:tcPr>
          <w:p w14:paraId="216570EF" w14:textId="77777777" w:rsidR="00D93A43" w:rsidRPr="006429B1" w:rsidRDefault="00D93A43"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 </w:t>
            </w:r>
          </w:p>
        </w:tc>
        <w:tc>
          <w:tcPr>
            <w:tcW w:w="503" w:type="pct"/>
            <w:tcBorders>
              <w:top w:val="nil"/>
              <w:left w:val="nil"/>
              <w:bottom w:val="single" w:sz="8" w:space="0" w:color="000000"/>
              <w:right w:val="nil"/>
            </w:tcBorders>
            <w:shd w:val="clear" w:color="000000" w:fill="FFFFFF"/>
            <w:noWrap/>
            <w:vAlign w:val="center"/>
            <w:hideMark/>
          </w:tcPr>
          <w:p w14:paraId="4BAA4D07" w14:textId="77777777" w:rsidR="00D93A43" w:rsidRPr="006429B1" w:rsidRDefault="00D93A43"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 </w:t>
            </w:r>
          </w:p>
        </w:tc>
        <w:tc>
          <w:tcPr>
            <w:tcW w:w="503" w:type="pct"/>
            <w:tcBorders>
              <w:top w:val="nil"/>
              <w:left w:val="nil"/>
              <w:bottom w:val="single" w:sz="8" w:space="0" w:color="000000"/>
              <w:right w:val="nil"/>
            </w:tcBorders>
            <w:shd w:val="clear" w:color="000000" w:fill="FFFFFF"/>
            <w:noWrap/>
            <w:vAlign w:val="center"/>
            <w:hideMark/>
          </w:tcPr>
          <w:p w14:paraId="5F59D4F7" w14:textId="77777777" w:rsidR="00D93A43" w:rsidRPr="006429B1" w:rsidRDefault="00D93A43"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 </w:t>
            </w:r>
          </w:p>
        </w:tc>
        <w:tc>
          <w:tcPr>
            <w:tcW w:w="536" w:type="pct"/>
            <w:tcBorders>
              <w:top w:val="nil"/>
              <w:left w:val="nil"/>
              <w:bottom w:val="single" w:sz="8" w:space="0" w:color="000000"/>
              <w:right w:val="nil"/>
            </w:tcBorders>
            <w:shd w:val="clear" w:color="000000" w:fill="FFFFFF"/>
            <w:noWrap/>
            <w:vAlign w:val="center"/>
            <w:hideMark/>
          </w:tcPr>
          <w:p w14:paraId="144BF641" w14:textId="77777777" w:rsidR="00D93A43" w:rsidRPr="006429B1" w:rsidRDefault="00D93A43"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 </w:t>
            </w:r>
          </w:p>
        </w:tc>
      </w:tr>
      <w:tr w:rsidR="00D93A43" w:rsidRPr="006429B1" w14:paraId="40092F78" w14:textId="77777777" w:rsidTr="00D93A43">
        <w:trPr>
          <w:trHeight w:val="290"/>
        </w:trPr>
        <w:tc>
          <w:tcPr>
            <w:tcW w:w="1358" w:type="pct"/>
            <w:tcBorders>
              <w:top w:val="nil"/>
              <w:left w:val="nil"/>
              <w:bottom w:val="single" w:sz="8" w:space="0" w:color="000000"/>
              <w:right w:val="nil"/>
            </w:tcBorders>
            <w:shd w:val="clear" w:color="000000" w:fill="FFFFFF"/>
            <w:noWrap/>
            <w:vAlign w:val="center"/>
            <w:hideMark/>
          </w:tcPr>
          <w:p w14:paraId="54C99C54" w14:textId="77777777" w:rsidR="00D93A43" w:rsidRPr="006429B1" w:rsidRDefault="00D93A43" w:rsidP="006429B1">
            <w:pPr>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Toplam</w:t>
            </w:r>
          </w:p>
        </w:tc>
        <w:tc>
          <w:tcPr>
            <w:tcW w:w="556" w:type="pct"/>
            <w:tcBorders>
              <w:top w:val="single" w:sz="8" w:space="0" w:color="auto"/>
              <w:left w:val="nil"/>
              <w:bottom w:val="single" w:sz="8" w:space="0" w:color="auto"/>
              <w:right w:val="nil"/>
            </w:tcBorders>
            <w:shd w:val="clear" w:color="000000" w:fill="FFFFFF"/>
            <w:noWrap/>
            <w:vAlign w:val="center"/>
            <w:hideMark/>
          </w:tcPr>
          <w:p w14:paraId="09BBDA23" w14:textId="77777777"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(1.002.185)</w:t>
            </w:r>
          </w:p>
        </w:tc>
        <w:tc>
          <w:tcPr>
            <w:tcW w:w="504" w:type="pct"/>
            <w:tcBorders>
              <w:top w:val="single" w:sz="8" w:space="0" w:color="auto"/>
              <w:left w:val="nil"/>
              <w:bottom w:val="single" w:sz="8" w:space="0" w:color="auto"/>
              <w:right w:val="nil"/>
            </w:tcBorders>
            <w:shd w:val="clear" w:color="000000" w:fill="FFFFFF"/>
            <w:noWrap/>
            <w:vAlign w:val="center"/>
            <w:hideMark/>
          </w:tcPr>
          <w:p w14:paraId="06AC2B2A" w14:textId="77777777"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(47.485)</w:t>
            </w:r>
          </w:p>
        </w:tc>
        <w:tc>
          <w:tcPr>
            <w:tcW w:w="503" w:type="pct"/>
            <w:tcBorders>
              <w:top w:val="single" w:sz="8" w:space="0" w:color="auto"/>
              <w:left w:val="nil"/>
              <w:bottom w:val="single" w:sz="8" w:space="0" w:color="auto"/>
              <w:right w:val="nil"/>
            </w:tcBorders>
            <w:shd w:val="clear" w:color="000000" w:fill="FFFFFF"/>
            <w:noWrap/>
            <w:vAlign w:val="center"/>
            <w:hideMark/>
          </w:tcPr>
          <w:p w14:paraId="16009173" w14:textId="77777777"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196.805</w:t>
            </w:r>
          </w:p>
        </w:tc>
        <w:tc>
          <w:tcPr>
            <w:tcW w:w="536" w:type="pct"/>
            <w:tcBorders>
              <w:top w:val="single" w:sz="8" w:space="0" w:color="auto"/>
              <w:left w:val="nil"/>
              <w:bottom w:val="single" w:sz="8" w:space="0" w:color="auto"/>
              <w:right w:val="nil"/>
            </w:tcBorders>
            <w:shd w:val="clear" w:color="000000" w:fill="FFFFFF"/>
            <w:noWrap/>
            <w:vAlign w:val="center"/>
            <w:hideMark/>
          </w:tcPr>
          <w:p w14:paraId="2ED89C2E" w14:textId="77777777"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(852.865)</w:t>
            </w:r>
          </w:p>
        </w:tc>
        <w:tc>
          <w:tcPr>
            <w:tcW w:w="503" w:type="pct"/>
            <w:tcBorders>
              <w:top w:val="single" w:sz="8" w:space="0" w:color="auto"/>
              <w:left w:val="nil"/>
              <w:bottom w:val="single" w:sz="8" w:space="0" w:color="auto"/>
              <w:right w:val="nil"/>
            </w:tcBorders>
            <w:shd w:val="clear" w:color="000000" w:fill="FFFFFF"/>
            <w:noWrap/>
            <w:vAlign w:val="center"/>
            <w:hideMark/>
          </w:tcPr>
          <w:p w14:paraId="46EC5B6A" w14:textId="77777777"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(24.097)</w:t>
            </w:r>
          </w:p>
        </w:tc>
        <w:tc>
          <w:tcPr>
            <w:tcW w:w="503" w:type="pct"/>
            <w:tcBorders>
              <w:top w:val="single" w:sz="8" w:space="0" w:color="auto"/>
              <w:left w:val="nil"/>
              <w:bottom w:val="single" w:sz="8" w:space="0" w:color="auto"/>
              <w:right w:val="nil"/>
            </w:tcBorders>
            <w:shd w:val="clear" w:color="000000" w:fill="FFFFFF"/>
            <w:noWrap/>
            <w:vAlign w:val="center"/>
            <w:hideMark/>
          </w:tcPr>
          <w:p w14:paraId="747BCF04" w14:textId="31BEC2D0"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81.64</w:t>
            </w:r>
            <w:r>
              <w:rPr>
                <w:rFonts w:ascii="Arial Narrow" w:eastAsia="Times New Roman" w:hAnsi="Arial Narrow" w:cs="Calibri"/>
                <w:b/>
                <w:bCs/>
                <w:color w:val="000000"/>
                <w:sz w:val="22"/>
                <w:szCs w:val="22"/>
              </w:rPr>
              <w:t>2</w:t>
            </w:r>
          </w:p>
        </w:tc>
        <w:tc>
          <w:tcPr>
            <w:tcW w:w="536" w:type="pct"/>
            <w:tcBorders>
              <w:top w:val="single" w:sz="8" w:space="0" w:color="auto"/>
              <w:left w:val="nil"/>
              <w:bottom w:val="single" w:sz="8" w:space="0" w:color="auto"/>
              <w:right w:val="nil"/>
            </w:tcBorders>
            <w:shd w:val="clear" w:color="000000" w:fill="FFFFFF"/>
            <w:noWrap/>
            <w:vAlign w:val="center"/>
            <w:hideMark/>
          </w:tcPr>
          <w:p w14:paraId="4CC1C0AB" w14:textId="77777777"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(795.321)</w:t>
            </w:r>
          </w:p>
        </w:tc>
      </w:tr>
      <w:tr w:rsidR="00D93A43" w:rsidRPr="006429B1" w14:paraId="1CCC9975" w14:textId="77777777" w:rsidTr="00D93A43">
        <w:trPr>
          <w:trHeight w:val="290"/>
        </w:trPr>
        <w:tc>
          <w:tcPr>
            <w:tcW w:w="1358" w:type="pct"/>
            <w:tcBorders>
              <w:top w:val="nil"/>
              <w:left w:val="nil"/>
              <w:bottom w:val="single" w:sz="8" w:space="0" w:color="auto"/>
              <w:right w:val="nil"/>
            </w:tcBorders>
            <w:shd w:val="clear" w:color="000000" w:fill="FFFFFF"/>
            <w:noWrap/>
            <w:vAlign w:val="center"/>
            <w:hideMark/>
          </w:tcPr>
          <w:p w14:paraId="3B6EF625" w14:textId="77777777" w:rsidR="00D93A43" w:rsidRPr="006429B1" w:rsidRDefault="00D93A43" w:rsidP="006429B1">
            <w:pPr>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Net Defter Değeri</w:t>
            </w:r>
          </w:p>
        </w:tc>
        <w:tc>
          <w:tcPr>
            <w:tcW w:w="556" w:type="pct"/>
            <w:tcBorders>
              <w:top w:val="nil"/>
              <w:left w:val="nil"/>
              <w:bottom w:val="single" w:sz="8" w:space="0" w:color="auto"/>
              <w:right w:val="nil"/>
            </w:tcBorders>
            <w:shd w:val="clear" w:color="000000" w:fill="FFFFFF"/>
            <w:noWrap/>
            <w:vAlign w:val="center"/>
            <w:hideMark/>
          </w:tcPr>
          <w:p w14:paraId="2FBEAED9" w14:textId="77777777"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76.532</w:t>
            </w:r>
          </w:p>
        </w:tc>
        <w:tc>
          <w:tcPr>
            <w:tcW w:w="504" w:type="pct"/>
            <w:tcBorders>
              <w:top w:val="nil"/>
              <w:left w:val="nil"/>
              <w:bottom w:val="single" w:sz="8" w:space="0" w:color="auto"/>
              <w:right w:val="nil"/>
            </w:tcBorders>
            <w:shd w:val="clear" w:color="000000" w:fill="FFFFFF"/>
            <w:noWrap/>
            <w:vAlign w:val="center"/>
            <w:hideMark/>
          </w:tcPr>
          <w:p w14:paraId="41467BA5" w14:textId="77777777"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 </w:t>
            </w:r>
          </w:p>
        </w:tc>
        <w:tc>
          <w:tcPr>
            <w:tcW w:w="503" w:type="pct"/>
            <w:tcBorders>
              <w:top w:val="nil"/>
              <w:left w:val="nil"/>
              <w:bottom w:val="single" w:sz="8" w:space="0" w:color="auto"/>
              <w:right w:val="nil"/>
            </w:tcBorders>
            <w:shd w:val="clear" w:color="000000" w:fill="FFFFFF"/>
            <w:noWrap/>
            <w:vAlign w:val="center"/>
            <w:hideMark/>
          </w:tcPr>
          <w:p w14:paraId="4802475A" w14:textId="77777777"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 </w:t>
            </w:r>
          </w:p>
        </w:tc>
        <w:tc>
          <w:tcPr>
            <w:tcW w:w="536" w:type="pct"/>
            <w:tcBorders>
              <w:top w:val="nil"/>
              <w:left w:val="nil"/>
              <w:bottom w:val="single" w:sz="8" w:space="0" w:color="auto"/>
              <w:right w:val="nil"/>
            </w:tcBorders>
            <w:shd w:val="clear" w:color="000000" w:fill="FFFFFF"/>
            <w:noWrap/>
            <w:vAlign w:val="center"/>
            <w:hideMark/>
          </w:tcPr>
          <w:p w14:paraId="1A781C71" w14:textId="77777777"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115.233</w:t>
            </w:r>
          </w:p>
        </w:tc>
        <w:tc>
          <w:tcPr>
            <w:tcW w:w="503" w:type="pct"/>
            <w:tcBorders>
              <w:top w:val="nil"/>
              <w:left w:val="nil"/>
              <w:bottom w:val="single" w:sz="8" w:space="0" w:color="auto"/>
              <w:right w:val="nil"/>
            </w:tcBorders>
            <w:shd w:val="clear" w:color="000000" w:fill="FFFFFF"/>
            <w:noWrap/>
            <w:vAlign w:val="center"/>
            <w:hideMark/>
          </w:tcPr>
          <w:p w14:paraId="0CE7DF3D" w14:textId="77777777"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 </w:t>
            </w:r>
          </w:p>
        </w:tc>
        <w:tc>
          <w:tcPr>
            <w:tcW w:w="503" w:type="pct"/>
            <w:tcBorders>
              <w:top w:val="nil"/>
              <w:left w:val="nil"/>
              <w:bottom w:val="single" w:sz="8" w:space="0" w:color="auto"/>
              <w:right w:val="nil"/>
            </w:tcBorders>
            <w:shd w:val="clear" w:color="000000" w:fill="FFFFFF"/>
            <w:noWrap/>
            <w:vAlign w:val="center"/>
            <w:hideMark/>
          </w:tcPr>
          <w:p w14:paraId="366BE5E0" w14:textId="77777777"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 </w:t>
            </w:r>
          </w:p>
        </w:tc>
        <w:tc>
          <w:tcPr>
            <w:tcW w:w="536" w:type="pct"/>
            <w:tcBorders>
              <w:top w:val="nil"/>
              <w:left w:val="nil"/>
              <w:bottom w:val="single" w:sz="8" w:space="0" w:color="auto"/>
              <w:right w:val="nil"/>
            </w:tcBorders>
            <w:shd w:val="clear" w:color="000000" w:fill="FFFFFF"/>
            <w:noWrap/>
            <w:vAlign w:val="center"/>
            <w:hideMark/>
          </w:tcPr>
          <w:p w14:paraId="645E9D7C" w14:textId="77777777" w:rsidR="00D93A43" w:rsidRPr="006429B1" w:rsidRDefault="00D93A43"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411.949</w:t>
            </w:r>
          </w:p>
        </w:tc>
      </w:tr>
    </w:tbl>
    <w:p w14:paraId="1094AC50" w14:textId="46372BE5" w:rsidR="00FC2B9C" w:rsidRDefault="00FC2B9C" w:rsidP="008652D0">
      <w:pPr>
        <w:pStyle w:val="BodyText"/>
        <w:tabs>
          <w:tab w:val="left" w:pos="9498"/>
        </w:tabs>
        <w:kinsoku w:val="0"/>
        <w:overflowPunct w:val="0"/>
        <w:spacing w:before="61" w:line="276" w:lineRule="auto"/>
        <w:ind w:left="0"/>
        <w:rPr>
          <w:rFonts w:ascii="Arial Narrow" w:hAnsi="Arial Narrow"/>
          <w:spacing w:val="-1"/>
          <w:sz w:val="21"/>
          <w:szCs w:val="21"/>
        </w:rPr>
      </w:pPr>
    </w:p>
    <w:p w14:paraId="4D9BBB6B" w14:textId="3E7613DE" w:rsidR="00EB47AE" w:rsidRDefault="00EB47AE" w:rsidP="008652D0">
      <w:pPr>
        <w:pStyle w:val="BodyText"/>
        <w:tabs>
          <w:tab w:val="left" w:pos="9498"/>
        </w:tabs>
        <w:kinsoku w:val="0"/>
        <w:overflowPunct w:val="0"/>
        <w:spacing w:before="61" w:line="276" w:lineRule="auto"/>
        <w:ind w:left="0"/>
        <w:rPr>
          <w:rFonts w:ascii="Arial Narrow" w:hAnsi="Arial Narrow"/>
          <w:spacing w:val="-1"/>
          <w:sz w:val="21"/>
          <w:szCs w:val="21"/>
        </w:rPr>
      </w:pPr>
      <w:r>
        <w:rPr>
          <w:rFonts w:ascii="Arial Narrow" w:hAnsi="Arial Narrow"/>
          <w:spacing w:val="-1"/>
          <w:sz w:val="21"/>
          <w:szCs w:val="21"/>
        </w:rPr>
        <w:t>Şirket’in maddi duran varlıkları üzerinde rehin veya ipotek bulunmamaktadır. Şirket’in taşıtları üzerinde 1.612.108 TL sigorta teminatı bulunmaktadır.</w:t>
      </w:r>
    </w:p>
    <w:p w14:paraId="24C2669E" w14:textId="77777777" w:rsidR="00EB47AE" w:rsidRPr="006D2E0B" w:rsidRDefault="00EB47AE" w:rsidP="008652D0">
      <w:pPr>
        <w:pStyle w:val="BodyText"/>
        <w:tabs>
          <w:tab w:val="left" w:pos="9498"/>
        </w:tabs>
        <w:kinsoku w:val="0"/>
        <w:overflowPunct w:val="0"/>
        <w:spacing w:before="61" w:line="276" w:lineRule="auto"/>
        <w:ind w:left="0"/>
        <w:rPr>
          <w:rFonts w:ascii="Arial Narrow" w:hAnsi="Arial Narrow"/>
          <w:spacing w:val="-1"/>
          <w:sz w:val="21"/>
          <w:szCs w:val="21"/>
        </w:rPr>
      </w:pPr>
    </w:p>
    <w:p w14:paraId="48C23172" w14:textId="1ED8EC26" w:rsidR="008652D0" w:rsidRPr="006D2E0B" w:rsidRDefault="008652D0" w:rsidP="003940E9">
      <w:pPr>
        <w:pStyle w:val="BodyText"/>
        <w:tabs>
          <w:tab w:val="left" w:pos="9498"/>
        </w:tabs>
        <w:kinsoku w:val="0"/>
        <w:overflowPunct w:val="0"/>
        <w:spacing w:line="276" w:lineRule="auto"/>
        <w:ind w:left="0"/>
        <w:rPr>
          <w:rFonts w:ascii="Arial Narrow" w:hAnsi="Arial Narrow"/>
          <w:spacing w:val="-4"/>
          <w:sz w:val="21"/>
          <w:szCs w:val="21"/>
        </w:rPr>
      </w:pPr>
    </w:p>
    <w:p w14:paraId="7F3A1B2E" w14:textId="77777777" w:rsidR="008652D0" w:rsidRPr="006D2E0B" w:rsidRDefault="008652D0" w:rsidP="003940E9">
      <w:pPr>
        <w:pStyle w:val="BodyText"/>
        <w:tabs>
          <w:tab w:val="left" w:pos="9498"/>
        </w:tabs>
        <w:kinsoku w:val="0"/>
        <w:overflowPunct w:val="0"/>
        <w:spacing w:line="276" w:lineRule="auto"/>
        <w:ind w:left="0"/>
        <w:rPr>
          <w:rFonts w:ascii="Arial Narrow" w:hAnsi="Arial Narrow"/>
          <w:spacing w:val="-4"/>
          <w:sz w:val="21"/>
          <w:szCs w:val="21"/>
        </w:rPr>
      </w:pPr>
    </w:p>
    <w:p w14:paraId="6B6F0646" w14:textId="77777777" w:rsidR="008652D0" w:rsidRPr="006D2E0B" w:rsidRDefault="008652D0" w:rsidP="003940E9">
      <w:pPr>
        <w:pStyle w:val="BodyText"/>
        <w:tabs>
          <w:tab w:val="left" w:pos="9498"/>
        </w:tabs>
        <w:kinsoku w:val="0"/>
        <w:overflowPunct w:val="0"/>
        <w:spacing w:line="276" w:lineRule="auto"/>
        <w:ind w:left="0"/>
        <w:rPr>
          <w:rFonts w:ascii="Arial Narrow" w:hAnsi="Arial Narrow"/>
          <w:spacing w:val="-4"/>
          <w:sz w:val="21"/>
          <w:szCs w:val="21"/>
        </w:rPr>
        <w:sectPr w:rsidR="008652D0" w:rsidRPr="006D2E0B" w:rsidSect="008652D0">
          <w:pgSz w:w="16840" w:h="11910" w:orient="landscape"/>
          <w:pgMar w:top="1080" w:right="1440" w:bottom="1080" w:left="1440" w:header="734" w:footer="741" w:gutter="0"/>
          <w:cols w:space="708"/>
          <w:noEndnote/>
          <w:docGrid w:linePitch="326"/>
        </w:sectPr>
      </w:pPr>
    </w:p>
    <w:p w14:paraId="4DB88A55" w14:textId="6A7FA03D" w:rsidR="00414FCF" w:rsidRPr="006D2E0B" w:rsidRDefault="002E6723" w:rsidP="00CB1808">
      <w:pPr>
        <w:pStyle w:val="Heading1"/>
        <w:tabs>
          <w:tab w:val="left" w:pos="9498"/>
        </w:tabs>
        <w:kinsoku w:val="0"/>
        <w:overflowPunct w:val="0"/>
        <w:spacing w:before="86" w:line="276" w:lineRule="auto"/>
        <w:ind w:left="0"/>
        <w:rPr>
          <w:rFonts w:ascii="Arial Narrow" w:hAnsi="Arial Narrow"/>
          <w:b w:val="0"/>
          <w:spacing w:val="-1"/>
        </w:rPr>
      </w:pPr>
      <w:r w:rsidRPr="006D2E0B">
        <w:rPr>
          <w:rFonts w:ascii="Arial Narrow" w:hAnsi="Arial Narrow"/>
          <w:spacing w:val="-1"/>
        </w:rPr>
        <w:lastRenderedPageBreak/>
        <w:t xml:space="preserve">NOT </w:t>
      </w:r>
      <w:r w:rsidR="003F6AE6" w:rsidRPr="006D2E0B">
        <w:rPr>
          <w:rFonts w:ascii="Arial Narrow" w:hAnsi="Arial Narrow"/>
        </w:rPr>
        <w:t>15</w:t>
      </w:r>
      <w:r w:rsidRPr="006D2E0B">
        <w:rPr>
          <w:rFonts w:ascii="Arial Narrow" w:hAnsi="Arial Narrow"/>
        </w:rPr>
        <w:t xml:space="preserve"> –</w:t>
      </w:r>
      <w:r w:rsidRPr="006D2E0B">
        <w:rPr>
          <w:rFonts w:ascii="Arial Narrow" w:hAnsi="Arial Narrow"/>
          <w:spacing w:val="-3"/>
        </w:rPr>
        <w:t xml:space="preserve"> </w:t>
      </w:r>
      <w:r w:rsidRPr="006D2E0B">
        <w:rPr>
          <w:rFonts w:ascii="Arial Narrow" w:hAnsi="Arial Narrow"/>
          <w:spacing w:val="-2"/>
        </w:rPr>
        <w:t>HİZMETTEN ÇEKME, RESTORASYON VE ÇEVRE REHABİLİTASYON FONLARINDAN KAYNAKLANAN PAYLAR ÜZERİNDEKİ HAKLAR</w:t>
      </w:r>
      <w:r w:rsidR="00CB1808">
        <w:rPr>
          <w:rFonts w:ascii="Arial Narrow" w:hAnsi="Arial Narrow"/>
          <w:spacing w:val="-2"/>
        </w:rPr>
        <w:t xml:space="preserve"> </w:t>
      </w:r>
      <w:r w:rsidR="00414FCF" w:rsidRPr="006D2E0B">
        <w:rPr>
          <w:rFonts w:ascii="Arial Narrow" w:hAnsi="Arial Narrow"/>
          <w:b w:val="0"/>
          <w:spacing w:val="-1"/>
        </w:rPr>
        <w:t>Yoktur.</w:t>
      </w:r>
      <w:r w:rsidR="00414FCF" w:rsidRPr="006D2E0B">
        <w:rPr>
          <w:rFonts w:ascii="Arial Narrow" w:hAnsi="Arial Narrow"/>
          <w:b w:val="0"/>
          <w:spacing w:val="1"/>
        </w:rPr>
        <w:t xml:space="preserve"> </w:t>
      </w:r>
      <w:r w:rsidR="00A3179B" w:rsidRPr="006D2E0B">
        <w:rPr>
          <w:rFonts w:ascii="Arial Narrow" w:hAnsi="Arial Narrow"/>
          <w:b w:val="0"/>
          <w:spacing w:val="1"/>
        </w:rPr>
        <w:t>(31.12.201</w:t>
      </w:r>
      <w:r w:rsidR="00EB4A87">
        <w:rPr>
          <w:rFonts w:ascii="Arial Narrow" w:hAnsi="Arial Narrow"/>
          <w:b w:val="0"/>
          <w:spacing w:val="1"/>
        </w:rPr>
        <w:t>9</w:t>
      </w:r>
      <w:r w:rsidR="00E05A6C" w:rsidRPr="006D2E0B">
        <w:rPr>
          <w:rFonts w:ascii="Arial Narrow" w:hAnsi="Arial Narrow"/>
          <w:b w:val="0"/>
          <w:spacing w:val="1"/>
        </w:rPr>
        <w:t>:Yoktur.)</w:t>
      </w:r>
    </w:p>
    <w:p w14:paraId="3B9FC010" w14:textId="77777777" w:rsidR="00A00788" w:rsidRPr="006D2E0B" w:rsidRDefault="00A00788" w:rsidP="0093618E">
      <w:pPr>
        <w:pStyle w:val="BodyText"/>
        <w:tabs>
          <w:tab w:val="left" w:pos="9498"/>
        </w:tabs>
        <w:kinsoku w:val="0"/>
        <w:overflowPunct w:val="0"/>
        <w:spacing w:before="5" w:line="276" w:lineRule="auto"/>
        <w:ind w:left="0"/>
        <w:rPr>
          <w:rFonts w:ascii="Arial Narrow" w:hAnsi="Arial Narrow"/>
        </w:rPr>
      </w:pPr>
    </w:p>
    <w:p w14:paraId="7A97EFD7" w14:textId="36C6970E" w:rsidR="002E6723" w:rsidRPr="006D2E0B" w:rsidRDefault="002E6723" w:rsidP="0093618E">
      <w:pPr>
        <w:pStyle w:val="Heading1"/>
        <w:tabs>
          <w:tab w:val="left" w:pos="9498"/>
        </w:tabs>
        <w:kinsoku w:val="0"/>
        <w:overflowPunct w:val="0"/>
        <w:spacing w:before="86" w:line="276" w:lineRule="auto"/>
        <w:ind w:left="0"/>
        <w:rPr>
          <w:rFonts w:ascii="Arial Narrow" w:hAnsi="Arial Narrow"/>
          <w:b w:val="0"/>
          <w:bCs w:val="0"/>
        </w:rPr>
      </w:pPr>
      <w:r w:rsidRPr="006D2E0B">
        <w:rPr>
          <w:rFonts w:ascii="Arial Narrow" w:hAnsi="Arial Narrow"/>
          <w:spacing w:val="-1"/>
        </w:rPr>
        <w:t xml:space="preserve">NOT </w:t>
      </w:r>
      <w:r w:rsidR="003F6AE6" w:rsidRPr="006D2E0B">
        <w:rPr>
          <w:rFonts w:ascii="Arial Narrow" w:hAnsi="Arial Narrow"/>
        </w:rPr>
        <w:t>16</w:t>
      </w:r>
      <w:r w:rsidRPr="006D2E0B">
        <w:rPr>
          <w:rFonts w:ascii="Arial Narrow" w:hAnsi="Arial Narrow"/>
        </w:rPr>
        <w:t xml:space="preserve"> –</w:t>
      </w:r>
      <w:r w:rsidRPr="006D2E0B">
        <w:rPr>
          <w:rFonts w:ascii="Arial Narrow" w:hAnsi="Arial Narrow"/>
          <w:spacing w:val="-3"/>
        </w:rPr>
        <w:t xml:space="preserve"> </w:t>
      </w:r>
      <w:r w:rsidRPr="006D2E0B">
        <w:rPr>
          <w:rFonts w:ascii="Arial Narrow" w:hAnsi="Arial Narrow"/>
          <w:spacing w:val="-2"/>
        </w:rPr>
        <w:t>ÜYELERİN KOOPERATİF İŞLETMELERDEKİ HİSSELERİ VE BENZERİ FİNANSAL ARAÇLAR</w:t>
      </w:r>
    </w:p>
    <w:p w14:paraId="43BCAA28" w14:textId="64C005F6" w:rsidR="003940E9" w:rsidRPr="006D2E0B" w:rsidRDefault="00E05A6C" w:rsidP="00FC2B9C">
      <w:pPr>
        <w:pStyle w:val="Heading1"/>
        <w:tabs>
          <w:tab w:val="left" w:pos="9498"/>
        </w:tabs>
        <w:kinsoku w:val="0"/>
        <w:overflowPunct w:val="0"/>
        <w:spacing w:before="167" w:line="276" w:lineRule="auto"/>
        <w:ind w:left="0"/>
        <w:rPr>
          <w:rFonts w:ascii="Arial Narrow" w:hAnsi="Arial Narrow"/>
          <w:b w:val="0"/>
          <w:spacing w:val="1"/>
        </w:rPr>
      </w:pPr>
      <w:r w:rsidRPr="006D2E0B">
        <w:rPr>
          <w:rFonts w:ascii="Arial Narrow" w:hAnsi="Arial Narrow"/>
          <w:b w:val="0"/>
          <w:spacing w:val="-1"/>
        </w:rPr>
        <w:t>Yoktur.</w:t>
      </w:r>
      <w:r w:rsidR="00A3179B" w:rsidRPr="006D2E0B">
        <w:rPr>
          <w:rFonts w:ascii="Arial Narrow" w:hAnsi="Arial Narrow"/>
          <w:b w:val="0"/>
          <w:spacing w:val="1"/>
        </w:rPr>
        <w:t xml:space="preserve"> (31.12.201</w:t>
      </w:r>
      <w:r w:rsidR="00EB4A87">
        <w:rPr>
          <w:rFonts w:ascii="Arial Narrow" w:hAnsi="Arial Narrow"/>
          <w:b w:val="0"/>
          <w:spacing w:val="1"/>
        </w:rPr>
        <w:t>9</w:t>
      </w:r>
      <w:r w:rsidRPr="006D2E0B">
        <w:rPr>
          <w:rFonts w:ascii="Arial Narrow" w:hAnsi="Arial Narrow"/>
          <w:b w:val="0"/>
          <w:spacing w:val="1"/>
        </w:rPr>
        <w:t>:Yoktur.)</w:t>
      </w:r>
    </w:p>
    <w:p w14:paraId="1F7864EF" w14:textId="77777777" w:rsidR="00FC2B9C" w:rsidRPr="006D2E0B" w:rsidRDefault="00FC2B9C" w:rsidP="00FC2B9C">
      <w:pPr>
        <w:rPr>
          <w:rFonts w:ascii="Arial Narrow" w:hAnsi="Arial Narrow"/>
          <w:sz w:val="22"/>
          <w:szCs w:val="22"/>
        </w:rPr>
      </w:pPr>
    </w:p>
    <w:p w14:paraId="4DA176F3" w14:textId="6F5695C0" w:rsidR="002E6723" w:rsidRPr="006D2E0B" w:rsidRDefault="002E6723" w:rsidP="0093618E">
      <w:pPr>
        <w:pStyle w:val="Heading1"/>
        <w:tabs>
          <w:tab w:val="left" w:pos="9498"/>
        </w:tabs>
        <w:kinsoku w:val="0"/>
        <w:overflowPunct w:val="0"/>
        <w:spacing w:before="72" w:line="276" w:lineRule="auto"/>
        <w:ind w:left="0"/>
        <w:rPr>
          <w:rFonts w:ascii="Arial Narrow" w:hAnsi="Arial Narrow"/>
          <w:b w:val="0"/>
          <w:bCs w:val="0"/>
        </w:rPr>
      </w:pPr>
      <w:r w:rsidRPr="006D2E0B">
        <w:rPr>
          <w:rFonts w:ascii="Arial Narrow" w:hAnsi="Arial Narrow"/>
          <w:spacing w:val="-1"/>
        </w:rPr>
        <w:t xml:space="preserve">NOT </w:t>
      </w:r>
      <w:r w:rsidR="003F6AE6" w:rsidRPr="006D2E0B">
        <w:rPr>
          <w:rFonts w:ascii="Arial Narrow" w:hAnsi="Arial Narrow"/>
        </w:rPr>
        <w:t>17</w:t>
      </w:r>
      <w:r w:rsidRPr="006D2E0B">
        <w:rPr>
          <w:rFonts w:ascii="Arial Narrow" w:hAnsi="Arial Narrow"/>
        </w:rPr>
        <w:t xml:space="preserve"> –</w:t>
      </w:r>
      <w:r w:rsidRPr="006D2E0B">
        <w:rPr>
          <w:rFonts w:ascii="Arial Narrow" w:hAnsi="Arial Narrow"/>
          <w:spacing w:val="-3"/>
        </w:rPr>
        <w:t xml:space="preserve"> </w:t>
      </w:r>
      <w:r w:rsidRPr="006D2E0B">
        <w:rPr>
          <w:rFonts w:ascii="Arial Narrow" w:hAnsi="Arial Narrow"/>
          <w:spacing w:val="-2"/>
        </w:rPr>
        <w:t>MADDİ</w:t>
      </w:r>
      <w:r w:rsidRPr="006D2E0B">
        <w:rPr>
          <w:rFonts w:ascii="Arial Narrow" w:hAnsi="Arial Narrow"/>
        </w:rPr>
        <w:t xml:space="preserve"> </w:t>
      </w:r>
      <w:r w:rsidRPr="006D2E0B">
        <w:rPr>
          <w:rFonts w:ascii="Arial Narrow" w:hAnsi="Arial Narrow"/>
          <w:spacing w:val="-2"/>
        </w:rPr>
        <w:t>OLMAYAN</w:t>
      </w:r>
      <w:r w:rsidRPr="006D2E0B">
        <w:rPr>
          <w:rFonts w:ascii="Arial Narrow" w:hAnsi="Arial Narrow"/>
          <w:spacing w:val="-1"/>
        </w:rPr>
        <w:t xml:space="preserve"> DURAN </w:t>
      </w:r>
      <w:r w:rsidRPr="006D2E0B">
        <w:rPr>
          <w:rFonts w:ascii="Arial Narrow" w:hAnsi="Arial Narrow"/>
          <w:spacing w:val="-2"/>
        </w:rPr>
        <w:t>VARLIKLAR</w:t>
      </w:r>
    </w:p>
    <w:p w14:paraId="465D1E38" w14:textId="77777777" w:rsidR="00A00788" w:rsidRPr="006D2E0B" w:rsidRDefault="00A00788" w:rsidP="0093618E">
      <w:pPr>
        <w:pStyle w:val="BodyText"/>
        <w:tabs>
          <w:tab w:val="left" w:pos="9498"/>
        </w:tabs>
        <w:kinsoku w:val="0"/>
        <w:overflowPunct w:val="0"/>
        <w:spacing w:before="7" w:line="276" w:lineRule="auto"/>
        <w:ind w:left="0"/>
        <w:rPr>
          <w:rFonts w:ascii="Arial Narrow" w:hAnsi="Arial Narrow"/>
          <w:b/>
          <w:bCs/>
        </w:rPr>
      </w:pPr>
    </w:p>
    <w:p w14:paraId="7D5D314B" w14:textId="7BC2515F" w:rsidR="00A00788" w:rsidRPr="006D2E0B" w:rsidRDefault="00EB4A87" w:rsidP="00326060">
      <w:pPr>
        <w:pStyle w:val="BodyText"/>
        <w:tabs>
          <w:tab w:val="left" w:pos="9498"/>
        </w:tabs>
        <w:kinsoku w:val="0"/>
        <w:overflowPunct w:val="0"/>
        <w:spacing w:line="276" w:lineRule="auto"/>
        <w:ind w:left="0"/>
        <w:jc w:val="both"/>
        <w:rPr>
          <w:rFonts w:ascii="Arial Narrow" w:hAnsi="Arial Narrow"/>
          <w:spacing w:val="-1"/>
        </w:rPr>
      </w:pPr>
      <w:r>
        <w:rPr>
          <w:rFonts w:ascii="Arial Narrow" w:hAnsi="Arial Narrow"/>
        </w:rPr>
        <w:t>Şirket’in bilanço tarihi</w:t>
      </w:r>
      <w:r w:rsidRPr="006D2E0B">
        <w:rPr>
          <w:rFonts w:ascii="Arial Narrow" w:hAnsi="Arial Narrow"/>
          <w:spacing w:val="-2"/>
        </w:rPr>
        <w:t xml:space="preserve"> </w:t>
      </w:r>
      <w:r w:rsidRPr="006D2E0B">
        <w:rPr>
          <w:rFonts w:ascii="Arial Narrow" w:hAnsi="Arial Narrow"/>
          <w:spacing w:val="-1"/>
        </w:rPr>
        <w:t>itibariyle</w:t>
      </w:r>
      <w:r w:rsidRPr="006D2E0B">
        <w:rPr>
          <w:rFonts w:ascii="Arial Narrow" w:hAnsi="Arial Narrow"/>
          <w:spacing w:val="-2"/>
        </w:rPr>
        <w:t xml:space="preserve"> </w:t>
      </w:r>
      <w:r w:rsidR="00A00788" w:rsidRPr="006D2E0B">
        <w:rPr>
          <w:rFonts w:ascii="Arial Narrow" w:hAnsi="Arial Narrow"/>
          <w:spacing w:val="-1"/>
        </w:rPr>
        <w:t>maddi</w:t>
      </w:r>
      <w:r w:rsidR="00A00788" w:rsidRPr="006D2E0B">
        <w:rPr>
          <w:rFonts w:ascii="Arial Narrow" w:hAnsi="Arial Narrow"/>
          <w:spacing w:val="13"/>
        </w:rPr>
        <w:t xml:space="preserve"> </w:t>
      </w:r>
      <w:r w:rsidR="00A00788" w:rsidRPr="006D2E0B">
        <w:rPr>
          <w:rFonts w:ascii="Arial Narrow" w:hAnsi="Arial Narrow"/>
          <w:spacing w:val="-2"/>
        </w:rPr>
        <w:t>olmayan</w:t>
      </w:r>
      <w:r w:rsidR="00A00788" w:rsidRPr="006D2E0B">
        <w:rPr>
          <w:rFonts w:ascii="Arial Narrow" w:hAnsi="Arial Narrow"/>
          <w:spacing w:val="12"/>
        </w:rPr>
        <w:t xml:space="preserve"> </w:t>
      </w:r>
      <w:r w:rsidR="00A00788" w:rsidRPr="006D2E0B">
        <w:rPr>
          <w:rFonts w:ascii="Arial Narrow" w:hAnsi="Arial Narrow"/>
        </w:rPr>
        <w:t>duran</w:t>
      </w:r>
      <w:r w:rsidR="00A00788" w:rsidRPr="006D2E0B">
        <w:rPr>
          <w:rFonts w:ascii="Arial Narrow" w:hAnsi="Arial Narrow"/>
          <w:spacing w:val="12"/>
        </w:rPr>
        <w:t xml:space="preserve"> </w:t>
      </w:r>
      <w:r w:rsidR="00A00788" w:rsidRPr="006D2E0B">
        <w:rPr>
          <w:rFonts w:ascii="Arial Narrow" w:hAnsi="Arial Narrow"/>
          <w:spacing w:val="-1"/>
        </w:rPr>
        <w:t>varlık</w:t>
      </w:r>
      <w:r w:rsidR="00A00788" w:rsidRPr="006D2E0B">
        <w:rPr>
          <w:rFonts w:ascii="Arial Narrow" w:hAnsi="Arial Narrow"/>
          <w:spacing w:val="9"/>
        </w:rPr>
        <w:t xml:space="preserve"> </w:t>
      </w:r>
      <w:r w:rsidR="00A00788" w:rsidRPr="006D2E0B">
        <w:rPr>
          <w:rFonts w:ascii="Arial Narrow" w:hAnsi="Arial Narrow"/>
          <w:spacing w:val="-2"/>
        </w:rPr>
        <w:t>hareketleri</w:t>
      </w:r>
      <w:r w:rsidR="00A00788" w:rsidRPr="006D2E0B">
        <w:rPr>
          <w:rFonts w:ascii="Arial Narrow" w:hAnsi="Arial Narrow"/>
          <w:spacing w:val="79"/>
        </w:rPr>
        <w:t xml:space="preserve"> </w:t>
      </w:r>
      <w:r w:rsidR="00A00788" w:rsidRPr="006D2E0B">
        <w:rPr>
          <w:rFonts w:ascii="Arial Narrow" w:hAnsi="Arial Narrow"/>
          <w:spacing w:val="-1"/>
        </w:rPr>
        <w:t>aşağıdaki</w:t>
      </w:r>
      <w:r w:rsidR="00A00788" w:rsidRPr="006D2E0B">
        <w:rPr>
          <w:rFonts w:ascii="Arial Narrow" w:hAnsi="Arial Narrow"/>
          <w:spacing w:val="1"/>
        </w:rPr>
        <w:t xml:space="preserve"> </w:t>
      </w:r>
      <w:r w:rsidR="00A00788" w:rsidRPr="006D2E0B">
        <w:rPr>
          <w:rFonts w:ascii="Arial Narrow" w:hAnsi="Arial Narrow"/>
          <w:spacing w:val="-1"/>
        </w:rPr>
        <w:t>gibidir:</w:t>
      </w:r>
    </w:p>
    <w:p w14:paraId="7B38FA1C" w14:textId="77777777" w:rsidR="00A00788" w:rsidRPr="006D2E0B" w:rsidRDefault="00A00788" w:rsidP="0093618E">
      <w:pPr>
        <w:pStyle w:val="BodyText"/>
        <w:tabs>
          <w:tab w:val="left" w:pos="9498"/>
        </w:tabs>
        <w:kinsoku w:val="0"/>
        <w:overflowPunct w:val="0"/>
        <w:spacing w:before="5" w:line="276" w:lineRule="auto"/>
        <w:ind w:left="0"/>
        <w:rPr>
          <w:rFonts w:ascii="Arial Narrow" w:hAnsi="Arial Narrow"/>
        </w:rPr>
      </w:pPr>
    </w:p>
    <w:tbl>
      <w:tblPr>
        <w:tblW w:w="5000" w:type="pct"/>
        <w:tblCellMar>
          <w:left w:w="70" w:type="dxa"/>
          <w:right w:w="70" w:type="dxa"/>
        </w:tblCellMar>
        <w:tblLook w:val="04A0" w:firstRow="1" w:lastRow="0" w:firstColumn="1" w:lastColumn="0" w:noHBand="0" w:noVBand="1"/>
      </w:tblPr>
      <w:tblGrid>
        <w:gridCol w:w="2696"/>
        <w:gridCol w:w="1147"/>
        <w:gridCol w:w="1127"/>
        <w:gridCol w:w="636"/>
        <w:gridCol w:w="1147"/>
        <w:gridCol w:w="1127"/>
        <w:gridCol w:w="636"/>
        <w:gridCol w:w="1234"/>
      </w:tblGrid>
      <w:tr w:rsidR="00EB4A87" w:rsidRPr="00EB4A87" w14:paraId="4FAEAC39" w14:textId="77777777" w:rsidTr="00EB4A87">
        <w:trPr>
          <w:trHeight w:val="290"/>
        </w:trPr>
        <w:tc>
          <w:tcPr>
            <w:tcW w:w="1382" w:type="pct"/>
            <w:tcBorders>
              <w:top w:val="nil"/>
              <w:left w:val="nil"/>
              <w:bottom w:val="single" w:sz="4" w:space="0" w:color="auto"/>
              <w:right w:val="nil"/>
            </w:tcBorders>
            <w:shd w:val="clear" w:color="000000" w:fill="FFFFFF"/>
            <w:noWrap/>
            <w:vAlign w:val="center"/>
            <w:hideMark/>
          </w:tcPr>
          <w:p w14:paraId="6CC73C4C" w14:textId="77777777" w:rsidR="00EB4A87" w:rsidRPr="00EB4A87" w:rsidRDefault="00EB4A87" w:rsidP="00EB4A87">
            <w:pPr>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Maliyet</w:t>
            </w:r>
          </w:p>
        </w:tc>
        <w:tc>
          <w:tcPr>
            <w:tcW w:w="588" w:type="pct"/>
            <w:tcBorders>
              <w:top w:val="nil"/>
              <w:left w:val="nil"/>
              <w:bottom w:val="single" w:sz="4" w:space="0" w:color="auto"/>
              <w:right w:val="nil"/>
            </w:tcBorders>
            <w:shd w:val="clear" w:color="000000" w:fill="FFFFFF"/>
            <w:noWrap/>
            <w:vAlign w:val="center"/>
            <w:hideMark/>
          </w:tcPr>
          <w:p w14:paraId="3261160A"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31.12.2018</w:t>
            </w:r>
          </w:p>
        </w:tc>
        <w:tc>
          <w:tcPr>
            <w:tcW w:w="578" w:type="pct"/>
            <w:tcBorders>
              <w:top w:val="nil"/>
              <w:left w:val="nil"/>
              <w:bottom w:val="single" w:sz="4" w:space="0" w:color="auto"/>
              <w:right w:val="nil"/>
            </w:tcBorders>
            <w:shd w:val="clear" w:color="000000" w:fill="FFFFFF"/>
            <w:noWrap/>
            <w:vAlign w:val="center"/>
            <w:hideMark/>
          </w:tcPr>
          <w:p w14:paraId="51973CCC"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Giriş</w:t>
            </w:r>
          </w:p>
        </w:tc>
        <w:tc>
          <w:tcPr>
            <w:tcW w:w="326" w:type="pct"/>
            <w:tcBorders>
              <w:top w:val="nil"/>
              <w:left w:val="nil"/>
              <w:bottom w:val="single" w:sz="4" w:space="0" w:color="auto"/>
              <w:right w:val="nil"/>
            </w:tcBorders>
            <w:shd w:val="clear" w:color="000000" w:fill="FFFFFF"/>
            <w:noWrap/>
            <w:vAlign w:val="center"/>
            <w:hideMark/>
          </w:tcPr>
          <w:p w14:paraId="32043CAC"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Çıkış</w:t>
            </w:r>
          </w:p>
        </w:tc>
        <w:tc>
          <w:tcPr>
            <w:tcW w:w="588" w:type="pct"/>
            <w:tcBorders>
              <w:top w:val="nil"/>
              <w:left w:val="nil"/>
              <w:bottom w:val="single" w:sz="4" w:space="0" w:color="auto"/>
              <w:right w:val="nil"/>
            </w:tcBorders>
            <w:shd w:val="clear" w:color="000000" w:fill="FFFFFF"/>
            <w:noWrap/>
            <w:vAlign w:val="center"/>
            <w:hideMark/>
          </w:tcPr>
          <w:p w14:paraId="67984ECD"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31.12.2019</w:t>
            </w:r>
          </w:p>
        </w:tc>
        <w:tc>
          <w:tcPr>
            <w:tcW w:w="578" w:type="pct"/>
            <w:tcBorders>
              <w:top w:val="nil"/>
              <w:left w:val="nil"/>
              <w:bottom w:val="single" w:sz="4" w:space="0" w:color="auto"/>
              <w:right w:val="nil"/>
            </w:tcBorders>
            <w:shd w:val="clear" w:color="000000" w:fill="FFFFFF"/>
            <w:noWrap/>
            <w:vAlign w:val="center"/>
            <w:hideMark/>
          </w:tcPr>
          <w:p w14:paraId="5913F0C7"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Giriş</w:t>
            </w:r>
          </w:p>
        </w:tc>
        <w:tc>
          <w:tcPr>
            <w:tcW w:w="326" w:type="pct"/>
            <w:tcBorders>
              <w:top w:val="nil"/>
              <w:left w:val="nil"/>
              <w:bottom w:val="single" w:sz="4" w:space="0" w:color="auto"/>
              <w:right w:val="nil"/>
            </w:tcBorders>
            <w:shd w:val="clear" w:color="000000" w:fill="FFFFFF"/>
            <w:noWrap/>
            <w:vAlign w:val="center"/>
            <w:hideMark/>
          </w:tcPr>
          <w:p w14:paraId="6D08E81E"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Çıkış</w:t>
            </w:r>
          </w:p>
        </w:tc>
        <w:tc>
          <w:tcPr>
            <w:tcW w:w="633" w:type="pct"/>
            <w:tcBorders>
              <w:top w:val="nil"/>
              <w:left w:val="nil"/>
              <w:bottom w:val="single" w:sz="4" w:space="0" w:color="auto"/>
              <w:right w:val="nil"/>
            </w:tcBorders>
            <w:shd w:val="clear" w:color="000000" w:fill="FFFFFF"/>
            <w:noWrap/>
            <w:vAlign w:val="center"/>
            <w:hideMark/>
          </w:tcPr>
          <w:p w14:paraId="09BDC156"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30.06.2020</w:t>
            </w:r>
          </w:p>
        </w:tc>
      </w:tr>
      <w:tr w:rsidR="00EB4A87" w:rsidRPr="00EB4A87" w14:paraId="7BEEE2ED" w14:textId="77777777" w:rsidTr="00EB4A87">
        <w:trPr>
          <w:trHeight w:val="280"/>
        </w:trPr>
        <w:tc>
          <w:tcPr>
            <w:tcW w:w="1382" w:type="pct"/>
            <w:tcBorders>
              <w:top w:val="nil"/>
              <w:left w:val="nil"/>
              <w:bottom w:val="nil"/>
              <w:right w:val="nil"/>
            </w:tcBorders>
            <w:shd w:val="clear" w:color="000000" w:fill="FFFFFF"/>
            <w:noWrap/>
            <w:vAlign w:val="center"/>
            <w:hideMark/>
          </w:tcPr>
          <w:p w14:paraId="7B11F872" w14:textId="77777777" w:rsidR="00EB4A87" w:rsidRPr="00EB4A87" w:rsidRDefault="00EB4A87" w:rsidP="00EB4A87">
            <w:pPr>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588" w:type="pct"/>
            <w:tcBorders>
              <w:top w:val="nil"/>
              <w:left w:val="nil"/>
              <w:bottom w:val="nil"/>
              <w:right w:val="nil"/>
            </w:tcBorders>
            <w:shd w:val="clear" w:color="000000" w:fill="FFFFFF"/>
            <w:noWrap/>
            <w:vAlign w:val="center"/>
            <w:hideMark/>
          </w:tcPr>
          <w:p w14:paraId="7B752346"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578" w:type="pct"/>
            <w:tcBorders>
              <w:top w:val="nil"/>
              <w:left w:val="nil"/>
              <w:bottom w:val="nil"/>
              <w:right w:val="nil"/>
            </w:tcBorders>
            <w:shd w:val="clear" w:color="000000" w:fill="FFFFFF"/>
            <w:noWrap/>
            <w:vAlign w:val="center"/>
            <w:hideMark/>
          </w:tcPr>
          <w:p w14:paraId="57D729FE"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326" w:type="pct"/>
            <w:tcBorders>
              <w:top w:val="nil"/>
              <w:left w:val="nil"/>
              <w:bottom w:val="nil"/>
              <w:right w:val="nil"/>
            </w:tcBorders>
            <w:shd w:val="clear" w:color="000000" w:fill="FFFFFF"/>
            <w:noWrap/>
            <w:vAlign w:val="center"/>
            <w:hideMark/>
          </w:tcPr>
          <w:p w14:paraId="7472CEF6"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588" w:type="pct"/>
            <w:tcBorders>
              <w:top w:val="nil"/>
              <w:left w:val="nil"/>
              <w:bottom w:val="nil"/>
              <w:right w:val="nil"/>
            </w:tcBorders>
            <w:shd w:val="clear" w:color="000000" w:fill="FFFFFF"/>
            <w:noWrap/>
            <w:vAlign w:val="center"/>
            <w:hideMark/>
          </w:tcPr>
          <w:p w14:paraId="737A9D76"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578" w:type="pct"/>
            <w:tcBorders>
              <w:top w:val="nil"/>
              <w:left w:val="nil"/>
              <w:bottom w:val="nil"/>
              <w:right w:val="nil"/>
            </w:tcBorders>
            <w:shd w:val="clear" w:color="000000" w:fill="FFFFFF"/>
            <w:noWrap/>
            <w:vAlign w:val="center"/>
            <w:hideMark/>
          </w:tcPr>
          <w:p w14:paraId="41F7BFDD"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326" w:type="pct"/>
            <w:tcBorders>
              <w:top w:val="nil"/>
              <w:left w:val="nil"/>
              <w:bottom w:val="nil"/>
              <w:right w:val="nil"/>
            </w:tcBorders>
            <w:shd w:val="clear" w:color="000000" w:fill="FFFFFF"/>
            <w:noWrap/>
            <w:vAlign w:val="center"/>
            <w:hideMark/>
          </w:tcPr>
          <w:p w14:paraId="58884ED6"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633" w:type="pct"/>
            <w:tcBorders>
              <w:top w:val="nil"/>
              <w:left w:val="nil"/>
              <w:bottom w:val="nil"/>
              <w:right w:val="nil"/>
            </w:tcBorders>
            <w:shd w:val="clear" w:color="000000" w:fill="FFFFFF"/>
            <w:noWrap/>
            <w:vAlign w:val="center"/>
            <w:hideMark/>
          </w:tcPr>
          <w:p w14:paraId="00454183"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r>
      <w:tr w:rsidR="00EB4A87" w:rsidRPr="00EB4A87" w14:paraId="5F1E7DFE" w14:textId="77777777" w:rsidTr="00EB4A87">
        <w:trPr>
          <w:trHeight w:val="280"/>
        </w:trPr>
        <w:tc>
          <w:tcPr>
            <w:tcW w:w="1382" w:type="pct"/>
            <w:tcBorders>
              <w:top w:val="nil"/>
              <w:left w:val="nil"/>
              <w:bottom w:val="nil"/>
              <w:right w:val="nil"/>
            </w:tcBorders>
            <w:shd w:val="clear" w:color="000000" w:fill="FFFFFF"/>
            <w:noWrap/>
            <w:vAlign w:val="center"/>
            <w:hideMark/>
          </w:tcPr>
          <w:p w14:paraId="1684A1FA" w14:textId="77777777" w:rsidR="00EB4A87" w:rsidRPr="00EB4A87" w:rsidRDefault="00EB4A87" w:rsidP="00EB4A87">
            <w:pPr>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Haklar</w:t>
            </w:r>
          </w:p>
        </w:tc>
        <w:tc>
          <w:tcPr>
            <w:tcW w:w="588" w:type="pct"/>
            <w:tcBorders>
              <w:top w:val="nil"/>
              <w:left w:val="nil"/>
              <w:bottom w:val="nil"/>
              <w:right w:val="nil"/>
            </w:tcBorders>
            <w:shd w:val="clear" w:color="000000" w:fill="FFFFFF"/>
            <w:noWrap/>
            <w:vAlign w:val="center"/>
            <w:hideMark/>
          </w:tcPr>
          <w:p w14:paraId="7946A9B1"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85</w:t>
            </w:r>
          </w:p>
        </w:tc>
        <w:tc>
          <w:tcPr>
            <w:tcW w:w="578" w:type="pct"/>
            <w:tcBorders>
              <w:top w:val="nil"/>
              <w:left w:val="nil"/>
              <w:bottom w:val="nil"/>
              <w:right w:val="nil"/>
            </w:tcBorders>
            <w:shd w:val="clear" w:color="000000" w:fill="FFFFFF"/>
            <w:noWrap/>
            <w:vAlign w:val="center"/>
            <w:hideMark/>
          </w:tcPr>
          <w:p w14:paraId="26E8DC25"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w:t>
            </w:r>
          </w:p>
        </w:tc>
        <w:tc>
          <w:tcPr>
            <w:tcW w:w="326" w:type="pct"/>
            <w:tcBorders>
              <w:top w:val="nil"/>
              <w:left w:val="nil"/>
              <w:bottom w:val="nil"/>
              <w:right w:val="nil"/>
            </w:tcBorders>
            <w:shd w:val="clear" w:color="000000" w:fill="FFFFFF"/>
            <w:noWrap/>
            <w:vAlign w:val="center"/>
            <w:hideMark/>
          </w:tcPr>
          <w:p w14:paraId="4E524032"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w:t>
            </w:r>
          </w:p>
        </w:tc>
        <w:tc>
          <w:tcPr>
            <w:tcW w:w="588" w:type="pct"/>
            <w:tcBorders>
              <w:top w:val="nil"/>
              <w:left w:val="nil"/>
              <w:bottom w:val="nil"/>
              <w:right w:val="nil"/>
            </w:tcBorders>
            <w:shd w:val="clear" w:color="000000" w:fill="FFFFFF"/>
            <w:noWrap/>
            <w:vAlign w:val="center"/>
            <w:hideMark/>
          </w:tcPr>
          <w:p w14:paraId="4475A650"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85</w:t>
            </w:r>
          </w:p>
        </w:tc>
        <w:tc>
          <w:tcPr>
            <w:tcW w:w="578" w:type="pct"/>
            <w:tcBorders>
              <w:top w:val="nil"/>
              <w:left w:val="nil"/>
              <w:bottom w:val="nil"/>
              <w:right w:val="nil"/>
            </w:tcBorders>
            <w:shd w:val="clear" w:color="000000" w:fill="FFFFFF"/>
            <w:noWrap/>
            <w:vAlign w:val="center"/>
            <w:hideMark/>
          </w:tcPr>
          <w:p w14:paraId="707A3755"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w:t>
            </w:r>
          </w:p>
        </w:tc>
        <w:tc>
          <w:tcPr>
            <w:tcW w:w="326" w:type="pct"/>
            <w:tcBorders>
              <w:top w:val="nil"/>
              <w:left w:val="nil"/>
              <w:bottom w:val="nil"/>
              <w:right w:val="nil"/>
            </w:tcBorders>
            <w:shd w:val="clear" w:color="000000" w:fill="FFFFFF"/>
            <w:noWrap/>
            <w:vAlign w:val="center"/>
            <w:hideMark/>
          </w:tcPr>
          <w:p w14:paraId="1BA9A3C7"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w:t>
            </w:r>
          </w:p>
        </w:tc>
        <w:tc>
          <w:tcPr>
            <w:tcW w:w="633" w:type="pct"/>
            <w:tcBorders>
              <w:top w:val="nil"/>
              <w:left w:val="nil"/>
              <w:bottom w:val="nil"/>
              <w:right w:val="nil"/>
            </w:tcBorders>
            <w:shd w:val="clear" w:color="000000" w:fill="FFFFFF"/>
            <w:noWrap/>
            <w:vAlign w:val="center"/>
            <w:hideMark/>
          </w:tcPr>
          <w:p w14:paraId="55FCD259"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85</w:t>
            </w:r>
          </w:p>
        </w:tc>
      </w:tr>
      <w:tr w:rsidR="00EB4A87" w:rsidRPr="00EB4A87" w14:paraId="35CBC677" w14:textId="77777777" w:rsidTr="00EB4A87">
        <w:trPr>
          <w:trHeight w:val="280"/>
        </w:trPr>
        <w:tc>
          <w:tcPr>
            <w:tcW w:w="1382" w:type="pct"/>
            <w:tcBorders>
              <w:top w:val="nil"/>
              <w:left w:val="nil"/>
              <w:bottom w:val="nil"/>
              <w:right w:val="nil"/>
            </w:tcBorders>
            <w:shd w:val="clear" w:color="000000" w:fill="FFFFFF"/>
            <w:noWrap/>
            <w:vAlign w:val="center"/>
            <w:hideMark/>
          </w:tcPr>
          <w:p w14:paraId="2FD45510" w14:textId="77777777" w:rsidR="00EB4A87" w:rsidRPr="00EB4A87" w:rsidRDefault="00EB4A87" w:rsidP="00EB4A87">
            <w:pPr>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Geliştirme Giderleri</w:t>
            </w:r>
          </w:p>
        </w:tc>
        <w:tc>
          <w:tcPr>
            <w:tcW w:w="588" w:type="pct"/>
            <w:tcBorders>
              <w:top w:val="nil"/>
              <w:left w:val="nil"/>
              <w:bottom w:val="nil"/>
              <w:right w:val="nil"/>
            </w:tcBorders>
            <w:shd w:val="clear" w:color="000000" w:fill="FFFFFF"/>
            <w:noWrap/>
            <w:vAlign w:val="center"/>
            <w:hideMark/>
          </w:tcPr>
          <w:p w14:paraId="7FD00DD7"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13.170.103</w:t>
            </w:r>
          </w:p>
        </w:tc>
        <w:tc>
          <w:tcPr>
            <w:tcW w:w="578" w:type="pct"/>
            <w:tcBorders>
              <w:top w:val="nil"/>
              <w:left w:val="nil"/>
              <w:bottom w:val="nil"/>
              <w:right w:val="nil"/>
            </w:tcBorders>
            <w:shd w:val="clear" w:color="000000" w:fill="FFFFFF"/>
            <w:noWrap/>
            <w:vAlign w:val="center"/>
            <w:hideMark/>
          </w:tcPr>
          <w:p w14:paraId="6BAFF8CC"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2.948.185</w:t>
            </w:r>
          </w:p>
        </w:tc>
        <w:tc>
          <w:tcPr>
            <w:tcW w:w="326" w:type="pct"/>
            <w:tcBorders>
              <w:top w:val="nil"/>
              <w:left w:val="nil"/>
              <w:bottom w:val="nil"/>
              <w:right w:val="nil"/>
            </w:tcBorders>
            <w:shd w:val="clear" w:color="000000" w:fill="FFFFFF"/>
            <w:noWrap/>
            <w:vAlign w:val="center"/>
            <w:hideMark/>
          </w:tcPr>
          <w:p w14:paraId="58E8A883"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w:t>
            </w:r>
          </w:p>
        </w:tc>
        <w:tc>
          <w:tcPr>
            <w:tcW w:w="588" w:type="pct"/>
            <w:tcBorders>
              <w:top w:val="nil"/>
              <w:left w:val="nil"/>
              <w:bottom w:val="nil"/>
              <w:right w:val="nil"/>
            </w:tcBorders>
            <w:shd w:val="clear" w:color="000000" w:fill="FFFFFF"/>
            <w:noWrap/>
            <w:vAlign w:val="center"/>
            <w:hideMark/>
          </w:tcPr>
          <w:p w14:paraId="709593E9"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16.118.288</w:t>
            </w:r>
          </w:p>
        </w:tc>
        <w:tc>
          <w:tcPr>
            <w:tcW w:w="578" w:type="pct"/>
            <w:tcBorders>
              <w:top w:val="nil"/>
              <w:left w:val="nil"/>
              <w:bottom w:val="nil"/>
              <w:right w:val="nil"/>
            </w:tcBorders>
            <w:shd w:val="clear" w:color="000000" w:fill="FFFFFF"/>
            <w:noWrap/>
            <w:vAlign w:val="center"/>
            <w:hideMark/>
          </w:tcPr>
          <w:p w14:paraId="3558482F"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1.501.222</w:t>
            </w:r>
          </w:p>
        </w:tc>
        <w:tc>
          <w:tcPr>
            <w:tcW w:w="326" w:type="pct"/>
            <w:tcBorders>
              <w:top w:val="nil"/>
              <w:left w:val="nil"/>
              <w:bottom w:val="nil"/>
              <w:right w:val="nil"/>
            </w:tcBorders>
            <w:shd w:val="clear" w:color="000000" w:fill="FFFFFF"/>
            <w:noWrap/>
            <w:vAlign w:val="center"/>
            <w:hideMark/>
          </w:tcPr>
          <w:p w14:paraId="16D5F457"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w:t>
            </w:r>
          </w:p>
        </w:tc>
        <w:tc>
          <w:tcPr>
            <w:tcW w:w="633" w:type="pct"/>
            <w:tcBorders>
              <w:top w:val="nil"/>
              <w:left w:val="nil"/>
              <w:bottom w:val="nil"/>
              <w:right w:val="nil"/>
            </w:tcBorders>
            <w:shd w:val="clear" w:color="000000" w:fill="FFFFFF"/>
            <w:noWrap/>
            <w:vAlign w:val="center"/>
            <w:hideMark/>
          </w:tcPr>
          <w:p w14:paraId="290B691A"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17.619.510</w:t>
            </w:r>
          </w:p>
        </w:tc>
      </w:tr>
      <w:tr w:rsidR="00EB4A87" w:rsidRPr="00EB4A87" w14:paraId="0963561D" w14:textId="77777777" w:rsidTr="00EB4A87">
        <w:trPr>
          <w:trHeight w:val="280"/>
        </w:trPr>
        <w:tc>
          <w:tcPr>
            <w:tcW w:w="1382" w:type="pct"/>
            <w:tcBorders>
              <w:top w:val="nil"/>
              <w:left w:val="nil"/>
              <w:bottom w:val="nil"/>
              <w:right w:val="nil"/>
            </w:tcBorders>
            <w:shd w:val="clear" w:color="000000" w:fill="FFFFFF"/>
            <w:noWrap/>
            <w:vAlign w:val="center"/>
            <w:hideMark/>
          </w:tcPr>
          <w:p w14:paraId="658989A9" w14:textId="77777777" w:rsidR="00EB4A87" w:rsidRPr="00EB4A87" w:rsidRDefault="00EB4A87" w:rsidP="00EB4A87">
            <w:pPr>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Diğer MODV</w:t>
            </w:r>
          </w:p>
        </w:tc>
        <w:tc>
          <w:tcPr>
            <w:tcW w:w="588" w:type="pct"/>
            <w:tcBorders>
              <w:top w:val="nil"/>
              <w:left w:val="nil"/>
              <w:bottom w:val="nil"/>
              <w:right w:val="nil"/>
            </w:tcBorders>
            <w:shd w:val="clear" w:color="000000" w:fill="FFFFFF"/>
            <w:noWrap/>
            <w:vAlign w:val="center"/>
            <w:hideMark/>
          </w:tcPr>
          <w:p w14:paraId="68730EB4"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95.493</w:t>
            </w:r>
          </w:p>
        </w:tc>
        <w:tc>
          <w:tcPr>
            <w:tcW w:w="578" w:type="pct"/>
            <w:tcBorders>
              <w:top w:val="nil"/>
              <w:left w:val="nil"/>
              <w:bottom w:val="nil"/>
              <w:right w:val="nil"/>
            </w:tcBorders>
            <w:shd w:val="clear" w:color="000000" w:fill="FFFFFF"/>
            <w:noWrap/>
            <w:vAlign w:val="center"/>
            <w:hideMark/>
          </w:tcPr>
          <w:p w14:paraId="21080854"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w:t>
            </w:r>
          </w:p>
        </w:tc>
        <w:tc>
          <w:tcPr>
            <w:tcW w:w="326" w:type="pct"/>
            <w:tcBorders>
              <w:top w:val="nil"/>
              <w:left w:val="nil"/>
              <w:bottom w:val="nil"/>
              <w:right w:val="nil"/>
            </w:tcBorders>
            <w:shd w:val="clear" w:color="000000" w:fill="FFFFFF"/>
            <w:noWrap/>
            <w:vAlign w:val="center"/>
            <w:hideMark/>
          </w:tcPr>
          <w:p w14:paraId="4C34386F"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w:t>
            </w:r>
          </w:p>
        </w:tc>
        <w:tc>
          <w:tcPr>
            <w:tcW w:w="588" w:type="pct"/>
            <w:tcBorders>
              <w:top w:val="nil"/>
              <w:left w:val="nil"/>
              <w:bottom w:val="nil"/>
              <w:right w:val="nil"/>
            </w:tcBorders>
            <w:shd w:val="clear" w:color="000000" w:fill="FFFFFF"/>
            <w:noWrap/>
            <w:vAlign w:val="center"/>
            <w:hideMark/>
          </w:tcPr>
          <w:p w14:paraId="0A65E3D4"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95.493</w:t>
            </w:r>
          </w:p>
        </w:tc>
        <w:tc>
          <w:tcPr>
            <w:tcW w:w="578" w:type="pct"/>
            <w:tcBorders>
              <w:top w:val="nil"/>
              <w:left w:val="nil"/>
              <w:bottom w:val="nil"/>
              <w:right w:val="nil"/>
            </w:tcBorders>
            <w:shd w:val="clear" w:color="000000" w:fill="FFFFFF"/>
            <w:noWrap/>
            <w:vAlign w:val="center"/>
            <w:hideMark/>
          </w:tcPr>
          <w:p w14:paraId="01E1E5E8"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w:t>
            </w:r>
          </w:p>
        </w:tc>
        <w:tc>
          <w:tcPr>
            <w:tcW w:w="326" w:type="pct"/>
            <w:tcBorders>
              <w:top w:val="nil"/>
              <w:left w:val="nil"/>
              <w:bottom w:val="nil"/>
              <w:right w:val="nil"/>
            </w:tcBorders>
            <w:shd w:val="clear" w:color="000000" w:fill="FFFFFF"/>
            <w:noWrap/>
            <w:vAlign w:val="center"/>
            <w:hideMark/>
          </w:tcPr>
          <w:p w14:paraId="523D9700"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w:t>
            </w:r>
          </w:p>
        </w:tc>
        <w:tc>
          <w:tcPr>
            <w:tcW w:w="633" w:type="pct"/>
            <w:tcBorders>
              <w:top w:val="nil"/>
              <w:left w:val="nil"/>
              <w:bottom w:val="nil"/>
              <w:right w:val="nil"/>
            </w:tcBorders>
            <w:shd w:val="clear" w:color="000000" w:fill="FFFFFF"/>
            <w:noWrap/>
            <w:vAlign w:val="center"/>
            <w:hideMark/>
          </w:tcPr>
          <w:p w14:paraId="1FD6AACE"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95.493</w:t>
            </w:r>
          </w:p>
        </w:tc>
      </w:tr>
      <w:tr w:rsidR="00EB4A87" w:rsidRPr="00EB4A87" w14:paraId="45B92B26" w14:textId="77777777" w:rsidTr="00EB4A87">
        <w:trPr>
          <w:trHeight w:val="290"/>
        </w:trPr>
        <w:tc>
          <w:tcPr>
            <w:tcW w:w="1382" w:type="pct"/>
            <w:tcBorders>
              <w:top w:val="nil"/>
              <w:left w:val="nil"/>
              <w:bottom w:val="single" w:sz="4" w:space="0" w:color="auto"/>
              <w:right w:val="nil"/>
            </w:tcBorders>
            <w:shd w:val="clear" w:color="000000" w:fill="FFFFFF"/>
            <w:noWrap/>
            <w:vAlign w:val="center"/>
            <w:hideMark/>
          </w:tcPr>
          <w:p w14:paraId="42EB4FA1" w14:textId="77777777" w:rsidR="00EB4A87" w:rsidRPr="00EB4A87" w:rsidRDefault="00EB4A87" w:rsidP="00EB4A87">
            <w:pPr>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588" w:type="pct"/>
            <w:tcBorders>
              <w:top w:val="nil"/>
              <w:left w:val="nil"/>
              <w:bottom w:val="single" w:sz="4" w:space="0" w:color="auto"/>
              <w:right w:val="nil"/>
            </w:tcBorders>
            <w:shd w:val="clear" w:color="000000" w:fill="FFFFFF"/>
            <w:vAlign w:val="center"/>
            <w:hideMark/>
          </w:tcPr>
          <w:p w14:paraId="585ABD10"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578" w:type="pct"/>
            <w:tcBorders>
              <w:top w:val="nil"/>
              <w:left w:val="nil"/>
              <w:bottom w:val="single" w:sz="4" w:space="0" w:color="auto"/>
              <w:right w:val="nil"/>
            </w:tcBorders>
            <w:shd w:val="clear" w:color="000000" w:fill="FFFFFF"/>
            <w:noWrap/>
            <w:vAlign w:val="center"/>
            <w:hideMark/>
          </w:tcPr>
          <w:p w14:paraId="2C13E608"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326" w:type="pct"/>
            <w:tcBorders>
              <w:top w:val="nil"/>
              <w:left w:val="nil"/>
              <w:bottom w:val="single" w:sz="4" w:space="0" w:color="auto"/>
              <w:right w:val="nil"/>
            </w:tcBorders>
            <w:shd w:val="clear" w:color="000000" w:fill="FFFFFF"/>
            <w:noWrap/>
            <w:vAlign w:val="center"/>
            <w:hideMark/>
          </w:tcPr>
          <w:p w14:paraId="126C84DF"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588" w:type="pct"/>
            <w:tcBorders>
              <w:top w:val="nil"/>
              <w:left w:val="nil"/>
              <w:bottom w:val="single" w:sz="4" w:space="0" w:color="auto"/>
              <w:right w:val="nil"/>
            </w:tcBorders>
            <w:shd w:val="clear" w:color="000000" w:fill="FFFFFF"/>
            <w:vAlign w:val="center"/>
            <w:hideMark/>
          </w:tcPr>
          <w:p w14:paraId="683208D2"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578" w:type="pct"/>
            <w:tcBorders>
              <w:top w:val="nil"/>
              <w:left w:val="nil"/>
              <w:bottom w:val="single" w:sz="4" w:space="0" w:color="auto"/>
              <w:right w:val="nil"/>
            </w:tcBorders>
            <w:shd w:val="clear" w:color="000000" w:fill="FFFFFF"/>
            <w:noWrap/>
            <w:vAlign w:val="center"/>
            <w:hideMark/>
          </w:tcPr>
          <w:p w14:paraId="628947C3"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326" w:type="pct"/>
            <w:tcBorders>
              <w:top w:val="nil"/>
              <w:left w:val="nil"/>
              <w:bottom w:val="single" w:sz="4" w:space="0" w:color="auto"/>
              <w:right w:val="nil"/>
            </w:tcBorders>
            <w:shd w:val="clear" w:color="000000" w:fill="FFFFFF"/>
            <w:noWrap/>
            <w:vAlign w:val="center"/>
            <w:hideMark/>
          </w:tcPr>
          <w:p w14:paraId="4792FE1F"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633" w:type="pct"/>
            <w:tcBorders>
              <w:top w:val="nil"/>
              <w:left w:val="nil"/>
              <w:bottom w:val="single" w:sz="4" w:space="0" w:color="auto"/>
              <w:right w:val="nil"/>
            </w:tcBorders>
            <w:shd w:val="clear" w:color="000000" w:fill="FFFFFF"/>
            <w:vAlign w:val="center"/>
            <w:hideMark/>
          </w:tcPr>
          <w:p w14:paraId="6D2BD5E2"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r>
      <w:tr w:rsidR="00EB4A87" w:rsidRPr="00EB4A87" w14:paraId="40EFFDC8" w14:textId="77777777" w:rsidTr="00EB4A87">
        <w:trPr>
          <w:trHeight w:val="290"/>
        </w:trPr>
        <w:tc>
          <w:tcPr>
            <w:tcW w:w="1382" w:type="pct"/>
            <w:tcBorders>
              <w:top w:val="nil"/>
              <w:left w:val="nil"/>
              <w:bottom w:val="single" w:sz="4" w:space="0" w:color="auto"/>
              <w:right w:val="nil"/>
            </w:tcBorders>
            <w:shd w:val="clear" w:color="000000" w:fill="FFFFFF"/>
            <w:noWrap/>
            <w:vAlign w:val="center"/>
            <w:hideMark/>
          </w:tcPr>
          <w:p w14:paraId="6BB927F2" w14:textId="77777777" w:rsidR="00EB4A87" w:rsidRPr="00EB4A87" w:rsidRDefault="00EB4A87" w:rsidP="00EB4A87">
            <w:pPr>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Toplam</w:t>
            </w:r>
          </w:p>
        </w:tc>
        <w:tc>
          <w:tcPr>
            <w:tcW w:w="588" w:type="pct"/>
            <w:tcBorders>
              <w:top w:val="nil"/>
              <w:left w:val="nil"/>
              <w:bottom w:val="single" w:sz="4" w:space="0" w:color="auto"/>
              <w:right w:val="nil"/>
            </w:tcBorders>
            <w:shd w:val="clear" w:color="000000" w:fill="FFFFFF"/>
            <w:noWrap/>
            <w:vAlign w:val="center"/>
            <w:hideMark/>
          </w:tcPr>
          <w:p w14:paraId="393E5245"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13.265.681</w:t>
            </w:r>
          </w:p>
        </w:tc>
        <w:tc>
          <w:tcPr>
            <w:tcW w:w="578" w:type="pct"/>
            <w:tcBorders>
              <w:top w:val="nil"/>
              <w:left w:val="nil"/>
              <w:bottom w:val="single" w:sz="4" w:space="0" w:color="auto"/>
              <w:right w:val="nil"/>
            </w:tcBorders>
            <w:shd w:val="clear" w:color="000000" w:fill="FFFFFF"/>
            <w:noWrap/>
            <w:vAlign w:val="center"/>
            <w:hideMark/>
          </w:tcPr>
          <w:p w14:paraId="26E6F583"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2.948.185</w:t>
            </w:r>
          </w:p>
        </w:tc>
        <w:tc>
          <w:tcPr>
            <w:tcW w:w="326" w:type="pct"/>
            <w:tcBorders>
              <w:top w:val="nil"/>
              <w:left w:val="nil"/>
              <w:bottom w:val="single" w:sz="4" w:space="0" w:color="auto"/>
              <w:right w:val="nil"/>
            </w:tcBorders>
            <w:shd w:val="clear" w:color="000000" w:fill="FFFFFF"/>
            <w:noWrap/>
            <w:vAlign w:val="center"/>
            <w:hideMark/>
          </w:tcPr>
          <w:p w14:paraId="05657145"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w:t>
            </w:r>
          </w:p>
        </w:tc>
        <w:tc>
          <w:tcPr>
            <w:tcW w:w="588" w:type="pct"/>
            <w:tcBorders>
              <w:top w:val="nil"/>
              <w:left w:val="nil"/>
              <w:bottom w:val="single" w:sz="4" w:space="0" w:color="auto"/>
              <w:right w:val="nil"/>
            </w:tcBorders>
            <w:shd w:val="clear" w:color="000000" w:fill="FFFFFF"/>
            <w:noWrap/>
            <w:vAlign w:val="center"/>
            <w:hideMark/>
          </w:tcPr>
          <w:p w14:paraId="1FB70CE8"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16.213.866</w:t>
            </w:r>
          </w:p>
        </w:tc>
        <w:tc>
          <w:tcPr>
            <w:tcW w:w="578" w:type="pct"/>
            <w:tcBorders>
              <w:top w:val="nil"/>
              <w:left w:val="nil"/>
              <w:bottom w:val="single" w:sz="4" w:space="0" w:color="auto"/>
              <w:right w:val="nil"/>
            </w:tcBorders>
            <w:shd w:val="clear" w:color="000000" w:fill="FFFFFF"/>
            <w:noWrap/>
            <w:vAlign w:val="center"/>
            <w:hideMark/>
          </w:tcPr>
          <w:p w14:paraId="4C76D388"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1.501.222</w:t>
            </w:r>
          </w:p>
        </w:tc>
        <w:tc>
          <w:tcPr>
            <w:tcW w:w="326" w:type="pct"/>
            <w:tcBorders>
              <w:top w:val="nil"/>
              <w:left w:val="nil"/>
              <w:bottom w:val="single" w:sz="4" w:space="0" w:color="auto"/>
              <w:right w:val="nil"/>
            </w:tcBorders>
            <w:shd w:val="clear" w:color="000000" w:fill="FFFFFF"/>
            <w:noWrap/>
            <w:vAlign w:val="center"/>
            <w:hideMark/>
          </w:tcPr>
          <w:p w14:paraId="059DEB8A"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w:t>
            </w:r>
          </w:p>
        </w:tc>
        <w:tc>
          <w:tcPr>
            <w:tcW w:w="633" w:type="pct"/>
            <w:tcBorders>
              <w:top w:val="nil"/>
              <w:left w:val="nil"/>
              <w:bottom w:val="single" w:sz="4" w:space="0" w:color="auto"/>
              <w:right w:val="nil"/>
            </w:tcBorders>
            <w:shd w:val="clear" w:color="000000" w:fill="FFFFFF"/>
            <w:noWrap/>
            <w:vAlign w:val="center"/>
            <w:hideMark/>
          </w:tcPr>
          <w:p w14:paraId="1661CC86"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17.715.088</w:t>
            </w:r>
          </w:p>
        </w:tc>
      </w:tr>
      <w:tr w:rsidR="00EB4A87" w:rsidRPr="00EB4A87" w14:paraId="0E13A6E0" w14:textId="77777777" w:rsidTr="00EB4A87">
        <w:trPr>
          <w:trHeight w:val="290"/>
        </w:trPr>
        <w:tc>
          <w:tcPr>
            <w:tcW w:w="1382" w:type="pct"/>
            <w:tcBorders>
              <w:top w:val="nil"/>
              <w:left w:val="nil"/>
              <w:bottom w:val="single" w:sz="4" w:space="0" w:color="auto"/>
              <w:right w:val="nil"/>
            </w:tcBorders>
            <w:shd w:val="clear" w:color="000000" w:fill="FFFFFF"/>
            <w:noWrap/>
            <w:vAlign w:val="center"/>
            <w:hideMark/>
          </w:tcPr>
          <w:p w14:paraId="51E7B7F9" w14:textId="77777777" w:rsidR="00EB4A87" w:rsidRPr="00EB4A87" w:rsidRDefault="00EB4A87" w:rsidP="00EB4A87">
            <w:pPr>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 xml:space="preserve">Birikmiş amortisman (-)  </w:t>
            </w:r>
          </w:p>
        </w:tc>
        <w:tc>
          <w:tcPr>
            <w:tcW w:w="588" w:type="pct"/>
            <w:tcBorders>
              <w:top w:val="nil"/>
              <w:left w:val="nil"/>
              <w:bottom w:val="single" w:sz="4" w:space="0" w:color="auto"/>
              <w:right w:val="nil"/>
            </w:tcBorders>
            <w:shd w:val="clear" w:color="000000" w:fill="FFFFFF"/>
            <w:noWrap/>
            <w:vAlign w:val="center"/>
            <w:hideMark/>
          </w:tcPr>
          <w:p w14:paraId="4189AEE3"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 </w:t>
            </w:r>
          </w:p>
        </w:tc>
        <w:tc>
          <w:tcPr>
            <w:tcW w:w="578" w:type="pct"/>
            <w:tcBorders>
              <w:top w:val="nil"/>
              <w:left w:val="nil"/>
              <w:bottom w:val="single" w:sz="4" w:space="0" w:color="auto"/>
              <w:right w:val="nil"/>
            </w:tcBorders>
            <w:shd w:val="clear" w:color="000000" w:fill="FFFFFF"/>
            <w:noWrap/>
            <w:vAlign w:val="center"/>
            <w:hideMark/>
          </w:tcPr>
          <w:p w14:paraId="5A0715BA"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 </w:t>
            </w:r>
          </w:p>
        </w:tc>
        <w:tc>
          <w:tcPr>
            <w:tcW w:w="326" w:type="pct"/>
            <w:tcBorders>
              <w:top w:val="nil"/>
              <w:left w:val="nil"/>
              <w:bottom w:val="single" w:sz="4" w:space="0" w:color="auto"/>
              <w:right w:val="nil"/>
            </w:tcBorders>
            <w:shd w:val="clear" w:color="000000" w:fill="FFFFFF"/>
            <w:noWrap/>
            <w:vAlign w:val="center"/>
            <w:hideMark/>
          </w:tcPr>
          <w:p w14:paraId="5CD9638D"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 </w:t>
            </w:r>
          </w:p>
        </w:tc>
        <w:tc>
          <w:tcPr>
            <w:tcW w:w="588" w:type="pct"/>
            <w:tcBorders>
              <w:top w:val="nil"/>
              <w:left w:val="nil"/>
              <w:bottom w:val="single" w:sz="4" w:space="0" w:color="auto"/>
              <w:right w:val="nil"/>
            </w:tcBorders>
            <w:shd w:val="clear" w:color="000000" w:fill="FFFFFF"/>
            <w:noWrap/>
            <w:vAlign w:val="center"/>
            <w:hideMark/>
          </w:tcPr>
          <w:p w14:paraId="1ACCF00B"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 </w:t>
            </w:r>
          </w:p>
        </w:tc>
        <w:tc>
          <w:tcPr>
            <w:tcW w:w="578" w:type="pct"/>
            <w:tcBorders>
              <w:top w:val="nil"/>
              <w:left w:val="nil"/>
              <w:bottom w:val="single" w:sz="4" w:space="0" w:color="auto"/>
              <w:right w:val="nil"/>
            </w:tcBorders>
            <w:shd w:val="clear" w:color="000000" w:fill="FFFFFF"/>
            <w:noWrap/>
            <w:vAlign w:val="center"/>
            <w:hideMark/>
          </w:tcPr>
          <w:p w14:paraId="432184FA"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 </w:t>
            </w:r>
          </w:p>
        </w:tc>
        <w:tc>
          <w:tcPr>
            <w:tcW w:w="326" w:type="pct"/>
            <w:tcBorders>
              <w:top w:val="nil"/>
              <w:left w:val="nil"/>
              <w:bottom w:val="single" w:sz="4" w:space="0" w:color="auto"/>
              <w:right w:val="nil"/>
            </w:tcBorders>
            <w:shd w:val="clear" w:color="000000" w:fill="FFFFFF"/>
            <w:noWrap/>
            <w:vAlign w:val="center"/>
            <w:hideMark/>
          </w:tcPr>
          <w:p w14:paraId="77F74063"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 </w:t>
            </w:r>
          </w:p>
        </w:tc>
        <w:tc>
          <w:tcPr>
            <w:tcW w:w="633" w:type="pct"/>
            <w:tcBorders>
              <w:top w:val="nil"/>
              <w:left w:val="nil"/>
              <w:bottom w:val="single" w:sz="4" w:space="0" w:color="auto"/>
              <w:right w:val="nil"/>
            </w:tcBorders>
            <w:shd w:val="clear" w:color="000000" w:fill="FFFFFF"/>
            <w:noWrap/>
            <w:vAlign w:val="center"/>
            <w:hideMark/>
          </w:tcPr>
          <w:p w14:paraId="636E0070"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 </w:t>
            </w:r>
          </w:p>
        </w:tc>
      </w:tr>
      <w:tr w:rsidR="00EB4A87" w:rsidRPr="00EB4A87" w14:paraId="4CAF0389" w14:textId="77777777" w:rsidTr="00EB4A87">
        <w:trPr>
          <w:trHeight w:val="280"/>
        </w:trPr>
        <w:tc>
          <w:tcPr>
            <w:tcW w:w="1382" w:type="pct"/>
            <w:tcBorders>
              <w:top w:val="nil"/>
              <w:left w:val="nil"/>
              <w:bottom w:val="nil"/>
              <w:right w:val="nil"/>
            </w:tcBorders>
            <w:shd w:val="clear" w:color="000000" w:fill="FFFFFF"/>
            <w:noWrap/>
            <w:vAlign w:val="center"/>
            <w:hideMark/>
          </w:tcPr>
          <w:p w14:paraId="22F59F37" w14:textId="77777777" w:rsidR="00EB4A87" w:rsidRPr="00EB4A87" w:rsidRDefault="00EB4A87" w:rsidP="00EB4A87">
            <w:pPr>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 </w:t>
            </w:r>
          </w:p>
        </w:tc>
        <w:tc>
          <w:tcPr>
            <w:tcW w:w="588" w:type="pct"/>
            <w:tcBorders>
              <w:top w:val="nil"/>
              <w:left w:val="nil"/>
              <w:bottom w:val="nil"/>
              <w:right w:val="nil"/>
            </w:tcBorders>
            <w:shd w:val="clear" w:color="000000" w:fill="FFFFFF"/>
            <w:vAlign w:val="center"/>
            <w:hideMark/>
          </w:tcPr>
          <w:p w14:paraId="43E9D187"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578" w:type="pct"/>
            <w:tcBorders>
              <w:top w:val="nil"/>
              <w:left w:val="nil"/>
              <w:bottom w:val="nil"/>
              <w:right w:val="nil"/>
            </w:tcBorders>
            <w:shd w:val="clear" w:color="000000" w:fill="FFFFFF"/>
            <w:noWrap/>
            <w:vAlign w:val="center"/>
            <w:hideMark/>
          </w:tcPr>
          <w:p w14:paraId="7C180BFE"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326" w:type="pct"/>
            <w:tcBorders>
              <w:top w:val="nil"/>
              <w:left w:val="nil"/>
              <w:bottom w:val="nil"/>
              <w:right w:val="nil"/>
            </w:tcBorders>
            <w:shd w:val="clear" w:color="000000" w:fill="FFFFFF"/>
            <w:noWrap/>
            <w:vAlign w:val="center"/>
            <w:hideMark/>
          </w:tcPr>
          <w:p w14:paraId="41911B51"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588" w:type="pct"/>
            <w:tcBorders>
              <w:top w:val="nil"/>
              <w:left w:val="nil"/>
              <w:bottom w:val="nil"/>
              <w:right w:val="nil"/>
            </w:tcBorders>
            <w:shd w:val="clear" w:color="000000" w:fill="FFFFFF"/>
            <w:vAlign w:val="center"/>
            <w:hideMark/>
          </w:tcPr>
          <w:p w14:paraId="76D1B8A1"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578" w:type="pct"/>
            <w:tcBorders>
              <w:top w:val="nil"/>
              <w:left w:val="nil"/>
              <w:bottom w:val="nil"/>
              <w:right w:val="nil"/>
            </w:tcBorders>
            <w:shd w:val="clear" w:color="000000" w:fill="FFFFFF"/>
            <w:noWrap/>
            <w:vAlign w:val="center"/>
            <w:hideMark/>
          </w:tcPr>
          <w:p w14:paraId="66A50042"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326" w:type="pct"/>
            <w:tcBorders>
              <w:top w:val="nil"/>
              <w:left w:val="nil"/>
              <w:bottom w:val="nil"/>
              <w:right w:val="nil"/>
            </w:tcBorders>
            <w:shd w:val="clear" w:color="000000" w:fill="FFFFFF"/>
            <w:noWrap/>
            <w:vAlign w:val="center"/>
            <w:hideMark/>
          </w:tcPr>
          <w:p w14:paraId="6307C2E9"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633" w:type="pct"/>
            <w:tcBorders>
              <w:top w:val="nil"/>
              <w:left w:val="nil"/>
              <w:bottom w:val="nil"/>
              <w:right w:val="nil"/>
            </w:tcBorders>
            <w:shd w:val="clear" w:color="000000" w:fill="FFFFFF"/>
            <w:vAlign w:val="center"/>
            <w:hideMark/>
          </w:tcPr>
          <w:p w14:paraId="3BCD43CE"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r>
      <w:tr w:rsidR="00EB4A87" w:rsidRPr="00EB4A87" w14:paraId="51605F7D" w14:textId="77777777" w:rsidTr="00EB4A87">
        <w:trPr>
          <w:trHeight w:val="280"/>
        </w:trPr>
        <w:tc>
          <w:tcPr>
            <w:tcW w:w="1382" w:type="pct"/>
            <w:tcBorders>
              <w:top w:val="nil"/>
              <w:left w:val="nil"/>
              <w:bottom w:val="nil"/>
              <w:right w:val="nil"/>
            </w:tcBorders>
            <w:shd w:val="clear" w:color="000000" w:fill="FFFFFF"/>
            <w:noWrap/>
            <w:vAlign w:val="center"/>
            <w:hideMark/>
          </w:tcPr>
          <w:p w14:paraId="71278678" w14:textId="77777777" w:rsidR="00EB4A87" w:rsidRPr="00EB4A87" w:rsidRDefault="00EB4A87" w:rsidP="00EB4A87">
            <w:pPr>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Haklar</w:t>
            </w:r>
          </w:p>
        </w:tc>
        <w:tc>
          <w:tcPr>
            <w:tcW w:w="588" w:type="pct"/>
            <w:tcBorders>
              <w:top w:val="nil"/>
              <w:left w:val="nil"/>
              <w:bottom w:val="nil"/>
              <w:right w:val="nil"/>
            </w:tcBorders>
            <w:shd w:val="clear" w:color="000000" w:fill="FFFFFF"/>
            <w:noWrap/>
            <w:vAlign w:val="center"/>
            <w:hideMark/>
          </w:tcPr>
          <w:p w14:paraId="145E926C"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(69)</w:t>
            </w:r>
          </w:p>
        </w:tc>
        <w:tc>
          <w:tcPr>
            <w:tcW w:w="578" w:type="pct"/>
            <w:tcBorders>
              <w:top w:val="nil"/>
              <w:left w:val="nil"/>
              <w:bottom w:val="nil"/>
              <w:right w:val="nil"/>
            </w:tcBorders>
            <w:shd w:val="clear" w:color="000000" w:fill="FFFFFF"/>
            <w:noWrap/>
            <w:vAlign w:val="center"/>
            <w:hideMark/>
          </w:tcPr>
          <w:p w14:paraId="0B23F136"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(16)</w:t>
            </w:r>
          </w:p>
        </w:tc>
        <w:tc>
          <w:tcPr>
            <w:tcW w:w="326" w:type="pct"/>
            <w:tcBorders>
              <w:top w:val="nil"/>
              <w:left w:val="nil"/>
              <w:bottom w:val="nil"/>
              <w:right w:val="nil"/>
            </w:tcBorders>
            <w:shd w:val="clear" w:color="000000" w:fill="FFFFFF"/>
            <w:noWrap/>
            <w:vAlign w:val="center"/>
            <w:hideMark/>
          </w:tcPr>
          <w:p w14:paraId="7CE94C07"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w:t>
            </w:r>
          </w:p>
        </w:tc>
        <w:tc>
          <w:tcPr>
            <w:tcW w:w="588" w:type="pct"/>
            <w:tcBorders>
              <w:top w:val="nil"/>
              <w:left w:val="nil"/>
              <w:bottom w:val="nil"/>
              <w:right w:val="nil"/>
            </w:tcBorders>
            <w:shd w:val="clear" w:color="000000" w:fill="FFFFFF"/>
            <w:noWrap/>
            <w:vAlign w:val="center"/>
            <w:hideMark/>
          </w:tcPr>
          <w:p w14:paraId="1D169737"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(85)</w:t>
            </w:r>
          </w:p>
        </w:tc>
        <w:tc>
          <w:tcPr>
            <w:tcW w:w="578" w:type="pct"/>
            <w:tcBorders>
              <w:top w:val="nil"/>
              <w:left w:val="nil"/>
              <w:bottom w:val="nil"/>
              <w:right w:val="nil"/>
            </w:tcBorders>
            <w:shd w:val="clear" w:color="000000" w:fill="FFFFFF"/>
            <w:noWrap/>
            <w:vAlign w:val="center"/>
            <w:hideMark/>
          </w:tcPr>
          <w:p w14:paraId="06B3D766" w14:textId="6119893A" w:rsidR="00EB4A87" w:rsidRPr="00EB4A87" w:rsidRDefault="00A05DA6" w:rsidP="00EB4A87">
            <w:pPr>
              <w:jc w:val="right"/>
              <w:rPr>
                <w:rFonts w:ascii="Arial Narrow" w:eastAsia="Times New Roman" w:hAnsi="Arial Narrow" w:cs="Calibri"/>
                <w:color w:val="000000"/>
                <w:sz w:val="22"/>
                <w:szCs w:val="22"/>
              </w:rPr>
            </w:pPr>
            <w:r>
              <w:rPr>
                <w:rFonts w:ascii="Arial Narrow" w:eastAsia="Times New Roman" w:hAnsi="Arial Narrow" w:cs="Calibri"/>
                <w:color w:val="000000"/>
                <w:sz w:val="22"/>
                <w:szCs w:val="22"/>
              </w:rPr>
              <w:t>--</w:t>
            </w:r>
            <w:r w:rsidR="00EB4A87" w:rsidRPr="00EB4A87">
              <w:rPr>
                <w:rFonts w:ascii="Arial Narrow" w:eastAsia="Times New Roman" w:hAnsi="Arial Narrow" w:cs="Calibri"/>
                <w:color w:val="000000"/>
                <w:sz w:val="22"/>
                <w:szCs w:val="22"/>
              </w:rPr>
              <w:t> </w:t>
            </w:r>
          </w:p>
        </w:tc>
        <w:tc>
          <w:tcPr>
            <w:tcW w:w="326" w:type="pct"/>
            <w:tcBorders>
              <w:top w:val="nil"/>
              <w:left w:val="nil"/>
              <w:bottom w:val="nil"/>
              <w:right w:val="nil"/>
            </w:tcBorders>
            <w:shd w:val="clear" w:color="000000" w:fill="FFFFFF"/>
            <w:noWrap/>
            <w:vAlign w:val="center"/>
            <w:hideMark/>
          </w:tcPr>
          <w:p w14:paraId="3C5B234B"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w:t>
            </w:r>
          </w:p>
        </w:tc>
        <w:tc>
          <w:tcPr>
            <w:tcW w:w="633" w:type="pct"/>
            <w:tcBorders>
              <w:top w:val="nil"/>
              <w:left w:val="nil"/>
              <w:bottom w:val="nil"/>
              <w:right w:val="nil"/>
            </w:tcBorders>
            <w:shd w:val="clear" w:color="000000" w:fill="FFFFFF"/>
            <w:noWrap/>
            <w:vAlign w:val="center"/>
            <w:hideMark/>
          </w:tcPr>
          <w:p w14:paraId="0F65D9C7"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(85)</w:t>
            </w:r>
          </w:p>
        </w:tc>
      </w:tr>
      <w:tr w:rsidR="00EB4A87" w:rsidRPr="00EB4A87" w14:paraId="4A5DF0D1" w14:textId="77777777" w:rsidTr="00EB4A87">
        <w:trPr>
          <w:trHeight w:val="280"/>
        </w:trPr>
        <w:tc>
          <w:tcPr>
            <w:tcW w:w="1382" w:type="pct"/>
            <w:tcBorders>
              <w:top w:val="nil"/>
              <w:left w:val="nil"/>
              <w:bottom w:val="nil"/>
              <w:right w:val="nil"/>
            </w:tcBorders>
            <w:shd w:val="clear" w:color="000000" w:fill="FFFFFF"/>
            <w:noWrap/>
            <w:vAlign w:val="center"/>
            <w:hideMark/>
          </w:tcPr>
          <w:p w14:paraId="793C2116" w14:textId="77777777" w:rsidR="00EB4A87" w:rsidRPr="00EB4A87" w:rsidRDefault="00EB4A87" w:rsidP="00EB4A87">
            <w:pPr>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Geliştirme Giderleri</w:t>
            </w:r>
          </w:p>
        </w:tc>
        <w:tc>
          <w:tcPr>
            <w:tcW w:w="588" w:type="pct"/>
            <w:tcBorders>
              <w:top w:val="nil"/>
              <w:left w:val="nil"/>
              <w:bottom w:val="nil"/>
              <w:right w:val="nil"/>
            </w:tcBorders>
            <w:shd w:val="clear" w:color="000000" w:fill="FFFFFF"/>
            <w:noWrap/>
            <w:vAlign w:val="center"/>
            <w:hideMark/>
          </w:tcPr>
          <w:p w14:paraId="12CE51AA"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(7.797.868)</w:t>
            </w:r>
          </w:p>
        </w:tc>
        <w:tc>
          <w:tcPr>
            <w:tcW w:w="578" w:type="pct"/>
            <w:tcBorders>
              <w:top w:val="nil"/>
              <w:left w:val="nil"/>
              <w:bottom w:val="nil"/>
              <w:right w:val="nil"/>
            </w:tcBorders>
            <w:shd w:val="clear" w:color="000000" w:fill="FFFFFF"/>
            <w:noWrap/>
            <w:vAlign w:val="center"/>
            <w:hideMark/>
          </w:tcPr>
          <w:p w14:paraId="101FA63A"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(1.862.281)</w:t>
            </w:r>
          </w:p>
        </w:tc>
        <w:tc>
          <w:tcPr>
            <w:tcW w:w="326" w:type="pct"/>
            <w:tcBorders>
              <w:top w:val="nil"/>
              <w:left w:val="nil"/>
              <w:bottom w:val="nil"/>
              <w:right w:val="nil"/>
            </w:tcBorders>
            <w:shd w:val="clear" w:color="000000" w:fill="FFFFFF"/>
            <w:noWrap/>
            <w:vAlign w:val="center"/>
            <w:hideMark/>
          </w:tcPr>
          <w:p w14:paraId="2938ACC7"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w:t>
            </w:r>
          </w:p>
        </w:tc>
        <w:tc>
          <w:tcPr>
            <w:tcW w:w="588" w:type="pct"/>
            <w:tcBorders>
              <w:top w:val="nil"/>
              <w:left w:val="nil"/>
              <w:bottom w:val="nil"/>
              <w:right w:val="nil"/>
            </w:tcBorders>
            <w:shd w:val="clear" w:color="000000" w:fill="FFFFFF"/>
            <w:noWrap/>
            <w:vAlign w:val="center"/>
            <w:hideMark/>
          </w:tcPr>
          <w:p w14:paraId="7E49207C"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(9.660.149)</w:t>
            </w:r>
          </w:p>
        </w:tc>
        <w:tc>
          <w:tcPr>
            <w:tcW w:w="578" w:type="pct"/>
            <w:tcBorders>
              <w:top w:val="nil"/>
              <w:left w:val="nil"/>
              <w:bottom w:val="nil"/>
              <w:right w:val="nil"/>
            </w:tcBorders>
            <w:shd w:val="clear" w:color="000000" w:fill="FFFFFF"/>
            <w:noWrap/>
            <w:vAlign w:val="center"/>
            <w:hideMark/>
          </w:tcPr>
          <w:p w14:paraId="56703F37"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(1.102.887)</w:t>
            </w:r>
          </w:p>
        </w:tc>
        <w:tc>
          <w:tcPr>
            <w:tcW w:w="326" w:type="pct"/>
            <w:tcBorders>
              <w:top w:val="nil"/>
              <w:left w:val="nil"/>
              <w:bottom w:val="nil"/>
              <w:right w:val="nil"/>
            </w:tcBorders>
            <w:shd w:val="clear" w:color="000000" w:fill="FFFFFF"/>
            <w:noWrap/>
            <w:vAlign w:val="center"/>
            <w:hideMark/>
          </w:tcPr>
          <w:p w14:paraId="2B35F8B9"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w:t>
            </w:r>
          </w:p>
        </w:tc>
        <w:tc>
          <w:tcPr>
            <w:tcW w:w="633" w:type="pct"/>
            <w:tcBorders>
              <w:top w:val="nil"/>
              <w:left w:val="nil"/>
              <w:bottom w:val="nil"/>
              <w:right w:val="nil"/>
            </w:tcBorders>
            <w:shd w:val="clear" w:color="000000" w:fill="FFFFFF"/>
            <w:noWrap/>
            <w:vAlign w:val="center"/>
            <w:hideMark/>
          </w:tcPr>
          <w:p w14:paraId="50939F95"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(10.763.036)</w:t>
            </w:r>
          </w:p>
        </w:tc>
      </w:tr>
      <w:tr w:rsidR="00EB4A87" w:rsidRPr="00EB4A87" w14:paraId="4A00A4D2" w14:textId="77777777" w:rsidTr="00EB4A87">
        <w:trPr>
          <w:trHeight w:val="280"/>
        </w:trPr>
        <w:tc>
          <w:tcPr>
            <w:tcW w:w="1382" w:type="pct"/>
            <w:tcBorders>
              <w:top w:val="nil"/>
              <w:left w:val="nil"/>
              <w:bottom w:val="nil"/>
              <w:right w:val="nil"/>
            </w:tcBorders>
            <w:shd w:val="clear" w:color="000000" w:fill="FFFFFF"/>
            <w:noWrap/>
            <w:vAlign w:val="center"/>
            <w:hideMark/>
          </w:tcPr>
          <w:p w14:paraId="10EC6C07" w14:textId="77777777" w:rsidR="00EB4A87" w:rsidRPr="00EB4A87" w:rsidRDefault="00EB4A87" w:rsidP="00EB4A87">
            <w:pPr>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Diğer MODV</w:t>
            </w:r>
          </w:p>
        </w:tc>
        <w:tc>
          <w:tcPr>
            <w:tcW w:w="588" w:type="pct"/>
            <w:tcBorders>
              <w:top w:val="nil"/>
              <w:left w:val="nil"/>
              <w:bottom w:val="nil"/>
              <w:right w:val="nil"/>
            </w:tcBorders>
            <w:shd w:val="clear" w:color="000000" w:fill="FFFFFF"/>
            <w:noWrap/>
            <w:vAlign w:val="center"/>
            <w:hideMark/>
          </w:tcPr>
          <w:p w14:paraId="58F903CF"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(87.530)</w:t>
            </w:r>
          </w:p>
        </w:tc>
        <w:tc>
          <w:tcPr>
            <w:tcW w:w="578" w:type="pct"/>
            <w:tcBorders>
              <w:top w:val="nil"/>
              <w:left w:val="nil"/>
              <w:bottom w:val="nil"/>
              <w:right w:val="nil"/>
            </w:tcBorders>
            <w:shd w:val="clear" w:color="000000" w:fill="FFFFFF"/>
            <w:noWrap/>
            <w:vAlign w:val="center"/>
            <w:hideMark/>
          </w:tcPr>
          <w:p w14:paraId="64141009"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(4.108)</w:t>
            </w:r>
          </w:p>
        </w:tc>
        <w:tc>
          <w:tcPr>
            <w:tcW w:w="326" w:type="pct"/>
            <w:tcBorders>
              <w:top w:val="nil"/>
              <w:left w:val="nil"/>
              <w:bottom w:val="nil"/>
              <w:right w:val="nil"/>
            </w:tcBorders>
            <w:shd w:val="clear" w:color="000000" w:fill="FFFFFF"/>
            <w:noWrap/>
            <w:vAlign w:val="center"/>
            <w:hideMark/>
          </w:tcPr>
          <w:p w14:paraId="70B8226D"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w:t>
            </w:r>
          </w:p>
        </w:tc>
        <w:tc>
          <w:tcPr>
            <w:tcW w:w="588" w:type="pct"/>
            <w:tcBorders>
              <w:top w:val="nil"/>
              <w:left w:val="nil"/>
              <w:bottom w:val="nil"/>
              <w:right w:val="nil"/>
            </w:tcBorders>
            <w:shd w:val="clear" w:color="000000" w:fill="FFFFFF"/>
            <w:noWrap/>
            <w:vAlign w:val="center"/>
            <w:hideMark/>
          </w:tcPr>
          <w:p w14:paraId="630DA4C9"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(91.638)</w:t>
            </w:r>
          </w:p>
        </w:tc>
        <w:tc>
          <w:tcPr>
            <w:tcW w:w="578" w:type="pct"/>
            <w:tcBorders>
              <w:top w:val="nil"/>
              <w:left w:val="nil"/>
              <w:bottom w:val="nil"/>
              <w:right w:val="nil"/>
            </w:tcBorders>
            <w:shd w:val="clear" w:color="000000" w:fill="FFFFFF"/>
            <w:noWrap/>
            <w:vAlign w:val="center"/>
            <w:hideMark/>
          </w:tcPr>
          <w:p w14:paraId="1D779028"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(2.055)</w:t>
            </w:r>
          </w:p>
        </w:tc>
        <w:tc>
          <w:tcPr>
            <w:tcW w:w="326" w:type="pct"/>
            <w:tcBorders>
              <w:top w:val="nil"/>
              <w:left w:val="nil"/>
              <w:bottom w:val="nil"/>
              <w:right w:val="nil"/>
            </w:tcBorders>
            <w:shd w:val="clear" w:color="000000" w:fill="FFFFFF"/>
            <w:noWrap/>
            <w:vAlign w:val="center"/>
            <w:hideMark/>
          </w:tcPr>
          <w:p w14:paraId="0EE21FE8"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w:t>
            </w:r>
          </w:p>
        </w:tc>
        <w:tc>
          <w:tcPr>
            <w:tcW w:w="633" w:type="pct"/>
            <w:tcBorders>
              <w:top w:val="nil"/>
              <w:left w:val="nil"/>
              <w:bottom w:val="nil"/>
              <w:right w:val="nil"/>
            </w:tcBorders>
            <w:shd w:val="clear" w:color="000000" w:fill="FFFFFF"/>
            <w:noWrap/>
            <w:vAlign w:val="center"/>
            <w:hideMark/>
          </w:tcPr>
          <w:p w14:paraId="13EEC4CD"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(93.693)</w:t>
            </w:r>
          </w:p>
        </w:tc>
      </w:tr>
      <w:tr w:rsidR="00EB4A87" w:rsidRPr="00EB4A87" w14:paraId="034AE424" w14:textId="77777777" w:rsidTr="00EB4A87">
        <w:trPr>
          <w:trHeight w:val="290"/>
        </w:trPr>
        <w:tc>
          <w:tcPr>
            <w:tcW w:w="1382" w:type="pct"/>
            <w:tcBorders>
              <w:top w:val="nil"/>
              <w:left w:val="nil"/>
              <w:bottom w:val="single" w:sz="4" w:space="0" w:color="auto"/>
              <w:right w:val="nil"/>
            </w:tcBorders>
            <w:shd w:val="clear" w:color="000000" w:fill="FFFFFF"/>
            <w:noWrap/>
            <w:vAlign w:val="center"/>
            <w:hideMark/>
          </w:tcPr>
          <w:p w14:paraId="15BFD68C" w14:textId="77777777" w:rsidR="00EB4A87" w:rsidRPr="00EB4A87" w:rsidRDefault="00EB4A87" w:rsidP="00EB4A87">
            <w:pPr>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588" w:type="pct"/>
            <w:tcBorders>
              <w:top w:val="nil"/>
              <w:left w:val="nil"/>
              <w:bottom w:val="single" w:sz="4" w:space="0" w:color="auto"/>
              <w:right w:val="nil"/>
            </w:tcBorders>
            <w:shd w:val="clear" w:color="000000" w:fill="FFFFFF"/>
            <w:vAlign w:val="center"/>
            <w:hideMark/>
          </w:tcPr>
          <w:p w14:paraId="7B966C8E"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578" w:type="pct"/>
            <w:tcBorders>
              <w:top w:val="nil"/>
              <w:left w:val="nil"/>
              <w:bottom w:val="single" w:sz="4" w:space="0" w:color="auto"/>
              <w:right w:val="nil"/>
            </w:tcBorders>
            <w:shd w:val="clear" w:color="000000" w:fill="FFFFFF"/>
            <w:vAlign w:val="center"/>
            <w:hideMark/>
          </w:tcPr>
          <w:p w14:paraId="54CF9086"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326" w:type="pct"/>
            <w:tcBorders>
              <w:top w:val="nil"/>
              <w:left w:val="nil"/>
              <w:bottom w:val="single" w:sz="4" w:space="0" w:color="auto"/>
              <w:right w:val="nil"/>
            </w:tcBorders>
            <w:shd w:val="clear" w:color="000000" w:fill="FFFFFF"/>
            <w:vAlign w:val="center"/>
            <w:hideMark/>
          </w:tcPr>
          <w:p w14:paraId="39E85825"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588" w:type="pct"/>
            <w:tcBorders>
              <w:top w:val="nil"/>
              <w:left w:val="nil"/>
              <w:bottom w:val="single" w:sz="4" w:space="0" w:color="auto"/>
              <w:right w:val="nil"/>
            </w:tcBorders>
            <w:shd w:val="clear" w:color="000000" w:fill="FFFFFF"/>
            <w:vAlign w:val="center"/>
            <w:hideMark/>
          </w:tcPr>
          <w:p w14:paraId="218A59C3"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578" w:type="pct"/>
            <w:tcBorders>
              <w:top w:val="nil"/>
              <w:left w:val="nil"/>
              <w:bottom w:val="single" w:sz="4" w:space="0" w:color="auto"/>
              <w:right w:val="nil"/>
            </w:tcBorders>
            <w:shd w:val="clear" w:color="000000" w:fill="FFFFFF"/>
            <w:vAlign w:val="center"/>
            <w:hideMark/>
          </w:tcPr>
          <w:p w14:paraId="53A24AE8"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326" w:type="pct"/>
            <w:tcBorders>
              <w:top w:val="nil"/>
              <w:left w:val="nil"/>
              <w:bottom w:val="single" w:sz="4" w:space="0" w:color="auto"/>
              <w:right w:val="nil"/>
            </w:tcBorders>
            <w:shd w:val="clear" w:color="000000" w:fill="FFFFFF"/>
            <w:vAlign w:val="center"/>
            <w:hideMark/>
          </w:tcPr>
          <w:p w14:paraId="1420818C"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c>
          <w:tcPr>
            <w:tcW w:w="633" w:type="pct"/>
            <w:tcBorders>
              <w:top w:val="nil"/>
              <w:left w:val="nil"/>
              <w:bottom w:val="single" w:sz="4" w:space="0" w:color="auto"/>
              <w:right w:val="nil"/>
            </w:tcBorders>
            <w:shd w:val="clear" w:color="000000" w:fill="FFFFFF"/>
            <w:vAlign w:val="center"/>
            <w:hideMark/>
          </w:tcPr>
          <w:p w14:paraId="3E16947A" w14:textId="77777777" w:rsidR="00EB4A87" w:rsidRPr="00EB4A87" w:rsidRDefault="00EB4A87" w:rsidP="00EB4A87">
            <w:pPr>
              <w:jc w:val="right"/>
              <w:rPr>
                <w:rFonts w:ascii="Arial Narrow" w:eastAsia="Times New Roman" w:hAnsi="Arial Narrow" w:cs="Calibri"/>
                <w:color w:val="000000"/>
                <w:sz w:val="22"/>
                <w:szCs w:val="22"/>
              </w:rPr>
            </w:pPr>
            <w:r w:rsidRPr="00EB4A87">
              <w:rPr>
                <w:rFonts w:ascii="Arial Narrow" w:eastAsia="Times New Roman" w:hAnsi="Arial Narrow" w:cs="Calibri"/>
                <w:color w:val="000000"/>
                <w:sz w:val="22"/>
                <w:szCs w:val="22"/>
              </w:rPr>
              <w:t> </w:t>
            </w:r>
          </w:p>
        </w:tc>
      </w:tr>
      <w:tr w:rsidR="00EB4A87" w:rsidRPr="00EB4A87" w14:paraId="35F0FDB6" w14:textId="77777777" w:rsidTr="00EB4A87">
        <w:trPr>
          <w:trHeight w:val="290"/>
        </w:trPr>
        <w:tc>
          <w:tcPr>
            <w:tcW w:w="1382" w:type="pct"/>
            <w:tcBorders>
              <w:top w:val="nil"/>
              <w:left w:val="nil"/>
              <w:bottom w:val="single" w:sz="4" w:space="0" w:color="auto"/>
              <w:right w:val="nil"/>
            </w:tcBorders>
            <w:shd w:val="clear" w:color="000000" w:fill="FFFFFF"/>
            <w:noWrap/>
            <w:vAlign w:val="center"/>
            <w:hideMark/>
          </w:tcPr>
          <w:p w14:paraId="6B1EE80E" w14:textId="77777777" w:rsidR="00EB4A87" w:rsidRPr="00EB4A87" w:rsidRDefault="00EB4A87" w:rsidP="00EB4A87">
            <w:pPr>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Toplam</w:t>
            </w:r>
          </w:p>
        </w:tc>
        <w:tc>
          <w:tcPr>
            <w:tcW w:w="588" w:type="pct"/>
            <w:tcBorders>
              <w:top w:val="nil"/>
              <w:left w:val="nil"/>
              <w:bottom w:val="single" w:sz="4" w:space="0" w:color="auto"/>
              <w:right w:val="nil"/>
            </w:tcBorders>
            <w:shd w:val="clear" w:color="000000" w:fill="FFFFFF"/>
            <w:noWrap/>
            <w:vAlign w:val="center"/>
            <w:hideMark/>
          </w:tcPr>
          <w:p w14:paraId="1BB95D06"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(7.885.467)</w:t>
            </w:r>
          </w:p>
        </w:tc>
        <w:tc>
          <w:tcPr>
            <w:tcW w:w="578" w:type="pct"/>
            <w:tcBorders>
              <w:top w:val="nil"/>
              <w:left w:val="nil"/>
              <w:bottom w:val="single" w:sz="4" w:space="0" w:color="auto"/>
              <w:right w:val="nil"/>
            </w:tcBorders>
            <w:shd w:val="clear" w:color="000000" w:fill="FFFFFF"/>
            <w:noWrap/>
            <w:vAlign w:val="center"/>
            <w:hideMark/>
          </w:tcPr>
          <w:p w14:paraId="31326401"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(1.866.405)</w:t>
            </w:r>
          </w:p>
        </w:tc>
        <w:tc>
          <w:tcPr>
            <w:tcW w:w="326" w:type="pct"/>
            <w:tcBorders>
              <w:top w:val="nil"/>
              <w:left w:val="nil"/>
              <w:bottom w:val="single" w:sz="4" w:space="0" w:color="auto"/>
              <w:right w:val="nil"/>
            </w:tcBorders>
            <w:shd w:val="clear" w:color="000000" w:fill="FFFFFF"/>
            <w:noWrap/>
            <w:vAlign w:val="center"/>
            <w:hideMark/>
          </w:tcPr>
          <w:p w14:paraId="7533565F"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w:t>
            </w:r>
          </w:p>
        </w:tc>
        <w:tc>
          <w:tcPr>
            <w:tcW w:w="588" w:type="pct"/>
            <w:tcBorders>
              <w:top w:val="nil"/>
              <w:left w:val="nil"/>
              <w:bottom w:val="single" w:sz="4" w:space="0" w:color="auto"/>
              <w:right w:val="nil"/>
            </w:tcBorders>
            <w:shd w:val="clear" w:color="000000" w:fill="FFFFFF"/>
            <w:noWrap/>
            <w:vAlign w:val="center"/>
            <w:hideMark/>
          </w:tcPr>
          <w:p w14:paraId="4D857CD0"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(9.751.872)</w:t>
            </w:r>
          </w:p>
        </w:tc>
        <w:tc>
          <w:tcPr>
            <w:tcW w:w="578" w:type="pct"/>
            <w:tcBorders>
              <w:top w:val="nil"/>
              <w:left w:val="nil"/>
              <w:bottom w:val="single" w:sz="4" w:space="0" w:color="auto"/>
              <w:right w:val="nil"/>
            </w:tcBorders>
            <w:shd w:val="clear" w:color="000000" w:fill="FFFFFF"/>
            <w:noWrap/>
            <w:vAlign w:val="center"/>
            <w:hideMark/>
          </w:tcPr>
          <w:p w14:paraId="15120C9C"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(1.104.942)</w:t>
            </w:r>
          </w:p>
        </w:tc>
        <w:tc>
          <w:tcPr>
            <w:tcW w:w="326" w:type="pct"/>
            <w:tcBorders>
              <w:top w:val="nil"/>
              <w:left w:val="nil"/>
              <w:bottom w:val="single" w:sz="4" w:space="0" w:color="auto"/>
              <w:right w:val="nil"/>
            </w:tcBorders>
            <w:shd w:val="clear" w:color="000000" w:fill="FFFFFF"/>
            <w:noWrap/>
            <w:vAlign w:val="center"/>
            <w:hideMark/>
          </w:tcPr>
          <w:p w14:paraId="707A765D"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w:t>
            </w:r>
          </w:p>
        </w:tc>
        <w:tc>
          <w:tcPr>
            <w:tcW w:w="633" w:type="pct"/>
            <w:tcBorders>
              <w:top w:val="nil"/>
              <w:left w:val="nil"/>
              <w:bottom w:val="single" w:sz="4" w:space="0" w:color="auto"/>
              <w:right w:val="nil"/>
            </w:tcBorders>
            <w:shd w:val="clear" w:color="000000" w:fill="FFFFFF"/>
            <w:noWrap/>
            <w:vAlign w:val="center"/>
            <w:hideMark/>
          </w:tcPr>
          <w:p w14:paraId="251BC8BF"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(10.856.814)</w:t>
            </w:r>
          </w:p>
        </w:tc>
      </w:tr>
      <w:tr w:rsidR="00EB4A87" w:rsidRPr="00EB4A87" w14:paraId="521667B6" w14:textId="77777777" w:rsidTr="00EB4A87">
        <w:trPr>
          <w:trHeight w:val="290"/>
        </w:trPr>
        <w:tc>
          <w:tcPr>
            <w:tcW w:w="1382" w:type="pct"/>
            <w:tcBorders>
              <w:top w:val="nil"/>
              <w:left w:val="nil"/>
              <w:bottom w:val="single" w:sz="4" w:space="0" w:color="auto"/>
              <w:right w:val="nil"/>
            </w:tcBorders>
            <w:shd w:val="clear" w:color="000000" w:fill="FFFFFF"/>
            <w:noWrap/>
            <w:vAlign w:val="center"/>
            <w:hideMark/>
          </w:tcPr>
          <w:p w14:paraId="7941FD0A" w14:textId="77777777" w:rsidR="00EB4A87" w:rsidRPr="00EB4A87" w:rsidRDefault="00EB4A87" w:rsidP="00EB4A87">
            <w:pPr>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Net Defter Değeri</w:t>
            </w:r>
          </w:p>
        </w:tc>
        <w:tc>
          <w:tcPr>
            <w:tcW w:w="588" w:type="pct"/>
            <w:tcBorders>
              <w:top w:val="nil"/>
              <w:left w:val="nil"/>
              <w:bottom w:val="single" w:sz="4" w:space="0" w:color="auto"/>
              <w:right w:val="nil"/>
            </w:tcBorders>
            <w:shd w:val="clear" w:color="000000" w:fill="FFFFFF"/>
            <w:noWrap/>
            <w:vAlign w:val="center"/>
            <w:hideMark/>
          </w:tcPr>
          <w:p w14:paraId="7395653C"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5.380.214</w:t>
            </w:r>
          </w:p>
        </w:tc>
        <w:tc>
          <w:tcPr>
            <w:tcW w:w="578" w:type="pct"/>
            <w:tcBorders>
              <w:top w:val="nil"/>
              <w:left w:val="nil"/>
              <w:bottom w:val="single" w:sz="4" w:space="0" w:color="auto"/>
              <w:right w:val="nil"/>
            </w:tcBorders>
            <w:shd w:val="clear" w:color="000000" w:fill="FFFFFF"/>
            <w:noWrap/>
            <w:vAlign w:val="center"/>
            <w:hideMark/>
          </w:tcPr>
          <w:p w14:paraId="4559B1B2"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 </w:t>
            </w:r>
          </w:p>
        </w:tc>
        <w:tc>
          <w:tcPr>
            <w:tcW w:w="326" w:type="pct"/>
            <w:tcBorders>
              <w:top w:val="nil"/>
              <w:left w:val="nil"/>
              <w:bottom w:val="single" w:sz="4" w:space="0" w:color="auto"/>
              <w:right w:val="nil"/>
            </w:tcBorders>
            <w:shd w:val="clear" w:color="000000" w:fill="FFFFFF"/>
            <w:noWrap/>
            <w:vAlign w:val="center"/>
            <w:hideMark/>
          </w:tcPr>
          <w:p w14:paraId="1D02E018"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 </w:t>
            </w:r>
          </w:p>
        </w:tc>
        <w:tc>
          <w:tcPr>
            <w:tcW w:w="588" w:type="pct"/>
            <w:tcBorders>
              <w:top w:val="nil"/>
              <w:left w:val="nil"/>
              <w:bottom w:val="single" w:sz="4" w:space="0" w:color="auto"/>
              <w:right w:val="nil"/>
            </w:tcBorders>
            <w:shd w:val="clear" w:color="000000" w:fill="FFFFFF"/>
            <w:noWrap/>
            <w:vAlign w:val="center"/>
            <w:hideMark/>
          </w:tcPr>
          <w:p w14:paraId="125BB7D0"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6.461.994</w:t>
            </w:r>
          </w:p>
        </w:tc>
        <w:tc>
          <w:tcPr>
            <w:tcW w:w="578" w:type="pct"/>
            <w:tcBorders>
              <w:top w:val="nil"/>
              <w:left w:val="nil"/>
              <w:bottom w:val="single" w:sz="4" w:space="0" w:color="auto"/>
              <w:right w:val="nil"/>
            </w:tcBorders>
            <w:shd w:val="clear" w:color="000000" w:fill="FFFFFF"/>
            <w:noWrap/>
            <w:vAlign w:val="center"/>
            <w:hideMark/>
          </w:tcPr>
          <w:p w14:paraId="63A757CA"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 </w:t>
            </w:r>
          </w:p>
        </w:tc>
        <w:tc>
          <w:tcPr>
            <w:tcW w:w="326" w:type="pct"/>
            <w:tcBorders>
              <w:top w:val="nil"/>
              <w:left w:val="nil"/>
              <w:bottom w:val="single" w:sz="4" w:space="0" w:color="auto"/>
              <w:right w:val="nil"/>
            </w:tcBorders>
            <w:shd w:val="clear" w:color="000000" w:fill="FFFFFF"/>
            <w:noWrap/>
            <w:vAlign w:val="center"/>
            <w:hideMark/>
          </w:tcPr>
          <w:p w14:paraId="25DFC730"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 </w:t>
            </w:r>
          </w:p>
        </w:tc>
        <w:tc>
          <w:tcPr>
            <w:tcW w:w="633" w:type="pct"/>
            <w:tcBorders>
              <w:top w:val="nil"/>
              <w:left w:val="nil"/>
              <w:bottom w:val="single" w:sz="4" w:space="0" w:color="auto"/>
              <w:right w:val="nil"/>
            </w:tcBorders>
            <w:shd w:val="clear" w:color="000000" w:fill="FFFFFF"/>
            <w:noWrap/>
            <w:vAlign w:val="center"/>
            <w:hideMark/>
          </w:tcPr>
          <w:p w14:paraId="14E93802" w14:textId="77777777" w:rsidR="00EB4A87" w:rsidRPr="00EB4A87" w:rsidRDefault="00EB4A87" w:rsidP="00EB4A87">
            <w:pPr>
              <w:jc w:val="right"/>
              <w:rPr>
                <w:rFonts w:ascii="Arial Narrow" w:eastAsia="Times New Roman" w:hAnsi="Arial Narrow" w:cs="Calibri"/>
                <w:b/>
                <w:bCs/>
                <w:color w:val="000000"/>
                <w:sz w:val="22"/>
                <w:szCs w:val="22"/>
              </w:rPr>
            </w:pPr>
            <w:r w:rsidRPr="00EB4A87">
              <w:rPr>
                <w:rFonts w:ascii="Arial Narrow" w:eastAsia="Times New Roman" w:hAnsi="Arial Narrow" w:cs="Calibri"/>
                <w:b/>
                <w:bCs/>
                <w:color w:val="000000"/>
                <w:sz w:val="22"/>
                <w:szCs w:val="22"/>
              </w:rPr>
              <w:t>6.858.274</w:t>
            </w:r>
          </w:p>
        </w:tc>
      </w:tr>
    </w:tbl>
    <w:p w14:paraId="38E6B7BD" w14:textId="77777777" w:rsidR="00A00788" w:rsidRPr="006D2E0B" w:rsidRDefault="00A00788" w:rsidP="0093618E">
      <w:pPr>
        <w:pStyle w:val="BodyText"/>
        <w:tabs>
          <w:tab w:val="left" w:pos="9498"/>
        </w:tabs>
        <w:kinsoku w:val="0"/>
        <w:overflowPunct w:val="0"/>
        <w:spacing w:line="276" w:lineRule="auto"/>
        <w:ind w:left="0"/>
        <w:rPr>
          <w:rFonts w:ascii="Arial Narrow" w:hAnsi="Arial Narrow"/>
        </w:rPr>
      </w:pPr>
    </w:p>
    <w:p w14:paraId="0E47BD2B" w14:textId="2D617E5B" w:rsidR="002E6723" w:rsidRPr="006D2E0B" w:rsidRDefault="004C25FF" w:rsidP="0093618E">
      <w:pPr>
        <w:pStyle w:val="Heading1"/>
        <w:tabs>
          <w:tab w:val="left" w:pos="9498"/>
        </w:tabs>
        <w:kinsoku w:val="0"/>
        <w:overflowPunct w:val="0"/>
        <w:spacing w:before="72" w:line="276" w:lineRule="auto"/>
        <w:ind w:left="0"/>
        <w:rPr>
          <w:rFonts w:ascii="Arial Narrow" w:hAnsi="Arial Narrow"/>
          <w:b w:val="0"/>
          <w:bCs w:val="0"/>
        </w:rPr>
      </w:pPr>
      <w:r w:rsidRPr="006D2E0B">
        <w:rPr>
          <w:rFonts w:ascii="Arial Narrow" w:hAnsi="Arial Narrow"/>
          <w:b w:val="0"/>
          <w:spacing w:val="-1"/>
        </w:rPr>
        <w:t xml:space="preserve"> </w:t>
      </w:r>
      <w:r w:rsidR="002E6723" w:rsidRPr="006D2E0B">
        <w:rPr>
          <w:rFonts w:ascii="Arial Narrow" w:hAnsi="Arial Narrow"/>
          <w:spacing w:val="-1"/>
        </w:rPr>
        <w:t xml:space="preserve">NOT </w:t>
      </w:r>
      <w:r w:rsidR="003F6AE6" w:rsidRPr="006D2E0B">
        <w:rPr>
          <w:rFonts w:ascii="Arial Narrow" w:hAnsi="Arial Narrow"/>
        </w:rPr>
        <w:t>18</w:t>
      </w:r>
      <w:r w:rsidR="002E6723" w:rsidRPr="006D2E0B">
        <w:rPr>
          <w:rFonts w:ascii="Arial Narrow" w:hAnsi="Arial Narrow"/>
        </w:rPr>
        <w:t xml:space="preserve"> –</w:t>
      </w:r>
      <w:r w:rsidR="002E6723" w:rsidRPr="006D2E0B">
        <w:rPr>
          <w:rFonts w:ascii="Arial Narrow" w:hAnsi="Arial Narrow"/>
          <w:spacing w:val="-3"/>
        </w:rPr>
        <w:t xml:space="preserve"> </w:t>
      </w:r>
      <w:r w:rsidR="002E6723" w:rsidRPr="006D2E0B">
        <w:rPr>
          <w:rFonts w:ascii="Arial Narrow" w:hAnsi="Arial Narrow"/>
          <w:spacing w:val="-2"/>
        </w:rPr>
        <w:t>ŞEREFİYE</w:t>
      </w:r>
    </w:p>
    <w:p w14:paraId="59B4D0BD" w14:textId="7E9D6288" w:rsidR="00A054E7" w:rsidRPr="006D2E0B" w:rsidRDefault="00A054E7" w:rsidP="00A054E7">
      <w:pPr>
        <w:pStyle w:val="Heading1"/>
        <w:tabs>
          <w:tab w:val="left" w:pos="9498"/>
        </w:tabs>
        <w:kinsoku w:val="0"/>
        <w:overflowPunct w:val="0"/>
        <w:spacing w:before="167" w:line="276" w:lineRule="auto"/>
        <w:ind w:left="0"/>
        <w:rPr>
          <w:rFonts w:ascii="Arial Narrow" w:hAnsi="Arial Narrow"/>
          <w:b w:val="0"/>
          <w:spacing w:val="1"/>
        </w:rPr>
      </w:pPr>
      <w:r w:rsidRPr="006D2E0B">
        <w:rPr>
          <w:rFonts w:ascii="Arial Narrow" w:hAnsi="Arial Narrow"/>
          <w:b w:val="0"/>
          <w:spacing w:val="-1"/>
        </w:rPr>
        <w:t>Yoktur.</w:t>
      </w:r>
      <w:r w:rsidR="00A3179B" w:rsidRPr="006D2E0B">
        <w:rPr>
          <w:rFonts w:ascii="Arial Narrow" w:hAnsi="Arial Narrow"/>
          <w:b w:val="0"/>
          <w:spacing w:val="1"/>
        </w:rPr>
        <w:t xml:space="preserve"> (31.12.201</w:t>
      </w:r>
      <w:r w:rsidR="00EB4A87">
        <w:rPr>
          <w:rFonts w:ascii="Arial Narrow" w:hAnsi="Arial Narrow"/>
          <w:b w:val="0"/>
          <w:spacing w:val="1"/>
        </w:rPr>
        <w:t>9</w:t>
      </w:r>
      <w:r w:rsidRPr="006D2E0B">
        <w:rPr>
          <w:rFonts w:ascii="Arial Narrow" w:hAnsi="Arial Narrow"/>
          <w:b w:val="0"/>
          <w:spacing w:val="1"/>
        </w:rPr>
        <w:t>:Yoktur.)</w:t>
      </w:r>
    </w:p>
    <w:p w14:paraId="7A9B6D04" w14:textId="77777777" w:rsidR="00414FCF" w:rsidRPr="006D2E0B" w:rsidRDefault="00414FCF" w:rsidP="0093618E">
      <w:pPr>
        <w:tabs>
          <w:tab w:val="left" w:pos="9498"/>
        </w:tabs>
        <w:rPr>
          <w:rFonts w:ascii="Arial Narrow" w:hAnsi="Arial Narrow"/>
          <w:sz w:val="22"/>
          <w:szCs w:val="22"/>
        </w:rPr>
      </w:pPr>
    </w:p>
    <w:p w14:paraId="48150262" w14:textId="7E77F25B" w:rsidR="002E6723" w:rsidRPr="006D2E0B" w:rsidRDefault="003F6AE6" w:rsidP="0053792C">
      <w:pPr>
        <w:pStyle w:val="Heading1"/>
        <w:tabs>
          <w:tab w:val="left" w:pos="9498"/>
        </w:tabs>
        <w:kinsoku w:val="0"/>
        <w:overflowPunct w:val="0"/>
        <w:spacing w:before="72" w:line="276" w:lineRule="auto"/>
        <w:ind w:left="0"/>
        <w:rPr>
          <w:rFonts w:ascii="Arial Narrow" w:hAnsi="Arial Narrow"/>
          <w:spacing w:val="-1"/>
        </w:rPr>
      </w:pPr>
      <w:r w:rsidRPr="006D2E0B">
        <w:rPr>
          <w:rFonts w:ascii="Arial Narrow" w:hAnsi="Arial Narrow"/>
          <w:spacing w:val="-1"/>
        </w:rPr>
        <w:t>NOT 19</w:t>
      </w:r>
      <w:r w:rsidR="002E6723" w:rsidRPr="006D2E0B">
        <w:rPr>
          <w:rFonts w:ascii="Arial Narrow" w:hAnsi="Arial Narrow"/>
          <w:spacing w:val="-1"/>
        </w:rPr>
        <w:t xml:space="preserve"> </w:t>
      </w:r>
      <w:r w:rsidR="002E6723" w:rsidRPr="006D2E0B">
        <w:rPr>
          <w:rFonts w:ascii="Arial Narrow" w:hAnsi="Arial Narrow"/>
        </w:rPr>
        <w:t>–</w:t>
      </w:r>
      <w:r w:rsidR="002E6723" w:rsidRPr="006D2E0B">
        <w:rPr>
          <w:rFonts w:ascii="Arial Narrow" w:hAnsi="Arial Narrow"/>
          <w:spacing w:val="-1"/>
        </w:rPr>
        <w:t xml:space="preserve"> MADEN KAYNAKLARININ ARAŞTIRILMASI VE DEĞERLENDİRİLMESİ </w:t>
      </w:r>
    </w:p>
    <w:p w14:paraId="08B8D262" w14:textId="11D42CDD" w:rsidR="00A054E7" w:rsidRDefault="00A054E7" w:rsidP="00A054E7">
      <w:pPr>
        <w:pStyle w:val="Heading1"/>
        <w:tabs>
          <w:tab w:val="left" w:pos="9498"/>
        </w:tabs>
        <w:kinsoku w:val="0"/>
        <w:overflowPunct w:val="0"/>
        <w:spacing w:before="167" w:line="276" w:lineRule="auto"/>
        <w:ind w:left="0"/>
        <w:rPr>
          <w:rFonts w:ascii="Arial Narrow" w:hAnsi="Arial Narrow"/>
          <w:b w:val="0"/>
          <w:spacing w:val="1"/>
        </w:rPr>
      </w:pPr>
      <w:r w:rsidRPr="006D2E0B">
        <w:rPr>
          <w:rFonts w:ascii="Arial Narrow" w:hAnsi="Arial Narrow"/>
          <w:b w:val="0"/>
          <w:spacing w:val="-1"/>
        </w:rPr>
        <w:t>Yoktur.</w:t>
      </w:r>
      <w:r w:rsidR="00A3179B" w:rsidRPr="006D2E0B">
        <w:rPr>
          <w:rFonts w:ascii="Arial Narrow" w:hAnsi="Arial Narrow"/>
          <w:b w:val="0"/>
          <w:spacing w:val="1"/>
        </w:rPr>
        <w:t xml:space="preserve"> (31.12.201</w:t>
      </w:r>
      <w:r w:rsidR="00EB4A87">
        <w:rPr>
          <w:rFonts w:ascii="Arial Narrow" w:hAnsi="Arial Narrow"/>
          <w:b w:val="0"/>
          <w:spacing w:val="1"/>
        </w:rPr>
        <w:t>9</w:t>
      </w:r>
      <w:r w:rsidRPr="006D2E0B">
        <w:rPr>
          <w:rFonts w:ascii="Arial Narrow" w:hAnsi="Arial Narrow"/>
          <w:b w:val="0"/>
          <w:spacing w:val="1"/>
        </w:rPr>
        <w:t>:Yoktur.)</w:t>
      </w:r>
    </w:p>
    <w:p w14:paraId="13C9DDCC" w14:textId="77777777" w:rsidR="00CB1808" w:rsidRPr="00CB1808" w:rsidRDefault="00CB1808" w:rsidP="00CB1808"/>
    <w:p w14:paraId="1716FF00" w14:textId="4D40925E" w:rsidR="001D701A" w:rsidRPr="006D2E0B" w:rsidRDefault="003F6AE6" w:rsidP="0093618E">
      <w:pPr>
        <w:pStyle w:val="Heading1"/>
        <w:tabs>
          <w:tab w:val="left" w:pos="9498"/>
        </w:tabs>
        <w:kinsoku w:val="0"/>
        <w:overflowPunct w:val="0"/>
        <w:spacing w:before="72" w:line="276" w:lineRule="auto"/>
        <w:ind w:left="0"/>
        <w:rPr>
          <w:rFonts w:ascii="Arial Narrow" w:hAnsi="Arial Narrow"/>
          <w:spacing w:val="-1"/>
        </w:rPr>
      </w:pPr>
      <w:r w:rsidRPr="006D2E0B">
        <w:rPr>
          <w:rFonts w:ascii="Arial Narrow" w:hAnsi="Arial Narrow"/>
          <w:spacing w:val="-1"/>
        </w:rPr>
        <w:t>NOT 20</w:t>
      </w:r>
      <w:r w:rsidR="001D701A" w:rsidRPr="006D2E0B">
        <w:rPr>
          <w:rFonts w:ascii="Arial Narrow" w:hAnsi="Arial Narrow"/>
          <w:spacing w:val="-1"/>
        </w:rPr>
        <w:t xml:space="preserve"> – KİRALAMA İŞLEMLERİ </w:t>
      </w:r>
    </w:p>
    <w:p w14:paraId="00D29546" w14:textId="77777777" w:rsidR="0019027A" w:rsidRPr="006429B1" w:rsidRDefault="0019027A" w:rsidP="0019027A">
      <w:pPr>
        <w:pStyle w:val="Heading1"/>
        <w:tabs>
          <w:tab w:val="left" w:pos="9498"/>
        </w:tabs>
        <w:kinsoku w:val="0"/>
        <w:overflowPunct w:val="0"/>
        <w:spacing w:line="276" w:lineRule="auto"/>
        <w:ind w:left="0"/>
        <w:rPr>
          <w:rFonts w:ascii="Arial Narrow" w:hAnsi="Arial Narrow"/>
          <w:b w:val="0"/>
          <w:spacing w:val="-1"/>
        </w:rPr>
      </w:pPr>
    </w:p>
    <w:p w14:paraId="5A44BAB5" w14:textId="77777777" w:rsidR="00F677F3" w:rsidRPr="006429B1" w:rsidRDefault="00F677F3" w:rsidP="00C71F77">
      <w:pPr>
        <w:pStyle w:val="ListParagraph"/>
        <w:numPr>
          <w:ilvl w:val="2"/>
          <w:numId w:val="15"/>
        </w:numPr>
        <w:tabs>
          <w:tab w:val="left" w:pos="513"/>
        </w:tabs>
        <w:autoSpaceDE/>
        <w:autoSpaceDN/>
        <w:adjustRightInd/>
        <w:spacing w:line="276" w:lineRule="auto"/>
        <w:jc w:val="both"/>
        <w:rPr>
          <w:rFonts w:ascii="Arial Narrow" w:hAnsi="Arial Narrow"/>
          <w:b/>
          <w:sz w:val="22"/>
          <w:szCs w:val="22"/>
        </w:rPr>
      </w:pPr>
      <w:r w:rsidRPr="006429B1">
        <w:rPr>
          <w:rFonts w:ascii="Arial Narrow" w:hAnsi="Arial Narrow"/>
          <w:b/>
          <w:sz w:val="22"/>
          <w:szCs w:val="22"/>
        </w:rPr>
        <w:t>Kiracı Açısından Kiralama</w:t>
      </w:r>
    </w:p>
    <w:p w14:paraId="19BB9D94" w14:textId="77777777" w:rsidR="00F677F3" w:rsidRPr="006429B1" w:rsidRDefault="00F677F3" w:rsidP="00F677F3">
      <w:pPr>
        <w:pStyle w:val="Heading1"/>
        <w:spacing w:before="75" w:line="276" w:lineRule="auto"/>
        <w:ind w:left="0"/>
        <w:rPr>
          <w:rFonts w:ascii="Arial Narrow" w:hAnsi="Arial Narrow"/>
        </w:rPr>
      </w:pPr>
    </w:p>
    <w:p w14:paraId="4D98F8DA" w14:textId="5B41250C" w:rsidR="00F677F3" w:rsidRPr="006429B1" w:rsidRDefault="00185734" w:rsidP="00F677F3">
      <w:pPr>
        <w:pStyle w:val="Heading1"/>
        <w:spacing w:before="75" w:line="276" w:lineRule="auto"/>
        <w:ind w:left="0"/>
        <w:jc w:val="both"/>
        <w:rPr>
          <w:rFonts w:ascii="Arial Narrow" w:hAnsi="Arial Narrow"/>
          <w:b w:val="0"/>
        </w:rPr>
      </w:pPr>
      <w:r w:rsidRPr="006429B1">
        <w:rPr>
          <w:rFonts w:ascii="Arial Narrow" w:hAnsi="Arial Narrow"/>
          <w:b w:val="0"/>
        </w:rPr>
        <w:t xml:space="preserve">Şirket’in bilanço tarihi itibariyle </w:t>
      </w:r>
      <w:r w:rsidR="00F677F3" w:rsidRPr="006429B1">
        <w:rPr>
          <w:rFonts w:ascii="Arial Narrow" w:hAnsi="Arial Narrow"/>
          <w:b w:val="0"/>
        </w:rPr>
        <w:t>iptal edilemeyen faaliyet kiralamaları çerçevesinde gelecekteki asgari kira ödemelerinin toplamı aşağıdaki gibidir;</w:t>
      </w:r>
    </w:p>
    <w:p w14:paraId="008FA4FB" w14:textId="77777777" w:rsidR="00F677F3" w:rsidRPr="006429B1" w:rsidRDefault="00F677F3" w:rsidP="00F677F3">
      <w:pPr>
        <w:pStyle w:val="Heading1"/>
        <w:spacing w:before="75" w:line="276" w:lineRule="auto"/>
        <w:ind w:left="0"/>
        <w:jc w:val="both"/>
        <w:rPr>
          <w:rFonts w:ascii="Arial Narrow" w:hAnsi="Arial Narrow"/>
          <w:b w:val="0"/>
        </w:rPr>
      </w:pPr>
    </w:p>
    <w:tbl>
      <w:tblPr>
        <w:tblW w:w="5000" w:type="pct"/>
        <w:tblCellMar>
          <w:left w:w="70" w:type="dxa"/>
          <w:right w:w="70" w:type="dxa"/>
        </w:tblCellMar>
        <w:tblLook w:val="04A0" w:firstRow="1" w:lastRow="0" w:firstColumn="1" w:lastColumn="0" w:noHBand="0" w:noVBand="1"/>
      </w:tblPr>
      <w:tblGrid>
        <w:gridCol w:w="3536"/>
        <w:gridCol w:w="2133"/>
        <w:gridCol w:w="1420"/>
        <w:gridCol w:w="1275"/>
        <w:gridCol w:w="1386"/>
      </w:tblGrid>
      <w:tr w:rsidR="00EB47AE" w:rsidRPr="006429B1" w14:paraId="14034CCD" w14:textId="77777777" w:rsidTr="00EB47AE">
        <w:trPr>
          <w:trHeight w:val="280"/>
        </w:trPr>
        <w:tc>
          <w:tcPr>
            <w:tcW w:w="1813" w:type="pct"/>
            <w:tcBorders>
              <w:top w:val="nil"/>
              <w:left w:val="nil"/>
              <w:bottom w:val="nil"/>
              <w:right w:val="nil"/>
            </w:tcBorders>
            <w:shd w:val="clear" w:color="auto" w:fill="auto"/>
            <w:noWrap/>
            <w:vAlign w:val="bottom"/>
            <w:hideMark/>
          </w:tcPr>
          <w:p w14:paraId="4D340FDB" w14:textId="77777777" w:rsidR="008C4157" w:rsidRPr="006429B1" w:rsidRDefault="008C4157" w:rsidP="008C4157">
            <w:pPr>
              <w:rPr>
                <w:rFonts w:eastAsia="Times New Roman"/>
                <w:sz w:val="22"/>
                <w:szCs w:val="22"/>
              </w:rPr>
            </w:pPr>
          </w:p>
        </w:tc>
        <w:tc>
          <w:tcPr>
            <w:tcW w:w="1094" w:type="pct"/>
            <w:tcBorders>
              <w:top w:val="nil"/>
              <w:left w:val="nil"/>
              <w:bottom w:val="nil"/>
              <w:right w:val="nil"/>
            </w:tcBorders>
            <w:shd w:val="clear" w:color="000000" w:fill="FFFFFF"/>
            <w:noWrap/>
            <w:vAlign w:val="center"/>
            <w:hideMark/>
          </w:tcPr>
          <w:p w14:paraId="615120B8" w14:textId="77777777" w:rsidR="008C4157" w:rsidRPr="006429B1" w:rsidRDefault="008C4157" w:rsidP="008C4157">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01.01.2020-</w:t>
            </w:r>
          </w:p>
        </w:tc>
        <w:tc>
          <w:tcPr>
            <w:tcW w:w="728" w:type="pct"/>
            <w:tcBorders>
              <w:top w:val="nil"/>
              <w:left w:val="nil"/>
              <w:bottom w:val="nil"/>
              <w:right w:val="nil"/>
            </w:tcBorders>
            <w:shd w:val="clear" w:color="000000" w:fill="FFFFFF"/>
            <w:noWrap/>
            <w:vAlign w:val="center"/>
            <w:hideMark/>
          </w:tcPr>
          <w:p w14:paraId="00611CB9" w14:textId="77777777" w:rsidR="008C4157" w:rsidRPr="006429B1" w:rsidRDefault="008C4157" w:rsidP="008C4157">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01.04.2020-</w:t>
            </w:r>
          </w:p>
        </w:tc>
        <w:tc>
          <w:tcPr>
            <w:tcW w:w="654" w:type="pct"/>
            <w:tcBorders>
              <w:top w:val="nil"/>
              <w:left w:val="nil"/>
              <w:bottom w:val="nil"/>
              <w:right w:val="nil"/>
            </w:tcBorders>
            <w:shd w:val="clear" w:color="000000" w:fill="FFFFFF"/>
            <w:noWrap/>
            <w:vAlign w:val="center"/>
            <w:hideMark/>
          </w:tcPr>
          <w:p w14:paraId="28978B92" w14:textId="77777777" w:rsidR="008C4157" w:rsidRPr="006429B1" w:rsidRDefault="008C4157" w:rsidP="008C4157">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01.01.2019-</w:t>
            </w:r>
          </w:p>
        </w:tc>
        <w:tc>
          <w:tcPr>
            <w:tcW w:w="711" w:type="pct"/>
            <w:tcBorders>
              <w:top w:val="nil"/>
              <w:left w:val="nil"/>
              <w:bottom w:val="nil"/>
              <w:right w:val="nil"/>
            </w:tcBorders>
            <w:shd w:val="clear" w:color="000000" w:fill="FFFFFF"/>
            <w:noWrap/>
            <w:vAlign w:val="center"/>
            <w:hideMark/>
          </w:tcPr>
          <w:p w14:paraId="58D239E1" w14:textId="77777777" w:rsidR="008C4157" w:rsidRPr="006429B1" w:rsidRDefault="008C4157" w:rsidP="008C4157">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01.04.2019-</w:t>
            </w:r>
          </w:p>
        </w:tc>
      </w:tr>
      <w:tr w:rsidR="00EB47AE" w:rsidRPr="006429B1" w14:paraId="4C213956" w14:textId="77777777" w:rsidTr="00EB47AE">
        <w:trPr>
          <w:trHeight w:val="290"/>
        </w:trPr>
        <w:tc>
          <w:tcPr>
            <w:tcW w:w="1813" w:type="pct"/>
            <w:tcBorders>
              <w:top w:val="nil"/>
              <w:left w:val="nil"/>
              <w:bottom w:val="single" w:sz="8" w:space="0" w:color="auto"/>
              <w:right w:val="nil"/>
            </w:tcBorders>
            <w:shd w:val="clear" w:color="000000" w:fill="FFFFFF"/>
            <w:vAlign w:val="center"/>
            <w:hideMark/>
          </w:tcPr>
          <w:p w14:paraId="5DA602B4" w14:textId="77777777" w:rsidR="008C4157" w:rsidRPr="006429B1" w:rsidRDefault="008C4157" w:rsidP="008C4157">
            <w:pPr>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 </w:t>
            </w:r>
          </w:p>
        </w:tc>
        <w:tc>
          <w:tcPr>
            <w:tcW w:w="1094" w:type="pct"/>
            <w:tcBorders>
              <w:top w:val="nil"/>
              <w:left w:val="nil"/>
              <w:bottom w:val="single" w:sz="8" w:space="0" w:color="auto"/>
              <w:right w:val="nil"/>
            </w:tcBorders>
            <w:shd w:val="clear" w:color="000000" w:fill="FFFFFF"/>
            <w:vAlign w:val="center"/>
            <w:hideMark/>
          </w:tcPr>
          <w:p w14:paraId="44C29001" w14:textId="77777777" w:rsidR="008C4157" w:rsidRPr="006429B1" w:rsidRDefault="008C4157" w:rsidP="008C4157">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30.06.2020</w:t>
            </w:r>
          </w:p>
        </w:tc>
        <w:tc>
          <w:tcPr>
            <w:tcW w:w="728" w:type="pct"/>
            <w:tcBorders>
              <w:top w:val="nil"/>
              <w:left w:val="nil"/>
              <w:bottom w:val="single" w:sz="8" w:space="0" w:color="auto"/>
              <w:right w:val="nil"/>
            </w:tcBorders>
            <w:shd w:val="clear" w:color="000000" w:fill="FFFFFF"/>
            <w:vAlign w:val="center"/>
            <w:hideMark/>
          </w:tcPr>
          <w:p w14:paraId="771B3D51" w14:textId="77777777" w:rsidR="008C4157" w:rsidRPr="006429B1" w:rsidRDefault="008C4157" w:rsidP="008C4157">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30.06.2020</w:t>
            </w:r>
          </w:p>
        </w:tc>
        <w:tc>
          <w:tcPr>
            <w:tcW w:w="654" w:type="pct"/>
            <w:tcBorders>
              <w:top w:val="nil"/>
              <w:left w:val="nil"/>
              <w:bottom w:val="single" w:sz="8" w:space="0" w:color="auto"/>
              <w:right w:val="nil"/>
            </w:tcBorders>
            <w:shd w:val="clear" w:color="000000" w:fill="FFFFFF"/>
            <w:vAlign w:val="center"/>
            <w:hideMark/>
          </w:tcPr>
          <w:p w14:paraId="6B0C4D26" w14:textId="77777777" w:rsidR="008C4157" w:rsidRPr="006429B1" w:rsidRDefault="008C4157" w:rsidP="008C4157">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30.06.2019</w:t>
            </w:r>
          </w:p>
        </w:tc>
        <w:tc>
          <w:tcPr>
            <w:tcW w:w="711" w:type="pct"/>
            <w:tcBorders>
              <w:top w:val="nil"/>
              <w:left w:val="nil"/>
              <w:bottom w:val="single" w:sz="8" w:space="0" w:color="auto"/>
              <w:right w:val="nil"/>
            </w:tcBorders>
            <w:shd w:val="clear" w:color="000000" w:fill="FFFFFF"/>
            <w:vAlign w:val="center"/>
            <w:hideMark/>
          </w:tcPr>
          <w:p w14:paraId="51F8AD67" w14:textId="77777777" w:rsidR="008C4157" w:rsidRPr="006429B1" w:rsidRDefault="008C4157" w:rsidP="008C4157">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30.06.2019</w:t>
            </w:r>
          </w:p>
        </w:tc>
      </w:tr>
      <w:tr w:rsidR="00EB47AE" w:rsidRPr="006429B1" w14:paraId="00264745" w14:textId="77777777" w:rsidTr="00EB47AE">
        <w:trPr>
          <w:trHeight w:val="280"/>
        </w:trPr>
        <w:tc>
          <w:tcPr>
            <w:tcW w:w="1813" w:type="pct"/>
            <w:tcBorders>
              <w:top w:val="nil"/>
              <w:left w:val="nil"/>
              <w:bottom w:val="nil"/>
              <w:right w:val="nil"/>
            </w:tcBorders>
            <w:shd w:val="clear" w:color="000000" w:fill="FFFFFF"/>
            <w:vAlign w:val="center"/>
            <w:hideMark/>
          </w:tcPr>
          <w:p w14:paraId="31A167D1" w14:textId="77777777" w:rsidR="008C4157" w:rsidRPr="006429B1" w:rsidRDefault="008C4157" w:rsidP="008C4157">
            <w:pPr>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 </w:t>
            </w:r>
          </w:p>
        </w:tc>
        <w:tc>
          <w:tcPr>
            <w:tcW w:w="1094" w:type="pct"/>
            <w:tcBorders>
              <w:top w:val="nil"/>
              <w:left w:val="nil"/>
              <w:bottom w:val="nil"/>
              <w:right w:val="nil"/>
            </w:tcBorders>
            <w:shd w:val="clear" w:color="000000" w:fill="FFFFFF"/>
            <w:vAlign w:val="center"/>
            <w:hideMark/>
          </w:tcPr>
          <w:p w14:paraId="18189305" w14:textId="77777777" w:rsidR="008C4157" w:rsidRPr="006429B1" w:rsidRDefault="008C4157" w:rsidP="008C4157">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 </w:t>
            </w:r>
          </w:p>
        </w:tc>
        <w:tc>
          <w:tcPr>
            <w:tcW w:w="728" w:type="pct"/>
            <w:tcBorders>
              <w:top w:val="nil"/>
              <w:left w:val="nil"/>
              <w:bottom w:val="nil"/>
              <w:right w:val="nil"/>
            </w:tcBorders>
            <w:shd w:val="clear" w:color="000000" w:fill="FFFFFF"/>
            <w:vAlign w:val="center"/>
            <w:hideMark/>
          </w:tcPr>
          <w:p w14:paraId="01CCF558" w14:textId="77777777" w:rsidR="008C4157" w:rsidRPr="006429B1" w:rsidRDefault="008C4157" w:rsidP="008C4157">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 </w:t>
            </w:r>
          </w:p>
        </w:tc>
        <w:tc>
          <w:tcPr>
            <w:tcW w:w="654" w:type="pct"/>
            <w:tcBorders>
              <w:top w:val="nil"/>
              <w:left w:val="nil"/>
              <w:bottom w:val="nil"/>
              <w:right w:val="nil"/>
            </w:tcBorders>
            <w:shd w:val="clear" w:color="000000" w:fill="FFFFFF"/>
            <w:vAlign w:val="center"/>
            <w:hideMark/>
          </w:tcPr>
          <w:p w14:paraId="2EECF23C" w14:textId="77777777" w:rsidR="008C4157" w:rsidRPr="006429B1" w:rsidRDefault="008C4157" w:rsidP="008C4157">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 </w:t>
            </w:r>
          </w:p>
        </w:tc>
        <w:tc>
          <w:tcPr>
            <w:tcW w:w="711" w:type="pct"/>
            <w:tcBorders>
              <w:top w:val="nil"/>
              <w:left w:val="nil"/>
              <w:bottom w:val="nil"/>
              <w:right w:val="nil"/>
            </w:tcBorders>
            <w:shd w:val="clear" w:color="000000" w:fill="FFFFFF"/>
            <w:vAlign w:val="center"/>
            <w:hideMark/>
          </w:tcPr>
          <w:p w14:paraId="5315A34B" w14:textId="77777777" w:rsidR="008C4157" w:rsidRPr="006429B1" w:rsidRDefault="008C4157" w:rsidP="008C4157">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 </w:t>
            </w:r>
          </w:p>
        </w:tc>
      </w:tr>
      <w:tr w:rsidR="00EB47AE" w:rsidRPr="006429B1" w14:paraId="214C6146" w14:textId="77777777" w:rsidTr="00EB47AE">
        <w:trPr>
          <w:trHeight w:val="310"/>
        </w:trPr>
        <w:tc>
          <w:tcPr>
            <w:tcW w:w="1813" w:type="pct"/>
            <w:tcBorders>
              <w:top w:val="nil"/>
              <w:left w:val="nil"/>
              <w:bottom w:val="nil"/>
              <w:right w:val="nil"/>
            </w:tcBorders>
            <w:shd w:val="clear" w:color="000000" w:fill="FFFFFF"/>
            <w:vAlign w:val="center"/>
            <w:hideMark/>
          </w:tcPr>
          <w:p w14:paraId="5788DF6E" w14:textId="77777777" w:rsidR="008C4157" w:rsidRPr="006429B1" w:rsidRDefault="008C4157" w:rsidP="008C4157">
            <w:pPr>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1 yıldan az</w:t>
            </w:r>
          </w:p>
        </w:tc>
        <w:tc>
          <w:tcPr>
            <w:tcW w:w="1094" w:type="pct"/>
            <w:tcBorders>
              <w:top w:val="nil"/>
              <w:left w:val="nil"/>
              <w:bottom w:val="nil"/>
              <w:right w:val="nil"/>
            </w:tcBorders>
            <w:shd w:val="clear" w:color="auto" w:fill="auto"/>
            <w:noWrap/>
            <w:vAlign w:val="center"/>
            <w:hideMark/>
          </w:tcPr>
          <w:p w14:paraId="38F07619" w14:textId="77777777" w:rsidR="008C4157" w:rsidRPr="006429B1" w:rsidRDefault="008C4157" w:rsidP="008C4157">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326.250</w:t>
            </w:r>
          </w:p>
        </w:tc>
        <w:tc>
          <w:tcPr>
            <w:tcW w:w="728" w:type="pct"/>
            <w:tcBorders>
              <w:top w:val="nil"/>
              <w:left w:val="nil"/>
              <w:bottom w:val="nil"/>
              <w:right w:val="nil"/>
            </w:tcBorders>
            <w:shd w:val="clear" w:color="auto" w:fill="auto"/>
            <w:noWrap/>
            <w:vAlign w:val="center"/>
            <w:hideMark/>
          </w:tcPr>
          <w:p w14:paraId="7BEF7DF6" w14:textId="77777777" w:rsidR="008C4157" w:rsidRPr="006429B1" w:rsidRDefault="008C4157" w:rsidP="008C4157">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163.125</w:t>
            </w:r>
          </w:p>
        </w:tc>
        <w:tc>
          <w:tcPr>
            <w:tcW w:w="654" w:type="pct"/>
            <w:tcBorders>
              <w:top w:val="nil"/>
              <w:left w:val="nil"/>
              <w:bottom w:val="nil"/>
              <w:right w:val="nil"/>
            </w:tcBorders>
            <w:shd w:val="clear" w:color="auto" w:fill="auto"/>
            <w:noWrap/>
            <w:vAlign w:val="center"/>
            <w:hideMark/>
          </w:tcPr>
          <w:p w14:paraId="2DC04140" w14:textId="77777777" w:rsidR="008C4157" w:rsidRPr="006429B1" w:rsidRDefault="008C4157" w:rsidP="008C4157">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313.375</w:t>
            </w:r>
          </w:p>
        </w:tc>
        <w:tc>
          <w:tcPr>
            <w:tcW w:w="711" w:type="pct"/>
            <w:tcBorders>
              <w:top w:val="nil"/>
              <w:left w:val="nil"/>
              <w:bottom w:val="nil"/>
              <w:right w:val="nil"/>
            </w:tcBorders>
            <w:shd w:val="clear" w:color="auto" w:fill="auto"/>
            <w:noWrap/>
            <w:vAlign w:val="center"/>
            <w:hideMark/>
          </w:tcPr>
          <w:p w14:paraId="439409E5" w14:textId="77777777" w:rsidR="008C4157" w:rsidRPr="006429B1" w:rsidRDefault="008C4157" w:rsidP="008C4157">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158.125</w:t>
            </w:r>
          </w:p>
        </w:tc>
      </w:tr>
      <w:tr w:rsidR="00EB47AE" w:rsidRPr="006429B1" w14:paraId="64809A99" w14:textId="77777777" w:rsidTr="00EB47AE">
        <w:trPr>
          <w:trHeight w:val="290"/>
        </w:trPr>
        <w:tc>
          <w:tcPr>
            <w:tcW w:w="1813" w:type="pct"/>
            <w:tcBorders>
              <w:top w:val="nil"/>
              <w:left w:val="nil"/>
              <w:bottom w:val="single" w:sz="8" w:space="0" w:color="auto"/>
              <w:right w:val="nil"/>
            </w:tcBorders>
            <w:shd w:val="clear" w:color="000000" w:fill="FFFFFF"/>
            <w:vAlign w:val="center"/>
            <w:hideMark/>
          </w:tcPr>
          <w:p w14:paraId="0A3C6E0F" w14:textId="77777777" w:rsidR="008C4157" w:rsidRPr="006429B1" w:rsidRDefault="008C4157" w:rsidP="008C4157">
            <w:pPr>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 </w:t>
            </w:r>
          </w:p>
        </w:tc>
        <w:tc>
          <w:tcPr>
            <w:tcW w:w="1094" w:type="pct"/>
            <w:tcBorders>
              <w:top w:val="nil"/>
              <w:left w:val="nil"/>
              <w:bottom w:val="single" w:sz="8" w:space="0" w:color="auto"/>
              <w:right w:val="nil"/>
            </w:tcBorders>
            <w:shd w:val="clear" w:color="auto" w:fill="auto"/>
            <w:noWrap/>
            <w:vAlign w:val="center"/>
            <w:hideMark/>
          </w:tcPr>
          <w:p w14:paraId="4B56EEB2" w14:textId="77777777" w:rsidR="008C4157" w:rsidRPr="006429B1" w:rsidRDefault="008C4157" w:rsidP="008C4157">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 </w:t>
            </w:r>
          </w:p>
        </w:tc>
        <w:tc>
          <w:tcPr>
            <w:tcW w:w="728" w:type="pct"/>
            <w:tcBorders>
              <w:top w:val="nil"/>
              <w:left w:val="nil"/>
              <w:bottom w:val="single" w:sz="8" w:space="0" w:color="auto"/>
              <w:right w:val="nil"/>
            </w:tcBorders>
            <w:shd w:val="clear" w:color="auto" w:fill="auto"/>
            <w:noWrap/>
            <w:vAlign w:val="center"/>
            <w:hideMark/>
          </w:tcPr>
          <w:p w14:paraId="610FF3CF" w14:textId="77777777" w:rsidR="008C4157" w:rsidRPr="006429B1" w:rsidRDefault="008C4157" w:rsidP="008C4157">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 </w:t>
            </w:r>
          </w:p>
        </w:tc>
        <w:tc>
          <w:tcPr>
            <w:tcW w:w="654" w:type="pct"/>
            <w:tcBorders>
              <w:top w:val="nil"/>
              <w:left w:val="nil"/>
              <w:bottom w:val="single" w:sz="8" w:space="0" w:color="auto"/>
              <w:right w:val="nil"/>
            </w:tcBorders>
            <w:shd w:val="clear" w:color="auto" w:fill="auto"/>
            <w:noWrap/>
            <w:vAlign w:val="center"/>
            <w:hideMark/>
          </w:tcPr>
          <w:p w14:paraId="3C09418A" w14:textId="77777777" w:rsidR="008C4157" w:rsidRPr="006429B1" w:rsidRDefault="008C4157" w:rsidP="008C4157">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 </w:t>
            </w:r>
          </w:p>
        </w:tc>
        <w:tc>
          <w:tcPr>
            <w:tcW w:w="711" w:type="pct"/>
            <w:tcBorders>
              <w:top w:val="nil"/>
              <w:left w:val="nil"/>
              <w:bottom w:val="single" w:sz="8" w:space="0" w:color="auto"/>
              <w:right w:val="nil"/>
            </w:tcBorders>
            <w:shd w:val="clear" w:color="auto" w:fill="auto"/>
            <w:noWrap/>
            <w:vAlign w:val="center"/>
            <w:hideMark/>
          </w:tcPr>
          <w:p w14:paraId="4A240FD7" w14:textId="77777777" w:rsidR="008C4157" w:rsidRPr="006429B1" w:rsidRDefault="008C4157" w:rsidP="008C4157">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 </w:t>
            </w:r>
          </w:p>
        </w:tc>
      </w:tr>
      <w:tr w:rsidR="00EB47AE" w:rsidRPr="006429B1" w14:paraId="448B9084" w14:textId="77777777" w:rsidTr="00EB47AE">
        <w:trPr>
          <w:trHeight w:val="290"/>
        </w:trPr>
        <w:tc>
          <w:tcPr>
            <w:tcW w:w="1813" w:type="pct"/>
            <w:tcBorders>
              <w:top w:val="nil"/>
              <w:left w:val="nil"/>
              <w:bottom w:val="single" w:sz="8" w:space="0" w:color="auto"/>
              <w:right w:val="nil"/>
            </w:tcBorders>
            <w:shd w:val="clear" w:color="000000" w:fill="FFFFFF"/>
            <w:vAlign w:val="center"/>
            <w:hideMark/>
          </w:tcPr>
          <w:p w14:paraId="34B7C436" w14:textId="77777777" w:rsidR="008C4157" w:rsidRPr="006429B1" w:rsidRDefault="008C4157" w:rsidP="008C4157">
            <w:pPr>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Dönem Sonu</w:t>
            </w:r>
          </w:p>
        </w:tc>
        <w:tc>
          <w:tcPr>
            <w:tcW w:w="1094" w:type="pct"/>
            <w:tcBorders>
              <w:top w:val="nil"/>
              <w:left w:val="nil"/>
              <w:bottom w:val="single" w:sz="8" w:space="0" w:color="auto"/>
              <w:right w:val="nil"/>
            </w:tcBorders>
            <w:shd w:val="clear" w:color="000000" w:fill="FFFFFF"/>
            <w:noWrap/>
            <w:vAlign w:val="center"/>
            <w:hideMark/>
          </w:tcPr>
          <w:p w14:paraId="08EF2349" w14:textId="77777777" w:rsidR="008C4157" w:rsidRPr="006429B1" w:rsidRDefault="008C4157" w:rsidP="008C4157">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326.250</w:t>
            </w:r>
          </w:p>
        </w:tc>
        <w:tc>
          <w:tcPr>
            <w:tcW w:w="728" w:type="pct"/>
            <w:tcBorders>
              <w:top w:val="nil"/>
              <w:left w:val="nil"/>
              <w:bottom w:val="single" w:sz="8" w:space="0" w:color="auto"/>
              <w:right w:val="nil"/>
            </w:tcBorders>
            <w:shd w:val="clear" w:color="000000" w:fill="FFFFFF"/>
            <w:noWrap/>
            <w:vAlign w:val="center"/>
            <w:hideMark/>
          </w:tcPr>
          <w:p w14:paraId="59296EED" w14:textId="77777777" w:rsidR="008C4157" w:rsidRPr="006429B1" w:rsidRDefault="008C4157" w:rsidP="008C4157">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163.125</w:t>
            </w:r>
          </w:p>
        </w:tc>
        <w:tc>
          <w:tcPr>
            <w:tcW w:w="654" w:type="pct"/>
            <w:tcBorders>
              <w:top w:val="nil"/>
              <w:left w:val="nil"/>
              <w:bottom w:val="single" w:sz="8" w:space="0" w:color="auto"/>
              <w:right w:val="nil"/>
            </w:tcBorders>
            <w:shd w:val="clear" w:color="000000" w:fill="FFFFFF"/>
            <w:noWrap/>
            <w:vAlign w:val="center"/>
            <w:hideMark/>
          </w:tcPr>
          <w:p w14:paraId="259157E9" w14:textId="77777777" w:rsidR="008C4157" w:rsidRPr="006429B1" w:rsidRDefault="008C4157" w:rsidP="008C4157">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313.375</w:t>
            </w:r>
          </w:p>
        </w:tc>
        <w:tc>
          <w:tcPr>
            <w:tcW w:w="711" w:type="pct"/>
            <w:tcBorders>
              <w:top w:val="nil"/>
              <w:left w:val="nil"/>
              <w:bottom w:val="single" w:sz="8" w:space="0" w:color="auto"/>
              <w:right w:val="nil"/>
            </w:tcBorders>
            <w:shd w:val="clear" w:color="000000" w:fill="FFFFFF"/>
            <w:noWrap/>
            <w:vAlign w:val="center"/>
            <w:hideMark/>
          </w:tcPr>
          <w:p w14:paraId="53E64901" w14:textId="77777777" w:rsidR="008C4157" w:rsidRPr="006429B1" w:rsidRDefault="008C4157" w:rsidP="008C4157">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158.125</w:t>
            </w:r>
          </w:p>
        </w:tc>
      </w:tr>
    </w:tbl>
    <w:p w14:paraId="2DF767EB" w14:textId="75BE045B" w:rsidR="00924ED3" w:rsidRPr="006429B1" w:rsidRDefault="00F677F3" w:rsidP="00924ED3">
      <w:pPr>
        <w:pStyle w:val="Balk11"/>
        <w:tabs>
          <w:tab w:val="left" w:pos="0"/>
          <w:tab w:val="left" w:pos="567"/>
        </w:tabs>
        <w:spacing w:line="276" w:lineRule="auto"/>
        <w:ind w:left="0" w:right="26"/>
        <w:jc w:val="both"/>
        <w:rPr>
          <w:rFonts w:ascii="Arial Narrow" w:hAnsi="Arial Narrow"/>
          <w:b w:val="0"/>
          <w:bCs w:val="0"/>
          <w:sz w:val="22"/>
          <w:szCs w:val="22"/>
          <w:lang w:val="tr-TR"/>
        </w:rPr>
      </w:pPr>
      <w:r w:rsidRPr="006429B1">
        <w:rPr>
          <w:rFonts w:ascii="Arial Narrow" w:hAnsi="Arial Narrow"/>
          <w:b w:val="0"/>
          <w:sz w:val="22"/>
          <w:szCs w:val="22"/>
          <w:lang w:val="tr-TR"/>
        </w:rPr>
        <w:lastRenderedPageBreak/>
        <w:t>Şirket idari merkez</w:t>
      </w:r>
      <w:r w:rsidR="00924ED3" w:rsidRPr="006429B1">
        <w:rPr>
          <w:rFonts w:ascii="Arial Narrow" w:hAnsi="Arial Narrow"/>
          <w:b w:val="0"/>
          <w:sz w:val="22"/>
          <w:szCs w:val="22"/>
          <w:lang w:val="tr-TR"/>
        </w:rPr>
        <w:t xml:space="preserve"> (İstanbul)</w:t>
      </w:r>
      <w:r w:rsidR="00F311F9" w:rsidRPr="006429B1">
        <w:rPr>
          <w:rFonts w:ascii="Arial Narrow" w:hAnsi="Arial Narrow"/>
          <w:b w:val="0"/>
          <w:sz w:val="22"/>
          <w:szCs w:val="22"/>
          <w:lang w:val="tr-TR"/>
        </w:rPr>
        <w:t xml:space="preserve"> ve satış ofisi </w:t>
      </w:r>
      <w:r w:rsidR="00924ED3" w:rsidRPr="006429B1">
        <w:rPr>
          <w:rFonts w:ascii="Arial Narrow" w:hAnsi="Arial Narrow"/>
          <w:b w:val="0"/>
          <w:sz w:val="22"/>
          <w:szCs w:val="22"/>
          <w:lang w:val="tr-TR"/>
        </w:rPr>
        <w:t xml:space="preserve">(Ankara) </w:t>
      </w:r>
      <w:r w:rsidR="00F311F9" w:rsidRPr="006429B1">
        <w:rPr>
          <w:rFonts w:ascii="Arial Narrow" w:hAnsi="Arial Narrow"/>
          <w:b w:val="0"/>
          <w:sz w:val="22"/>
          <w:szCs w:val="22"/>
          <w:lang w:val="tr-TR"/>
        </w:rPr>
        <w:t>kiralamıştır.</w:t>
      </w:r>
      <w:r w:rsidRPr="006429B1">
        <w:rPr>
          <w:rFonts w:ascii="Arial Narrow" w:hAnsi="Arial Narrow"/>
          <w:b w:val="0"/>
          <w:sz w:val="22"/>
          <w:szCs w:val="22"/>
          <w:lang w:val="tr-TR"/>
        </w:rPr>
        <w:t xml:space="preserve"> </w:t>
      </w:r>
      <w:r w:rsidR="00924ED3" w:rsidRPr="006429B1">
        <w:rPr>
          <w:rFonts w:ascii="Arial Narrow" w:hAnsi="Arial Narrow"/>
          <w:b w:val="0"/>
          <w:sz w:val="22"/>
          <w:szCs w:val="22"/>
          <w:lang w:val="tr-TR"/>
        </w:rPr>
        <w:t>Söz konusu kiralamalar genelde 1 yıl geçerli</w:t>
      </w:r>
      <w:r w:rsidR="000C64CD" w:rsidRPr="006429B1">
        <w:rPr>
          <w:rFonts w:ascii="Arial Narrow" w:hAnsi="Arial Narrow"/>
          <w:b w:val="0"/>
          <w:sz w:val="22"/>
          <w:szCs w:val="22"/>
          <w:lang w:val="tr-TR"/>
        </w:rPr>
        <w:t>dir</w:t>
      </w:r>
      <w:r w:rsidR="00924ED3" w:rsidRPr="006429B1">
        <w:rPr>
          <w:rFonts w:ascii="Arial Narrow" w:hAnsi="Arial Narrow"/>
          <w:b w:val="0"/>
          <w:sz w:val="22"/>
          <w:szCs w:val="22"/>
          <w:lang w:val="tr-TR"/>
        </w:rPr>
        <w:t>.</w:t>
      </w:r>
      <w:r w:rsidR="000C64CD" w:rsidRPr="006429B1">
        <w:rPr>
          <w:rFonts w:ascii="Arial Narrow" w:hAnsi="Arial Narrow"/>
          <w:b w:val="0"/>
          <w:sz w:val="22"/>
          <w:szCs w:val="22"/>
          <w:lang w:val="tr-TR"/>
        </w:rPr>
        <w:t xml:space="preserve"> İdari Merkez binasının kira sözleşmesi, kontrat bitiminden 3 ay önce taraflar sözleşmeyi uzatmayacaklarını noter vasıtasıyla bildirmeleri halinde fesh olmaktadır.</w:t>
      </w:r>
      <w:r w:rsidR="00924ED3" w:rsidRPr="006429B1">
        <w:rPr>
          <w:rFonts w:ascii="Arial Narrow" w:hAnsi="Arial Narrow"/>
          <w:b w:val="0"/>
          <w:sz w:val="22"/>
          <w:szCs w:val="22"/>
          <w:lang w:val="tr-TR"/>
        </w:rPr>
        <w:t xml:space="preserve"> Kira ödemeleri sabit taksitli olup her yıl, ödenmekte olan en son kira bedeli üzerine Devlet İstatistik Enstitüsünce belirlenen yıllık Tüketici Fiyat Endeksi (TÜFE) oranında zam yapılacaktır.</w:t>
      </w:r>
    </w:p>
    <w:p w14:paraId="2FB0CA67" w14:textId="075A6C41" w:rsidR="00F677F3" w:rsidRPr="006D2E0B" w:rsidRDefault="00F677F3" w:rsidP="00924ED3">
      <w:pPr>
        <w:pStyle w:val="Heading1"/>
        <w:spacing w:line="276" w:lineRule="auto"/>
        <w:ind w:left="0"/>
        <w:jc w:val="both"/>
      </w:pPr>
    </w:p>
    <w:p w14:paraId="112BF87E" w14:textId="24C5B19D" w:rsidR="00414FCF" w:rsidRPr="006D2E0B" w:rsidRDefault="001D701A" w:rsidP="00D71788">
      <w:pPr>
        <w:pStyle w:val="Heading1"/>
        <w:tabs>
          <w:tab w:val="left" w:pos="9498"/>
        </w:tabs>
        <w:kinsoku w:val="0"/>
        <w:overflowPunct w:val="0"/>
        <w:spacing w:before="72" w:line="276" w:lineRule="auto"/>
        <w:ind w:left="0"/>
        <w:rPr>
          <w:rFonts w:ascii="Arial Narrow" w:hAnsi="Arial Narrow"/>
          <w:spacing w:val="-1"/>
        </w:rPr>
      </w:pPr>
      <w:r w:rsidRPr="006D2E0B">
        <w:rPr>
          <w:rFonts w:ascii="Arial Narrow" w:hAnsi="Arial Narrow"/>
          <w:spacing w:val="-1"/>
        </w:rPr>
        <w:t>NOT</w:t>
      </w:r>
      <w:r w:rsidR="003F6AE6" w:rsidRPr="006D2E0B">
        <w:rPr>
          <w:rFonts w:ascii="Arial Narrow" w:hAnsi="Arial Narrow"/>
          <w:spacing w:val="-1"/>
        </w:rPr>
        <w:t xml:space="preserve"> 21</w:t>
      </w:r>
      <w:r w:rsidRPr="006D2E0B">
        <w:rPr>
          <w:rFonts w:ascii="Arial Narrow" w:hAnsi="Arial Narrow"/>
          <w:spacing w:val="-1"/>
        </w:rPr>
        <w:t xml:space="preserve"> – İMTİYAZLI HİZMET ANLAŞMALAR</w:t>
      </w:r>
      <w:r w:rsidR="00F400FC" w:rsidRPr="006D2E0B">
        <w:rPr>
          <w:rFonts w:ascii="Arial Narrow" w:hAnsi="Arial Narrow"/>
          <w:spacing w:val="-1"/>
        </w:rPr>
        <w:t>I</w:t>
      </w:r>
    </w:p>
    <w:p w14:paraId="6E0D5217" w14:textId="77777777" w:rsidR="00924ED3" w:rsidRPr="006D2E0B" w:rsidRDefault="00924ED3" w:rsidP="00924ED3">
      <w:pPr>
        <w:pStyle w:val="Heading1"/>
        <w:tabs>
          <w:tab w:val="left" w:pos="9498"/>
        </w:tabs>
        <w:kinsoku w:val="0"/>
        <w:overflowPunct w:val="0"/>
        <w:spacing w:line="276" w:lineRule="auto"/>
        <w:ind w:left="0"/>
        <w:rPr>
          <w:rFonts w:ascii="Arial Narrow" w:hAnsi="Arial Narrow"/>
          <w:b w:val="0"/>
          <w:spacing w:val="-1"/>
          <w:sz w:val="10"/>
          <w:szCs w:val="10"/>
        </w:rPr>
      </w:pPr>
    </w:p>
    <w:p w14:paraId="491D1F30" w14:textId="7FFF3709" w:rsidR="00D66C1C" w:rsidRPr="006D2E0B" w:rsidRDefault="00A054E7" w:rsidP="0019027A">
      <w:pPr>
        <w:pStyle w:val="Heading1"/>
        <w:tabs>
          <w:tab w:val="left" w:pos="9498"/>
        </w:tabs>
        <w:kinsoku w:val="0"/>
        <w:overflowPunct w:val="0"/>
        <w:spacing w:before="167" w:line="276" w:lineRule="auto"/>
        <w:ind w:left="0"/>
        <w:rPr>
          <w:rFonts w:ascii="Arial Narrow" w:hAnsi="Arial Narrow"/>
          <w:b w:val="0"/>
          <w:spacing w:val="1"/>
        </w:rPr>
      </w:pPr>
      <w:r w:rsidRPr="006D2E0B">
        <w:rPr>
          <w:rFonts w:ascii="Arial Narrow" w:hAnsi="Arial Narrow"/>
          <w:b w:val="0"/>
          <w:spacing w:val="-1"/>
        </w:rPr>
        <w:t>Yoktur.</w:t>
      </w:r>
      <w:r w:rsidR="00A3179B" w:rsidRPr="006D2E0B">
        <w:rPr>
          <w:rFonts w:ascii="Arial Narrow" w:hAnsi="Arial Narrow"/>
          <w:b w:val="0"/>
          <w:spacing w:val="1"/>
        </w:rPr>
        <w:t xml:space="preserve"> (31.12.201</w:t>
      </w:r>
      <w:r w:rsidR="00EB4A87">
        <w:rPr>
          <w:rFonts w:ascii="Arial Narrow" w:hAnsi="Arial Narrow"/>
          <w:b w:val="0"/>
          <w:spacing w:val="1"/>
        </w:rPr>
        <w:t>9</w:t>
      </w:r>
      <w:r w:rsidRPr="006D2E0B">
        <w:rPr>
          <w:rFonts w:ascii="Arial Narrow" w:hAnsi="Arial Narrow"/>
          <w:b w:val="0"/>
          <w:spacing w:val="1"/>
        </w:rPr>
        <w:t>:Yoktur.)</w:t>
      </w:r>
    </w:p>
    <w:p w14:paraId="2ED065A3" w14:textId="77777777" w:rsidR="00924ED3" w:rsidRPr="006D2E0B" w:rsidRDefault="00924ED3" w:rsidP="000C64CD">
      <w:pPr>
        <w:pStyle w:val="Heading1"/>
        <w:tabs>
          <w:tab w:val="left" w:pos="9498"/>
        </w:tabs>
        <w:kinsoku w:val="0"/>
        <w:overflowPunct w:val="0"/>
        <w:spacing w:line="276" w:lineRule="auto"/>
        <w:ind w:left="0"/>
        <w:rPr>
          <w:rFonts w:ascii="Arial Narrow" w:hAnsi="Arial Narrow"/>
          <w:spacing w:val="-1"/>
        </w:rPr>
      </w:pPr>
    </w:p>
    <w:p w14:paraId="2EAF4872" w14:textId="3C374149" w:rsidR="001D701A" w:rsidRPr="006D2E0B" w:rsidRDefault="003F6AE6" w:rsidP="0093618E">
      <w:pPr>
        <w:pStyle w:val="Heading1"/>
        <w:tabs>
          <w:tab w:val="left" w:pos="9498"/>
        </w:tabs>
        <w:kinsoku w:val="0"/>
        <w:overflowPunct w:val="0"/>
        <w:spacing w:before="72" w:line="276" w:lineRule="auto"/>
        <w:ind w:left="0"/>
        <w:rPr>
          <w:rFonts w:ascii="Arial Narrow" w:hAnsi="Arial Narrow"/>
          <w:spacing w:val="-1"/>
        </w:rPr>
      </w:pPr>
      <w:r w:rsidRPr="006D2E0B">
        <w:rPr>
          <w:rFonts w:ascii="Arial Narrow" w:hAnsi="Arial Narrow"/>
          <w:spacing w:val="-1"/>
        </w:rPr>
        <w:t>NOT 22</w:t>
      </w:r>
      <w:r w:rsidR="001D701A" w:rsidRPr="006D2E0B">
        <w:rPr>
          <w:rFonts w:ascii="Arial Narrow" w:hAnsi="Arial Narrow"/>
          <w:spacing w:val="-1"/>
        </w:rPr>
        <w:t xml:space="preserve"> – VARLIKLARDA DEĞER DÜŞÜKLÜĞÜ</w:t>
      </w:r>
    </w:p>
    <w:p w14:paraId="157B025A" w14:textId="7EE8AF16" w:rsidR="00414FCF" w:rsidRPr="006D2E0B" w:rsidRDefault="00414FCF" w:rsidP="0093618E">
      <w:pPr>
        <w:tabs>
          <w:tab w:val="left" w:pos="9498"/>
        </w:tabs>
        <w:rPr>
          <w:rFonts w:ascii="Arial Narrow" w:hAnsi="Arial Narrow"/>
          <w:sz w:val="22"/>
          <w:szCs w:val="22"/>
        </w:rPr>
      </w:pPr>
    </w:p>
    <w:p w14:paraId="59437D76" w14:textId="17D18E53" w:rsidR="00924ED3" w:rsidRPr="006D2E0B" w:rsidRDefault="00924ED3" w:rsidP="00924ED3">
      <w:pPr>
        <w:pStyle w:val="BodyText"/>
        <w:tabs>
          <w:tab w:val="left" w:pos="9498"/>
        </w:tabs>
        <w:kinsoku w:val="0"/>
        <w:overflowPunct w:val="0"/>
        <w:spacing w:before="72" w:line="276" w:lineRule="auto"/>
        <w:ind w:left="0"/>
        <w:jc w:val="both"/>
        <w:rPr>
          <w:rFonts w:ascii="Arial Narrow" w:hAnsi="Arial Narrow"/>
          <w:spacing w:val="-1"/>
        </w:rPr>
      </w:pPr>
      <w:r w:rsidRPr="006D2E0B">
        <w:rPr>
          <w:rFonts w:ascii="Arial Narrow" w:hAnsi="Arial Narrow"/>
          <w:spacing w:val="-1"/>
        </w:rPr>
        <w:t>Şüpheli</w:t>
      </w:r>
      <w:r w:rsidRPr="006D2E0B">
        <w:rPr>
          <w:rFonts w:ascii="Arial Narrow" w:hAnsi="Arial Narrow"/>
          <w:spacing w:val="34"/>
        </w:rPr>
        <w:t xml:space="preserve"> </w:t>
      </w:r>
      <w:r w:rsidRPr="006D2E0B">
        <w:rPr>
          <w:rFonts w:ascii="Arial Narrow" w:hAnsi="Arial Narrow"/>
          <w:spacing w:val="-1"/>
        </w:rPr>
        <w:t>ticari</w:t>
      </w:r>
      <w:r w:rsidRPr="006D2E0B">
        <w:rPr>
          <w:rFonts w:ascii="Arial Narrow" w:hAnsi="Arial Narrow"/>
          <w:spacing w:val="37"/>
        </w:rPr>
        <w:t xml:space="preserve"> </w:t>
      </w:r>
      <w:r w:rsidRPr="006D2E0B">
        <w:rPr>
          <w:rFonts w:ascii="Arial Narrow" w:hAnsi="Arial Narrow"/>
          <w:spacing w:val="-1"/>
        </w:rPr>
        <w:t>alacak</w:t>
      </w:r>
      <w:r w:rsidRPr="006D2E0B">
        <w:rPr>
          <w:rFonts w:ascii="Arial Narrow" w:hAnsi="Arial Narrow"/>
          <w:spacing w:val="33"/>
        </w:rPr>
        <w:t xml:space="preserve"> </w:t>
      </w:r>
      <w:r w:rsidRPr="006D2E0B">
        <w:rPr>
          <w:rFonts w:ascii="Arial Narrow" w:hAnsi="Arial Narrow"/>
          <w:spacing w:val="-1"/>
        </w:rPr>
        <w:t>karşılığının,</w:t>
      </w:r>
      <w:r w:rsidRPr="006D2E0B">
        <w:rPr>
          <w:rFonts w:ascii="Arial Narrow" w:hAnsi="Arial Narrow"/>
          <w:spacing w:val="35"/>
        </w:rPr>
        <w:t xml:space="preserve"> </w:t>
      </w:r>
      <w:r w:rsidRPr="006D2E0B">
        <w:rPr>
          <w:rFonts w:ascii="Arial Narrow" w:hAnsi="Arial Narrow"/>
          <w:spacing w:val="-1"/>
        </w:rPr>
        <w:t>hareketleri</w:t>
      </w:r>
      <w:r w:rsidRPr="006D2E0B">
        <w:rPr>
          <w:rFonts w:ascii="Arial Narrow" w:hAnsi="Arial Narrow"/>
          <w:spacing w:val="1"/>
        </w:rPr>
        <w:t xml:space="preserve"> </w:t>
      </w:r>
      <w:r w:rsidRPr="006D2E0B">
        <w:rPr>
          <w:rFonts w:ascii="Arial Narrow" w:hAnsi="Arial Narrow"/>
          <w:spacing w:val="-1"/>
        </w:rPr>
        <w:t>aşağıdaki</w:t>
      </w:r>
      <w:r w:rsidRPr="006D2E0B">
        <w:rPr>
          <w:rFonts w:ascii="Arial Narrow" w:hAnsi="Arial Narrow"/>
          <w:spacing w:val="1"/>
        </w:rPr>
        <w:t xml:space="preserve"> </w:t>
      </w:r>
      <w:r w:rsidRPr="006D2E0B">
        <w:rPr>
          <w:rFonts w:ascii="Arial Narrow" w:hAnsi="Arial Narrow"/>
          <w:spacing w:val="-1"/>
        </w:rPr>
        <w:t>gibidir:</w:t>
      </w:r>
    </w:p>
    <w:p w14:paraId="0D30F3BC" w14:textId="77777777" w:rsidR="00924ED3" w:rsidRPr="006D2E0B" w:rsidRDefault="00924ED3" w:rsidP="00924ED3">
      <w:pPr>
        <w:pStyle w:val="BodyText"/>
        <w:tabs>
          <w:tab w:val="left" w:pos="9498"/>
        </w:tabs>
        <w:kinsoku w:val="0"/>
        <w:overflowPunct w:val="0"/>
        <w:spacing w:before="3" w:line="276" w:lineRule="auto"/>
        <w:ind w:left="0"/>
        <w:rPr>
          <w:rFonts w:ascii="Arial Narrow" w:hAnsi="Arial Narrow"/>
        </w:rPr>
      </w:pPr>
    </w:p>
    <w:tbl>
      <w:tblPr>
        <w:tblW w:w="5000" w:type="pct"/>
        <w:tblCellMar>
          <w:left w:w="70" w:type="dxa"/>
          <w:right w:w="70" w:type="dxa"/>
        </w:tblCellMar>
        <w:tblLook w:val="04A0" w:firstRow="1" w:lastRow="0" w:firstColumn="1" w:lastColumn="0" w:noHBand="0" w:noVBand="1"/>
      </w:tblPr>
      <w:tblGrid>
        <w:gridCol w:w="5646"/>
        <w:gridCol w:w="2718"/>
        <w:gridCol w:w="1386"/>
      </w:tblGrid>
      <w:tr w:rsidR="00185734" w:rsidRPr="005B369F" w14:paraId="263ACAD2" w14:textId="77777777" w:rsidTr="00B20A25">
        <w:trPr>
          <w:trHeight w:val="290"/>
        </w:trPr>
        <w:tc>
          <w:tcPr>
            <w:tcW w:w="2895" w:type="pct"/>
            <w:tcBorders>
              <w:top w:val="nil"/>
              <w:left w:val="nil"/>
              <w:bottom w:val="single" w:sz="8" w:space="0" w:color="auto"/>
              <w:right w:val="nil"/>
            </w:tcBorders>
            <w:shd w:val="clear" w:color="000000" w:fill="FFFFFF"/>
            <w:noWrap/>
            <w:vAlign w:val="center"/>
            <w:hideMark/>
          </w:tcPr>
          <w:p w14:paraId="0529AF09" w14:textId="77777777" w:rsidR="00185734" w:rsidRPr="005B369F" w:rsidRDefault="00185734" w:rsidP="00B20A25">
            <w:pPr>
              <w:rPr>
                <w:rFonts w:ascii="Arial Narrow" w:eastAsia="Times New Roman" w:hAnsi="Arial Narrow" w:cs="Calibri"/>
                <w:color w:val="000000"/>
                <w:sz w:val="22"/>
                <w:szCs w:val="22"/>
              </w:rPr>
            </w:pPr>
            <w:r w:rsidRPr="005B369F">
              <w:rPr>
                <w:rFonts w:ascii="Arial Narrow" w:eastAsia="Times New Roman" w:hAnsi="Arial Narrow" w:cs="Calibri"/>
                <w:color w:val="000000"/>
                <w:sz w:val="22"/>
                <w:szCs w:val="22"/>
              </w:rPr>
              <w:t> </w:t>
            </w:r>
          </w:p>
        </w:tc>
        <w:tc>
          <w:tcPr>
            <w:tcW w:w="1394" w:type="pct"/>
            <w:tcBorders>
              <w:top w:val="nil"/>
              <w:left w:val="nil"/>
              <w:bottom w:val="single" w:sz="8" w:space="0" w:color="auto"/>
              <w:right w:val="nil"/>
            </w:tcBorders>
            <w:shd w:val="clear" w:color="auto" w:fill="auto"/>
            <w:vAlign w:val="center"/>
            <w:hideMark/>
          </w:tcPr>
          <w:p w14:paraId="2B2C9A47" w14:textId="77777777" w:rsidR="00185734" w:rsidRPr="005B369F" w:rsidRDefault="00185734" w:rsidP="00B20A25">
            <w:pPr>
              <w:jc w:val="right"/>
              <w:rPr>
                <w:rFonts w:ascii="Arial Narrow" w:eastAsia="Times New Roman" w:hAnsi="Arial Narrow" w:cs="Calibri"/>
                <w:b/>
                <w:bCs/>
                <w:color w:val="000000"/>
                <w:sz w:val="22"/>
                <w:szCs w:val="22"/>
              </w:rPr>
            </w:pPr>
            <w:r w:rsidRPr="005B369F">
              <w:rPr>
                <w:rFonts w:ascii="Arial Narrow" w:eastAsia="Times New Roman" w:hAnsi="Arial Narrow" w:cs="Calibri"/>
                <w:b/>
                <w:bCs/>
                <w:color w:val="000000"/>
                <w:sz w:val="22"/>
                <w:szCs w:val="22"/>
              </w:rPr>
              <w:t>30.06.2020</w:t>
            </w:r>
          </w:p>
        </w:tc>
        <w:tc>
          <w:tcPr>
            <w:tcW w:w="711" w:type="pct"/>
            <w:tcBorders>
              <w:top w:val="nil"/>
              <w:left w:val="nil"/>
              <w:bottom w:val="single" w:sz="8" w:space="0" w:color="auto"/>
              <w:right w:val="nil"/>
            </w:tcBorders>
            <w:shd w:val="clear" w:color="auto" w:fill="auto"/>
            <w:vAlign w:val="center"/>
            <w:hideMark/>
          </w:tcPr>
          <w:p w14:paraId="69275D7F" w14:textId="77777777" w:rsidR="00185734" w:rsidRPr="005B369F" w:rsidRDefault="00185734" w:rsidP="00B20A25">
            <w:pPr>
              <w:jc w:val="right"/>
              <w:rPr>
                <w:rFonts w:ascii="Arial Narrow" w:eastAsia="Times New Roman" w:hAnsi="Arial Narrow" w:cs="Calibri"/>
                <w:b/>
                <w:bCs/>
                <w:color w:val="000000"/>
                <w:sz w:val="22"/>
                <w:szCs w:val="22"/>
              </w:rPr>
            </w:pPr>
            <w:r w:rsidRPr="005B369F">
              <w:rPr>
                <w:rFonts w:ascii="Arial Narrow" w:eastAsia="Times New Roman" w:hAnsi="Arial Narrow" w:cs="Calibri"/>
                <w:b/>
                <w:bCs/>
                <w:color w:val="000000"/>
                <w:sz w:val="22"/>
                <w:szCs w:val="22"/>
              </w:rPr>
              <w:t>31.12.2019</w:t>
            </w:r>
          </w:p>
        </w:tc>
      </w:tr>
      <w:tr w:rsidR="00185734" w:rsidRPr="005B369F" w14:paraId="3E4A069F" w14:textId="77777777" w:rsidTr="00B20A25">
        <w:trPr>
          <w:trHeight w:val="280"/>
        </w:trPr>
        <w:tc>
          <w:tcPr>
            <w:tcW w:w="2895" w:type="pct"/>
            <w:tcBorders>
              <w:top w:val="nil"/>
              <w:left w:val="nil"/>
              <w:bottom w:val="nil"/>
              <w:right w:val="nil"/>
            </w:tcBorders>
            <w:shd w:val="clear" w:color="000000" w:fill="FFFFFF"/>
            <w:noWrap/>
            <w:vAlign w:val="center"/>
            <w:hideMark/>
          </w:tcPr>
          <w:p w14:paraId="3883B388" w14:textId="77777777" w:rsidR="00185734" w:rsidRPr="005B369F" w:rsidRDefault="00185734" w:rsidP="00B20A25">
            <w:pPr>
              <w:rPr>
                <w:rFonts w:ascii="Arial Narrow" w:eastAsia="Times New Roman" w:hAnsi="Arial Narrow" w:cs="Calibri"/>
                <w:color w:val="000000"/>
                <w:sz w:val="22"/>
                <w:szCs w:val="22"/>
              </w:rPr>
            </w:pPr>
            <w:r w:rsidRPr="005B369F">
              <w:rPr>
                <w:rFonts w:ascii="Arial Narrow" w:eastAsia="Times New Roman" w:hAnsi="Arial Narrow" w:cs="Calibri"/>
                <w:color w:val="000000"/>
                <w:sz w:val="22"/>
                <w:szCs w:val="22"/>
              </w:rPr>
              <w:t> </w:t>
            </w:r>
          </w:p>
        </w:tc>
        <w:tc>
          <w:tcPr>
            <w:tcW w:w="1394" w:type="pct"/>
            <w:tcBorders>
              <w:top w:val="nil"/>
              <w:left w:val="nil"/>
              <w:bottom w:val="nil"/>
              <w:right w:val="nil"/>
            </w:tcBorders>
            <w:shd w:val="clear" w:color="000000" w:fill="FFFFFF"/>
            <w:noWrap/>
            <w:vAlign w:val="center"/>
            <w:hideMark/>
          </w:tcPr>
          <w:p w14:paraId="2F8B28B2" w14:textId="77777777" w:rsidR="00185734" w:rsidRPr="005B369F" w:rsidRDefault="00185734" w:rsidP="00B20A25">
            <w:pPr>
              <w:jc w:val="right"/>
              <w:rPr>
                <w:rFonts w:ascii="Arial Narrow" w:eastAsia="Times New Roman" w:hAnsi="Arial Narrow" w:cs="Calibri"/>
                <w:color w:val="000000"/>
                <w:sz w:val="22"/>
                <w:szCs w:val="22"/>
              </w:rPr>
            </w:pPr>
            <w:r w:rsidRPr="005B369F">
              <w:rPr>
                <w:rFonts w:ascii="Arial Narrow" w:eastAsia="Times New Roman" w:hAnsi="Arial Narrow" w:cs="Calibri"/>
                <w:color w:val="000000"/>
                <w:sz w:val="22"/>
                <w:szCs w:val="22"/>
              </w:rPr>
              <w:t> </w:t>
            </w:r>
          </w:p>
        </w:tc>
        <w:tc>
          <w:tcPr>
            <w:tcW w:w="711" w:type="pct"/>
            <w:tcBorders>
              <w:top w:val="nil"/>
              <w:left w:val="nil"/>
              <w:bottom w:val="nil"/>
              <w:right w:val="nil"/>
            </w:tcBorders>
            <w:shd w:val="clear" w:color="000000" w:fill="FFFFFF"/>
            <w:noWrap/>
            <w:vAlign w:val="center"/>
            <w:hideMark/>
          </w:tcPr>
          <w:p w14:paraId="08A508AA" w14:textId="77777777" w:rsidR="00185734" w:rsidRPr="005B369F" w:rsidRDefault="00185734" w:rsidP="00B20A25">
            <w:pPr>
              <w:jc w:val="right"/>
              <w:rPr>
                <w:rFonts w:ascii="Arial Narrow" w:eastAsia="Times New Roman" w:hAnsi="Arial Narrow" w:cs="Calibri"/>
                <w:color w:val="000000"/>
                <w:sz w:val="22"/>
                <w:szCs w:val="22"/>
              </w:rPr>
            </w:pPr>
            <w:r w:rsidRPr="005B369F">
              <w:rPr>
                <w:rFonts w:ascii="Arial Narrow" w:eastAsia="Times New Roman" w:hAnsi="Arial Narrow" w:cs="Calibri"/>
                <w:color w:val="000000"/>
                <w:sz w:val="22"/>
                <w:szCs w:val="22"/>
              </w:rPr>
              <w:t> </w:t>
            </w:r>
          </w:p>
        </w:tc>
      </w:tr>
      <w:tr w:rsidR="00185734" w:rsidRPr="005B369F" w14:paraId="2256BBCE" w14:textId="77777777" w:rsidTr="00B20A25">
        <w:trPr>
          <w:trHeight w:val="280"/>
        </w:trPr>
        <w:tc>
          <w:tcPr>
            <w:tcW w:w="2895" w:type="pct"/>
            <w:tcBorders>
              <w:top w:val="nil"/>
              <w:left w:val="nil"/>
              <w:bottom w:val="nil"/>
              <w:right w:val="nil"/>
            </w:tcBorders>
            <w:shd w:val="clear" w:color="000000" w:fill="FFFFFF"/>
            <w:noWrap/>
            <w:vAlign w:val="center"/>
            <w:hideMark/>
          </w:tcPr>
          <w:p w14:paraId="38ECE9B0" w14:textId="77777777" w:rsidR="00185734" w:rsidRPr="005B369F" w:rsidRDefault="00185734" w:rsidP="00B20A25">
            <w:pPr>
              <w:rPr>
                <w:rFonts w:ascii="Arial Narrow" w:eastAsia="Times New Roman" w:hAnsi="Arial Narrow" w:cs="Calibri"/>
                <w:color w:val="000000"/>
                <w:sz w:val="22"/>
                <w:szCs w:val="22"/>
              </w:rPr>
            </w:pPr>
            <w:r w:rsidRPr="005B369F">
              <w:rPr>
                <w:rFonts w:ascii="Arial Narrow" w:eastAsia="Times New Roman" w:hAnsi="Arial Narrow" w:cs="Calibri"/>
                <w:color w:val="000000"/>
                <w:sz w:val="22"/>
                <w:szCs w:val="22"/>
              </w:rPr>
              <w:t>Açılış bakiyesi</w:t>
            </w:r>
          </w:p>
        </w:tc>
        <w:tc>
          <w:tcPr>
            <w:tcW w:w="1394" w:type="pct"/>
            <w:tcBorders>
              <w:top w:val="nil"/>
              <w:left w:val="nil"/>
              <w:bottom w:val="nil"/>
              <w:right w:val="nil"/>
            </w:tcBorders>
            <w:shd w:val="clear" w:color="000000" w:fill="FFFFFF"/>
            <w:noWrap/>
            <w:vAlign w:val="center"/>
            <w:hideMark/>
          </w:tcPr>
          <w:p w14:paraId="73CDDC4D" w14:textId="77777777" w:rsidR="00185734" w:rsidRPr="005B369F" w:rsidRDefault="00185734" w:rsidP="00B20A25">
            <w:pPr>
              <w:jc w:val="right"/>
              <w:rPr>
                <w:rFonts w:ascii="Arial Narrow" w:eastAsia="Times New Roman" w:hAnsi="Arial Narrow" w:cs="Calibri"/>
                <w:color w:val="000000"/>
                <w:sz w:val="22"/>
                <w:szCs w:val="22"/>
              </w:rPr>
            </w:pPr>
            <w:r w:rsidRPr="005B369F">
              <w:rPr>
                <w:rFonts w:ascii="Arial Narrow" w:eastAsia="Times New Roman" w:hAnsi="Arial Narrow" w:cs="Calibri"/>
                <w:color w:val="000000"/>
                <w:sz w:val="22"/>
                <w:szCs w:val="22"/>
              </w:rPr>
              <w:t>(83.125)</w:t>
            </w:r>
          </w:p>
        </w:tc>
        <w:tc>
          <w:tcPr>
            <w:tcW w:w="711" w:type="pct"/>
            <w:tcBorders>
              <w:top w:val="nil"/>
              <w:left w:val="nil"/>
              <w:bottom w:val="nil"/>
              <w:right w:val="nil"/>
            </w:tcBorders>
            <w:shd w:val="clear" w:color="000000" w:fill="FFFFFF"/>
            <w:noWrap/>
            <w:vAlign w:val="center"/>
            <w:hideMark/>
          </w:tcPr>
          <w:p w14:paraId="3B896E3C" w14:textId="77777777" w:rsidR="00185734" w:rsidRPr="005B369F" w:rsidRDefault="00185734" w:rsidP="00B20A25">
            <w:pPr>
              <w:jc w:val="right"/>
              <w:rPr>
                <w:rFonts w:ascii="Arial Narrow" w:eastAsia="Times New Roman" w:hAnsi="Arial Narrow" w:cs="Calibri"/>
                <w:color w:val="000000"/>
                <w:sz w:val="22"/>
                <w:szCs w:val="22"/>
              </w:rPr>
            </w:pPr>
            <w:r w:rsidRPr="005B369F">
              <w:rPr>
                <w:rFonts w:ascii="Arial Narrow" w:eastAsia="Times New Roman" w:hAnsi="Arial Narrow" w:cs="Calibri"/>
                <w:color w:val="000000"/>
                <w:sz w:val="22"/>
                <w:szCs w:val="22"/>
              </w:rPr>
              <w:t>(95.087)</w:t>
            </w:r>
          </w:p>
        </w:tc>
      </w:tr>
      <w:tr w:rsidR="00185734" w:rsidRPr="005B369F" w14:paraId="3A496BE6" w14:textId="77777777" w:rsidTr="00B20A25">
        <w:trPr>
          <w:trHeight w:val="280"/>
        </w:trPr>
        <w:tc>
          <w:tcPr>
            <w:tcW w:w="2895" w:type="pct"/>
            <w:tcBorders>
              <w:top w:val="nil"/>
              <w:left w:val="nil"/>
              <w:bottom w:val="nil"/>
              <w:right w:val="nil"/>
            </w:tcBorders>
            <w:shd w:val="clear" w:color="000000" w:fill="FFFFFF"/>
            <w:noWrap/>
            <w:vAlign w:val="center"/>
            <w:hideMark/>
          </w:tcPr>
          <w:p w14:paraId="746F96AA" w14:textId="77777777" w:rsidR="00185734" w:rsidRPr="005B369F" w:rsidRDefault="00185734" w:rsidP="00B20A25">
            <w:pPr>
              <w:rPr>
                <w:rFonts w:ascii="Arial Narrow" w:eastAsia="Times New Roman" w:hAnsi="Arial Narrow" w:cs="Calibri"/>
                <w:color w:val="000000"/>
                <w:sz w:val="22"/>
                <w:szCs w:val="22"/>
              </w:rPr>
            </w:pPr>
            <w:r w:rsidRPr="005B369F">
              <w:rPr>
                <w:rFonts w:ascii="Arial Narrow" w:eastAsia="Times New Roman" w:hAnsi="Arial Narrow" w:cs="Calibri"/>
                <w:color w:val="000000"/>
                <w:sz w:val="22"/>
                <w:szCs w:val="22"/>
              </w:rPr>
              <w:t>Dönem gideri</w:t>
            </w:r>
          </w:p>
        </w:tc>
        <w:tc>
          <w:tcPr>
            <w:tcW w:w="1394" w:type="pct"/>
            <w:tcBorders>
              <w:top w:val="nil"/>
              <w:left w:val="nil"/>
              <w:bottom w:val="nil"/>
              <w:right w:val="nil"/>
            </w:tcBorders>
            <w:shd w:val="clear" w:color="000000" w:fill="FFFFFF"/>
            <w:noWrap/>
            <w:vAlign w:val="center"/>
            <w:hideMark/>
          </w:tcPr>
          <w:p w14:paraId="77F3E6E0" w14:textId="77777777" w:rsidR="00185734" w:rsidRPr="005B369F" w:rsidRDefault="00185734" w:rsidP="00B20A25">
            <w:pPr>
              <w:jc w:val="right"/>
              <w:rPr>
                <w:rFonts w:ascii="Arial Narrow" w:eastAsia="Times New Roman" w:hAnsi="Arial Narrow" w:cs="Calibri"/>
                <w:color w:val="000000"/>
                <w:sz w:val="22"/>
                <w:szCs w:val="22"/>
              </w:rPr>
            </w:pPr>
            <w:r w:rsidRPr="005B369F">
              <w:rPr>
                <w:rFonts w:ascii="Arial Narrow" w:eastAsia="Times New Roman" w:hAnsi="Arial Narrow" w:cs="Calibri"/>
                <w:color w:val="000000"/>
                <w:sz w:val="22"/>
                <w:szCs w:val="22"/>
              </w:rPr>
              <w:t>(4.749)</w:t>
            </w:r>
          </w:p>
        </w:tc>
        <w:tc>
          <w:tcPr>
            <w:tcW w:w="711" w:type="pct"/>
            <w:tcBorders>
              <w:top w:val="nil"/>
              <w:left w:val="nil"/>
              <w:bottom w:val="nil"/>
              <w:right w:val="nil"/>
            </w:tcBorders>
            <w:shd w:val="clear" w:color="000000" w:fill="FFFFFF"/>
            <w:noWrap/>
            <w:vAlign w:val="center"/>
            <w:hideMark/>
          </w:tcPr>
          <w:p w14:paraId="62ED0799" w14:textId="77777777" w:rsidR="00185734" w:rsidRPr="005B369F" w:rsidRDefault="00185734" w:rsidP="00B20A25">
            <w:pPr>
              <w:jc w:val="right"/>
              <w:rPr>
                <w:rFonts w:ascii="Arial Narrow" w:eastAsia="Times New Roman" w:hAnsi="Arial Narrow" w:cs="Calibri"/>
                <w:color w:val="000000"/>
                <w:sz w:val="22"/>
                <w:szCs w:val="22"/>
              </w:rPr>
            </w:pPr>
            <w:r w:rsidRPr="005B369F">
              <w:rPr>
                <w:rFonts w:ascii="Arial Narrow" w:eastAsia="Times New Roman" w:hAnsi="Arial Narrow" w:cs="Calibri"/>
                <w:color w:val="000000"/>
                <w:sz w:val="22"/>
                <w:szCs w:val="22"/>
              </w:rPr>
              <w:t>15.462</w:t>
            </w:r>
          </w:p>
        </w:tc>
      </w:tr>
      <w:tr w:rsidR="00185734" w:rsidRPr="005B369F" w14:paraId="27781654" w14:textId="77777777" w:rsidTr="00B20A25">
        <w:trPr>
          <w:trHeight w:val="280"/>
        </w:trPr>
        <w:tc>
          <w:tcPr>
            <w:tcW w:w="2895" w:type="pct"/>
            <w:tcBorders>
              <w:top w:val="nil"/>
              <w:left w:val="nil"/>
              <w:bottom w:val="nil"/>
              <w:right w:val="nil"/>
            </w:tcBorders>
            <w:shd w:val="clear" w:color="000000" w:fill="FFFFFF"/>
            <w:noWrap/>
            <w:vAlign w:val="center"/>
            <w:hideMark/>
          </w:tcPr>
          <w:p w14:paraId="2DBD1EF0" w14:textId="77777777" w:rsidR="00185734" w:rsidRPr="005B369F" w:rsidRDefault="00185734" w:rsidP="00B20A25">
            <w:pPr>
              <w:rPr>
                <w:rFonts w:ascii="Arial Narrow" w:eastAsia="Times New Roman" w:hAnsi="Arial Narrow" w:cs="Calibri"/>
                <w:color w:val="000000"/>
                <w:sz w:val="22"/>
                <w:szCs w:val="22"/>
              </w:rPr>
            </w:pPr>
            <w:r w:rsidRPr="005B369F">
              <w:rPr>
                <w:rFonts w:ascii="Arial Narrow" w:eastAsia="Times New Roman" w:hAnsi="Arial Narrow" w:cs="Calibri"/>
                <w:color w:val="000000"/>
                <w:sz w:val="22"/>
                <w:szCs w:val="22"/>
              </w:rPr>
              <w:t>Dönem içindeki iptaller</w:t>
            </w:r>
          </w:p>
        </w:tc>
        <w:tc>
          <w:tcPr>
            <w:tcW w:w="1394" w:type="pct"/>
            <w:tcBorders>
              <w:top w:val="nil"/>
              <w:left w:val="nil"/>
              <w:bottom w:val="nil"/>
              <w:right w:val="nil"/>
            </w:tcBorders>
            <w:shd w:val="clear" w:color="000000" w:fill="FFFFFF"/>
            <w:noWrap/>
            <w:vAlign w:val="center"/>
            <w:hideMark/>
          </w:tcPr>
          <w:p w14:paraId="4B58A27F" w14:textId="77777777" w:rsidR="00185734" w:rsidRPr="005B369F" w:rsidRDefault="00185734" w:rsidP="00B20A25">
            <w:pPr>
              <w:jc w:val="right"/>
              <w:rPr>
                <w:rFonts w:ascii="Arial Narrow" w:eastAsia="Times New Roman" w:hAnsi="Arial Narrow" w:cs="Calibri"/>
                <w:color w:val="000000"/>
                <w:sz w:val="22"/>
                <w:szCs w:val="22"/>
              </w:rPr>
            </w:pPr>
            <w:r w:rsidRPr="005B369F">
              <w:rPr>
                <w:rFonts w:ascii="Arial Narrow" w:eastAsia="Times New Roman" w:hAnsi="Arial Narrow" w:cs="Calibri"/>
                <w:color w:val="000000"/>
                <w:sz w:val="22"/>
                <w:szCs w:val="22"/>
              </w:rPr>
              <w:t>--</w:t>
            </w:r>
          </w:p>
        </w:tc>
        <w:tc>
          <w:tcPr>
            <w:tcW w:w="711" w:type="pct"/>
            <w:tcBorders>
              <w:top w:val="nil"/>
              <w:left w:val="nil"/>
              <w:bottom w:val="nil"/>
              <w:right w:val="nil"/>
            </w:tcBorders>
            <w:shd w:val="clear" w:color="000000" w:fill="FFFFFF"/>
            <w:noWrap/>
            <w:vAlign w:val="center"/>
            <w:hideMark/>
          </w:tcPr>
          <w:p w14:paraId="225EBCA7" w14:textId="77777777" w:rsidR="00185734" w:rsidRPr="005B369F" w:rsidRDefault="00185734" w:rsidP="00B20A25">
            <w:pPr>
              <w:jc w:val="right"/>
              <w:rPr>
                <w:rFonts w:ascii="Arial Narrow" w:eastAsia="Times New Roman" w:hAnsi="Arial Narrow" w:cs="Calibri"/>
                <w:color w:val="000000"/>
                <w:sz w:val="22"/>
                <w:szCs w:val="22"/>
              </w:rPr>
            </w:pPr>
            <w:r w:rsidRPr="005B369F">
              <w:rPr>
                <w:rFonts w:ascii="Arial Narrow" w:eastAsia="Times New Roman" w:hAnsi="Arial Narrow" w:cs="Calibri"/>
                <w:color w:val="000000"/>
                <w:sz w:val="22"/>
                <w:szCs w:val="22"/>
              </w:rPr>
              <w:t>(3.500)</w:t>
            </w:r>
          </w:p>
        </w:tc>
      </w:tr>
      <w:tr w:rsidR="00185734" w:rsidRPr="005B369F" w14:paraId="0A9FED9D" w14:textId="77777777" w:rsidTr="00B20A25">
        <w:trPr>
          <w:trHeight w:val="290"/>
        </w:trPr>
        <w:tc>
          <w:tcPr>
            <w:tcW w:w="2895" w:type="pct"/>
            <w:tcBorders>
              <w:top w:val="nil"/>
              <w:left w:val="nil"/>
              <w:bottom w:val="single" w:sz="8" w:space="0" w:color="auto"/>
              <w:right w:val="nil"/>
            </w:tcBorders>
            <w:shd w:val="clear" w:color="000000" w:fill="FFFFFF"/>
            <w:noWrap/>
            <w:vAlign w:val="center"/>
            <w:hideMark/>
          </w:tcPr>
          <w:p w14:paraId="44FD6F2E" w14:textId="77777777" w:rsidR="00185734" w:rsidRPr="005B369F" w:rsidRDefault="00185734" w:rsidP="00B20A25">
            <w:pPr>
              <w:rPr>
                <w:rFonts w:ascii="Arial Narrow" w:eastAsia="Times New Roman" w:hAnsi="Arial Narrow" w:cs="Calibri"/>
                <w:color w:val="000000"/>
                <w:sz w:val="22"/>
                <w:szCs w:val="22"/>
              </w:rPr>
            </w:pPr>
            <w:r w:rsidRPr="005B369F">
              <w:rPr>
                <w:rFonts w:ascii="Arial Narrow" w:eastAsia="Times New Roman" w:hAnsi="Arial Narrow" w:cs="Calibri"/>
                <w:color w:val="000000"/>
                <w:sz w:val="22"/>
                <w:szCs w:val="22"/>
              </w:rPr>
              <w:t> </w:t>
            </w:r>
          </w:p>
        </w:tc>
        <w:tc>
          <w:tcPr>
            <w:tcW w:w="1394" w:type="pct"/>
            <w:tcBorders>
              <w:top w:val="nil"/>
              <w:left w:val="nil"/>
              <w:bottom w:val="single" w:sz="8" w:space="0" w:color="auto"/>
              <w:right w:val="nil"/>
            </w:tcBorders>
            <w:shd w:val="clear" w:color="000000" w:fill="FFFFFF"/>
            <w:noWrap/>
            <w:vAlign w:val="center"/>
            <w:hideMark/>
          </w:tcPr>
          <w:p w14:paraId="499F094F" w14:textId="77777777" w:rsidR="00185734" w:rsidRPr="005B369F" w:rsidRDefault="00185734" w:rsidP="00B20A25">
            <w:pPr>
              <w:jc w:val="right"/>
              <w:rPr>
                <w:rFonts w:ascii="Arial Narrow" w:eastAsia="Times New Roman" w:hAnsi="Arial Narrow" w:cs="Calibri"/>
                <w:color w:val="000000"/>
                <w:sz w:val="22"/>
                <w:szCs w:val="22"/>
              </w:rPr>
            </w:pPr>
            <w:r w:rsidRPr="005B369F">
              <w:rPr>
                <w:rFonts w:ascii="Arial Narrow" w:eastAsia="Times New Roman" w:hAnsi="Arial Narrow" w:cs="Calibri"/>
                <w:color w:val="000000"/>
                <w:sz w:val="22"/>
                <w:szCs w:val="22"/>
              </w:rPr>
              <w:t> </w:t>
            </w:r>
          </w:p>
        </w:tc>
        <w:tc>
          <w:tcPr>
            <w:tcW w:w="711" w:type="pct"/>
            <w:tcBorders>
              <w:top w:val="nil"/>
              <w:left w:val="nil"/>
              <w:bottom w:val="single" w:sz="8" w:space="0" w:color="auto"/>
              <w:right w:val="nil"/>
            </w:tcBorders>
            <w:shd w:val="clear" w:color="000000" w:fill="FFFFFF"/>
            <w:noWrap/>
            <w:vAlign w:val="center"/>
            <w:hideMark/>
          </w:tcPr>
          <w:p w14:paraId="7534EE1E" w14:textId="77777777" w:rsidR="00185734" w:rsidRPr="005B369F" w:rsidRDefault="00185734" w:rsidP="00B20A25">
            <w:pPr>
              <w:jc w:val="right"/>
              <w:rPr>
                <w:rFonts w:ascii="Arial Narrow" w:eastAsia="Times New Roman" w:hAnsi="Arial Narrow" w:cs="Calibri"/>
                <w:color w:val="000000"/>
                <w:sz w:val="22"/>
                <w:szCs w:val="22"/>
              </w:rPr>
            </w:pPr>
            <w:r w:rsidRPr="005B369F">
              <w:rPr>
                <w:rFonts w:ascii="Arial Narrow" w:eastAsia="Times New Roman" w:hAnsi="Arial Narrow" w:cs="Calibri"/>
                <w:color w:val="000000"/>
                <w:sz w:val="22"/>
                <w:szCs w:val="22"/>
              </w:rPr>
              <w:t> </w:t>
            </w:r>
          </w:p>
        </w:tc>
      </w:tr>
      <w:tr w:rsidR="00185734" w:rsidRPr="005B369F" w14:paraId="35410E3B" w14:textId="77777777" w:rsidTr="00B20A25">
        <w:trPr>
          <w:trHeight w:val="290"/>
        </w:trPr>
        <w:tc>
          <w:tcPr>
            <w:tcW w:w="2895" w:type="pct"/>
            <w:tcBorders>
              <w:top w:val="single" w:sz="8" w:space="0" w:color="auto"/>
              <w:left w:val="nil"/>
              <w:bottom w:val="single" w:sz="8" w:space="0" w:color="auto"/>
              <w:right w:val="nil"/>
            </w:tcBorders>
            <w:shd w:val="clear" w:color="000000" w:fill="FFFFFF"/>
            <w:noWrap/>
            <w:vAlign w:val="center"/>
            <w:hideMark/>
          </w:tcPr>
          <w:p w14:paraId="346B4520" w14:textId="77777777" w:rsidR="00185734" w:rsidRPr="005B369F" w:rsidRDefault="00185734" w:rsidP="00B20A25">
            <w:pPr>
              <w:rPr>
                <w:rFonts w:ascii="Arial Narrow" w:eastAsia="Times New Roman" w:hAnsi="Arial Narrow" w:cs="Calibri"/>
                <w:b/>
                <w:bCs/>
                <w:color w:val="000000"/>
                <w:sz w:val="22"/>
                <w:szCs w:val="22"/>
              </w:rPr>
            </w:pPr>
            <w:r w:rsidRPr="005B369F">
              <w:rPr>
                <w:rFonts w:ascii="Arial Narrow" w:eastAsia="Times New Roman" w:hAnsi="Arial Narrow" w:cs="Calibri"/>
                <w:b/>
                <w:bCs/>
                <w:color w:val="000000"/>
                <w:sz w:val="22"/>
                <w:szCs w:val="22"/>
              </w:rPr>
              <w:t>Kapanış bakiyesi</w:t>
            </w:r>
          </w:p>
        </w:tc>
        <w:tc>
          <w:tcPr>
            <w:tcW w:w="1394" w:type="pct"/>
            <w:tcBorders>
              <w:top w:val="single" w:sz="8" w:space="0" w:color="auto"/>
              <w:left w:val="nil"/>
              <w:bottom w:val="single" w:sz="8" w:space="0" w:color="auto"/>
              <w:right w:val="nil"/>
            </w:tcBorders>
            <w:shd w:val="clear" w:color="000000" w:fill="FFFFFF"/>
            <w:noWrap/>
            <w:vAlign w:val="center"/>
            <w:hideMark/>
          </w:tcPr>
          <w:p w14:paraId="1247B318" w14:textId="77777777" w:rsidR="00185734" w:rsidRPr="005B369F" w:rsidRDefault="00185734" w:rsidP="00B20A25">
            <w:pPr>
              <w:jc w:val="right"/>
              <w:rPr>
                <w:rFonts w:ascii="Arial Narrow" w:eastAsia="Times New Roman" w:hAnsi="Arial Narrow" w:cs="Calibri"/>
                <w:b/>
                <w:bCs/>
                <w:color w:val="000000"/>
                <w:sz w:val="22"/>
                <w:szCs w:val="22"/>
              </w:rPr>
            </w:pPr>
            <w:r w:rsidRPr="005B369F">
              <w:rPr>
                <w:rFonts w:ascii="Arial Narrow" w:eastAsia="Times New Roman" w:hAnsi="Arial Narrow" w:cs="Calibri"/>
                <w:b/>
                <w:bCs/>
                <w:color w:val="000000"/>
                <w:sz w:val="22"/>
                <w:szCs w:val="22"/>
              </w:rPr>
              <w:t>(87.874)</w:t>
            </w:r>
          </w:p>
        </w:tc>
        <w:tc>
          <w:tcPr>
            <w:tcW w:w="711" w:type="pct"/>
            <w:tcBorders>
              <w:top w:val="single" w:sz="8" w:space="0" w:color="auto"/>
              <w:left w:val="nil"/>
              <w:bottom w:val="single" w:sz="8" w:space="0" w:color="auto"/>
              <w:right w:val="nil"/>
            </w:tcBorders>
            <w:shd w:val="clear" w:color="000000" w:fill="FFFFFF"/>
            <w:noWrap/>
            <w:vAlign w:val="center"/>
            <w:hideMark/>
          </w:tcPr>
          <w:p w14:paraId="63AE6AB8" w14:textId="77777777" w:rsidR="00185734" w:rsidRPr="005B369F" w:rsidRDefault="00185734" w:rsidP="00B20A25">
            <w:pPr>
              <w:jc w:val="right"/>
              <w:rPr>
                <w:rFonts w:ascii="Arial Narrow" w:eastAsia="Times New Roman" w:hAnsi="Arial Narrow" w:cs="Calibri"/>
                <w:b/>
                <w:bCs/>
                <w:color w:val="000000"/>
                <w:sz w:val="22"/>
                <w:szCs w:val="22"/>
              </w:rPr>
            </w:pPr>
            <w:r w:rsidRPr="005B369F">
              <w:rPr>
                <w:rFonts w:ascii="Arial Narrow" w:eastAsia="Times New Roman" w:hAnsi="Arial Narrow" w:cs="Calibri"/>
                <w:b/>
                <w:bCs/>
                <w:color w:val="000000"/>
                <w:sz w:val="22"/>
                <w:szCs w:val="22"/>
              </w:rPr>
              <w:t>(83.125)</w:t>
            </w:r>
          </w:p>
        </w:tc>
      </w:tr>
    </w:tbl>
    <w:p w14:paraId="6F644B3E" w14:textId="66F282E4" w:rsidR="00185734" w:rsidRDefault="00185734" w:rsidP="00185734">
      <w:pPr>
        <w:pStyle w:val="Heading1"/>
        <w:tabs>
          <w:tab w:val="left" w:pos="9498"/>
        </w:tabs>
        <w:kinsoku w:val="0"/>
        <w:overflowPunct w:val="0"/>
        <w:spacing w:line="276" w:lineRule="auto"/>
        <w:ind w:left="0"/>
        <w:rPr>
          <w:rFonts w:ascii="Arial Narrow" w:hAnsi="Arial Narrow"/>
          <w:spacing w:val="-1"/>
        </w:rPr>
      </w:pPr>
    </w:p>
    <w:p w14:paraId="6DD76492" w14:textId="1BCBAACD" w:rsidR="00A00788" w:rsidRPr="006D2E0B" w:rsidRDefault="00A00788" w:rsidP="0093618E">
      <w:pPr>
        <w:pStyle w:val="Heading1"/>
        <w:tabs>
          <w:tab w:val="left" w:pos="9498"/>
        </w:tabs>
        <w:kinsoku w:val="0"/>
        <w:overflowPunct w:val="0"/>
        <w:spacing w:before="167" w:line="276" w:lineRule="auto"/>
        <w:ind w:left="0"/>
        <w:rPr>
          <w:rFonts w:ascii="Arial Narrow" w:hAnsi="Arial Narrow"/>
          <w:spacing w:val="-2"/>
        </w:rPr>
      </w:pPr>
      <w:r w:rsidRPr="006D2E0B">
        <w:rPr>
          <w:rFonts w:ascii="Arial Narrow" w:hAnsi="Arial Narrow"/>
          <w:spacing w:val="-1"/>
        </w:rPr>
        <w:t xml:space="preserve">NOT </w:t>
      </w:r>
      <w:r w:rsidR="003F6AE6" w:rsidRPr="006D2E0B">
        <w:rPr>
          <w:rFonts w:ascii="Arial Narrow" w:hAnsi="Arial Narrow"/>
        </w:rPr>
        <w:t>23</w:t>
      </w:r>
      <w:r w:rsidRPr="006D2E0B">
        <w:rPr>
          <w:rFonts w:ascii="Arial Narrow" w:hAnsi="Arial Narrow"/>
        </w:rPr>
        <w:t xml:space="preserve"> – </w:t>
      </w:r>
      <w:r w:rsidRPr="006D2E0B">
        <w:rPr>
          <w:rFonts w:ascii="Arial Narrow" w:hAnsi="Arial Narrow"/>
          <w:spacing w:val="-2"/>
        </w:rPr>
        <w:t>DEVLET</w:t>
      </w:r>
      <w:r w:rsidRPr="006D2E0B">
        <w:rPr>
          <w:rFonts w:ascii="Arial Narrow" w:hAnsi="Arial Narrow"/>
          <w:spacing w:val="-1"/>
        </w:rPr>
        <w:t xml:space="preserve"> TEŞVİK</w:t>
      </w:r>
      <w:r w:rsidRPr="006D2E0B">
        <w:rPr>
          <w:rFonts w:ascii="Arial Narrow" w:hAnsi="Arial Narrow"/>
          <w:spacing w:val="1"/>
        </w:rPr>
        <w:t xml:space="preserve"> </w:t>
      </w:r>
      <w:r w:rsidRPr="006D2E0B">
        <w:rPr>
          <w:rFonts w:ascii="Arial Narrow" w:hAnsi="Arial Narrow"/>
          <w:spacing w:val="-1"/>
        </w:rPr>
        <w:t xml:space="preserve">VE </w:t>
      </w:r>
      <w:r w:rsidRPr="006D2E0B">
        <w:rPr>
          <w:rFonts w:ascii="Arial Narrow" w:hAnsi="Arial Narrow"/>
          <w:spacing w:val="-2"/>
        </w:rPr>
        <w:t>YARDIMLARI</w:t>
      </w:r>
    </w:p>
    <w:p w14:paraId="7EECAA47" w14:textId="77777777" w:rsidR="0019027A" w:rsidRPr="006D2E0B" w:rsidRDefault="0019027A" w:rsidP="0019027A">
      <w:pPr>
        <w:rPr>
          <w:sz w:val="22"/>
          <w:szCs w:val="22"/>
        </w:rPr>
      </w:pPr>
    </w:p>
    <w:p w14:paraId="6F64EF80" w14:textId="1A50A740" w:rsidR="0019027A" w:rsidRPr="006D2E0B" w:rsidRDefault="0019027A" w:rsidP="0019027A">
      <w:pPr>
        <w:tabs>
          <w:tab w:val="left" w:pos="567"/>
        </w:tabs>
        <w:spacing w:before="1" w:line="276" w:lineRule="auto"/>
        <w:jc w:val="both"/>
        <w:rPr>
          <w:rFonts w:ascii="Arial Narrow" w:hAnsi="Arial Narrow"/>
          <w:sz w:val="22"/>
          <w:szCs w:val="22"/>
        </w:rPr>
      </w:pPr>
      <w:r w:rsidRPr="006D2E0B">
        <w:rPr>
          <w:rFonts w:ascii="Arial Narrow" w:hAnsi="Arial Narrow"/>
          <w:sz w:val="22"/>
          <w:szCs w:val="22"/>
        </w:rPr>
        <w:t xml:space="preserve">Şirket 5510 sayılı Kanun uyarınca aylık prim ve hizmet belgelerini yasal süre içinde vermesi, SGK’ya prim, idari para cezası, gecikme cezası ve gecikme zammı borcu bulunmaması sebebiyle malullük, yaşlılık ve ölüm sigortaları primlerinden, işveren hissesinin %5 puanlık kısmına isabet eden kısmı Hazinece karşılanmaktadır. İlişikteki finansal tablolarda bu destek unsurlarının tamamı kar veya zarar tablosunda muhasebeleştirilmiştir.  </w:t>
      </w:r>
    </w:p>
    <w:p w14:paraId="232D0E01" w14:textId="127F0858" w:rsidR="00F677F3" w:rsidRPr="006D2E0B" w:rsidRDefault="00F677F3" w:rsidP="0019027A">
      <w:pPr>
        <w:tabs>
          <w:tab w:val="left" w:pos="567"/>
        </w:tabs>
        <w:spacing w:before="1" w:line="276" w:lineRule="auto"/>
        <w:jc w:val="both"/>
        <w:rPr>
          <w:rFonts w:ascii="Arial Narrow" w:hAnsi="Arial Narrow"/>
          <w:sz w:val="22"/>
          <w:szCs w:val="22"/>
        </w:rPr>
      </w:pPr>
    </w:p>
    <w:p w14:paraId="77A931DF" w14:textId="77777777" w:rsidR="00F677F3" w:rsidRPr="006D2E0B" w:rsidRDefault="00F677F3" w:rsidP="00F677F3">
      <w:pPr>
        <w:tabs>
          <w:tab w:val="left" w:pos="567"/>
        </w:tabs>
        <w:spacing w:before="1" w:line="276" w:lineRule="auto"/>
        <w:jc w:val="both"/>
        <w:rPr>
          <w:rFonts w:ascii="Arial Narrow" w:hAnsi="Arial Narrow"/>
          <w:sz w:val="22"/>
          <w:szCs w:val="22"/>
        </w:rPr>
      </w:pPr>
      <w:r w:rsidRPr="006D2E0B">
        <w:rPr>
          <w:rFonts w:ascii="Arial Narrow" w:hAnsi="Arial Narrow"/>
          <w:sz w:val="22"/>
          <w:szCs w:val="22"/>
        </w:rPr>
        <w:t>Bilim, Sanayi ve Teknoloji Bakanlığı 16.11.2016 tarihinden itibaren geçerli olmak üzere Şirket’e Ar-Ge Merkezi Belgesi vermiştir. Bu kapsamda Şirket 5746 sayılı Araştırma, Geliştirme ve Tasarım Faaliyetlerinin Desteklenmesi Hakkında Kanun ile sağlanan desteklerden yararlanabilecektir. 5746 sayılı Kanunla sağlanan destekler sebebiyle Şirket’in sahip olduğu haklar aşağıdaki gibidir.</w:t>
      </w:r>
    </w:p>
    <w:p w14:paraId="30EB38BD" w14:textId="77777777" w:rsidR="00F677F3" w:rsidRPr="006D2E0B" w:rsidRDefault="00F677F3" w:rsidP="00F677F3">
      <w:pPr>
        <w:tabs>
          <w:tab w:val="left" w:pos="567"/>
        </w:tabs>
        <w:spacing w:before="1" w:line="276" w:lineRule="auto"/>
        <w:jc w:val="both"/>
        <w:rPr>
          <w:rFonts w:ascii="Arial Narrow" w:hAnsi="Arial Narrow"/>
          <w:sz w:val="22"/>
          <w:szCs w:val="22"/>
        </w:rPr>
      </w:pPr>
    </w:p>
    <w:p w14:paraId="4AEC86E6" w14:textId="77777777" w:rsidR="00F677F3" w:rsidRPr="006D2E0B" w:rsidRDefault="00F677F3" w:rsidP="00F677F3">
      <w:pPr>
        <w:tabs>
          <w:tab w:val="left" w:pos="567"/>
        </w:tabs>
        <w:spacing w:before="1" w:line="276" w:lineRule="auto"/>
        <w:jc w:val="both"/>
        <w:rPr>
          <w:rFonts w:ascii="Arial Narrow" w:hAnsi="Arial Narrow"/>
          <w:sz w:val="22"/>
          <w:szCs w:val="22"/>
        </w:rPr>
      </w:pPr>
      <w:r w:rsidRPr="006D2E0B">
        <w:rPr>
          <w:rFonts w:ascii="Arial Narrow" w:hAnsi="Arial Narrow"/>
          <w:sz w:val="22"/>
          <w:szCs w:val="22"/>
        </w:rPr>
        <w:t>- Araştırma ve Geliştirme giderlerinin en az % 100’ünün kurumlar vergisi matrahından ayrıca indirimi (“Ar-Ge İndirimi”)</w:t>
      </w:r>
    </w:p>
    <w:p w14:paraId="6EFFF008" w14:textId="77777777" w:rsidR="00F677F3" w:rsidRPr="006D2E0B" w:rsidRDefault="00F677F3" w:rsidP="00F677F3">
      <w:pPr>
        <w:tabs>
          <w:tab w:val="left" w:pos="567"/>
        </w:tabs>
        <w:spacing w:before="1" w:line="276" w:lineRule="auto"/>
        <w:jc w:val="both"/>
        <w:rPr>
          <w:rFonts w:ascii="Arial Narrow" w:hAnsi="Arial Narrow"/>
          <w:sz w:val="22"/>
          <w:szCs w:val="22"/>
        </w:rPr>
      </w:pPr>
    </w:p>
    <w:p w14:paraId="6BA851DF" w14:textId="77777777" w:rsidR="00F677F3" w:rsidRPr="006D2E0B" w:rsidRDefault="00F677F3" w:rsidP="00F677F3">
      <w:pPr>
        <w:tabs>
          <w:tab w:val="left" w:pos="567"/>
        </w:tabs>
        <w:spacing w:before="1" w:line="276" w:lineRule="auto"/>
        <w:jc w:val="both"/>
        <w:rPr>
          <w:rFonts w:ascii="Arial Narrow" w:hAnsi="Arial Narrow"/>
          <w:sz w:val="22"/>
          <w:szCs w:val="22"/>
        </w:rPr>
      </w:pPr>
      <w:r w:rsidRPr="006D2E0B">
        <w:rPr>
          <w:rFonts w:ascii="Arial Narrow" w:hAnsi="Arial Narrow"/>
          <w:sz w:val="22"/>
          <w:szCs w:val="22"/>
        </w:rPr>
        <w:t>- Ar-Ge personeli ve % 10’u kadar destek personelinin ücretlerinin üzerinden hesaplanan Gelir vergisinin % 80-95 oranındaki kısmının Hazine tarafından karşılanması,</w:t>
      </w:r>
    </w:p>
    <w:p w14:paraId="3359D8AA" w14:textId="77777777" w:rsidR="00F677F3" w:rsidRPr="006D2E0B" w:rsidRDefault="00F677F3" w:rsidP="00F677F3">
      <w:pPr>
        <w:tabs>
          <w:tab w:val="left" w:pos="567"/>
        </w:tabs>
        <w:spacing w:before="1" w:line="276" w:lineRule="auto"/>
        <w:jc w:val="both"/>
        <w:rPr>
          <w:rFonts w:ascii="Arial Narrow" w:hAnsi="Arial Narrow"/>
          <w:sz w:val="22"/>
          <w:szCs w:val="22"/>
        </w:rPr>
      </w:pPr>
    </w:p>
    <w:p w14:paraId="18D9C6F4" w14:textId="77777777" w:rsidR="00F677F3" w:rsidRPr="006D2E0B" w:rsidRDefault="00F677F3" w:rsidP="00F677F3">
      <w:pPr>
        <w:tabs>
          <w:tab w:val="left" w:pos="567"/>
        </w:tabs>
        <w:spacing w:before="1" w:line="276" w:lineRule="auto"/>
        <w:jc w:val="both"/>
        <w:rPr>
          <w:rFonts w:ascii="Arial Narrow" w:hAnsi="Arial Narrow"/>
          <w:sz w:val="22"/>
          <w:szCs w:val="22"/>
        </w:rPr>
      </w:pPr>
      <w:r w:rsidRPr="006D2E0B">
        <w:rPr>
          <w:rFonts w:ascii="Arial Narrow" w:hAnsi="Arial Narrow"/>
          <w:sz w:val="22"/>
          <w:szCs w:val="22"/>
        </w:rPr>
        <w:t>- Ar-Ge personeli ve % 10’u kadar destek personelinin ücretlerinin Damga Vergisi’nden istisna olması,</w:t>
      </w:r>
    </w:p>
    <w:p w14:paraId="75B24645" w14:textId="77777777" w:rsidR="00F677F3" w:rsidRPr="006D2E0B" w:rsidRDefault="00F677F3" w:rsidP="00F677F3">
      <w:pPr>
        <w:tabs>
          <w:tab w:val="left" w:pos="567"/>
        </w:tabs>
        <w:spacing w:before="1" w:line="276" w:lineRule="auto"/>
        <w:jc w:val="both"/>
        <w:rPr>
          <w:rFonts w:ascii="Arial Narrow" w:hAnsi="Arial Narrow"/>
          <w:sz w:val="22"/>
          <w:szCs w:val="22"/>
        </w:rPr>
      </w:pPr>
    </w:p>
    <w:p w14:paraId="2E6FD27D" w14:textId="533EB7C8" w:rsidR="00F677F3" w:rsidRPr="006D2E0B" w:rsidRDefault="00F677F3" w:rsidP="00F677F3">
      <w:pPr>
        <w:tabs>
          <w:tab w:val="left" w:pos="567"/>
        </w:tabs>
        <w:spacing w:before="1" w:line="276" w:lineRule="auto"/>
        <w:jc w:val="both"/>
        <w:rPr>
          <w:rFonts w:ascii="Arial Narrow" w:hAnsi="Arial Narrow"/>
          <w:sz w:val="22"/>
          <w:szCs w:val="22"/>
        </w:rPr>
      </w:pPr>
      <w:r w:rsidRPr="006D2E0B">
        <w:rPr>
          <w:rFonts w:ascii="Arial Narrow" w:hAnsi="Arial Narrow"/>
          <w:sz w:val="22"/>
          <w:szCs w:val="22"/>
        </w:rPr>
        <w:t>- Ar-Ge personeli ve % 10’u kadar destek personelinin ücretlerinin Sosyal Güvenlik Kurumu İşveren Payının % 50’sinin Hazine tarafından karşılanması.</w:t>
      </w:r>
    </w:p>
    <w:p w14:paraId="08F8EC46" w14:textId="281D5118" w:rsidR="001D701A" w:rsidRPr="006D2E0B" w:rsidRDefault="001D701A" w:rsidP="004C25FF">
      <w:pPr>
        <w:pStyle w:val="Heading1"/>
        <w:tabs>
          <w:tab w:val="left" w:pos="9498"/>
        </w:tabs>
        <w:kinsoku w:val="0"/>
        <w:overflowPunct w:val="0"/>
        <w:spacing w:before="167" w:line="276" w:lineRule="auto"/>
        <w:ind w:left="0"/>
        <w:rPr>
          <w:rFonts w:ascii="Arial Narrow" w:hAnsi="Arial Narrow"/>
          <w:spacing w:val="-2"/>
        </w:rPr>
      </w:pPr>
      <w:r w:rsidRPr="006D2E0B">
        <w:rPr>
          <w:rFonts w:ascii="Arial Narrow" w:hAnsi="Arial Narrow"/>
          <w:spacing w:val="-1"/>
        </w:rPr>
        <w:t xml:space="preserve">NOT </w:t>
      </w:r>
      <w:r w:rsidR="003F6AE6" w:rsidRPr="006D2E0B">
        <w:rPr>
          <w:rFonts w:ascii="Arial Narrow" w:hAnsi="Arial Narrow"/>
        </w:rPr>
        <w:t>24</w:t>
      </w:r>
      <w:r w:rsidRPr="006D2E0B">
        <w:rPr>
          <w:rFonts w:ascii="Arial Narrow" w:hAnsi="Arial Narrow"/>
        </w:rPr>
        <w:t xml:space="preserve"> – </w:t>
      </w:r>
      <w:r w:rsidRPr="006D2E0B">
        <w:rPr>
          <w:rFonts w:ascii="Arial Narrow" w:hAnsi="Arial Narrow"/>
          <w:spacing w:val="-2"/>
        </w:rPr>
        <w:t>BORÇLANMA MALİYETLERİ</w:t>
      </w:r>
    </w:p>
    <w:p w14:paraId="1001021E" w14:textId="77777777" w:rsidR="0042790A" w:rsidRPr="006D2E0B" w:rsidRDefault="0042790A" w:rsidP="0042790A">
      <w:pPr>
        <w:pStyle w:val="BodyText"/>
        <w:tabs>
          <w:tab w:val="left" w:pos="9498"/>
        </w:tabs>
        <w:kinsoku w:val="0"/>
        <w:overflowPunct w:val="0"/>
        <w:spacing w:line="276" w:lineRule="auto"/>
        <w:ind w:left="0"/>
        <w:rPr>
          <w:rFonts w:ascii="Arial Narrow" w:hAnsi="Arial Narrow"/>
        </w:rPr>
      </w:pPr>
    </w:p>
    <w:p w14:paraId="3C68D83F" w14:textId="29EEBA81" w:rsidR="0019027A" w:rsidRPr="006D2E0B" w:rsidRDefault="00D66C1C" w:rsidP="00A628EB">
      <w:pPr>
        <w:pStyle w:val="Heading1"/>
        <w:tabs>
          <w:tab w:val="left" w:pos="567"/>
        </w:tabs>
        <w:spacing w:line="276" w:lineRule="auto"/>
        <w:ind w:left="0" w:right="3"/>
        <w:jc w:val="both"/>
        <w:rPr>
          <w:rFonts w:ascii="Arial Narrow" w:hAnsi="Arial Narrow"/>
          <w:b w:val="0"/>
          <w:bCs w:val="0"/>
        </w:rPr>
      </w:pPr>
      <w:r w:rsidRPr="006D2E0B">
        <w:rPr>
          <w:rFonts w:ascii="Arial Narrow" w:hAnsi="Arial Narrow"/>
          <w:b w:val="0"/>
        </w:rPr>
        <w:t>3</w:t>
      </w:r>
      <w:r w:rsidR="00185734">
        <w:rPr>
          <w:rFonts w:ascii="Arial Narrow" w:hAnsi="Arial Narrow"/>
          <w:b w:val="0"/>
        </w:rPr>
        <w:t>0</w:t>
      </w:r>
      <w:r w:rsidRPr="006D2E0B">
        <w:rPr>
          <w:rFonts w:ascii="Arial Narrow" w:hAnsi="Arial Narrow"/>
          <w:b w:val="0"/>
        </w:rPr>
        <w:t xml:space="preserve"> </w:t>
      </w:r>
      <w:r w:rsidR="00185734">
        <w:rPr>
          <w:rFonts w:ascii="Arial Narrow" w:hAnsi="Arial Narrow"/>
          <w:b w:val="0"/>
        </w:rPr>
        <w:t>Haziran</w:t>
      </w:r>
      <w:r w:rsidR="00924ED3" w:rsidRPr="006D2E0B">
        <w:rPr>
          <w:rFonts w:ascii="Arial Narrow" w:hAnsi="Arial Narrow"/>
          <w:b w:val="0"/>
        </w:rPr>
        <w:t xml:space="preserve"> </w:t>
      </w:r>
      <w:r w:rsidRPr="006D2E0B">
        <w:rPr>
          <w:rFonts w:ascii="Arial Narrow" w:hAnsi="Arial Narrow"/>
          <w:b w:val="0"/>
        </w:rPr>
        <w:t>20</w:t>
      </w:r>
      <w:r w:rsidR="00185734">
        <w:rPr>
          <w:rFonts w:ascii="Arial Narrow" w:hAnsi="Arial Narrow"/>
          <w:b w:val="0"/>
        </w:rPr>
        <w:t>20</w:t>
      </w:r>
      <w:r w:rsidRPr="006D2E0B">
        <w:rPr>
          <w:rFonts w:ascii="Arial Narrow" w:hAnsi="Arial Narrow"/>
          <w:b w:val="0"/>
        </w:rPr>
        <w:t xml:space="preserve"> tarihinde sona eren hesap döneminde varlıklar ile doğrudan ilgili varlık maliyetine ilave edilen borçlanma maliyeti bulunmamaktadır. </w:t>
      </w:r>
      <w:r w:rsidRPr="006D2E0B">
        <w:rPr>
          <w:rFonts w:ascii="Arial Narrow" w:hAnsi="Arial Narrow"/>
          <w:b w:val="0"/>
          <w:bCs w:val="0"/>
        </w:rPr>
        <w:t>(3</w:t>
      </w:r>
      <w:r w:rsidR="00924ED3" w:rsidRPr="006D2E0B">
        <w:rPr>
          <w:rFonts w:ascii="Arial Narrow" w:hAnsi="Arial Narrow"/>
          <w:b w:val="0"/>
          <w:bCs w:val="0"/>
        </w:rPr>
        <w:t>1</w:t>
      </w:r>
      <w:r w:rsidRPr="006D2E0B">
        <w:rPr>
          <w:rFonts w:ascii="Arial Narrow" w:hAnsi="Arial Narrow"/>
          <w:b w:val="0"/>
          <w:bCs w:val="0"/>
        </w:rPr>
        <w:t xml:space="preserve"> </w:t>
      </w:r>
      <w:r w:rsidR="00924ED3" w:rsidRPr="006D2E0B">
        <w:rPr>
          <w:rFonts w:ascii="Arial Narrow" w:hAnsi="Arial Narrow"/>
          <w:b w:val="0"/>
          <w:bCs w:val="0"/>
        </w:rPr>
        <w:t xml:space="preserve">Aralık </w:t>
      </w:r>
      <w:r w:rsidRPr="006D2E0B">
        <w:rPr>
          <w:rFonts w:ascii="Arial Narrow" w:hAnsi="Arial Narrow"/>
          <w:b w:val="0"/>
          <w:bCs w:val="0"/>
        </w:rPr>
        <w:t>201</w:t>
      </w:r>
      <w:r w:rsidR="00185734">
        <w:rPr>
          <w:rFonts w:ascii="Arial Narrow" w:hAnsi="Arial Narrow"/>
          <w:b w:val="0"/>
          <w:bCs w:val="0"/>
        </w:rPr>
        <w:t>9</w:t>
      </w:r>
      <w:r w:rsidRPr="006D2E0B">
        <w:rPr>
          <w:rFonts w:ascii="Arial Narrow" w:hAnsi="Arial Narrow"/>
          <w:b w:val="0"/>
          <w:bCs w:val="0"/>
        </w:rPr>
        <w:t xml:space="preserve"> – Yoktur.) </w:t>
      </w:r>
    </w:p>
    <w:p w14:paraId="0C1DCAF2" w14:textId="77777777" w:rsidR="00A628EB" w:rsidRPr="006D2E0B" w:rsidRDefault="00A628EB" w:rsidP="00A628EB"/>
    <w:p w14:paraId="683D484B" w14:textId="6804E61B" w:rsidR="00A00788" w:rsidRPr="006D2E0B" w:rsidRDefault="00A00788" w:rsidP="00E25C3D">
      <w:pPr>
        <w:pStyle w:val="BodyText"/>
        <w:tabs>
          <w:tab w:val="left" w:pos="9498"/>
        </w:tabs>
        <w:kinsoku w:val="0"/>
        <w:overflowPunct w:val="0"/>
        <w:spacing w:line="276" w:lineRule="auto"/>
        <w:ind w:left="0"/>
        <w:jc w:val="both"/>
        <w:rPr>
          <w:rFonts w:ascii="Arial Narrow" w:hAnsi="Arial Narrow"/>
          <w:b/>
          <w:bCs/>
        </w:rPr>
      </w:pPr>
      <w:r w:rsidRPr="006D2E0B">
        <w:rPr>
          <w:rFonts w:ascii="Arial Narrow" w:hAnsi="Arial Narrow"/>
          <w:b/>
          <w:spacing w:val="-1"/>
        </w:rPr>
        <w:lastRenderedPageBreak/>
        <w:t xml:space="preserve">NOT </w:t>
      </w:r>
      <w:r w:rsidR="003F6AE6" w:rsidRPr="006D2E0B">
        <w:rPr>
          <w:rFonts w:ascii="Arial Narrow" w:hAnsi="Arial Narrow"/>
          <w:b/>
        </w:rPr>
        <w:t>25</w:t>
      </w:r>
      <w:r w:rsidRPr="006D2E0B">
        <w:rPr>
          <w:rFonts w:ascii="Arial Narrow" w:hAnsi="Arial Narrow"/>
          <w:b/>
        </w:rPr>
        <w:t xml:space="preserve"> –</w:t>
      </w:r>
      <w:r w:rsidRPr="006D2E0B">
        <w:rPr>
          <w:rFonts w:ascii="Arial Narrow" w:hAnsi="Arial Narrow"/>
          <w:b/>
          <w:spacing w:val="-3"/>
        </w:rPr>
        <w:t xml:space="preserve"> </w:t>
      </w:r>
      <w:r w:rsidRPr="006D2E0B">
        <w:rPr>
          <w:rFonts w:ascii="Arial Narrow" w:hAnsi="Arial Narrow"/>
          <w:b/>
          <w:spacing w:val="-1"/>
        </w:rPr>
        <w:t>KARŞILIKLAR,</w:t>
      </w:r>
      <w:r w:rsidRPr="006D2E0B">
        <w:rPr>
          <w:rFonts w:ascii="Arial Narrow" w:hAnsi="Arial Narrow"/>
          <w:b/>
        </w:rPr>
        <w:t xml:space="preserve"> </w:t>
      </w:r>
      <w:r w:rsidRPr="006D2E0B">
        <w:rPr>
          <w:rFonts w:ascii="Arial Narrow" w:hAnsi="Arial Narrow"/>
          <w:b/>
          <w:spacing w:val="-1"/>
        </w:rPr>
        <w:t xml:space="preserve">KOŞULLU </w:t>
      </w:r>
      <w:r w:rsidRPr="006D2E0B">
        <w:rPr>
          <w:rFonts w:ascii="Arial Narrow" w:hAnsi="Arial Narrow"/>
          <w:b/>
          <w:spacing w:val="-2"/>
        </w:rPr>
        <w:t xml:space="preserve">VARLIK </w:t>
      </w:r>
      <w:r w:rsidRPr="006D2E0B">
        <w:rPr>
          <w:rFonts w:ascii="Arial Narrow" w:hAnsi="Arial Narrow"/>
          <w:b/>
          <w:spacing w:val="-1"/>
        </w:rPr>
        <w:t>VE YÜKÜMLÜLÜKLER</w:t>
      </w:r>
    </w:p>
    <w:p w14:paraId="396FDD2C" w14:textId="0AC6E95A" w:rsidR="00DC442B" w:rsidRPr="006D2E0B" w:rsidRDefault="00DC442B" w:rsidP="00741E8D">
      <w:pPr>
        <w:pStyle w:val="BodyText"/>
        <w:tabs>
          <w:tab w:val="left" w:pos="9498"/>
        </w:tabs>
        <w:kinsoku w:val="0"/>
        <w:overflowPunct w:val="0"/>
        <w:spacing w:line="276" w:lineRule="auto"/>
        <w:ind w:left="0"/>
        <w:jc w:val="both"/>
        <w:rPr>
          <w:rFonts w:ascii="Arial Narrow" w:hAnsi="Arial Narrow"/>
        </w:rPr>
      </w:pPr>
    </w:p>
    <w:p w14:paraId="70FF3CA8" w14:textId="6490B1C8" w:rsidR="004A4516" w:rsidRPr="006D2E0B" w:rsidRDefault="004A4516" w:rsidP="00B13034">
      <w:pPr>
        <w:pStyle w:val="BodyText"/>
        <w:tabs>
          <w:tab w:val="left" w:pos="9498"/>
        </w:tabs>
        <w:kinsoku w:val="0"/>
        <w:overflowPunct w:val="0"/>
        <w:spacing w:line="276" w:lineRule="auto"/>
        <w:ind w:left="0"/>
        <w:jc w:val="both"/>
        <w:rPr>
          <w:rFonts w:ascii="Arial Narrow" w:hAnsi="Arial Narrow"/>
        </w:rPr>
      </w:pPr>
      <w:r w:rsidRPr="006D2E0B">
        <w:rPr>
          <w:rFonts w:ascii="Arial Narrow" w:hAnsi="Arial Narrow"/>
        </w:rPr>
        <w:t xml:space="preserve">Şirket aleyhine açılan </w:t>
      </w:r>
      <w:r w:rsidR="00924ED3" w:rsidRPr="006D2E0B">
        <w:rPr>
          <w:rFonts w:ascii="Arial Narrow" w:hAnsi="Arial Narrow"/>
        </w:rPr>
        <w:t xml:space="preserve">dava bulunmamaktadır. </w:t>
      </w:r>
      <w:r w:rsidR="00411D74" w:rsidRPr="00411D74">
        <w:rPr>
          <w:rFonts w:ascii="Arial Narrow" w:hAnsi="Arial Narrow"/>
        </w:rPr>
        <w:t>(31.12.2019: Şirket aleyhine açılan 1 adet marka iptali davası bulunmakta olup davanın mahiyeti gereği bedelsizdir. Taraflar arasındaki sulh protokolü gereği her iki taraf  yerel mahkeme kararının istinaf hakkından feragat etmişler ve böylece yerel mahkeme kararı 12.06.2019 tarihinde kesinleşmiştir.  Şirketin açmış olduğu 1 adet icra takibi olup tutarı 27.441 TL’dir.)</w:t>
      </w:r>
    </w:p>
    <w:p w14:paraId="37F18763" w14:textId="77777777" w:rsidR="00B13034" w:rsidRDefault="00B13034" w:rsidP="00DC442B">
      <w:pPr>
        <w:pStyle w:val="BodyText"/>
        <w:tabs>
          <w:tab w:val="left" w:pos="9498"/>
        </w:tabs>
        <w:kinsoku w:val="0"/>
        <w:overflowPunct w:val="0"/>
        <w:spacing w:line="276" w:lineRule="auto"/>
        <w:ind w:left="0"/>
        <w:rPr>
          <w:rFonts w:ascii="Arial Narrow" w:hAnsi="Arial Narrow"/>
        </w:rPr>
      </w:pPr>
    </w:p>
    <w:p w14:paraId="702B35FB" w14:textId="75D999E3" w:rsidR="00DC442B" w:rsidRPr="006D2E0B" w:rsidRDefault="009A1C46" w:rsidP="00DC442B">
      <w:pPr>
        <w:pStyle w:val="BodyText"/>
        <w:tabs>
          <w:tab w:val="left" w:pos="9498"/>
        </w:tabs>
        <w:kinsoku w:val="0"/>
        <w:overflowPunct w:val="0"/>
        <w:spacing w:line="276" w:lineRule="auto"/>
        <w:ind w:left="0"/>
        <w:rPr>
          <w:rFonts w:ascii="Arial Narrow" w:hAnsi="Arial Narrow"/>
          <w:spacing w:val="-1"/>
        </w:rPr>
      </w:pPr>
      <w:r w:rsidRPr="00185734">
        <w:rPr>
          <w:rFonts w:ascii="Arial Narrow" w:hAnsi="Arial Narrow"/>
        </w:rPr>
        <w:t xml:space="preserve">Şirket’in bilanço tarihi itibariyle </w:t>
      </w:r>
      <w:r w:rsidR="00DC442B" w:rsidRPr="006D2E0B">
        <w:rPr>
          <w:rFonts w:ascii="Arial Narrow" w:hAnsi="Arial Narrow"/>
          <w:spacing w:val="-1"/>
        </w:rPr>
        <w:t>uzun vadeli karşılıkların detayı aşağıdaki</w:t>
      </w:r>
      <w:r w:rsidR="00DC442B" w:rsidRPr="006D2E0B">
        <w:rPr>
          <w:rFonts w:ascii="Arial Narrow" w:hAnsi="Arial Narrow"/>
          <w:spacing w:val="1"/>
        </w:rPr>
        <w:t xml:space="preserve"> </w:t>
      </w:r>
      <w:r w:rsidR="00DC442B" w:rsidRPr="006D2E0B">
        <w:rPr>
          <w:rFonts w:ascii="Arial Narrow" w:hAnsi="Arial Narrow"/>
          <w:spacing w:val="-1"/>
        </w:rPr>
        <w:t>gibidir:</w:t>
      </w:r>
    </w:p>
    <w:p w14:paraId="771B0E40" w14:textId="74C965F7" w:rsidR="00A628EB" w:rsidRPr="006D2E0B" w:rsidRDefault="00A628EB" w:rsidP="00924ED3">
      <w:pPr>
        <w:pStyle w:val="BodyText"/>
        <w:tabs>
          <w:tab w:val="left" w:pos="9498"/>
        </w:tabs>
        <w:kinsoku w:val="0"/>
        <w:overflowPunct w:val="0"/>
        <w:spacing w:line="276" w:lineRule="auto"/>
        <w:ind w:left="0"/>
        <w:jc w:val="both"/>
        <w:rPr>
          <w:rFonts w:ascii="Arial Narrow" w:hAnsi="Arial Narrow"/>
          <w:spacing w:val="-1"/>
          <w:sz w:val="10"/>
          <w:szCs w:val="10"/>
        </w:rPr>
      </w:pPr>
    </w:p>
    <w:p w14:paraId="6D59A246" w14:textId="77777777" w:rsidR="00924ED3" w:rsidRPr="006D2E0B" w:rsidRDefault="00924ED3" w:rsidP="00DC442B">
      <w:pPr>
        <w:pStyle w:val="BodyText"/>
        <w:tabs>
          <w:tab w:val="left" w:pos="9498"/>
        </w:tabs>
        <w:kinsoku w:val="0"/>
        <w:overflowPunct w:val="0"/>
        <w:spacing w:line="276" w:lineRule="auto"/>
        <w:ind w:left="0"/>
        <w:rPr>
          <w:rFonts w:ascii="Arial Narrow" w:hAnsi="Arial Narrow"/>
          <w:spacing w:val="-1"/>
        </w:rPr>
      </w:pPr>
    </w:p>
    <w:tbl>
      <w:tblPr>
        <w:tblW w:w="5000" w:type="pct"/>
        <w:tblCellMar>
          <w:left w:w="70" w:type="dxa"/>
          <w:right w:w="70" w:type="dxa"/>
        </w:tblCellMar>
        <w:tblLook w:val="04A0" w:firstRow="1" w:lastRow="0" w:firstColumn="1" w:lastColumn="0" w:noHBand="0" w:noVBand="1"/>
      </w:tblPr>
      <w:tblGrid>
        <w:gridCol w:w="5909"/>
        <w:gridCol w:w="2172"/>
        <w:gridCol w:w="1669"/>
      </w:tblGrid>
      <w:tr w:rsidR="009A1C46" w:rsidRPr="009A1C46" w14:paraId="1D1DE8FC" w14:textId="77777777" w:rsidTr="009A1C46">
        <w:trPr>
          <w:trHeight w:val="290"/>
        </w:trPr>
        <w:tc>
          <w:tcPr>
            <w:tcW w:w="3030" w:type="pct"/>
            <w:tcBorders>
              <w:top w:val="nil"/>
              <w:left w:val="nil"/>
              <w:bottom w:val="single" w:sz="8" w:space="0" w:color="000000"/>
              <w:right w:val="nil"/>
            </w:tcBorders>
            <w:shd w:val="clear" w:color="000000" w:fill="FFFFFF"/>
            <w:noWrap/>
            <w:vAlign w:val="center"/>
            <w:hideMark/>
          </w:tcPr>
          <w:p w14:paraId="051AA95F" w14:textId="77777777" w:rsidR="009A1C46" w:rsidRPr="009A1C46" w:rsidRDefault="009A1C46" w:rsidP="009A1C46">
            <w:pPr>
              <w:rPr>
                <w:rFonts w:ascii="Arial Narrow" w:eastAsia="Times New Roman" w:hAnsi="Arial Narrow" w:cs="Calibri"/>
                <w:color w:val="000000"/>
                <w:sz w:val="22"/>
                <w:szCs w:val="22"/>
              </w:rPr>
            </w:pPr>
            <w:r w:rsidRPr="009A1C46">
              <w:rPr>
                <w:rFonts w:ascii="Arial Narrow" w:eastAsia="Times New Roman" w:hAnsi="Arial Narrow" w:cs="Calibri"/>
                <w:color w:val="000000"/>
                <w:sz w:val="22"/>
                <w:szCs w:val="22"/>
              </w:rPr>
              <w:t> </w:t>
            </w:r>
          </w:p>
        </w:tc>
        <w:tc>
          <w:tcPr>
            <w:tcW w:w="1114" w:type="pct"/>
            <w:tcBorders>
              <w:top w:val="nil"/>
              <w:left w:val="nil"/>
              <w:bottom w:val="single" w:sz="8" w:space="0" w:color="000000"/>
              <w:right w:val="nil"/>
            </w:tcBorders>
            <w:shd w:val="clear" w:color="000000" w:fill="FFFFFF"/>
            <w:noWrap/>
            <w:vAlign w:val="center"/>
            <w:hideMark/>
          </w:tcPr>
          <w:p w14:paraId="6AE04C71" w14:textId="77777777" w:rsidR="009A1C46" w:rsidRPr="009A1C46" w:rsidRDefault="009A1C46" w:rsidP="009A1C46">
            <w:pPr>
              <w:jc w:val="right"/>
              <w:rPr>
                <w:rFonts w:ascii="Arial Narrow" w:eastAsia="Times New Roman" w:hAnsi="Arial Narrow" w:cs="Calibri"/>
                <w:b/>
                <w:bCs/>
                <w:color w:val="000000"/>
                <w:sz w:val="22"/>
                <w:szCs w:val="22"/>
              </w:rPr>
            </w:pPr>
            <w:r w:rsidRPr="009A1C46">
              <w:rPr>
                <w:rFonts w:ascii="Arial Narrow" w:eastAsia="Times New Roman" w:hAnsi="Arial Narrow" w:cs="Calibri"/>
                <w:b/>
                <w:bCs/>
                <w:color w:val="000000"/>
                <w:sz w:val="22"/>
                <w:szCs w:val="22"/>
              </w:rPr>
              <w:t>30.06.2020</w:t>
            </w:r>
          </w:p>
        </w:tc>
        <w:tc>
          <w:tcPr>
            <w:tcW w:w="856" w:type="pct"/>
            <w:tcBorders>
              <w:top w:val="nil"/>
              <w:left w:val="nil"/>
              <w:bottom w:val="single" w:sz="8" w:space="0" w:color="000000"/>
              <w:right w:val="nil"/>
            </w:tcBorders>
            <w:shd w:val="clear" w:color="000000" w:fill="FFFFFF"/>
            <w:noWrap/>
            <w:vAlign w:val="center"/>
            <w:hideMark/>
          </w:tcPr>
          <w:p w14:paraId="39E18E53" w14:textId="77777777" w:rsidR="009A1C46" w:rsidRPr="009A1C46" w:rsidRDefault="009A1C46" w:rsidP="009A1C46">
            <w:pPr>
              <w:jc w:val="right"/>
              <w:rPr>
                <w:rFonts w:ascii="Arial Narrow" w:eastAsia="Times New Roman" w:hAnsi="Arial Narrow" w:cs="Calibri"/>
                <w:b/>
                <w:bCs/>
                <w:color w:val="000000"/>
                <w:sz w:val="22"/>
                <w:szCs w:val="22"/>
              </w:rPr>
            </w:pPr>
            <w:r w:rsidRPr="009A1C46">
              <w:rPr>
                <w:rFonts w:ascii="Arial Narrow" w:eastAsia="Times New Roman" w:hAnsi="Arial Narrow" w:cs="Calibri"/>
                <w:b/>
                <w:bCs/>
                <w:color w:val="000000"/>
                <w:sz w:val="22"/>
                <w:szCs w:val="22"/>
              </w:rPr>
              <w:t>31.12.2019</w:t>
            </w:r>
          </w:p>
        </w:tc>
      </w:tr>
      <w:tr w:rsidR="009A1C46" w:rsidRPr="009A1C46" w14:paraId="54FC5358" w14:textId="77777777" w:rsidTr="009A1C46">
        <w:trPr>
          <w:trHeight w:val="280"/>
        </w:trPr>
        <w:tc>
          <w:tcPr>
            <w:tcW w:w="3030" w:type="pct"/>
            <w:tcBorders>
              <w:top w:val="nil"/>
              <w:left w:val="nil"/>
              <w:bottom w:val="nil"/>
              <w:right w:val="nil"/>
            </w:tcBorders>
            <w:shd w:val="clear" w:color="000000" w:fill="FFFFFF"/>
            <w:noWrap/>
            <w:vAlign w:val="center"/>
            <w:hideMark/>
          </w:tcPr>
          <w:p w14:paraId="1F7FD56E" w14:textId="77777777" w:rsidR="009A1C46" w:rsidRPr="009A1C46" w:rsidRDefault="009A1C46" w:rsidP="009A1C46">
            <w:pPr>
              <w:rPr>
                <w:rFonts w:ascii="Arial Narrow" w:eastAsia="Times New Roman" w:hAnsi="Arial Narrow" w:cs="Calibri"/>
                <w:color w:val="000000"/>
                <w:sz w:val="22"/>
                <w:szCs w:val="22"/>
              </w:rPr>
            </w:pPr>
            <w:r w:rsidRPr="009A1C46">
              <w:rPr>
                <w:rFonts w:ascii="Arial Narrow" w:eastAsia="Times New Roman" w:hAnsi="Arial Narrow" w:cs="Calibri"/>
                <w:color w:val="000000"/>
                <w:sz w:val="22"/>
                <w:szCs w:val="22"/>
              </w:rPr>
              <w:t> </w:t>
            </w:r>
          </w:p>
        </w:tc>
        <w:tc>
          <w:tcPr>
            <w:tcW w:w="1114" w:type="pct"/>
            <w:tcBorders>
              <w:top w:val="nil"/>
              <w:left w:val="nil"/>
              <w:bottom w:val="nil"/>
              <w:right w:val="nil"/>
            </w:tcBorders>
            <w:shd w:val="clear" w:color="000000" w:fill="FFFFFF"/>
            <w:noWrap/>
            <w:vAlign w:val="center"/>
            <w:hideMark/>
          </w:tcPr>
          <w:p w14:paraId="062B9430" w14:textId="77777777" w:rsidR="009A1C46" w:rsidRPr="009A1C46" w:rsidRDefault="009A1C46" w:rsidP="009A1C46">
            <w:pPr>
              <w:rPr>
                <w:rFonts w:ascii="Arial Narrow" w:eastAsia="Times New Roman" w:hAnsi="Arial Narrow" w:cs="Calibri"/>
                <w:color w:val="000000"/>
                <w:sz w:val="22"/>
                <w:szCs w:val="22"/>
              </w:rPr>
            </w:pPr>
            <w:r w:rsidRPr="009A1C46">
              <w:rPr>
                <w:rFonts w:ascii="Arial Narrow" w:eastAsia="Times New Roman" w:hAnsi="Arial Narrow" w:cs="Calibri"/>
                <w:color w:val="000000"/>
                <w:sz w:val="22"/>
                <w:szCs w:val="22"/>
              </w:rPr>
              <w:t> </w:t>
            </w:r>
          </w:p>
        </w:tc>
        <w:tc>
          <w:tcPr>
            <w:tcW w:w="856" w:type="pct"/>
            <w:tcBorders>
              <w:top w:val="nil"/>
              <w:left w:val="nil"/>
              <w:bottom w:val="nil"/>
              <w:right w:val="nil"/>
            </w:tcBorders>
            <w:shd w:val="clear" w:color="000000" w:fill="FFFFFF"/>
            <w:noWrap/>
            <w:vAlign w:val="center"/>
            <w:hideMark/>
          </w:tcPr>
          <w:p w14:paraId="50E0A3E4" w14:textId="77777777" w:rsidR="009A1C46" w:rsidRPr="009A1C46" w:rsidRDefault="009A1C46" w:rsidP="009A1C46">
            <w:pPr>
              <w:rPr>
                <w:rFonts w:ascii="Arial Narrow" w:eastAsia="Times New Roman" w:hAnsi="Arial Narrow" w:cs="Calibri"/>
                <w:color w:val="000000"/>
                <w:sz w:val="22"/>
                <w:szCs w:val="22"/>
              </w:rPr>
            </w:pPr>
            <w:r w:rsidRPr="009A1C46">
              <w:rPr>
                <w:rFonts w:ascii="Arial Narrow" w:eastAsia="Times New Roman" w:hAnsi="Arial Narrow" w:cs="Calibri"/>
                <w:color w:val="000000"/>
                <w:sz w:val="22"/>
                <w:szCs w:val="22"/>
              </w:rPr>
              <w:t> </w:t>
            </w:r>
          </w:p>
        </w:tc>
      </w:tr>
      <w:tr w:rsidR="009A1C46" w:rsidRPr="009A1C46" w14:paraId="7FAF8AC6" w14:textId="77777777" w:rsidTr="009A1C46">
        <w:trPr>
          <w:trHeight w:val="280"/>
        </w:trPr>
        <w:tc>
          <w:tcPr>
            <w:tcW w:w="3030" w:type="pct"/>
            <w:tcBorders>
              <w:top w:val="nil"/>
              <w:left w:val="nil"/>
              <w:bottom w:val="nil"/>
              <w:right w:val="nil"/>
            </w:tcBorders>
            <w:shd w:val="clear" w:color="000000" w:fill="FFFFFF"/>
            <w:noWrap/>
            <w:vAlign w:val="center"/>
            <w:hideMark/>
          </w:tcPr>
          <w:p w14:paraId="6F1637EC" w14:textId="77777777" w:rsidR="009A1C46" w:rsidRPr="009A1C46" w:rsidRDefault="009A1C46" w:rsidP="009A1C46">
            <w:pPr>
              <w:rPr>
                <w:rFonts w:ascii="Arial Narrow" w:eastAsia="Times New Roman" w:hAnsi="Arial Narrow" w:cs="Calibri"/>
                <w:color w:val="000000"/>
                <w:sz w:val="22"/>
                <w:szCs w:val="22"/>
              </w:rPr>
            </w:pPr>
            <w:r w:rsidRPr="009A1C46">
              <w:rPr>
                <w:rFonts w:ascii="Arial Narrow" w:eastAsia="Times New Roman" w:hAnsi="Arial Narrow" w:cs="Calibri"/>
                <w:color w:val="000000"/>
                <w:sz w:val="22"/>
                <w:szCs w:val="22"/>
              </w:rPr>
              <w:t>Kıdem tazminatı karşılığı</w:t>
            </w:r>
          </w:p>
        </w:tc>
        <w:tc>
          <w:tcPr>
            <w:tcW w:w="1114" w:type="pct"/>
            <w:tcBorders>
              <w:top w:val="nil"/>
              <w:left w:val="nil"/>
              <w:bottom w:val="nil"/>
              <w:right w:val="nil"/>
            </w:tcBorders>
            <w:shd w:val="clear" w:color="000000" w:fill="FFFFFF"/>
            <w:noWrap/>
            <w:vAlign w:val="center"/>
            <w:hideMark/>
          </w:tcPr>
          <w:p w14:paraId="426C5A96" w14:textId="77777777" w:rsidR="009A1C46" w:rsidRPr="009A1C46" w:rsidRDefault="009A1C46" w:rsidP="009A1C46">
            <w:pPr>
              <w:jc w:val="right"/>
              <w:rPr>
                <w:rFonts w:ascii="Arial Narrow" w:eastAsia="Times New Roman" w:hAnsi="Arial Narrow" w:cs="Calibri"/>
                <w:color w:val="000000"/>
                <w:sz w:val="22"/>
                <w:szCs w:val="22"/>
              </w:rPr>
            </w:pPr>
            <w:r w:rsidRPr="009A1C46">
              <w:rPr>
                <w:rFonts w:ascii="Arial Narrow" w:eastAsia="Times New Roman" w:hAnsi="Arial Narrow" w:cs="Calibri"/>
                <w:color w:val="000000"/>
                <w:sz w:val="22"/>
                <w:szCs w:val="22"/>
              </w:rPr>
              <w:t>2.510.908</w:t>
            </w:r>
          </w:p>
        </w:tc>
        <w:tc>
          <w:tcPr>
            <w:tcW w:w="856" w:type="pct"/>
            <w:tcBorders>
              <w:top w:val="nil"/>
              <w:left w:val="nil"/>
              <w:bottom w:val="nil"/>
              <w:right w:val="nil"/>
            </w:tcBorders>
            <w:shd w:val="clear" w:color="000000" w:fill="FFFFFF"/>
            <w:noWrap/>
            <w:vAlign w:val="center"/>
            <w:hideMark/>
          </w:tcPr>
          <w:p w14:paraId="51DBFE17" w14:textId="77777777" w:rsidR="009A1C46" w:rsidRPr="009A1C46" w:rsidRDefault="009A1C46" w:rsidP="009A1C46">
            <w:pPr>
              <w:jc w:val="right"/>
              <w:rPr>
                <w:rFonts w:ascii="Arial Narrow" w:eastAsia="Times New Roman" w:hAnsi="Arial Narrow" w:cs="Calibri"/>
                <w:color w:val="000000"/>
                <w:sz w:val="22"/>
                <w:szCs w:val="22"/>
              </w:rPr>
            </w:pPr>
            <w:r w:rsidRPr="009A1C46">
              <w:rPr>
                <w:rFonts w:ascii="Arial Narrow" w:eastAsia="Times New Roman" w:hAnsi="Arial Narrow" w:cs="Calibri"/>
                <w:color w:val="000000"/>
                <w:sz w:val="22"/>
                <w:szCs w:val="22"/>
              </w:rPr>
              <w:t>2.286.208</w:t>
            </w:r>
          </w:p>
        </w:tc>
      </w:tr>
      <w:tr w:rsidR="009A1C46" w:rsidRPr="009A1C46" w14:paraId="6FCFE7E0" w14:textId="77777777" w:rsidTr="009A1C46">
        <w:trPr>
          <w:trHeight w:val="290"/>
        </w:trPr>
        <w:tc>
          <w:tcPr>
            <w:tcW w:w="3030" w:type="pct"/>
            <w:tcBorders>
              <w:top w:val="nil"/>
              <w:left w:val="nil"/>
              <w:bottom w:val="single" w:sz="8" w:space="0" w:color="000000"/>
              <w:right w:val="nil"/>
            </w:tcBorders>
            <w:shd w:val="clear" w:color="000000" w:fill="FFFFFF"/>
            <w:noWrap/>
            <w:vAlign w:val="center"/>
            <w:hideMark/>
          </w:tcPr>
          <w:p w14:paraId="0C6BC6A5" w14:textId="77777777" w:rsidR="009A1C46" w:rsidRPr="009A1C46" w:rsidRDefault="009A1C46" w:rsidP="009A1C46">
            <w:pPr>
              <w:rPr>
                <w:rFonts w:ascii="Arial Narrow" w:eastAsia="Times New Roman" w:hAnsi="Arial Narrow" w:cs="Calibri"/>
                <w:color w:val="000000"/>
                <w:sz w:val="22"/>
                <w:szCs w:val="22"/>
              </w:rPr>
            </w:pPr>
            <w:r w:rsidRPr="009A1C46">
              <w:rPr>
                <w:rFonts w:ascii="Arial Narrow" w:eastAsia="Times New Roman" w:hAnsi="Arial Narrow" w:cs="Calibri"/>
                <w:color w:val="000000"/>
                <w:sz w:val="22"/>
                <w:szCs w:val="22"/>
              </w:rPr>
              <w:t> </w:t>
            </w:r>
          </w:p>
        </w:tc>
        <w:tc>
          <w:tcPr>
            <w:tcW w:w="1114" w:type="pct"/>
            <w:tcBorders>
              <w:top w:val="nil"/>
              <w:left w:val="nil"/>
              <w:bottom w:val="nil"/>
              <w:right w:val="nil"/>
            </w:tcBorders>
            <w:shd w:val="clear" w:color="000000" w:fill="FFFFFF"/>
            <w:noWrap/>
            <w:vAlign w:val="center"/>
            <w:hideMark/>
          </w:tcPr>
          <w:p w14:paraId="1DB04D09" w14:textId="77777777" w:rsidR="009A1C46" w:rsidRPr="009A1C46" w:rsidRDefault="009A1C46" w:rsidP="009A1C46">
            <w:pPr>
              <w:rPr>
                <w:rFonts w:ascii="Arial Narrow" w:eastAsia="Times New Roman" w:hAnsi="Arial Narrow" w:cs="Calibri"/>
                <w:color w:val="000000"/>
                <w:sz w:val="22"/>
                <w:szCs w:val="22"/>
              </w:rPr>
            </w:pPr>
            <w:r w:rsidRPr="009A1C46">
              <w:rPr>
                <w:rFonts w:ascii="Arial Narrow" w:eastAsia="Times New Roman" w:hAnsi="Arial Narrow" w:cs="Calibri"/>
                <w:color w:val="000000"/>
                <w:sz w:val="22"/>
                <w:szCs w:val="22"/>
              </w:rPr>
              <w:t> </w:t>
            </w:r>
          </w:p>
        </w:tc>
        <w:tc>
          <w:tcPr>
            <w:tcW w:w="856" w:type="pct"/>
            <w:tcBorders>
              <w:top w:val="nil"/>
              <w:left w:val="nil"/>
              <w:bottom w:val="nil"/>
              <w:right w:val="nil"/>
            </w:tcBorders>
            <w:shd w:val="clear" w:color="000000" w:fill="FFFFFF"/>
            <w:noWrap/>
            <w:vAlign w:val="center"/>
            <w:hideMark/>
          </w:tcPr>
          <w:p w14:paraId="0F880260" w14:textId="77777777" w:rsidR="009A1C46" w:rsidRPr="009A1C46" w:rsidRDefault="009A1C46" w:rsidP="009A1C46">
            <w:pPr>
              <w:rPr>
                <w:rFonts w:ascii="Arial Narrow" w:eastAsia="Times New Roman" w:hAnsi="Arial Narrow" w:cs="Calibri"/>
                <w:color w:val="000000"/>
                <w:sz w:val="22"/>
                <w:szCs w:val="22"/>
              </w:rPr>
            </w:pPr>
            <w:r w:rsidRPr="009A1C46">
              <w:rPr>
                <w:rFonts w:ascii="Arial Narrow" w:eastAsia="Times New Roman" w:hAnsi="Arial Narrow" w:cs="Calibri"/>
                <w:color w:val="000000"/>
                <w:sz w:val="22"/>
                <w:szCs w:val="22"/>
              </w:rPr>
              <w:t> </w:t>
            </w:r>
          </w:p>
        </w:tc>
      </w:tr>
      <w:tr w:rsidR="009A1C46" w:rsidRPr="009A1C46" w14:paraId="4F59C80A" w14:textId="77777777" w:rsidTr="009A1C46">
        <w:trPr>
          <w:trHeight w:val="290"/>
        </w:trPr>
        <w:tc>
          <w:tcPr>
            <w:tcW w:w="3030" w:type="pct"/>
            <w:tcBorders>
              <w:top w:val="nil"/>
              <w:left w:val="nil"/>
              <w:bottom w:val="single" w:sz="8" w:space="0" w:color="000000"/>
              <w:right w:val="nil"/>
            </w:tcBorders>
            <w:shd w:val="clear" w:color="000000" w:fill="FFFFFF"/>
            <w:noWrap/>
            <w:vAlign w:val="center"/>
            <w:hideMark/>
          </w:tcPr>
          <w:p w14:paraId="15FF75C3" w14:textId="77777777" w:rsidR="009A1C46" w:rsidRPr="009A1C46" w:rsidRDefault="009A1C46" w:rsidP="009A1C46">
            <w:pPr>
              <w:rPr>
                <w:rFonts w:ascii="Arial Narrow" w:eastAsia="Times New Roman" w:hAnsi="Arial Narrow" w:cs="Calibri"/>
                <w:color w:val="000000"/>
                <w:sz w:val="22"/>
                <w:szCs w:val="22"/>
              </w:rPr>
            </w:pPr>
            <w:r w:rsidRPr="009A1C46">
              <w:rPr>
                <w:rFonts w:ascii="Arial Narrow" w:eastAsia="Times New Roman" w:hAnsi="Arial Narrow" w:cs="Calibri"/>
                <w:color w:val="000000"/>
                <w:sz w:val="22"/>
                <w:szCs w:val="22"/>
              </w:rPr>
              <w:t> </w:t>
            </w:r>
          </w:p>
        </w:tc>
        <w:tc>
          <w:tcPr>
            <w:tcW w:w="1114" w:type="pct"/>
            <w:tcBorders>
              <w:top w:val="single" w:sz="8" w:space="0" w:color="auto"/>
              <w:left w:val="nil"/>
              <w:bottom w:val="single" w:sz="8" w:space="0" w:color="auto"/>
              <w:right w:val="nil"/>
            </w:tcBorders>
            <w:shd w:val="clear" w:color="000000" w:fill="FFFFFF"/>
            <w:noWrap/>
            <w:vAlign w:val="center"/>
            <w:hideMark/>
          </w:tcPr>
          <w:p w14:paraId="04557736" w14:textId="77777777" w:rsidR="009A1C46" w:rsidRPr="009A1C46" w:rsidRDefault="009A1C46" w:rsidP="009A1C46">
            <w:pPr>
              <w:jc w:val="right"/>
              <w:rPr>
                <w:rFonts w:ascii="Arial Narrow" w:eastAsia="Times New Roman" w:hAnsi="Arial Narrow" w:cs="Calibri"/>
                <w:b/>
                <w:bCs/>
                <w:color w:val="000000"/>
                <w:sz w:val="22"/>
                <w:szCs w:val="22"/>
              </w:rPr>
            </w:pPr>
            <w:r w:rsidRPr="009A1C46">
              <w:rPr>
                <w:rFonts w:ascii="Arial Narrow" w:eastAsia="Times New Roman" w:hAnsi="Arial Narrow" w:cs="Calibri"/>
                <w:b/>
                <w:bCs/>
                <w:color w:val="000000"/>
                <w:sz w:val="22"/>
                <w:szCs w:val="22"/>
              </w:rPr>
              <w:t>2.510.908</w:t>
            </w:r>
          </w:p>
        </w:tc>
        <w:tc>
          <w:tcPr>
            <w:tcW w:w="856" w:type="pct"/>
            <w:tcBorders>
              <w:top w:val="single" w:sz="8" w:space="0" w:color="auto"/>
              <w:left w:val="nil"/>
              <w:bottom w:val="single" w:sz="8" w:space="0" w:color="auto"/>
              <w:right w:val="nil"/>
            </w:tcBorders>
            <w:shd w:val="clear" w:color="000000" w:fill="FFFFFF"/>
            <w:noWrap/>
            <w:vAlign w:val="center"/>
            <w:hideMark/>
          </w:tcPr>
          <w:p w14:paraId="5DCAFD06" w14:textId="77777777" w:rsidR="009A1C46" w:rsidRPr="009A1C46" w:rsidRDefault="009A1C46" w:rsidP="009A1C46">
            <w:pPr>
              <w:jc w:val="right"/>
              <w:rPr>
                <w:rFonts w:ascii="Arial Narrow" w:eastAsia="Times New Roman" w:hAnsi="Arial Narrow" w:cs="Calibri"/>
                <w:b/>
                <w:bCs/>
                <w:color w:val="000000"/>
                <w:sz w:val="22"/>
                <w:szCs w:val="22"/>
              </w:rPr>
            </w:pPr>
            <w:r w:rsidRPr="009A1C46">
              <w:rPr>
                <w:rFonts w:ascii="Arial Narrow" w:eastAsia="Times New Roman" w:hAnsi="Arial Narrow" w:cs="Calibri"/>
                <w:b/>
                <w:bCs/>
                <w:color w:val="000000"/>
                <w:sz w:val="22"/>
                <w:szCs w:val="22"/>
              </w:rPr>
              <w:t>2.286.208</w:t>
            </w:r>
          </w:p>
        </w:tc>
      </w:tr>
    </w:tbl>
    <w:p w14:paraId="69182BE9" w14:textId="77777777" w:rsidR="00924ED3" w:rsidRPr="006D2E0B" w:rsidRDefault="00924ED3" w:rsidP="00A628EB">
      <w:pPr>
        <w:pStyle w:val="BodyText"/>
        <w:tabs>
          <w:tab w:val="left" w:pos="9498"/>
        </w:tabs>
        <w:kinsoku w:val="0"/>
        <w:overflowPunct w:val="0"/>
        <w:spacing w:line="276" w:lineRule="auto"/>
        <w:ind w:left="0"/>
        <w:jc w:val="both"/>
        <w:rPr>
          <w:rFonts w:ascii="Arial Narrow" w:hAnsi="Arial Narrow"/>
          <w:b/>
          <w:spacing w:val="-1"/>
        </w:rPr>
      </w:pPr>
    </w:p>
    <w:p w14:paraId="387FB8DC" w14:textId="0AF97ED5" w:rsidR="00A628EB" w:rsidRPr="006D2E0B" w:rsidRDefault="00A628EB" w:rsidP="00A628EB">
      <w:pPr>
        <w:pStyle w:val="BodyText"/>
        <w:tabs>
          <w:tab w:val="left" w:pos="9498"/>
        </w:tabs>
        <w:kinsoku w:val="0"/>
        <w:overflowPunct w:val="0"/>
        <w:spacing w:line="276" w:lineRule="auto"/>
        <w:ind w:left="0"/>
        <w:jc w:val="both"/>
        <w:rPr>
          <w:rFonts w:ascii="Arial Narrow" w:hAnsi="Arial Narrow"/>
          <w:b/>
          <w:bCs/>
        </w:rPr>
      </w:pPr>
      <w:r w:rsidRPr="006D2E0B">
        <w:rPr>
          <w:rFonts w:ascii="Arial Narrow" w:hAnsi="Arial Narrow"/>
          <w:b/>
          <w:spacing w:val="-1"/>
        </w:rPr>
        <w:t xml:space="preserve">NOT </w:t>
      </w:r>
      <w:r w:rsidRPr="006D2E0B">
        <w:rPr>
          <w:rFonts w:ascii="Arial Narrow" w:hAnsi="Arial Narrow"/>
          <w:b/>
        </w:rPr>
        <w:t>25 –</w:t>
      </w:r>
      <w:r w:rsidRPr="006D2E0B">
        <w:rPr>
          <w:rFonts w:ascii="Arial Narrow" w:hAnsi="Arial Narrow"/>
          <w:b/>
          <w:spacing w:val="-3"/>
        </w:rPr>
        <w:t xml:space="preserve"> </w:t>
      </w:r>
      <w:r w:rsidRPr="006D2E0B">
        <w:rPr>
          <w:rFonts w:ascii="Arial Narrow" w:hAnsi="Arial Narrow"/>
          <w:b/>
          <w:spacing w:val="-1"/>
        </w:rPr>
        <w:t>KARŞILIKLAR,</w:t>
      </w:r>
      <w:r w:rsidRPr="006D2E0B">
        <w:rPr>
          <w:rFonts w:ascii="Arial Narrow" w:hAnsi="Arial Narrow"/>
          <w:b/>
        </w:rPr>
        <w:t xml:space="preserve"> </w:t>
      </w:r>
      <w:r w:rsidRPr="006D2E0B">
        <w:rPr>
          <w:rFonts w:ascii="Arial Narrow" w:hAnsi="Arial Narrow"/>
          <w:b/>
          <w:spacing w:val="-1"/>
        </w:rPr>
        <w:t xml:space="preserve">KOŞULLU </w:t>
      </w:r>
      <w:r w:rsidRPr="006D2E0B">
        <w:rPr>
          <w:rFonts w:ascii="Arial Narrow" w:hAnsi="Arial Narrow"/>
          <w:b/>
          <w:spacing w:val="-2"/>
        </w:rPr>
        <w:t xml:space="preserve">VARLIK </w:t>
      </w:r>
      <w:r w:rsidRPr="006D2E0B">
        <w:rPr>
          <w:rFonts w:ascii="Arial Narrow" w:hAnsi="Arial Narrow"/>
          <w:b/>
          <w:spacing w:val="-1"/>
        </w:rPr>
        <w:t xml:space="preserve">VE YÜKÜMLÜLÜKLER </w:t>
      </w:r>
    </w:p>
    <w:p w14:paraId="1384A95F" w14:textId="77777777" w:rsidR="00DC442B" w:rsidRPr="006D2E0B" w:rsidRDefault="00DC442B" w:rsidP="00741E8D">
      <w:pPr>
        <w:pStyle w:val="BodyText"/>
        <w:tabs>
          <w:tab w:val="left" w:pos="9498"/>
        </w:tabs>
        <w:kinsoku w:val="0"/>
        <w:overflowPunct w:val="0"/>
        <w:spacing w:line="276" w:lineRule="auto"/>
        <w:ind w:left="0"/>
        <w:jc w:val="both"/>
        <w:rPr>
          <w:rFonts w:ascii="Arial Narrow" w:hAnsi="Arial Narrow"/>
        </w:rPr>
      </w:pPr>
    </w:p>
    <w:p w14:paraId="20629B1C" w14:textId="320D583E" w:rsidR="00741E8D" w:rsidRPr="006D2E0B" w:rsidRDefault="00741E8D" w:rsidP="00741E8D">
      <w:pPr>
        <w:pStyle w:val="BodyText"/>
        <w:tabs>
          <w:tab w:val="left" w:pos="9498"/>
        </w:tabs>
        <w:kinsoku w:val="0"/>
        <w:overflowPunct w:val="0"/>
        <w:spacing w:line="276" w:lineRule="auto"/>
        <w:ind w:left="0"/>
        <w:jc w:val="both"/>
        <w:rPr>
          <w:rFonts w:ascii="Arial Narrow" w:hAnsi="Arial Narrow"/>
        </w:rPr>
      </w:pPr>
      <w:r w:rsidRPr="006D2E0B">
        <w:rPr>
          <w:rFonts w:ascii="Arial Narrow" w:hAnsi="Arial Narrow"/>
        </w:rPr>
        <w:t>Şirketin kıdem tazminatı karşılığı Not 2’de açıklandığı şe</w:t>
      </w:r>
      <w:r w:rsidR="003F553D" w:rsidRPr="006D2E0B">
        <w:rPr>
          <w:rFonts w:ascii="Arial Narrow" w:hAnsi="Arial Narrow"/>
        </w:rPr>
        <w:t xml:space="preserve">kilde hesaplanmıştır. </w:t>
      </w:r>
      <w:r w:rsidR="00A914A9" w:rsidRPr="006D2E0B">
        <w:rPr>
          <w:rFonts w:ascii="Arial Narrow" w:hAnsi="Arial Narrow"/>
        </w:rPr>
        <w:t>3</w:t>
      </w:r>
      <w:r w:rsidR="009A1C46">
        <w:rPr>
          <w:rFonts w:ascii="Arial Narrow" w:hAnsi="Arial Narrow"/>
        </w:rPr>
        <w:t>0</w:t>
      </w:r>
      <w:r w:rsidR="00A914A9" w:rsidRPr="006D2E0B">
        <w:rPr>
          <w:rFonts w:ascii="Arial Narrow" w:hAnsi="Arial Narrow"/>
        </w:rPr>
        <w:t>.</w:t>
      </w:r>
      <w:r w:rsidR="009A1C46">
        <w:rPr>
          <w:rFonts w:ascii="Arial Narrow" w:hAnsi="Arial Narrow"/>
        </w:rPr>
        <w:t>06</w:t>
      </w:r>
      <w:r w:rsidR="00A914A9" w:rsidRPr="006D2E0B">
        <w:rPr>
          <w:rFonts w:ascii="Arial Narrow" w:hAnsi="Arial Narrow"/>
        </w:rPr>
        <w:t>.20</w:t>
      </w:r>
      <w:r w:rsidR="009A1C46">
        <w:rPr>
          <w:rFonts w:ascii="Arial Narrow" w:hAnsi="Arial Narrow"/>
        </w:rPr>
        <w:t>20</w:t>
      </w:r>
      <w:r w:rsidRPr="006D2E0B">
        <w:rPr>
          <w:rFonts w:ascii="Arial Narrow" w:hAnsi="Arial Narrow"/>
        </w:rPr>
        <w:t xml:space="preserve"> tarihinde karşılık</w:t>
      </w:r>
      <w:r w:rsidR="000D551F" w:rsidRPr="006D2E0B">
        <w:rPr>
          <w:rFonts w:ascii="Arial Narrow" w:hAnsi="Arial Narrow"/>
        </w:rPr>
        <w:t>, her</w:t>
      </w:r>
      <w:r w:rsidR="003F553D" w:rsidRPr="006D2E0B">
        <w:rPr>
          <w:rFonts w:ascii="Arial Narrow" w:hAnsi="Arial Narrow"/>
        </w:rPr>
        <w:t xml:space="preserve"> hizmet yılı için maksimum </w:t>
      </w:r>
      <w:r w:rsidR="009803D2" w:rsidRPr="006D2E0B">
        <w:rPr>
          <w:rFonts w:ascii="Arial Narrow" w:hAnsi="Arial Narrow"/>
        </w:rPr>
        <w:t>6.</w:t>
      </w:r>
      <w:r w:rsidR="001010B7" w:rsidRPr="006D2E0B">
        <w:rPr>
          <w:rFonts w:ascii="Arial Narrow" w:hAnsi="Arial Narrow"/>
        </w:rPr>
        <w:t>379</w:t>
      </w:r>
      <w:r w:rsidR="000D551F" w:rsidRPr="006D2E0B">
        <w:rPr>
          <w:rFonts w:ascii="Arial Narrow" w:hAnsi="Arial Narrow"/>
        </w:rPr>
        <w:t xml:space="preserve"> TL </w:t>
      </w:r>
      <w:r w:rsidRPr="006D2E0B">
        <w:rPr>
          <w:rFonts w:ascii="Arial Narrow" w:hAnsi="Arial Narrow"/>
        </w:rPr>
        <w:t>olmak üzere 30 günlük ücret üzerinden ve emeklilik ya da ayrılış tarihindeki oranlar kullanılarak hesaplanmaktadır</w:t>
      </w:r>
      <w:r w:rsidR="00B75EAC" w:rsidRPr="006D2E0B">
        <w:rPr>
          <w:rFonts w:ascii="Arial Narrow" w:hAnsi="Arial Narrow"/>
        </w:rPr>
        <w:t>.</w:t>
      </w:r>
      <w:r w:rsidR="003F553D" w:rsidRPr="006D2E0B">
        <w:rPr>
          <w:rFonts w:ascii="Arial Narrow" w:hAnsi="Arial Narrow"/>
        </w:rPr>
        <w:t xml:space="preserve"> (31.12.201</w:t>
      </w:r>
      <w:r w:rsidR="009A1C46">
        <w:rPr>
          <w:rFonts w:ascii="Arial Narrow" w:hAnsi="Arial Narrow"/>
        </w:rPr>
        <w:t>9</w:t>
      </w:r>
      <w:r w:rsidRPr="006D2E0B">
        <w:rPr>
          <w:rFonts w:ascii="Arial Narrow" w:hAnsi="Arial Narrow"/>
        </w:rPr>
        <w:t xml:space="preserve">: </w:t>
      </w:r>
      <w:r w:rsidR="001010B7" w:rsidRPr="006D2E0B">
        <w:rPr>
          <w:rFonts w:ascii="Arial Narrow" w:hAnsi="Arial Narrow"/>
        </w:rPr>
        <w:t>6.</w:t>
      </w:r>
      <w:r w:rsidR="009A1C46">
        <w:rPr>
          <w:rFonts w:ascii="Arial Narrow" w:hAnsi="Arial Narrow"/>
        </w:rPr>
        <w:t>379</w:t>
      </w:r>
      <w:r w:rsidR="009803D2" w:rsidRPr="006D2E0B">
        <w:rPr>
          <w:rFonts w:ascii="Arial Narrow" w:hAnsi="Arial Narrow"/>
        </w:rPr>
        <w:t xml:space="preserve"> </w:t>
      </w:r>
      <w:r w:rsidR="00F95EDD" w:rsidRPr="006D2E0B">
        <w:rPr>
          <w:rFonts w:ascii="Arial Narrow" w:hAnsi="Arial Narrow"/>
        </w:rPr>
        <w:t>TL</w:t>
      </w:r>
      <w:r w:rsidR="000C64CD" w:rsidRPr="006D2E0B">
        <w:rPr>
          <w:rFonts w:ascii="Arial Narrow" w:hAnsi="Arial Narrow"/>
        </w:rPr>
        <w:t>.</w:t>
      </w:r>
      <w:r w:rsidR="00B75EAC" w:rsidRPr="006D2E0B">
        <w:rPr>
          <w:rFonts w:ascii="Arial Narrow" w:hAnsi="Arial Narrow"/>
        </w:rPr>
        <w:t>)</w:t>
      </w:r>
    </w:p>
    <w:p w14:paraId="01E54C41" w14:textId="77777777" w:rsidR="00741E8D" w:rsidRPr="006D2E0B" w:rsidRDefault="00741E8D" w:rsidP="00741E8D">
      <w:pPr>
        <w:pStyle w:val="BodyText"/>
        <w:tabs>
          <w:tab w:val="left" w:pos="9498"/>
        </w:tabs>
        <w:kinsoku w:val="0"/>
        <w:overflowPunct w:val="0"/>
        <w:spacing w:line="276" w:lineRule="auto"/>
        <w:ind w:left="0"/>
        <w:rPr>
          <w:rFonts w:ascii="Arial Narrow" w:hAnsi="Arial Narrow"/>
        </w:rPr>
      </w:pPr>
    </w:p>
    <w:p w14:paraId="7C57608E" w14:textId="20E7A7BA" w:rsidR="00741E8D" w:rsidRPr="006D2E0B" w:rsidRDefault="00F95EDD" w:rsidP="00741E8D">
      <w:pPr>
        <w:pStyle w:val="BodyText"/>
        <w:tabs>
          <w:tab w:val="left" w:pos="9498"/>
        </w:tabs>
        <w:kinsoku w:val="0"/>
        <w:overflowPunct w:val="0"/>
        <w:spacing w:line="276" w:lineRule="auto"/>
        <w:ind w:left="0"/>
        <w:jc w:val="both"/>
        <w:rPr>
          <w:rFonts w:ascii="Arial Narrow" w:hAnsi="Arial Narrow"/>
        </w:rPr>
      </w:pPr>
      <w:r w:rsidRPr="006D2E0B">
        <w:rPr>
          <w:rFonts w:ascii="Arial Narrow" w:hAnsi="Arial Narrow"/>
        </w:rPr>
        <w:t xml:space="preserve">Şirket, </w:t>
      </w:r>
      <w:r w:rsidR="009A1C46">
        <w:rPr>
          <w:rFonts w:ascii="Arial Narrow" w:hAnsi="Arial Narrow"/>
        </w:rPr>
        <w:t>30.06.2020</w:t>
      </w:r>
      <w:r w:rsidR="003F553D" w:rsidRPr="006D2E0B">
        <w:rPr>
          <w:rFonts w:ascii="Arial Narrow" w:hAnsi="Arial Narrow"/>
        </w:rPr>
        <w:t xml:space="preserve"> ve 31.12.201</w:t>
      </w:r>
      <w:r w:rsidR="009A1C46">
        <w:rPr>
          <w:rFonts w:ascii="Arial Narrow" w:hAnsi="Arial Narrow"/>
        </w:rPr>
        <w:t>9</w:t>
      </w:r>
      <w:r w:rsidR="00741E8D" w:rsidRPr="006D2E0B">
        <w:rPr>
          <w:rFonts w:ascii="Arial Narrow" w:hAnsi="Arial Narrow"/>
        </w:rPr>
        <w:t xml:space="preserve"> tarihlerinde sona eren dönemlere ait finansal tablolarında yukarıda belirtilen esaslara dayanarak beklenen enflasyon oranı ve reel reeskont oranı kullanılarak bilanço gününe indirgenerek hesaplanmış kıdem tazminatı yükümlülüğünü finansal tablolarına yansıtmıştır. </w:t>
      </w:r>
    </w:p>
    <w:p w14:paraId="51412F82" w14:textId="77777777" w:rsidR="00741E8D" w:rsidRPr="006D2E0B" w:rsidRDefault="00741E8D" w:rsidP="00741E8D">
      <w:pPr>
        <w:pStyle w:val="BodyText"/>
        <w:tabs>
          <w:tab w:val="left" w:pos="9498"/>
        </w:tabs>
        <w:kinsoku w:val="0"/>
        <w:overflowPunct w:val="0"/>
        <w:spacing w:line="276" w:lineRule="auto"/>
        <w:ind w:left="0"/>
        <w:jc w:val="both"/>
        <w:rPr>
          <w:rFonts w:ascii="Arial Narrow" w:hAnsi="Arial Narrow"/>
        </w:rPr>
      </w:pPr>
    </w:p>
    <w:p w14:paraId="54AB0D3D" w14:textId="3F203294" w:rsidR="00741E8D" w:rsidRPr="006D2E0B" w:rsidRDefault="00741E8D" w:rsidP="00741E8D">
      <w:pPr>
        <w:pStyle w:val="BodyText"/>
        <w:tabs>
          <w:tab w:val="left" w:pos="9498"/>
        </w:tabs>
        <w:kinsoku w:val="0"/>
        <w:overflowPunct w:val="0"/>
        <w:spacing w:line="276" w:lineRule="auto"/>
        <w:ind w:left="0"/>
        <w:jc w:val="both"/>
        <w:rPr>
          <w:rFonts w:ascii="Arial Narrow" w:hAnsi="Arial Narrow"/>
        </w:rPr>
      </w:pPr>
      <w:r w:rsidRPr="006D2E0B">
        <w:rPr>
          <w:rFonts w:ascii="Arial Narrow" w:hAnsi="Arial Narrow"/>
        </w:rPr>
        <w:t>Finansal durum tablosu gününde kullanılan temel varsayımlara ait oranlar aşağıdaki gibidir:</w:t>
      </w:r>
    </w:p>
    <w:p w14:paraId="4CC85C9A" w14:textId="77777777" w:rsidR="00741E8D" w:rsidRPr="006D2E0B" w:rsidRDefault="00741E8D" w:rsidP="00741E8D">
      <w:pPr>
        <w:pStyle w:val="BodyText"/>
        <w:tabs>
          <w:tab w:val="left" w:pos="9498"/>
        </w:tabs>
        <w:kinsoku w:val="0"/>
        <w:overflowPunct w:val="0"/>
        <w:spacing w:line="276" w:lineRule="auto"/>
        <w:ind w:left="0"/>
        <w:jc w:val="both"/>
        <w:rPr>
          <w:rFonts w:ascii="Arial Narrow" w:hAnsi="Arial Narrow"/>
        </w:rPr>
      </w:pPr>
    </w:p>
    <w:tbl>
      <w:tblPr>
        <w:tblW w:w="5000" w:type="pct"/>
        <w:tblCellMar>
          <w:left w:w="70" w:type="dxa"/>
          <w:right w:w="70" w:type="dxa"/>
        </w:tblCellMar>
        <w:tblLook w:val="04A0" w:firstRow="1" w:lastRow="0" w:firstColumn="1" w:lastColumn="0" w:noHBand="0" w:noVBand="1"/>
      </w:tblPr>
      <w:tblGrid>
        <w:gridCol w:w="5909"/>
        <w:gridCol w:w="2455"/>
        <w:gridCol w:w="1386"/>
      </w:tblGrid>
      <w:tr w:rsidR="00BD6004" w:rsidRPr="006D2E0B" w14:paraId="646207E7" w14:textId="77777777" w:rsidTr="001010B7">
        <w:trPr>
          <w:trHeight w:val="290"/>
        </w:trPr>
        <w:tc>
          <w:tcPr>
            <w:tcW w:w="3030" w:type="pct"/>
            <w:tcBorders>
              <w:top w:val="nil"/>
              <w:left w:val="nil"/>
              <w:bottom w:val="single" w:sz="8" w:space="0" w:color="000000"/>
              <w:right w:val="nil"/>
            </w:tcBorders>
            <w:shd w:val="clear" w:color="000000" w:fill="FFFFFF"/>
            <w:noWrap/>
            <w:vAlign w:val="center"/>
            <w:hideMark/>
          </w:tcPr>
          <w:p w14:paraId="25427E36" w14:textId="77777777" w:rsidR="00BD6004" w:rsidRPr="006D2E0B" w:rsidRDefault="00BD6004" w:rsidP="00BD6004">
            <w:pPr>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c>
          <w:tcPr>
            <w:tcW w:w="1259" w:type="pct"/>
            <w:tcBorders>
              <w:top w:val="nil"/>
              <w:left w:val="nil"/>
              <w:bottom w:val="single" w:sz="8" w:space="0" w:color="000000"/>
              <w:right w:val="nil"/>
            </w:tcBorders>
            <w:shd w:val="clear" w:color="000000" w:fill="FFFFFF"/>
            <w:noWrap/>
            <w:vAlign w:val="center"/>
            <w:hideMark/>
          </w:tcPr>
          <w:p w14:paraId="02F0ABB2" w14:textId="33824199" w:rsidR="00BD6004" w:rsidRPr="006D2E0B" w:rsidRDefault="00BD6004" w:rsidP="00BD6004">
            <w:pPr>
              <w:jc w:val="right"/>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3</w:t>
            </w:r>
            <w:r w:rsidR="009A1C46">
              <w:rPr>
                <w:rFonts w:ascii="Arial Narrow" w:eastAsia="Times New Roman" w:hAnsi="Arial Narrow" w:cs="Calibri"/>
                <w:b/>
                <w:bCs/>
                <w:color w:val="000000"/>
                <w:sz w:val="22"/>
                <w:szCs w:val="22"/>
              </w:rPr>
              <w:t>0.06.2020</w:t>
            </w:r>
          </w:p>
        </w:tc>
        <w:tc>
          <w:tcPr>
            <w:tcW w:w="711" w:type="pct"/>
            <w:tcBorders>
              <w:top w:val="nil"/>
              <w:left w:val="nil"/>
              <w:bottom w:val="single" w:sz="8" w:space="0" w:color="000000"/>
              <w:right w:val="nil"/>
            </w:tcBorders>
            <w:shd w:val="clear" w:color="000000" w:fill="FFFFFF"/>
            <w:noWrap/>
            <w:vAlign w:val="center"/>
            <w:hideMark/>
          </w:tcPr>
          <w:p w14:paraId="65F7897A" w14:textId="45134CB3" w:rsidR="00BD6004" w:rsidRPr="006D2E0B" w:rsidRDefault="00BD6004" w:rsidP="00BD6004">
            <w:pPr>
              <w:jc w:val="right"/>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31.12.201</w:t>
            </w:r>
            <w:r w:rsidR="009A1C46">
              <w:rPr>
                <w:rFonts w:ascii="Arial Narrow" w:eastAsia="Times New Roman" w:hAnsi="Arial Narrow" w:cs="Calibri"/>
                <w:b/>
                <w:bCs/>
                <w:color w:val="000000"/>
                <w:sz w:val="22"/>
                <w:szCs w:val="22"/>
              </w:rPr>
              <w:t>9</w:t>
            </w:r>
          </w:p>
        </w:tc>
      </w:tr>
      <w:tr w:rsidR="00BD6004" w:rsidRPr="006D2E0B" w14:paraId="0EF758AD" w14:textId="77777777" w:rsidTr="001010B7">
        <w:trPr>
          <w:trHeight w:val="280"/>
        </w:trPr>
        <w:tc>
          <w:tcPr>
            <w:tcW w:w="3030" w:type="pct"/>
            <w:tcBorders>
              <w:top w:val="nil"/>
              <w:left w:val="nil"/>
              <w:bottom w:val="nil"/>
              <w:right w:val="nil"/>
            </w:tcBorders>
            <w:shd w:val="clear" w:color="000000" w:fill="FFFFFF"/>
            <w:noWrap/>
            <w:vAlign w:val="center"/>
            <w:hideMark/>
          </w:tcPr>
          <w:p w14:paraId="1FD6200E" w14:textId="77777777" w:rsidR="00BD6004" w:rsidRPr="006D2E0B" w:rsidRDefault="00BD6004" w:rsidP="00BD6004">
            <w:pPr>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c>
          <w:tcPr>
            <w:tcW w:w="1259" w:type="pct"/>
            <w:tcBorders>
              <w:top w:val="nil"/>
              <w:left w:val="nil"/>
              <w:bottom w:val="nil"/>
              <w:right w:val="nil"/>
            </w:tcBorders>
            <w:shd w:val="clear" w:color="000000" w:fill="FFFFFF"/>
            <w:noWrap/>
            <w:vAlign w:val="center"/>
            <w:hideMark/>
          </w:tcPr>
          <w:p w14:paraId="74988B94" w14:textId="77777777" w:rsidR="00BD6004" w:rsidRPr="006D2E0B" w:rsidRDefault="00BD6004" w:rsidP="00BD6004">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c>
          <w:tcPr>
            <w:tcW w:w="711" w:type="pct"/>
            <w:tcBorders>
              <w:top w:val="nil"/>
              <w:left w:val="nil"/>
              <w:bottom w:val="nil"/>
              <w:right w:val="nil"/>
            </w:tcBorders>
            <w:shd w:val="clear" w:color="000000" w:fill="FFFFFF"/>
            <w:noWrap/>
            <w:vAlign w:val="center"/>
            <w:hideMark/>
          </w:tcPr>
          <w:p w14:paraId="1B2FAC72" w14:textId="77777777" w:rsidR="00BD6004" w:rsidRPr="006D2E0B" w:rsidRDefault="00BD6004" w:rsidP="00BD6004">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r>
      <w:tr w:rsidR="009A1C46" w:rsidRPr="006D2E0B" w14:paraId="19496242" w14:textId="77777777" w:rsidTr="001010B7">
        <w:trPr>
          <w:trHeight w:val="280"/>
        </w:trPr>
        <w:tc>
          <w:tcPr>
            <w:tcW w:w="3030" w:type="pct"/>
            <w:tcBorders>
              <w:top w:val="nil"/>
              <w:left w:val="nil"/>
              <w:bottom w:val="nil"/>
              <w:right w:val="nil"/>
            </w:tcBorders>
            <w:shd w:val="clear" w:color="000000" w:fill="FFFFFF"/>
            <w:noWrap/>
            <w:vAlign w:val="center"/>
            <w:hideMark/>
          </w:tcPr>
          <w:p w14:paraId="42118E5C" w14:textId="77777777" w:rsidR="009A1C46" w:rsidRPr="006D2E0B" w:rsidRDefault="009A1C46" w:rsidP="009A1C46">
            <w:pPr>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Faiz oranı</w:t>
            </w:r>
          </w:p>
        </w:tc>
        <w:tc>
          <w:tcPr>
            <w:tcW w:w="1259" w:type="pct"/>
            <w:tcBorders>
              <w:top w:val="nil"/>
              <w:left w:val="nil"/>
              <w:bottom w:val="nil"/>
              <w:right w:val="nil"/>
            </w:tcBorders>
            <w:shd w:val="clear" w:color="000000" w:fill="FFFFFF"/>
            <w:vAlign w:val="center"/>
            <w:hideMark/>
          </w:tcPr>
          <w:p w14:paraId="368F2B07" w14:textId="0156BDC3" w:rsidR="009A1C46" w:rsidRPr="006D2E0B" w:rsidRDefault="009A1C46" w:rsidP="009A1C4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10,00%</w:t>
            </w:r>
          </w:p>
        </w:tc>
        <w:tc>
          <w:tcPr>
            <w:tcW w:w="711" w:type="pct"/>
            <w:tcBorders>
              <w:top w:val="nil"/>
              <w:left w:val="nil"/>
              <w:bottom w:val="nil"/>
              <w:right w:val="nil"/>
            </w:tcBorders>
            <w:shd w:val="clear" w:color="000000" w:fill="FFFFFF"/>
            <w:vAlign w:val="center"/>
            <w:hideMark/>
          </w:tcPr>
          <w:p w14:paraId="2D726996" w14:textId="4299AC62" w:rsidR="009A1C46" w:rsidRPr="006D2E0B" w:rsidRDefault="009A1C46" w:rsidP="009A1C4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10,00%</w:t>
            </w:r>
          </w:p>
        </w:tc>
      </w:tr>
      <w:tr w:rsidR="009A1C46" w:rsidRPr="006D2E0B" w14:paraId="28BE7272" w14:textId="77777777" w:rsidTr="001010B7">
        <w:trPr>
          <w:trHeight w:val="280"/>
        </w:trPr>
        <w:tc>
          <w:tcPr>
            <w:tcW w:w="3030" w:type="pct"/>
            <w:tcBorders>
              <w:top w:val="nil"/>
              <w:left w:val="nil"/>
              <w:bottom w:val="nil"/>
              <w:right w:val="nil"/>
            </w:tcBorders>
            <w:shd w:val="clear" w:color="000000" w:fill="FFFFFF"/>
            <w:noWrap/>
            <w:vAlign w:val="center"/>
            <w:hideMark/>
          </w:tcPr>
          <w:p w14:paraId="2F4B2B62" w14:textId="77777777" w:rsidR="009A1C46" w:rsidRPr="006D2E0B" w:rsidRDefault="009A1C46" w:rsidP="009A1C46">
            <w:pPr>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Enflasyon oranı</w:t>
            </w:r>
          </w:p>
        </w:tc>
        <w:tc>
          <w:tcPr>
            <w:tcW w:w="1259" w:type="pct"/>
            <w:tcBorders>
              <w:top w:val="nil"/>
              <w:left w:val="nil"/>
              <w:bottom w:val="nil"/>
              <w:right w:val="nil"/>
            </w:tcBorders>
            <w:shd w:val="clear" w:color="000000" w:fill="FFFFFF"/>
            <w:vAlign w:val="center"/>
            <w:hideMark/>
          </w:tcPr>
          <w:p w14:paraId="71CC2B49" w14:textId="659A7201" w:rsidR="009A1C46" w:rsidRPr="006D2E0B" w:rsidRDefault="009A1C46" w:rsidP="009A1C4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8,00%</w:t>
            </w:r>
          </w:p>
        </w:tc>
        <w:tc>
          <w:tcPr>
            <w:tcW w:w="711" w:type="pct"/>
            <w:tcBorders>
              <w:top w:val="nil"/>
              <w:left w:val="nil"/>
              <w:bottom w:val="nil"/>
              <w:right w:val="nil"/>
            </w:tcBorders>
            <w:shd w:val="clear" w:color="000000" w:fill="FFFFFF"/>
            <w:vAlign w:val="center"/>
            <w:hideMark/>
          </w:tcPr>
          <w:p w14:paraId="40A583CF" w14:textId="1A72303F" w:rsidR="009A1C46" w:rsidRPr="006D2E0B" w:rsidRDefault="009A1C46" w:rsidP="009A1C4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8,00%</w:t>
            </w:r>
          </w:p>
        </w:tc>
      </w:tr>
      <w:tr w:rsidR="009A1C46" w:rsidRPr="006D2E0B" w14:paraId="7D685126" w14:textId="77777777" w:rsidTr="001010B7">
        <w:trPr>
          <w:trHeight w:val="280"/>
        </w:trPr>
        <w:tc>
          <w:tcPr>
            <w:tcW w:w="3030" w:type="pct"/>
            <w:tcBorders>
              <w:top w:val="nil"/>
              <w:left w:val="nil"/>
              <w:bottom w:val="nil"/>
              <w:right w:val="nil"/>
            </w:tcBorders>
            <w:shd w:val="clear" w:color="000000" w:fill="FFFFFF"/>
            <w:noWrap/>
            <w:vAlign w:val="center"/>
            <w:hideMark/>
          </w:tcPr>
          <w:p w14:paraId="2D393584" w14:textId="77777777" w:rsidR="009A1C46" w:rsidRPr="006D2E0B" w:rsidRDefault="009A1C46" w:rsidP="009A1C46">
            <w:pPr>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İskonto oranı</w:t>
            </w:r>
          </w:p>
        </w:tc>
        <w:tc>
          <w:tcPr>
            <w:tcW w:w="1259" w:type="pct"/>
            <w:tcBorders>
              <w:top w:val="nil"/>
              <w:left w:val="nil"/>
              <w:bottom w:val="nil"/>
              <w:right w:val="nil"/>
            </w:tcBorders>
            <w:shd w:val="clear" w:color="000000" w:fill="FFFFFF"/>
            <w:vAlign w:val="center"/>
            <w:hideMark/>
          </w:tcPr>
          <w:p w14:paraId="06C6C1FA" w14:textId="647BEC37" w:rsidR="009A1C46" w:rsidRPr="006D2E0B" w:rsidRDefault="009A1C46" w:rsidP="009A1C4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1,85%</w:t>
            </w:r>
          </w:p>
        </w:tc>
        <w:tc>
          <w:tcPr>
            <w:tcW w:w="711" w:type="pct"/>
            <w:tcBorders>
              <w:top w:val="nil"/>
              <w:left w:val="nil"/>
              <w:bottom w:val="nil"/>
              <w:right w:val="nil"/>
            </w:tcBorders>
            <w:shd w:val="clear" w:color="000000" w:fill="FFFFFF"/>
            <w:vAlign w:val="center"/>
            <w:hideMark/>
          </w:tcPr>
          <w:p w14:paraId="120C5011" w14:textId="1E89AEF5" w:rsidR="009A1C46" w:rsidRPr="006D2E0B" w:rsidRDefault="009A1C46" w:rsidP="009A1C4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1,85%</w:t>
            </w:r>
          </w:p>
        </w:tc>
      </w:tr>
      <w:tr w:rsidR="00BD6004" w:rsidRPr="006D2E0B" w14:paraId="4C072E33" w14:textId="77777777" w:rsidTr="001010B7">
        <w:trPr>
          <w:trHeight w:val="290"/>
        </w:trPr>
        <w:tc>
          <w:tcPr>
            <w:tcW w:w="3030" w:type="pct"/>
            <w:tcBorders>
              <w:top w:val="nil"/>
              <w:left w:val="nil"/>
              <w:bottom w:val="single" w:sz="8" w:space="0" w:color="auto"/>
              <w:right w:val="nil"/>
            </w:tcBorders>
            <w:shd w:val="clear" w:color="000000" w:fill="FFFFFF"/>
            <w:noWrap/>
            <w:vAlign w:val="center"/>
            <w:hideMark/>
          </w:tcPr>
          <w:p w14:paraId="25FE08C1" w14:textId="77777777" w:rsidR="00BD6004" w:rsidRPr="006D2E0B" w:rsidRDefault="00BD6004" w:rsidP="00BD6004">
            <w:pPr>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c>
          <w:tcPr>
            <w:tcW w:w="1259" w:type="pct"/>
            <w:tcBorders>
              <w:top w:val="nil"/>
              <w:left w:val="nil"/>
              <w:bottom w:val="single" w:sz="8" w:space="0" w:color="auto"/>
              <w:right w:val="nil"/>
            </w:tcBorders>
            <w:shd w:val="clear" w:color="000000" w:fill="FFFFFF"/>
            <w:noWrap/>
            <w:vAlign w:val="center"/>
            <w:hideMark/>
          </w:tcPr>
          <w:p w14:paraId="1DA2A7F6" w14:textId="77777777" w:rsidR="00BD6004" w:rsidRPr="006D2E0B" w:rsidRDefault="00BD6004" w:rsidP="00BD6004">
            <w:pPr>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c>
          <w:tcPr>
            <w:tcW w:w="711" w:type="pct"/>
            <w:tcBorders>
              <w:top w:val="nil"/>
              <w:left w:val="nil"/>
              <w:bottom w:val="single" w:sz="8" w:space="0" w:color="auto"/>
              <w:right w:val="nil"/>
            </w:tcBorders>
            <w:shd w:val="clear" w:color="000000" w:fill="FFFFFF"/>
            <w:noWrap/>
            <w:vAlign w:val="center"/>
            <w:hideMark/>
          </w:tcPr>
          <w:p w14:paraId="041245AA" w14:textId="77777777" w:rsidR="00BD6004" w:rsidRPr="006D2E0B" w:rsidRDefault="00BD6004" w:rsidP="00BD6004">
            <w:pPr>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r>
    </w:tbl>
    <w:p w14:paraId="0A8016E0" w14:textId="6F61DFB0" w:rsidR="00756167" w:rsidRPr="006D2E0B" w:rsidRDefault="00756167" w:rsidP="001010B7">
      <w:pPr>
        <w:spacing w:line="259" w:lineRule="auto"/>
        <w:rPr>
          <w:rFonts w:ascii="Arial Narrow" w:hAnsi="Arial Narrow"/>
          <w:b/>
          <w:spacing w:val="-1"/>
          <w:sz w:val="22"/>
          <w:szCs w:val="22"/>
        </w:rPr>
      </w:pPr>
    </w:p>
    <w:p w14:paraId="54DEA201" w14:textId="247DE135" w:rsidR="007C7E06" w:rsidRPr="006D2E0B" w:rsidRDefault="007C7E06" w:rsidP="00DC442B">
      <w:pPr>
        <w:pStyle w:val="BodyText"/>
        <w:tabs>
          <w:tab w:val="left" w:pos="9498"/>
        </w:tabs>
        <w:kinsoku w:val="0"/>
        <w:overflowPunct w:val="0"/>
        <w:spacing w:before="1" w:line="276" w:lineRule="auto"/>
        <w:ind w:left="0"/>
        <w:jc w:val="both"/>
        <w:rPr>
          <w:rFonts w:ascii="Arial Narrow" w:eastAsia="Times New Roman" w:hAnsi="Arial Narrow"/>
          <w:color w:val="000000"/>
        </w:rPr>
      </w:pPr>
      <w:r w:rsidRPr="006D2E0B">
        <w:rPr>
          <w:rFonts w:ascii="Arial Narrow" w:eastAsia="Times New Roman" w:hAnsi="Arial Narrow"/>
          <w:color w:val="000000"/>
        </w:rPr>
        <w:t>Kıdem tazminatı karşılığının hareket tablosu aşağıdaki gibidir:</w:t>
      </w:r>
    </w:p>
    <w:p w14:paraId="0C356EFF" w14:textId="77777777" w:rsidR="009803D2" w:rsidRPr="006D2E0B" w:rsidRDefault="009803D2" w:rsidP="001010B7">
      <w:pPr>
        <w:pStyle w:val="BodyText"/>
        <w:tabs>
          <w:tab w:val="left" w:pos="9498"/>
        </w:tabs>
        <w:kinsoku w:val="0"/>
        <w:overflowPunct w:val="0"/>
        <w:spacing w:line="276" w:lineRule="auto"/>
        <w:ind w:left="0"/>
        <w:jc w:val="both"/>
        <w:rPr>
          <w:rFonts w:ascii="Arial Narrow" w:hAnsi="Arial Narrow"/>
        </w:rPr>
      </w:pPr>
    </w:p>
    <w:tbl>
      <w:tblPr>
        <w:tblW w:w="5000" w:type="pct"/>
        <w:tblCellMar>
          <w:left w:w="70" w:type="dxa"/>
          <w:right w:w="70" w:type="dxa"/>
        </w:tblCellMar>
        <w:tblLook w:val="04A0" w:firstRow="1" w:lastRow="0" w:firstColumn="1" w:lastColumn="0" w:noHBand="0" w:noVBand="1"/>
      </w:tblPr>
      <w:tblGrid>
        <w:gridCol w:w="5908"/>
        <w:gridCol w:w="2315"/>
        <w:gridCol w:w="1527"/>
      </w:tblGrid>
      <w:tr w:rsidR="00EB47AE" w:rsidRPr="00EB47AE" w14:paraId="6DD6F550" w14:textId="77777777" w:rsidTr="00EB47AE">
        <w:trPr>
          <w:trHeight w:val="290"/>
        </w:trPr>
        <w:tc>
          <w:tcPr>
            <w:tcW w:w="3030" w:type="pct"/>
            <w:tcBorders>
              <w:top w:val="nil"/>
              <w:left w:val="nil"/>
              <w:bottom w:val="single" w:sz="8" w:space="0" w:color="000000"/>
              <w:right w:val="nil"/>
            </w:tcBorders>
            <w:shd w:val="clear" w:color="000000" w:fill="FFFFFF"/>
            <w:noWrap/>
            <w:vAlign w:val="center"/>
            <w:hideMark/>
          </w:tcPr>
          <w:p w14:paraId="6D8B0729" w14:textId="77777777" w:rsidR="00EB47AE" w:rsidRPr="00EB47AE" w:rsidRDefault="00EB47AE" w:rsidP="00EB47AE">
            <w:pPr>
              <w:rPr>
                <w:rFonts w:ascii="Arial Narrow" w:eastAsia="Times New Roman" w:hAnsi="Arial Narrow" w:cs="Calibri"/>
                <w:color w:val="000000"/>
                <w:sz w:val="22"/>
                <w:szCs w:val="22"/>
              </w:rPr>
            </w:pPr>
            <w:r w:rsidRPr="00EB47AE">
              <w:rPr>
                <w:rFonts w:ascii="Arial Narrow" w:eastAsia="Times New Roman" w:hAnsi="Arial Narrow" w:cs="Calibri"/>
                <w:color w:val="000000"/>
                <w:sz w:val="22"/>
                <w:szCs w:val="22"/>
              </w:rPr>
              <w:t> </w:t>
            </w:r>
          </w:p>
        </w:tc>
        <w:tc>
          <w:tcPr>
            <w:tcW w:w="1187" w:type="pct"/>
            <w:tcBorders>
              <w:top w:val="nil"/>
              <w:left w:val="nil"/>
              <w:bottom w:val="single" w:sz="8" w:space="0" w:color="000000"/>
              <w:right w:val="nil"/>
            </w:tcBorders>
            <w:shd w:val="clear" w:color="000000" w:fill="FFFFFF"/>
            <w:noWrap/>
            <w:vAlign w:val="center"/>
            <w:hideMark/>
          </w:tcPr>
          <w:p w14:paraId="099E90B5" w14:textId="52A9FB02" w:rsidR="00EB47AE" w:rsidRPr="00EB47AE" w:rsidRDefault="00EB47AE" w:rsidP="00EB47AE">
            <w:pPr>
              <w:jc w:val="right"/>
              <w:rPr>
                <w:rFonts w:ascii="Arial Narrow" w:eastAsia="Times New Roman" w:hAnsi="Arial Narrow" w:cs="Calibri"/>
                <w:b/>
                <w:bCs/>
                <w:color w:val="000000"/>
                <w:sz w:val="22"/>
                <w:szCs w:val="22"/>
              </w:rPr>
            </w:pPr>
            <w:r w:rsidRPr="00EB47AE">
              <w:rPr>
                <w:rFonts w:ascii="Arial Narrow" w:eastAsia="Times New Roman" w:hAnsi="Arial Narrow" w:cs="Calibri"/>
                <w:b/>
                <w:bCs/>
                <w:color w:val="000000"/>
                <w:sz w:val="22"/>
                <w:szCs w:val="22"/>
              </w:rPr>
              <w:t>3</w:t>
            </w:r>
            <w:r w:rsidR="00411D74">
              <w:rPr>
                <w:rFonts w:ascii="Arial Narrow" w:eastAsia="Times New Roman" w:hAnsi="Arial Narrow" w:cs="Calibri"/>
                <w:b/>
                <w:bCs/>
                <w:color w:val="000000"/>
                <w:sz w:val="22"/>
                <w:szCs w:val="22"/>
              </w:rPr>
              <w:t>0</w:t>
            </w:r>
            <w:r w:rsidRPr="00EB47AE">
              <w:rPr>
                <w:rFonts w:ascii="Arial Narrow" w:eastAsia="Times New Roman" w:hAnsi="Arial Narrow" w:cs="Calibri"/>
                <w:b/>
                <w:bCs/>
                <w:color w:val="000000"/>
                <w:sz w:val="22"/>
                <w:szCs w:val="22"/>
              </w:rPr>
              <w:t>.</w:t>
            </w:r>
            <w:r w:rsidR="00411D74">
              <w:rPr>
                <w:rFonts w:ascii="Arial Narrow" w:eastAsia="Times New Roman" w:hAnsi="Arial Narrow" w:cs="Calibri"/>
                <w:b/>
                <w:bCs/>
                <w:color w:val="000000"/>
                <w:sz w:val="22"/>
                <w:szCs w:val="22"/>
              </w:rPr>
              <w:t>06</w:t>
            </w:r>
            <w:r w:rsidRPr="00EB47AE">
              <w:rPr>
                <w:rFonts w:ascii="Arial Narrow" w:eastAsia="Times New Roman" w:hAnsi="Arial Narrow" w:cs="Calibri"/>
                <w:b/>
                <w:bCs/>
                <w:color w:val="000000"/>
                <w:sz w:val="22"/>
                <w:szCs w:val="22"/>
              </w:rPr>
              <w:t>.20</w:t>
            </w:r>
            <w:r w:rsidR="00411D74">
              <w:rPr>
                <w:rFonts w:ascii="Arial Narrow" w:eastAsia="Times New Roman" w:hAnsi="Arial Narrow" w:cs="Calibri"/>
                <w:b/>
                <w:bCs/>
                <w:color w:val="000000"/>
                <w:sz w:val="22"/>
                <w:szCs w:val="22"/>
              </w:rPr>
              <w:t>20</w:t>
            </w:r>
          </w:p>
        </w:tc>
        <w:tc>
          <w:tcPr>
            <w:tcW w:w="784" w:type="pct"/>
            <w:tcBorders>
              <w:top w:val="nil"/>
              <w:left w:val="nil"/>
              <w:bottom w:val="single" w:sz="8" w:space="0" w:color="000000"/>
              <w:right w:val="nil"/>
            </w:tcBorders>
            <w:shd w:val="clear" w:color="000000" w:fill="FFFFFF"/>
            <w:noWrap/>
            <w:vAlign w:val="center"/>
            <w:hideMark/>
          </w:tcPr>
          <w:p w14:paraId="232216F2" w14:textId="77777777" w:rsidR="00EB47AE" w:rsidRPr="00EB47AE" w:rsidRDefault="00EB47AE" w:rsidP="00EB47AE">
            <w:pPr>
              <w:jc w:val="right"/>
              <w:rPr>
                <w:rFonts w:ascii="Arial Narrow" w:eastAsia="Times New Roman" w:hAnsi="Arial Narrow" w:cs="Calibri"/>
                <w:b/>
                <w:bCs/>
                <w:color w:val="000000"/>
                <w:sz w:val="22"/>
                <w:szCs w:val="22"/>
              </w:rPr>
            </w:pPr>
            <w:r w:rsidRPr="00EB47AE">
              <w:rPr>
                <w:rFonts w:ascii="Arial Narrow" w:eastAsia="Times New Roman" w:hAnsi="Arial Narrow" w:cs="Calibri"/>
                <w:b/>
                <w:bCs/>
                <w:color w:val="000000"/>
                <w:sz w:val="22"/>
                <w:szCs w:val="22"/>
              </w:rPr>
              <w:t>31.12.2019</w:t>
            </w:r>
          </w:p>
        </w:tc>
      </w:tr>
      <w:tr w:rsidR="00EB47AE" w:rsidRPr="00EB47AE" w14:paraId="6FB373DC" w14:textId="77777777" w:rsidTr="00EB47AE">
        <w:trPr>
          <w:trHeight w:val="280"/>
        </w:trPr>
        <w:tc>
          <w:tcPr>
            <w:tcW w:w="3030" w:type="pct"/>
            <w:tcBorders>
              <w:top w:val="nil"/>
              <w:left w:val="nil"/>
              <w:bottom w:val="nil"/>
              <w:right w:val="nil"/>
            </w:tcBorders>
            <w:shd w:val="clear" w:color="000000" w:fill="FFFFFF"/>
            <w:noWrap/>
            <w:vAlign w:val="center"/>
            <w:hideMark/>
          </w:tcPr>
          <w:p w14:paraId="6A8DEF21" w14:textId="77777777" w:rsidR="00EB47AE" w:rsidRPr="00EB47AE" w:rsidRDefault="00EB47AE" w:rsidP="00EB47AE">
            <w:pPr>
              <w:rPr>
                <w:rFonts w:ascii="Arial Narrow" w:eastAsia="Times New Roman" w:hAnsi="Arial Narrow" w:cs="Calibri"/>
                <w:color w:val="000000"/>
                <w:sz w:val="22"/>
                <w:szCs w:val="22"/>
              </w:rPr>
            </w:pPr>
            <w:r w:rsidRPr="00EB47AE">
              <w:rPr>
                <w:rFonts w:ascii="Arial Narrow" w:eastAsia="Times New Roman" w:hAnsi="Arial Narrow" w:cs="Calibri"/>
                <w:color w:val="000000"/>
                <w:sz w:val="22"/>
                <w:szCs w:val="22"/>
              </w:rPr>
              <w:t> </w:t>
            </w:r>
          </w:p>
        </w:tc>
        <w:tc>
          <w:tcPr>
            <w:tcW w:w="1187" w:type="pct"/>
            <w:tcBorders>
              <w:top w:val="nil"/>
              <w:left w:val="nil"/>
              <w:bottom w:val="nil"/>
              <w:right w:val="nil"/>
            </w:tcBorders>
            <w:shd w:val="clear" w:color="000000" w:fill="FFFFFF"/>
            <w:noWrap/>
            <w:vAlign w:val="center"/>
            <w:hideMark/>
          </w:tcPr>
          <w:p w14:paraId="621BA292" w14:textId="77777777" w:rsidR="00EB47AE" w:rsidRPr="00EB47AE" w:rsidRDefault="00EB47AE" w:rsidP="00EB47AE">
            <w:pPr>
              <w:rPr>
                <w:rFonts w:ascii="Arial Narrow" w:eastAsia="Times New Roman" w:hAnsi="Arial Narrow" w:cs="Calibri"/>
                <w:color w:val="000000"/>
                <w:sz w:val="22"/>
                <w:szCs w:val="22"/>
              </w:rPr>
            </w:pPr>
            <w:r w:rsidRPr="00EB47AE">
              <w:rPr>
                <w:rFonts w:ascii="Arial Narrow" w:eastAsia="Times New Roman" w:hAnsi="Arial Narrow" w:cs="Calibri"/>
                <w:color w:val="000000"/>
                <w:sz w:val="22"/>
                <w:szCs w:val="22"/>
              </w:rPr>
              <w:t> </w:t>
            </w:r>
          </w:p>
        </w:tc>
        <w:tc>
          <w:tcPr>
            <w:tcW w:w="784" w:type="pct"/>
            <w:tcBorders>
              <w:top w:val="nil"/>
              <w:left w:val="nil"/>
              <w:bottom w:val="nil"/>
              <w:right w:val="nil"/>
            </w:tcBorders>
            <w:shd w:val="clear" w:color="000000" w:fill="FFFFFF"/>
            <w:noWrap/>
            <w:vAlign w:val="center"/>
            <w:hideMark/>
          </w:tcPr>
          <w:p w14:paraId="5938B638" w14:textId="77777777" w:rsidR="00EB47AE" w:rsidRPr="00EB47AE" w:rsidRDefault="00EB47AE" w:rsidP="00EB47AE">
            <w:pPr>
              <w:rPr>
                <w:rFonts w:ascii="Arial Narrow" w:eastAsia="Times New Roman" w:hAnsi="Arial Narrow" w:cs="Calibri"/>
                <w:color w:val="000000"/>
                <w:sz w:val="22"/>
                <w:szCs w:val="22"/>
              </w:rPr>
            </w:pPr>
            <w:r w:rsidRPr="00EB47AE">
              <w:rPr>
                <w:rFonts w:ascii="Arial Narrow" w:eastAsia="Times New Roman" w:hAnsi="Arial Narrow" w:cs="Calibri"/>
                <w:color w:val="000000"/>
                <w:sz w:val="22"/>
                <w:szCs w:val="22"/>
              </w:rPr>
              <w:t> </w:t>
            </w:r>
          </w:p>
        </w:tc>
      </w:tr>
      <w:tr w:rsidR="00EB47AE" w:rsidRPr="00EB47AE" w14:paraId="0C502675" w14:textId="77777777" w:rsidTr="00EB47AE">
        <w:trPr>
          <w:trHeight w:val="280"/>
        </w:trPr>
        <w:tc>
          <w:tcPr>
            <w:tcW w:w="3030" w:type="pct"/>
            <w:tcBorders>
              <w:top w:val="nil"/>
              <w:left w:val="nil"/>
              <w:bottom w:val="nil"/>
              <w:right w:val="nil"/>
            </w:tcBorders>
            <w:shd w:val="clear" w:color="000000" w:fill="FFFFFF"/>
            <w:noWrap/>
            <w:vAlign w:val="center"/>
            <w:hideMark/>
          </w:tcPr>
          <w:p w14:paraId="52709FE1" w14:textId="77777777" w:rsidR="00EB47AE" w:rsidRPr="00EB47AE" w:rsidRDefault="00EB47AE" w:rsidP="00EB47AE">
            <w:pPr>
              <w:rPr>
                <w:rFonts w:ascii="Arial Narrow" w:eastAsia="Times New Roman" w:hAnsi="Arial Narrow" w:cs="Calibri"/>
                <w:color w:val="000000"/>
                <w:sz w:val="22"/>
                <w:szCs w:val="22"/>
              </w:rPr>
            </w:pPr>
            <w:r w:rsidRPr="00EB47AE">
              <w:rPr>
                <w:rFonts w:ascii="Arial Narrow" w:eastAsia="Times New Roman" w:hAnsi="Arial Narrow" w:cs="Calibri"/>
                <w:color w:val="000000"/>
                <w:sz w:val="22"/>
                <w:szCs w:val="22"/>
              </w:rPr>
              <w:t>Dönem başı bakiyesi</w:t>
            </w:r>
          </w:p>
        </w:tc>
        <w:tc>
          <w:tcPr>
            <w:tcW w:w="1187" w:type="pct"/>
            <w:tcBorders>
              <w:top w:val="nil"/>
              <w:left w:val="nil"/>
              <w:bottom w:val="nil"/>
              <w:right w:val="nil"/>
            </w:tcBorders>
            <w:shd w:val="clear" w:color="000000" w:fill="FFFFFF"/>
            <w:noWrap/>
            <w:vAlign w:val="center"/>
            <w:hideMark/>
          </w:tcPr>
          <w:p w14:paraId="45B25660" w14:textId="77777777" w:rsidR="00EB47AE" w:rsidRPr="00EB47AE" w:rsidRDefault="00EB47AE" w:rsidP="00EB47AE">
            <w:pPr>
              <w:jc w:val="right"/>
              <w:rPr>
                <w:rFonts w:ascii="Arial Narrow" w:eastAsia="Times New Roman" w:hAnsi="Arial Narrow" w:cs="Calibri"/>
                <w:color w:val="000000"/>
                <w:sz w:val="22"/>
                <w:szCs w:val="22"/>
              </w:rPr>
            </w:pPr>
            <w:r w:rsidRPr="00EB47AE">
              <w:rPr>
                <w:rFonts w:ascii="Arial Narrow" w:eastAsia="Times New Roman" w:hAnsi="Arial Narrow" w:cs="Calibri"/>
                <w:color w:val="000000"/>
                <w:sz w:val="22"/>
                <w:szCs w:val="22"/>
              </w:rPr>
              <w:t>2.286.208</w:t>
            </w:r>
          </w:p>
        </w:tc>
        <w:tc>
          <w:tcPr>
            <w:tcW w:w="784" w:type="pct"/>
            <w:tcBorders>
              <w:top w:val="nil"/>
              <w:left w:val="nil"/>
              <w:bottom w:val="nil"/>
              <w:right w:val="nil"/>
            </w:tcBorders>
            <w:shd w:val="clear" w:color="000000" w:fill="FFFFFF"/>
            <w:noWrap/>
            <w:vAlign w:val="center"/>
            <w:hideMark/>
          </w:tcPr>
          <w:p w14:paraId="65A88055" w14:textId="77777777" w:rsidR="00EB47AE" w:rsidRPr="00EB47AE" w:rsidRDefault="00EB47AE" w:rsidP="00EB47AE">
            <w:pPr>
              <w:jc w:val="right"/>
              <w:rPr>
                <w:rFonts w:ascii="Arial Narrow" w:eastAsia="Times New Roman" w:hAnsi="Arial Narrow" w:cs="Calibri"/>
                <w:color w:val="000000"/>
                <w:sz w:val="22"/>
                <w:szCs w:val="22"/>
              </w:rPr>
            </w:pPr>
            <w:r w:rsidRPr="00EB47AE">
              <w:rPr>
                <w:rFonts w:ascii="Arial Narrow" w:eastAsia="Times New Roman" w:hAnsi="Arial Narrow" w:cs="Calibri"/>
                <w:color w:val="000000"/>
                <w:sz w:val="22"/>
                <w:szCs w:val="22"/>
              </w:rPr>
              <w:t>1.922.355</w:t>
            </w:r>
          </w:p>
        </w:tc>
      </w:tr>
      <w:tr w:rsidR="00EB47AE" w:rsidRPr="00EB47AE" w14:paraId="49CE6E47" w14:textId="77777777" w:rsidTr="00EB47AE">
        <w:trPr>
          <w:trHeight w:val="280"/>
        </w:trPr>
        <w:tc>
          <w:tcPr>
            <w:tcW w:w="3030" w:type="pct"/>
            <w:tcBorders>
              <w:top w:val="nil"/>
              <w:left w:val="nil"/>
              <w:bottom w:val="nil"/>
              <w:right w:val="nil"/>
            </w:tcBorders>
            <w:shd w:val="clear" w:color="000000" w:fill="FFFFFF"/>
            <w:noWrap/>
            <w:vAlign w:val="center"/>
            <w:hideMark/>
          </w:tcPr>
          <w:p w14:paraId="79E0075B" w14:textId="77777777" w:rsidR="00EB47AE" w:rsidRPr="00EB47AE" w:rsidRDefault="00EB47AE" w:rsidP="00EB47AE">
            <w:pPr>
              <w:rPr>
                <w:rFonts w:ascii="Arial Narrow" w:eastAsia="Times New Roman" w:hAnsi="Arial Narrow" w:cs="Calibri"/>
                <w:color w:val="000000"/>
                <w:sz w:val="22"/>
                <w:szCs w:val="22"/>
              </w:rPr>
            </w:pPr>
            <w:r w:rsidRPr="00EB47AE">
              <w:rPr>
                <w:rFonts w:ascii="Arial Narrow" w:eastAsia="Times New Roman" w:hAnsi="Arial Narrow" w:cs="Calibri"/>
                <w:color w:val="000000"/>
                <w:sz w:val="22"/>
                <w:szCs w:val="22"/>
              </w:rPr>
              <w:t>Hizmet maliyeti</w:t>
            </w:r>
          </w:p>
        </w:tc>
        <w:tc>
          <w:tcPr>
            <w:tcW w:w="1187" w:type="pct"/>
            <w:tcBorders>
              <w:top w:val="nil"/>
              <w:left w:val="nil"/>
              <w:bottom w:val="nil"/>
              <w:right w:val="nil"/>
            </w:tcBorders>
            <w:shd w:val="clear" w:color="000000" w:fill="FFFFFF"/>
            <w:noWrap/>
            <w:vAlign w:val="center"/>
            <w:hideMark/>
          </w:tcPr>
          <w:p w14:paraId="22871862" w14:textId="77777777" w:rsidR="00EB47AE" w:rsidRPr="00EB47AE" w:rsidRDefault="00EB47AE" w:rsidP="00EB47AE">
            <w:pPr>
              <w:jc w:val="right"/>
              <w:rPr>
                <w:rFonts w:ascii="Arial Narrow" w:eastAsia="Times New Roman" w:hAnsi="Arial Narrow" w:cs="Calibri"/>
                <w:color w:val="000000"/>
                <w:sz w:val="22"/>
                <w:szCs w:val="22"/>
              </w:rPr>
            </w:pPr>
            <w:r w:rsidRPr="00EB47AE">
              <w:rPr>
                <w:rFonts w:ascii="Arial Narrow" w:eastAsia="Times New Roman" w:hAnsi="Arial Narrow" w:cs="Calibri"/>
                <w:color w:val="000000"/>
                <w:sz w:val="22"/>
                <w:szCs w:val="22"/>
              </w:rPr>
              <w:t>180.645</w:t>
            </w:r>
          </w:p>
        </w:tc>
        <w:tc>
          <w:tcPr>
            <w:tcW w:w="784" w:type="pct"/>
            <w:tcBorders>
              <w:top w:val="nil"/>
              <w:left w:val="nil"/>
              <w:bottom w:val="nil"/>
              <w:right w:val="nil"/>
            </w:tcBorders>
            <w:shd w:val="clear" w:color="000000" w:fill="FFFFFF"/>
            <w:noWrap/>
            <w:vAlign w:val="center"/>
            <w:hideMark/>
          </w:tcPr>
          <w:p w14:paraId="33BF37DA" w14:textId="77777777" w:rsidR="00EB47AE" w:rsidRPr="00EB47AE" w:rsidRDefault="00EB47AE" w:rsidP="00EB47AE">
            <w:pPr>
              <w:jc w:val="right"/>
              <w:rPr>
                <w:rFonts w:ascii="Arial Narrow" w:eastAsia="Times New Roman" w:hAnsi="Arial Narrow" w:cs="Calibri"/>
                <w:color w:val="000000"/>
                <w:sz w:val="22"/>
                <w:szCs w:val="22"/>
              </w:rPr>
            </w:pPr>
            <w:r w:rsidRPr="00EB47AE">
              <w:rPr>
                <w:rFonts w:ascii="Arial Narrow" w:eastAsia="Times New Roman" w:hAnsi="Arial Narrow" w:cs="Calibri"/>
                <w:color w:val="000000"/>
                <w:sz w:val="22"/>
                <w:szCs w:val="22"/>
              </w:rPr>
              <w:t>753.662</w:t>
            </w:r>
          </w:p>
        </w:tc>
      </w:tr>
      <w:tr w:rsidR="00EB47AE" w:rsidRPr="00EB47AE" w14:paraId="32271298" w14:textId="77777777" w:rsidTr="00EB47AE">
        <w:trPr>
          <w:trHeight w:val="280"/>
        </w:trPr>
        <w:tc>
          <w:tcPr>
            <w:tcW w:w="3030" w:type="pct"/>
            <w:tcBorders>
              <w:top w:val="nil"/>
              <w:left w:val="nil"/>
              <w:bottom w:val="nil"/>
              <w:right w:val="nil"/>
            </w:tcBorders>
            <w:shd w:val="clear" w:color="000000" w:fill="FFFFFF"/>
            <w:noWrap/>
            <w:vAlign w:val="center"/>
            <w:hideMark/>
          </w:tcPr>
          <w:p w14:paraId="0F696998" w14:textId="77777777" w:rsidR="00EB47AE" w:rsidRPr="00EB47AE" w:rsidRDefault="00EB47AE" w:rsidP="00EB47AE">
            <w:pPr>
              <w:rPr>
                <w:rFonts w:ascii="Arial Narrow" w:eastAsia="Times New Roman" w:hAnsi="Arial Narrow" w:cs="Calibri"/>
                <w:color w:val="000000"/>
                <w:sz w:val="22"/>
                <w:szCs w:val="22"/>
              </w:rPr>
            </w:pPr>
            <w:r w:rsidRPr="00EB47AE">
              <w:rPr>
                <w:rFonts w:ascii="Arial Narrow" w:eastAsia="Times New Roman" w:hAnsi="Arial Narrow" w:cs="Calibri"/>
                <w:color w:val="000000"/>
                <w:sz w:val="22"/>
                <w:szCs w:val="22"/>
              </w:rPr>
              <w:t>Faiz maliyeti</w:t>
            </w:r>
          </w:p>
        </w:tc>
        <w:tc>
          <w:tcPr>
            <w:tcW w:w="1187" w:type="pct"/>
            <w:tcBorders>
              <w:top w:val="nil"/>
              <w:left w:val="nil"/>
              <w:bottom w:val="nil"/>
              <w:right w:val="nil"/>
            </w:tcBorders>
            <w:shd w:val="clear" w:color="000000" w:fill="FFFFFF"/>
            <w:noWrap/>
            <w:vAlign w:val="center"/>
            <w:hideMark/>
          </w:tcPr>
          <w:p w14:paraId="5A04B0DA" w14:textId="77777777" w:rsidR="00EB47AE" w:rsidRPr="00EB47AE" w:rsidRDefault="00EB47AE" w:rsidP="00EB47AE">
            <w:pPr>
              <w:jc w:val="right"/>
              <w:rPr>
                <w:rFonts w:ascii="Arial Narrow" w:eastAsia="Times New Roman" w:hAnsi="Arial Narrow" w:cs="Calibri"/>
                <w:color w:val="000000"/>
                <w:sz w:val="22"/>
                <w:szCs w:val="22"/>
              </w:rPr>
            </w:pPr>
            <w:r w:rsidRPr="00EB47AE">
              <w:rPr>
                <w:rFonts w:ascii="Arial Narrow" w:eastAsia="Times New Roman" w:hAnsi="Arial Narrow" w:cs="Calibri"/>
                <w:color w:val="000000"/>
                <w:sz w:val="22"/>
                <w:szCs w:val="22"/>
              </w:rPr>
              <w:t>113.997</w:t>
            </w:r>
          </w:p>
        </w:tc>
        <w:tc>
          <w:tcPr>
            <w:tcW w:w="784" w:type="pct"/>
            <w:tcBorders>
              <w:top w:val="nil"/>
              <w:left w:val="nil"/>
              <w:bottom w:val="nil"/>
              <w:right w:val="nil"/>
            </w:tcBorders>
            <w:shd w:val="clear" w:color="000000" w:fill="FFFFFF"/>
            <w:noWrap/>
            <w:vAlign w:val="center"/>
            <w:hideMark/>
          </w:tcPr>
          <w:p w14:paraId="010183B9" w14:textId="77777777" w:rsidR="00EB47AE" w:rsidRPr="00EB47AE" w:rsidRDefault="00EB47AE" w:rsidP="00EB47AE">
            <w:pPr>
              <w:jc w:val="right"/>
              <w:rPr>
                <w:rFonts w:ascii="Arial Narrow" w:eastAsia="Times New Roman" w:hAnsi="Arial Narrow" w:cs="Calibri"/>
                <w:color w:val="000000"/>
                <w:sz w:val="22"/>
                <w:szCs w:val="22"/>
              </w:rPr>
            </w:pPr>
            <w:r w:rsidRPr="00EB47AE">
              <w:rPr>
                <w:rFonts w:ascii="Arial Narrow" w:eastAsia="Times New Roman" w:hAnsi="Arial Narrow" w:cs="Calibri"/>
                <w:color w:val="000000"/>
                <w:sz w:val="22"/>
                <w:szCs w:val="22"/>
              </w:rPr>
              <w:t>32.671</w:t>
            </w:r>
          </w:p>
        </w:tc>
      </w:tr>
      <w:tr w:rsidR="00EB47AE" w:rsidRPr="00EB47AE" w14:paraId="4049A241" w14:textId="77777777" w:rsidTr="00EB47AE">
        <w:trPr>
          <w:trHeight w:val="280"/>
        </w:trPr>
        <w:tc>
          <w:tcPr>
            <w:tcW w:w="3030" w:type="pct"/>
            <w:tcBorders>
              <w:top w:val="nil"/>
              <w:left w:val="nil"/>
              <w:bottom w:val="nil"/>
              <w:right w:val="nil"/>
            </w:tcBorders>
            <w:shd w:val="clear" w:color="000000" w:fill="FFFFFF"/>
            <w:noWrap/>
            <w:vAlign w:val="center"/>
            <w:hideMark/>
          </w:tcPr>
          <w:p w14:paraId="20012883" w14:textId="77777777" w:rsidR="00EB47AE" w:rsidRPr="00EB47AE" w:rsidRDefault="00EB47AE" w:rsidP="00EB47AE">
            <w:pPr>
              <w:rPr>
                <w:rFonts w:ascii="Arial Narrow" w:eastAsia="Times New Roman" w:hAnsi="Arial Narrow" w:cs="Calibri"/>
                <w:color w:val="000000"/>
                <w:sz w:val="22"/>
                <w:szCs w:val="22"/>
              </w:rPr>
            </w:pPr>
            <w:r w:rsidRPr="00EB47AE">
              <w:rPr>
                <w:rFonts w:ascii="Arial Narrow" w:eastAsia="Times New Roman" w:hAnsi="Arial Narrow" w:cs="Calibri"/>
                <w:color w:val="000000"/>
                <w:sz w:val="22"/>
                <w:szCs w:val="22"/>
              </w:rPr>
              <w:t>Dönem içi ödemeler</w:t>
            </w:r>
          </w:p>
        </w:tc>
        <w:tc>
          <w:tcPr>
            <w:tcW w:w="1187" w:type="pct"/>
            <w:tcBorders>
              <w:top w:val="nil"/>
              <w:left w:val="nil"/>
              <w:bottom w:val="nil"/>
              <w:right w:val="nil"/>
            </w:tcBorders>
            <w:shd w:val="clear" w:color="000000" w:fill="FFFFFF"/>
            <w:noWrap/>
            <w:vAlign w:val="center"/>
            <w:hideMark/>
          </w:tcPr>
          <w:p w14:paraId="677C0004" w14:textId="77777777" w:rsidR="00EB47AE" w:rsidRPr="00EB47AE" w:rsidRDefault="00EB47AE" w:rsidP="00EB47AE">
            <w:pPr>
              <w:jc w:val="right"/>
              <w:rPr>
                <w:rFonts w:ascii="Arial Narrow" w:eastAsia="Times New Roman" w:hAnsi="Arial Narrow" w:cs="Calibri"/>
                <w:color w:val="000000"/>
                <w:sz w:val="22"/>
                <w:szCs w:val="22"/>
              </w:rPr>
            </w:pPr>
            <w:r w:rsidRPr="00EB47AE">
              <w:rPr>
                <w:rFonts w:ascii="Arial Narrow" w:eastAsia="Times New Roman" w:hAnsi="Arial Narrow" w:cs="Calibri"/>
                <w:color w:val="000000"/>
                <w:sz w:val="22"/>
                <w:szCs w:val="22"/>
              </w:rPr>
              <w:t>--</w:t>
            </w:r>
          </w:p>
        </w:tc>
        <w:tc>
          <w:tcPr>
            <w:tcW w:w="784" w:type="pct"/>
            <w:tcBorders>
              <w:top w:val="nil"/>
              <w:left w:val="nil"/>
              <w:bottom w:val="nil"/>
              <w:right w:val="nil"/>
            </w:tcBorders>
            <w:shd w:val="clear" w:color="000000" w:fill="FFFFFF"/>
            <w:noWrap/>
            <w:vAlign w:val="center"/>
            <w:hideMark/>
          </w:tcPr>
          <w:p w14:paraId="1B199A85" w14:textId="77777777" w:rsidR="00EB47AE" w:rsidRPr="00EB47AE" w:rsidRDefault="00EB47AE" w:rsidP="00EB47AE">
            <w:pPr>
              <w:jc w:val="right"/>
              <w:rPr>
                <w:rFonts w:ascii="Arial Narrow" w:eastAsia="Times New Roman" w:hAnsi="Arial Narrow" w:cs="Calibri"/>
                <w:color w:val="000000"/>
                <w:sz w:val="22"/>
                <w:szCs w:val="22"/>
              </w:rPr>
            </w:pPr>
            <w:r w:rsidRPr="00EB47AE">
              <w:rPr>
                <w:rFonts w:ascii="Arial Narrow" w:eastAsia="Times New Roman" w:hAnsi="Arial Narrow" w:cs="Calibri"/>
                <w:color w:val="000000"/>
                <w:sz w:val="22"/>
                <w:szCs w:val="22"/>
              </w:rPr>
              <w:t>(320.752)</w:t>
            </w:r>
          </w:p>
        </w:tc>
      </w:tr>
      <w:tr w:rsidR="00EB47AE" w:rsidRPr="00EB47AE" w14:paraId="1CFF02A6" w14:textId="77777777" w:rsidTr="00EB47AE">
        <w:trPr>
          <w:trHeight w:val="280"/>
        </w:trPr>
        <w:tc>
          <w:tcPr>
            <w:tcW w:w="3030" w:type="pct"/>
            <w:tcBorders>
              <w:top w:val="nil"/>
              <w:left w:val="nil"/>
              <w:bottom w:val="nil"/>
              <w:right w:val="nil"/>
            </w:tcBorders>
            <w:shd w:val="clear" w:color="000000" w:fill="FFFFFF"/>
            <w:noWrap/>
            <w:vAlign w:val="center"/>
            <w:hideMark/>
          </w:tcPr>
          <w:p w14:paraId="63E26B75" w14:textId="77777777" w:rsidR="00EB47AE" w:rsidRPr="00EB47AE" w:rsidRDefault="00EB47AE" w:rsidP="00EB47AE">
            <w:pPr>
              <w:rPr>
                <w:rFonts w:ascii="Arial Narrow" w:eastAsia="Times New Roman" w:hAnsi="Arial Narrow" w:cs="Calibri"/>
                <w:color w:val="000000"/>
                <w:sz w:val="22"/>
                <w:szCs w:val="22"/>
              </w:rPr>
            </w:pPr>
            <w:r w:rsidRPr="00EB47AE">
              <w:rPr>
                <w:rFonts w:ascii="Arial Narrow" w:eastAsia="Times New Roman" w:hAnsi="Arial Narrow" w:cs="Calibri"/>
                <w:color w:val="000000"/>
                <w:sz w:val="22"/>
                <w:szCs w:val="22"/>
              </w:rPr>
              <w:t>Aktüeryal fark</w:t>
            </w:r>
          </w:p>
        </w:tc>
        <w:tc>
          <w:tcPr>
            <w:tcW w:w="1187" w:type="pct"/>
            <w:tcBorders>
              <w:top w:val="nil"/>
              <w:left w:val="nil"/>
              <w:bottom w:val="nil"/>
              <w:right w:val="nil"/>
            </w:tcBorders>
            <w:shd w:val="clear" w:color="000000" w:fill="FFFFFF"/>
            <w:noWrap/>
            <w:vAlign w:val="center"/>
            <w:hideMark/>
          </w:tcPr>
          <w:p w14:paraId="00414B2A" w14:textId="77777777" w:rsidR="00EB47AE" w:rsidRPr="00EB47AE" w:rsidRDefault="00EB47AE" w:rsidP="00EB47AE">
            <w:pPr>
              <w:jc w:val="right"/>
              <w:rPr>
                <w:rFonts w:ascii="Arial Narrow" w:eastAsia="Times New Roman" w:hAnsi="Arial Narrow" w:cs="Calibri"/>
                <w:color w:val="000000"/>
                <w:sz w:val="22"/>
                <w:szCs w:val="22"/>
              </w:rPr>
            </w:pPr>
            <w:r w:rsidRPr="00EB47AE">
              <w:rPr>
                <w:rFonts w:ascii="Arial Narrow" w:eastAsia="Times New Roman" w:hAnsi="Arial Narrow" w:cs="Calibri"/>
                <w:color w:val="000000"/>
                <w:sz w:val="22"/>
                <w:szCs w:val="22"/>
              </w:rPr>
              <w:t>(69.942)</w:t>
            </w:r>
          </w:p>
        </w:tc>
        <w:tc>
          <w:tcPr>
            <w:tcW w:w="784" w:type="pct"/>
            <w:tcBorders>
              <w:top w:val="nil"/>
              <w:left w:val="nil"/>
              <w:bottom w:val="nil"/>
              <w:right w:val="nil"/>
            </w:tcBorders>
            <w:shd w:val="clear" w:color="000000" w:fill="FFFFFF"/>
            <w:noWrap/>
            <w:vAlign w:val="center"/>
            <w:hideMark/>
          </w:tcPr>
          <w:p w14:paraId="63ED2DB2" w14:textId="77777777" w:rsidR="00EB47AE" w:rsidRPr="00EB47AE" w:rsidRDefault="00EB47AE" w:rsidP="00EB47AE">
            <w:pPr>
              <w:jc w:val="right"/>
              <w:rPr>
                <w:rFonts w:ascii="Arial Narrow" w:eastAsia="Times New Roman" w:hAnsi="Arial Narrow" w:cs="Calibri"/>
                <w:color w:val="000000"/>
                <w:sz w:val="22"/>
                <w:szCs w:val="22"/>
              </w:rPr>
            </w:pPr>
            <w:r w:rsidRPr="00EB47AE">
              <w:rPr>
                <w:rFonts w:ascii="Arial Narrow" w:eastAsia="Times New Roman" w:hAnsi="Arial Narrow" w:cs="Calibri"/>
                <w:color w:val="000000"/>
                <w:sz w:val="22"/>
                <w:szCs w:val="22"/>
              </w:rPr>
              <w:t>(101.728)</w:t>
            </w:r>
          </w:p>
        </w:tc>
      </w:tr>
      <w:tr w:rsidR="00EB47AE" w:rsidRPr="00EB47AE" w14:paraId="3EE224BF" w14:textId="77777777" w:rsidTr="00EB47AE">
        <w:trPr>
          <w:trHeight w:val="290"/>
        </w:trPr>
        <w:tc>
          <w:tcPr>
            <w:tcW w:w="3030" w:type="pct"/>
            <w:tcBorders>
              <w:top w:val="nil"/>
              <w:left w:val="nil"/>
              <w:bottom w:val="single" w:sz="8" w:space="0" w:color="auto"/>
              <w:right w:val="nil"/>
            </w:tcBorders>
            <w:shd w:val="clear" w:color="000000" w:fill="FFFFFF"/>
            <w:noWrap/>
            <w:vAlign w:val="center"/>
            <w:hideMark/>
          </w:tcPr>
          <w:p w14:paraId="7E155B44" w14:textId="77777777" w:rsidR="00EB47AE" w:rsidRPr="00EB47AE" w:rsidRDefault="00EB47AE" w:rsidP="00EB47AE">
            <w:pPr>
              <w:rPr>
                <w:rFonts w:ascii="Arial Narrow" w:eastAsia="Times New Roman" w:hAnsi="Arial Narrow" w:cs="Calibri"/>
                <w:color w:val="000000"/>
                <w:sz w:val="22"/>
                <w:szCs w:val="22"/>
              </w:rPr>
            </w:pPr>
            <w:r w:rsidRPr="00EB47AE">
              <w:rPr>
                <w:rFonts w:ascii="Arial Narrow" w:eastAsia="Times New Roman" w:hAnsi="Arial Narrow" w:cs="Calibri"/>
                <w:color w:val="000000"/>
                <w:sz w:val="22"/>
                <w:szCs w:val="22"/>
              </w:rPr>
              <w:t> </w:t>
            </w:r>
          </w:p>
        </w:tc>
        <w:tc>
          <w:tcPr>
            <w:tcW w:w="1187" w:type="pct"/>
            <w:tcBorders>
              <w:top w:val="nil"/>
              <w:left w:val="nil"/>
              <w:bottom w:val="single" w:sz="8" w:space="0" w:color="auto"/>
              <w:right w:val="nil"/>
            </w:tcBorders>
            <w:shd w:val="clear" w:color="000000" w:fill="FFFFFF"/>
            <w:noWrap/>
            <w:vAlign w:val="center"/>
            <w:hideMark/>
          </w:tcPr>
          <w:p w14:paraId="145B2C0D" w14:textId="77777777" w:rsidR="00EB47AE" w:rsidRPr="00EB47AE" w:rsidRDefault="00EB47AE" w:rsidP="00EB47AE">
            <w:pPr>
              <w:jc w:val="right"/>
              <w:rPr>
                <w:rFonts w:ascii="Arial Narrow" w:eastAsia="Times New Roman" w:hAnsi="Arial Narrow" w:cs="Calibri"/>
                <w:color w:val="000000"/>
                <w:sz w:val="22"/>
                <w:szCs w:val="22"/>
              </w:rPr>
            </w:pPr>
            <w:r w:rsidRPr="00EB47AE">
              <w:rPr>
                <w:rFonts w:ascii="Arial Narrow" w:eastAsia="Times New Roman" w:hAnsi="Arial Narrow" w:cs="Calibri"/>
                <w:color w:val="000000"/>
                <w:sz w:val="22"/>
                <w:szCs w:val="22"/>
              </w:rPr>
              <w:t> </w:t>
            </w:r>
          </w:p>
        </w:tc>
        <w:tc>
          <w:tcPr>
            <w:tcW w:w="784" w:type="pct"/>
            <w:tcBorders>
              <w:top w:val="nil"/>
              <w:left w:val="nil"/>
              <w:bottom w:val="single" w:sz="8" w:space="0" w:color="auto"/>
              <w:right w:val="nil"/>
            </w:tcBorders>
            <w:shd w:val="clear" w:color="000000" w:fill="FFFFFF"/>
            <w:noWrap/>
            <w:vAlign w:val="center"/>
            <w:hideMark/>
          </w:tcPr>
          <w:p w14:paraId="08B5BB61" w14:textId="77777777" w:rsidR="00EB47AE" w:rsidRPr="00EB47AE" w:rsidRDefault="00EB47AE" w:rsidP="00EB47AE">
            <w:pPr>
              <w:jc w:val="right"/>
              <w:rPr>
                <w:rFonts w:ascii="Arial Narrow" w:eastAsia="Times New Roman" w:hAnsi="Arial Narrow" w:cs="Calibri"/>
                <w:color w:val="000000"/>
                <w:sz w:val="22"/>
                <w:szCs w:val="22"/>
              </w:rPr>
            </w:pPr>
            <w:r w:rsidRPr="00EB47AE">
              <w:rPr>
                <w:rFonts w:ascii="Arial Narrow" w:eastAsia="Times New Roman" w:hAnsi="Arial Narrow" w:cs="Calibri"/>
                <w:color w:val="000000"/>
                <w:sz w:val="22"/>
                <w:szCs w:val="22"/>
              </w:rPr>
              <w:t> </w:t>
            </w:r>
          </w:p>
        </w:tc>
      </w:tr>
      <w:tr w:rsidR="00EB47AE" w:rsidRPr="00EB47AE" w14:paraId="088262CA" w14:textId="77777777" w:rsidTr="00EB47AE">
        <w:trPr>
          <w:trHeight w:val="290"/>
        </w:trPr>
        <w:tc>
          <w:tcPr>
            <w:tcW w:w="3030" w:type="pct"/>
            <w:tcBorders>
              <w:top w:val="nil"/>
              <w:left w:val="nil"/>
              <w:bottom w:val="single" w:sz="8" w:space="0" w:color="auto"/>
              <w:right w:val="nil"/>
            </w:tcBorders>
            <w:shd w:val="clear" w:color="000000" w:fill="FFFFFF"/>
            <w:noWrap/>
            <w:vAlign w:val="center"/>
            <w:hideMark/>
          </w:tcPr>
          <w:p w14:paraId="04A8892F" w14:textId="77777777" w:rsidR="00EB47AE" w:rsidRPr="00EB47AE" w:rsidRDefault="00EB47AE" w:rsidP="00EB47AE">
            <w:pPr>
              <w:rPr>
                <w:rFonts w:ascii="Arial Narrow" w:eastAsia="Times New Roman" w:hAnsi="Arial Narrow" w:cs="Calibri"/>
                <w:b/>
                <w:bCs/>
                <w:color w:val="000000"/>
                <w:sz w:val="22"/>
                <w:szCs w:val="22"/>
              </w:rPr>
            </w:pPr>
            <w:r w:rsidRPr="00EB47AE">
              <w:rPr>
                <w:rFonts w:ascii="Arial Narrow" w:eastAsia="Times New Roman" w:hAnsi="Arial Narrow" w:cs="Calibri"/>
                <w:b/>
                <w:bCs/>
                <w:color w:val="000000"/>
                <w:sz w:val="22"/>
                <w:szCs w:val="22"/>
              </w:rPr>
              <w:t>Kapanış bakiyesi</w:t>
            </w:r>
          </w:p>
        </w:tc>
        <w:tc>
          <w:tcPr>
            <w:tcW w:w="1187" w:type="pct"/>
            <w:tcBorders>
              <w:top w:val="single" w:sz="8" w:space="0" w:color="auto"/>
              <w:left w:val="nil"/>
              <w:bottom w:val="single" w:sz="8" w:space="0" w:color="auto"/>
              <w:right w:val="nil"/>
            </w:tcBorders>
            <w:shd w:val="clear" w:color="000000" w:fill="FFFFFF"/>
            <w:noWrap/>
            <w:vAlign w:val="center"/>
            <w:hideMark/>
          </w:tcPr>
          <w:p w14:paraId="50A382BA" w14:textId="77777777" w:rsidR="00EB47AE" w:rsidRPr="00EB47AE" w:rsidRDefault="00EB47AE" w:rsidP="00EB47AE">
            <w:pPr>
              <w:jc w:val="right"/>
              <w:rPr>
                <w:rFonts w:ascii="Arial Narrow" w:eastAsia="Times New Roman" w:hAnsi="Arial Narrow" w:cs="Calibri"/>
                <w:b/>
                <w:bCs/>
                <w:color w:val="000000"/>
                <w:sz w:val="22"/>
                <w:szCs w:val="22"/>
              </w:rPr>
            </w:pPr>
            <w:r w:rsidRPr="00EB47AE">
              <w:rPr>
                <w:rFonts w:ascii="Arial Narrow" w:eastAsia="Times New Roman" w:hAnsi="Arial Narrow" w:cs="Calibri"/>
                <w:b/>
                <w:bCs/>
                <w:color w:val="000000"/>
                <w:sz w:val="22"/>
                <w:szCs w:val="22"/>
              </w:rPr>
              <w:t>2.510.908</w:t>
            </w:r>
          </w:p>
        </w:tc>
        <w:tc>
          <w:tcPr>
            <w:tcW w:w="784" w:type="pct"/>
            <w:tcBorders>
              <w:top w:val="single" w:sz="8" w:space="0" w:color="auto"/>
              <w:left w:val="nil"/>
              <w:bottom w:val="single" w:sz="8" w:space="0" w:color="auto"/>
              <w:right w:val="nil"/>
            </w:tcBorders>
            <w:shd w:val="clear" w:color="000000" w:fill="FFFFFF"/>
            <w:noWrap/>
            <w:vAlign w:val="center"/>
            <w:hideMark/>
          </w:tcPr>
          <w:p w14:paraId="2BDAEB52" w14:textId="77777777" w:rsidR="00EB47AE" w:rsidRPr="00EB47AE" w:rsidRDefault="00EB47AE" w:rsidP="00EB47AE">
            <w:pPr>
              <w:jc w:val="right"/>
              <w:rPr>
                <w:rFonts w:ascii="Arial Narrow" w:eastAsia="Times New Roman" w:hAnsi="Arial Narrow" w:cs="Calibri"/>
                <w:b/>
                <w:bCs/>
                <w:color w:val="000000"/>
                <w:sz w:val="22"/>
                <w:szCs w:val="22"/>
              </w:rPr>
            </w:pPr>
            <w:r w:rsidRPr="00EB47AE">
              <w:rPr>
                <w:rFonts w:ascii="Arial Narrow" w:eastAsia="Times New Roman" w:hAnsi="Arial Narrow" w:cs="Calibri"/>
                <w:b/>
                <w:bCs/>
                <w:color w:val="000000"/>
                <w:sz w:val="22"/>
                <w:szCs w:val="22"/>
              </w:rPr>
              <w:t>2.286.208</w:t>
            </w:r>
          </w:p>
        </w:tc>
      </w:tr>
    </w:tbl>
    <w:p w14:paraId="445FD6ED" w14:textId="77777777" w:rsidR="00A628EB" w:rsidRPr="006D2E0B" w:rsidRDefault="00A628EB" w:rsidP="00AB38DB">
      <w:pPr>
        <w:pStyle w:val="Heading1"/>
        <w:tabs>
          <w:tab w:val="left" w:pos="9498"/>
        </w:tabs>
        <w:kinsoku w:val="0"/>
        <w:overflowPunct w:val="0"/>
        <w:spacing w:line="276" w:lineRule="auto"/>
        <w:ind w:left="0"/>
        <w:rPr>
          <w:rFonts w:ascii="Arial Narrow" w:hAnsi="Arial Narrow"/>
          <w:spacing w:val="-1"/>
        </w:rPr>
      </w:pPr>
    </w:p>
    <w:p w14:paraId="09921E4B" w14:textId="77777777" w:rsidR="00CB1808" w:rsidRDefault="00CB1808" w:rsidP="00AB38DB">
      <w:pPr>
        <w:pStyle w:val="Heading1"/>
        <w:tabs>
          <w:tab w:val="left" w:pos="9498"/>
        </w:tabs>
        <w:kinsoku w:val="0"/>
        <w:overflowPunct w:val="0"/>
        <w:spacing w:line="276" w:lineRule="auto"/>
        <w:ind w:left="0"/>
        <w:rPr>
          <w:rFonts w:ascii="Arial Narrow" w:hAnsi="Arial Narrow"/>
          <w:spacing w:val="-1"/>
        </w:rPr>
      </w:pPr>
    </w:p>
    <w:p w14:paraId="738FA6C1" w14:textId="77777777" w:rsidR="00CB1808" w:rsidRDefault="00CB1808" w:rsidP="00AB38DB">
      <w:pPr>
        <w:pStyle w:val="Heading1"/>
        <w:tabs>
          <w:tab w:val="left" w:pos="9498"/>
        </w:tabs>
        <w:kinsoku w:val="0"/>
        <w:overflowPunct w:val="0"/>
        <w:spacing w:line="276" w:lineRule="auto"/>
        <w:ind w:left="0"/>
        <w:rPr>
          <w:rFonts w:ascii="Arial Narrow" w:hAnsi="Arial Narrow"/>
          <w:spacing w:val="-1"/>
        </w:rPr>
      </w:pPr>
    </w:p>
    <w:p w14:paraId="531C6695" w14:textId="2830CF5B" w:rsidR="00AB38DB" w:rsidRPr="006D2E0B" w:rsidRDefault="009E6409" w:rsidP="00AB38DB">
      <w:pPr>
        <w:pStyle w:val="Heading1"/>
        <w:tabs>
          <w:tab w:val="left" w:pos="9498"/>
        </w:tabs>
        <w:kinsoku w:val="0"/>
        <w:overflowPunct w:val="0"/>
        <w:spacing w:line="276" w:lineRule="auto"/>
        <w:ind w:left="0"/>
        <w:rPr>
          <w:rFonts w:ascii="Arial Narrow" w:hAnsi="Arial Narrow"/>
          <w:spacing w:val="-1"/>
        </w:rPr>
      </w:pPr>
      <w:r w:rsidRPr="006D2E0B">
        <w:rPr>
          <w:rFonts w:ascii="Arial Narrow" w:hAnsi="Arial Narrow"/>
          <w:spacing w:val="-1"/>
        </w:rPr>
        <w:lastRenderedPageBreak/>
        <w:t>NOT 26</w:t>
      </w:r>
      <w:r w:rsidR="00AB38DB" w:rsidRPr="006D2E0B">
        <w:rPr>
          <w:rFonts w:ascii="Arial Narrow" w:hAnsi="Arial Narrow"/>
          <w:spacing w:val="-1"/>
        </w:rPr>
        <w:t xml:space="preserve"> – </w:t>
      </w:r>
      <w:r w:rsidR="001858C8" w:rsidRPr="006D2E0B">
        <w:rPr>
          <w:rFonts w:ascii="Arial Narrow" w:hAnsi="Arial Narrow"/>
          <w:spacing w:val="-1"/>
        </w:rPr>
        <w:t>TAAHHÜTLER</w:t>
      </w:r>
    </w:p>
    <w:p w14:paraId="1451E52E" w14:textId="77777777" w:rsidR="00A30397" w:rsidRPr="006D2E0B" w:rsidRDefault="00A30397" w:rsidP="00A30397">
      <w:pPr>
        <w:pStyle w:val="BodyText"/>
        <w:tabs>
          <w:tab w:val="left" w:pos="9498"/>
        </w:tabs>
        <w:kinsoku w:val="0"/>
        <w:overflowPunct w:val="0"/>
        <w:spacing w:line="276" w:lineRule="auto"/>
        <w:ind w:left="0" w:hanging="1"/>
        <w:jc w:val="both"/>
        <w:rPr>
          <w:rFonts w:ascii="Arial Narrow" w:hAnsi="Arial Narrow"/>
          <w:spacing w:val="-1"/>
        </w:rPr>
      </w:pPr>
    </w:p>
    <w:p w14:paraId="24D1C990" w14:textId="75C03CCF" w:rsidR="00A30397" w:rsidRPr="006D2E0B" w:rsidRDefault="009803D2" w:rsidP="00C71F77">
      <w:pPr>
        <w:pStyle w:val="BodyText"/>
        <w:numPr>
          <w:ilvl w:val="0"/>
          <w:numId w:val="8"/>
        </w:numPr>
        <w:tabs>
          <w:tab w:val="left" w:pos="9498"/>
        </w:tabs>
        <w:kinsoku w:val="0"/>
        <w:overflowPunct w:val="0"/>
        <w:spacing w:line="276" w:lineRule="auto"/>
        <w:jc w:val="both"/>
        <w:rPr>
          <w:rFonts w:ascii="Arial Narrow" w:hAnsi="Arial Narrow"/>
          <w:b/>
          <w:spacing w:val="-1"/>
        </w:rPr>
      </w:pPr>
      <w:r w:rsidRPr="006D2E0B">
        <w:rPr>
          <w:rFonts w:ascii="Arial Narrow" w:hAnsi="Arial Narrow"/>
          <w:b/>
          <w:spacing w:val="-1"/>
        </w:rPr>
        <w:t xml:space="preserve">Alınan </w:t>
      </w:r>
      <w:r w:rsidR="00171247" w:rsidRPr="006D2E0B">
        <w:rPr>
          <w:rFonts w:ascii="Arial Narrow" w:hAnsi="Arial Narrow"/>
          <w:b/>
          <w:spacing w:val="-1"/>
        </w:rPr>
        <w:t>Teminat-Rehin-İpotekler (“TRİ”)</w:t>
      </w:r>
    </w:p>
    <w:p w14:paraId="482BEB8A" w14:textId="31D59710" w:rsidR="009803D2" w:rsidRPr="006D2E0B" w:rsidRDefault="009803D2" w:rsidP="007415B2">
      <w:pPr>
        <w:pStyle w:val="BodyText"/>
        <w:tabs>
          <w:tab w:val="left" w:pos="9498"/>
        </w:tabs>
        <w:kinsoku w:val="0"/>
        <w:overflowPunct w:val="0"/>
        <w:spacing w:before="2" w:line="276" w:lineRule="auto"/>
        <w:ind w:left="0"/>
        <w:jc w:val="both"/>
        <w:rPr>
          <w:rFonts w:ascii="Arial Narrow" w:hAnsi="Arial Narrow"/>
          <w:b/>
          <w:spacing w:val="-1"/>
        </w:rPr>
      </w:pPr>
    </w:p>
    <w:p w14:paraId="6A1113C2" w14:textId="4EA9CA40" w:rsidR="001010B7" w:rsidRPr="006D2E0B" w:rsidRDefault="001010B7" w:rsidP="007415B2">
      <w:pPr>
        <w:pStyle w:val="BodyText"/>
        <w:tabs>
          <w:tab w:val="left" w:pos="9498"/>
        </w:tabs>
        <w:kinsoku w:val="0"/>
        <w:overflowPunct w:val="0"/>
        <w:spacing w:before="2" w:line="276" w:lineRule="auto"/>
        <w:ind w:left="0"/>
        <w:jc w:val="both"/>
        <w:rPr>
          <w:rFonts w:ascii="Arial Narrow" w:hAnsi="Arial Narrow"/>
          <w:bCs/>
          <w:spacing w:val="-1"/>
        </w:rPr>
      </w:pPr>
      <w:r w:rsidRPr="006D2E0B">
        <w:rPr>
          <w:rFonts w:ascii="Arial Narrow" w:hAnsi="Arial Narrow"/>
          <w:bCs/>
          <w:spacing w:val="-1"/>
        </w:rPr>
        <w:t>Bilanço tarihi itibariyle Şirketin ticari alacakları için almış olduğu teminatların detayı aşağıdaki gibidir:</w:t>
      </w:r>
    </w:p>
    <w:p w14:paraId="62C0D76F" w14:textId="77777777" w:rsidR="001010B7" w:rsidRPr="006D2E0B" w:rsidRDefault="001010B7" w:rsidP="001010B7">
      <w:pPr>
        <w:pStyle w:val="BodyText"/>
        <w:tabs>
          <w:tab w:val="left" w:pos="9498"/>
        </w:tabs>
        <w:kinsoku w:val="0"/>
        <w:overflowPunct w:val="0"/>
        <w:spacing w:line="276" w:lineRule="auto"/>
        <w:ind w:left="0"/>
        <w:jc w:val="both"/>
        <w:rPr>
          <w:rFonts w:ascii="Arial Narrow" w:hAnsi="Arial Narrow"/>
          <w:bCs/>
          <w:spacing w:val="-1"/>
        </w:rPr>
      </w:pPr>
    </w:p>
    <w:tbl>
      <w:tblPr>
        <w:tblW w:w="5000" w:type="pct"/>
        <w:tblCellMar>
          <w:left w:w="70" w:type="dxa"/>
          <w:right w:w="70" w:type="dxa"/>
        </w:tblCellMar>
        <w:tblLook w:val="04A0" w:firstRow="1" w:lastRow="0" w:firstColumn="1" w:lastColumn="0" w:noHBand="0" w:noVBand="1"/>
      </w:tblPr>
      <w:tblGrid>
        <w:gridCol w:w="5027"/>
        <w:gridCol w:w="1242"/>
        <w:gridCol w:w="1245"/>
        <w:gridCol w:w="1173"/>
        <w:gridCol w:w="1063"/>
      </w:tblGrid>
      <w:tr w:rsidR="00AC392A" w:rsidRPr="00AC392A" w14:paraId="6238808D" w14:textId="77777777" w:rsidTr="00AC392A">
        <w:trPr>
          <w:trHeight w:val="290"/>
        </w:trPr>
        <w:tc>
          <w:tcPr>
            <w:tcW w:w="2664" w:type="pct"/>
            <w:tcBorders>
              <w:top w:val="nil"/>
              <w:left w:val="nil"/>
              <w:bottom w:val="single" w:sz="8" w:space="0" w:color="auto"/>
              <w:right w:val="nil"/>
            </w:tcBorders>
            <w:shd w:val="clear" w:color="auto" w:fill="auto"/>
            <w:noWrap/>
            <w:vAlign w:val="bottom"/>
            <w:hideMark/>
          </w:tcPr>
          <w:p w14:paraId="56A7158A" w14:textId="77777777" w:rsidR="00AC392A" w:rsidRPr="00AC392A" w:rsidRDefault="00AC392A" w:rsidP="00AC392A">
            <w:pPr>
              <w:rPr>
                <w:rFonts w:ascii="Arial Narrow" w:eastAsia="Times New Roman" w:hAnsi="Arial Narrow" w:cs="Calibri"/>
                <w:color w:val="000000"/>
                <w:sz w:val="22"/>
                <w:szCs w:val="22"/>
              </w:rPr>
            </w:pPr>
            <w:r w:rsidRPr="00AC392A">
              <w:rPr>
                <w:rFonts w:ascii="Arial Narrow" w:eastAsia="Times New Roman" w:hAnsi="Arial Narrow" w:cs="Calibri"/>
                <w:color w:val="000000"/>
                <w:sz w:val="22"/>
                <w:szCs w:val="22"/>
              </w:rPr>
              <w:t> </w:t>
            </w:r>
          </w:p>
        </w:tc>
        <w:tc>
          <w:tcPr>
            <w:tcW w:w="1447" w:type="pct"/>
            <w:gridSpan w:val="2"/>
            <w:tcBorders>
              <w:top w:val="nil"/>
              <w:left w:val="nil"/>
              <w:bottom w:val="single" w:sz="8" w:space="0" w:color="auto"/>
              <w:right w:val="nil"/>
            </w:tcBorders>
            <w:shd w:val="clear" w:color="auto" w:fill="auto"/>
            <w:noWrap/>
            <w:vAlign w:val="bottom"/>
            <w:hideMark/>
          </w:tcPr>
          <w:p w14:paraId="62F23063" w14:textId="77777777" w:rsidR="00AC392A" w:rsidRPr="00AC392A" w:rsidRDefault="00AC392A" w:rsidP="00AC392A">
            <w:pPr>
              <w:jc w:val="center"/>
              <w:rPr>
                <w:rFonts w:ascii="Arial Narrow" w:eastAsia="Times New Roman" w:hAnsi="Arial Narrow" w:cs="Calibri"/>
                <w:b/>
                <w:bCs/>
                <w:color w:val="000000"/>
                <w:sz w:val="22"/>
                <w:szCs w:val="22"/>
              </w:rPr>
            </w:pPr>
            <w:r w:rsidRPr="00AC392A">
              <w:rPr>
                <w:rFonts w:ascii="Arial Narrow" w:eastAsia="Times New Roman" w:hAnsi="Arial Narrow" w:cs="Calibri"/>
                <w:b/>
                <w:bCs/>
                <w:color w:val="000000"/>
                <w:sz w:val="22"/>
                <w:szCs w:val="22"/>
              </w:rPr>
              <w:t>30.06.2020</w:t>
            </w:r>
          </w:p>
        </w:tc>
        <w:tc>
          <w:tcPr>
            <w:tcW w:w="889" w:type="pct"/>
            <w:gridSpan w:val="2"/>
            <w:tcBorders>
              <w:top w:val="nil"/>
              <w:left w:val="nil"/>
              <w:bottom w:val="single" w:sz="8" w:space="0" w:color="auto"/>
              <w:right w:val="nil"/>
            </w:tcBorders>
            <w:shd w:val="clear" w:color="auto" w:fill="auto"/>
            <w:noWrap/>
            <w:vAlign w:val="bottom"/>
            <w:hideMark/>
          </w:tcPr>
          <w:p w14:paraId="00373D54" w14:textId="77777777" w:rsidR="00AC392A" w:rsidRPr="00AC392A" w:rsidRDefault="00AC392A" w:rsidP="00AC392A">
            <w:pPr>
              <w:jc w:val="center"/>
              <w:rPr>
                <w:rFonts w:ascii="Arial Narrow" w:eastAsia="Times New Roman" w:hAnsi="Arial Narrow" w:cs="Calibri"/>
                <w:b/>
                <w:bCs/>
                <w:color w:val="000000"/>
                <w:sz w:val="22"/>
                <w:szCs w:val="22"/>
              </w:rPr>
            </w:pPr>
            <w:r w:rsidRPr="00AC392A">
              <w:rPr>
                <w:rFonts w:ascii="Arial Narrow" w:eastAsia="Times New Roman" w:hAnsi="Arial Narrow" w:cs="Calibri"/>
                <w:b/>
                <w:bCs/>
                <w:color w:val="000000"/>
                <w:sz w:val="22"/>
                <w:szCs w:val="22"/>
              </w:rPr>
              <w:t>31.12.2019</w:t>
            </w:r>
          </w:p>
        </w:tc>
      </w:tr>
      <w:tr w:rsidR="00AC392A" w:rsidRPr="00AC392A" w14:paraId="450805DB" w14:textId="77777777" w:rsidTr="00AC392A">
        <w:trPr>
          <w:trHeight w:val="290"/>
        </w:trPr>
        <w:tc>
          <w:tcPr>
            <w:tcW w:w="2664" w:type="pct"/>
            <w:tcBorders>
              <w:top w:val="nil"/>
              <w:left w:val="nil"/>
              <w:bottom w:val="single" w:sz="8" w:space="0" w:color="auto"/>
              <w:right w:val="nil"/>
            </w:tcBorders>
            <w:shd w:val="clear" w:color="auto" w:fill="auto"/>
            <w:noWrap/>
            <w:vAlign w:val="center"/>
            <w:hideMark/>
          </w:tcPr>
          <w:p w14:paraId="2CA8948A" w14:textId="77777777" w:rsidR="00AC392A" w:rsidRPr="00AC392A" w:rsidRDefault="00AC392A" w:rsidP="00AC392A">
            <w:pPr>
              <w:rPr>
                <w:rFonts w:ascii="Arial Narrow" w:eastAsia="Times New Roman" w:hAnsi="Arial Narrow" w:cs="Calibri"/>
                <w:b/>
                <w:bCs/>
                <w:color w:val="000000"/>
                <w:sz w:val="22"/>
                <w:szCs w:val="22"/>
              </w:rPr>
            </w:pPr>
            <w:r w:rsidRPr="00AC392A">
              <w:rPr>
                <w:rFonts w:ascii="Arial Narrow" w:eastAsia="Times New Roman" w:hAnsi="Arial Narrow" w:cs="Calibri"/>
                <w:b/>
                <w:bCs/>
                <w:color w:val="000000"/>
                <w:sz w:val="22"/>
                <w:szCs w:val="22"/>
              </w:rPr>
              <w:t>Teminat Türü</w:t>
            </w:r>
          </w:p>
        </w:tc>
        <w:tc>
          <w:tcPr>
            <w:tcW w:w="723" w:type="pct"/>
            <w:tcBorders>
              <w:top w:val="nil"/>
              <w:left w:val="nil"/>
              <w:bottom w:val="single" w:sz="8" w:space="0" w:color="auto"/>
              <w:right w:val="nil"/>
            </w:tcBorders>
            <w:shd w:val="clear" w:color="auto" w:fill="auto"/>
            <w:vAlign w:val="center"/>
            <w:hideMark/>
          </w:tcPr>
          <w:p w14:paraId="5A5748E6" w14:textId="77777777" w:rsidR="00AC392A" w:rsidRPr="00AC392A" w:rsidRDefault="00AC392A" w:rsidP="00AC392A">
            <w:pPr>
              <w:jc w:val="right"/>
              <w:rPr>
                <w:rFonts w:ascii="Arial Narrow" w:eastAsia="Times New Roman" w:hAnsi="Arial Narrow" w:cs="Calibri"/>
                <w:b/>
                <w:bCs/>
                <w:color w:val="000000"/>
                <w:sz w:val="22"/>
                <w:szCs w:val="22"/>
              </w:rPr>
            </w:pPr>
            <w:r w:rsidRPr="00AC392A">
              <w:rPr>
                <w:rFonts w:ascii="Arial Narrow" w:eastAsia="Times New Roman" w:hAnsi="Arial Narrow" w:cs="Calibri"/>
                <w:b/>
                <w:bCs/>
                <w:color w:val="000000"/>
                <w:sz w:val="22"/>
                <w:szCs w:val="22"/>
              </w:rPr>
              <w:t>Döviz Tutarı</w:t>
            </w:r>
          </w:p>
        </w:tc>
        <w:tc>
          <w:tcPr>
            <w:tcW w:w="723" w:type="pct"/>
            <w:tcBorders>
              <w:top w:val="nil"/>
              <w:left w:val="nil"/>
              <w:bottom w:val="single" w:sz="8" w:space="0" w:color="auto"/>
              <w:right w:val="nil"/>
            </w:tcBorders>
            <w:shd w:val="clear" w:color="auto" w:fill="auto"/>
            <w:noWrap/>
            <w:vAlign w:val="center"/>
            <w:hideMark/>
          </w:tcPr>
          <w:p w14:paraId="6194866E" w14:textId="77777777" w:rsidR="00AC392A" w:rsidRPr="00AC392A" w:rsidRDefault="00AC392A" w:rsidP="00AC392A">
            <w:pPr>
              <w:jc w:val="right"/>
              <w:rPr>
                <w:rFonts w:ascii="Arial Narrow" w:eastAsia="Times New Roman" w:hAnsi="Arial Narrow" w:cs="Calibri"/>
                <w:b/>
                <w:bCs/>
                <w:color w:val="000000"/>
                <w:sz w:val="22"/>
                <w:szCs w:val="22"/>
              </w:rPr>
            </w:pPr>
            <w:r w:rsidRPr="00AC392A">
              <w:rPr>
                <w:rFonts w:ascii="Arial Narrow" w:eastAsia="Times New Roman" w:hAnsi="Arial Narrow" w:cs="Calibri"/>
                <w:b/>
                <w:bCs/>
                <w:color w:val="000000"/>
                <w:sz w:val="22"/>
                <w:szCs w:val="22"/>
              </w:rPr>
              <w:t>TL Karşılık</w:t>
            </w:r>
          </w:p>
        </w:tc>
        <w:tc>
          <w:tcPr>
            <w:tcW w:w="469" w:type="pct"/>
            <w:tcBorders>
              <w:top w:val="nil"/>
              <w:left w:val="nil"/>
              <w:bottom w:val="single" w:sz="8" w:space="0" w:color="auto"/>
              <w:right w:val="nil"/>
            </w:tcBorders>
            <w:shd w:val="clear" w:color="auto" w:fill="auto"/>
            <w:noWrap/>
            <w:vAlign w:val="center"/>
            <w:hideMark/>
          </w:tcPr>
          <w:p w14:paraId="19F612DD" w14:textId="77777777" w:rsidR="00AC392A" w:rsidRPr="00AC392A" w:rsidRDefault="00AC392A" w:rsidP="00AC392A">
            <w:pPr>
              <w:jc w:val="right"/>
              <w:rPr>
                <w:rFonts w:ascii="Arial Narrow" w:eastAsia="Times New Roman" w:hAnsi="Arial Narrow" w:cs="Calibri"/>
                <w:b/>
                <w:bCs/>
                <w:color w:val="000000"/>
                <w:sz w:val="22"/>
                <w:szCs w:val="22"/>
              </w:rPr>
            </w:pPr>
            <w:r w:rsidRPr="00AC392A">
              <w:rPr>
                <w:rFonts w:ascii="Arial Narrow" w:eastAsia="Times New Roman" w:hAnsi="Arial Narrow" w:cs="Calibri"/>
                <w:b/>
                <w:bCs/>
                <w:color w:val="000000"/>
                <w:sz w:val="22"/>
                <w:szCs w:val="22"/>
              </w:rPr>
              <w:t>Döviz Tutarı</w:t>
            </w:r>
          </w:p>
        </w:tc>
        <w:tc>
          <w:tcPr>
            <w:tcW w:w="420" w:type="pct"/>
            <w:tcBorders>
              <w:top w:val="nil"/>
              <w:left w:val="nil"/>
              <w:bottom w:val="single" w:sz="8" w:space="0" w:color="auto"/>
              <w:right w:val="nil"/>
            </w:tcBorders>
            <w:shd w:val="clear" w:color="auto" w:fill="auto"/>
            <w:noWrap/>
            <w:vAlign w:val="center"/>
            <w:hideMark/>
          </w:tcPr>
          <w:p w14:paraId="103E6727" w14:textId="77777777" w:rsidR="00AC392A" w:rsidRPr="00AC392A" w:rsidRDefault="00AC392A" w:rsidP="00AC392A">
            <w:pPr>
              <w:jc w:val="right"/>
              <w:rPr>
                <w:rFonts w:ascii="Arial Narrow" w:eastAsia="Times New Roman" w:hAnsi="Arial Narrow" w:cs="Calibri"/>
                <w:b/>
                <w:bCs/>
                <w:color w:val="000000"/>
                <w:sz w:val="22"/>
                <w:szCs w:val="22"/>
              </w:rPr>
            </w:pPr>
            <w:r w:rsidRPr="00AC392A">
              <w:rPr>
                <w:rFonts w:ascii="Arial Narrow" w:eastAsia="Times New Roman" w:hAnsi="Arial Narrow" w:cs="Calibri"/>
                <w:b/>
                <w:bCs/>
                <w:color w:val="000000"/>
                <w:sz w:val="22"/>
                <w:szCs w:val="22"/>
              </w:rPr>
              <w:t>TL Karşılık</w:t>
            </w:r>
          </w:p>
        </w:tc>
      </w:tr>
      <w:tr w:rsidR="00AC392A" w:rsidRPr="00AC392A" w14:paraId="1B2D8DB7" w14:textId="77777777" w:rsidTr="00AC392A">
        <w:trPr>
          <w:trHeight w:val="280"/>
        </w:trPr>
        <w:tc>
          <w:tcPr>
            <w:tcW w:w="2664" w:type="pct"/>
            <w:tcBorders>
              <w:top w:val="nil"/>
              <w:left w:val="nil"/>
              <w:bottom w:val="nil"/>
              <w:right w:val="nil"/>
            </w:tcBorders>
            <w:shd w:val="clear" w:color="auto" w:fill="auto"/>
            <w:noWrap/>
            <w:vAlign w:val="center"/>
            <w:hideMark/>
          </w:tcPr>
          <w:p w14:paraId="5FD56F5C" w14:textId="77777777" w:rsidR="00AC392A" w:rsidRPr="00AC392A" w:rsidRDefault="00AC392A" w:rsidP="00AC392A">
            <w:pPr>
              <w:jc w:val="right"/>
              <w:rPr>
                <w:rFonts w:ascii="Arial Narrow" w:eastAsia="Times New Roman" w:hAnsi="Arial Narrow" w:cs="Calibri"/>
                <w:b/>
                <w:bCs/>
                <w:color w:val="000000"/>
                <w:sz w:val="22"/>
                <w:szCs w:val="22"/>
              </w:rPr>
            </w:pPr>
          </w:p>
        </w:tc>
        <w:tc>
          <w:tcPr>
            <w:tcW w:w="723" w:type="pct"/>
            <w:tcBorders>
              <w:top w:val="nil"/>
              <w:left w:val="nil"/>
              <w:bottom w:val="nil"/>
              <w:right w:val="nil"/>
            </w:tcBorders>
            <w:shd w:val="clear" w:color="auto" w:fill="auto"/>
            <w:vAlign w:val="center"/>
            <w:hideMark/>
          </w:tcPr>
          <w:p w14:paraId="1A1DFD3B" w14:textId="77777777" w:rsidR="00AC392A" w:rsidRPr="00AC392A" w:rsidRDefault="00AC392A" w:rsidP="00AC392A">
            <w:pPr>
              <w:rPr>
                <w:rFonts w:eastAsia="Times New Roman"/>
                <w:sz w:val="20"/>
                <w:szCs w:val="20"/>
              </w:rPr>
            </w:pPr>
          </w:p>
        </w:tc>
        <w:tc>
          <w:tcPr>
            <w:tcW w:w="723" w:type="pct"/>
            <w:tcBorders>
              <w:top w:val="nil"/>
              <w:left w:val="nil"/>
              <w:bottom w:val="nil"/>
              <w:right w:val="nil"/>
            </w:tcBorders>
            <w:shd w:val="clear" w:color="auto" w:fill="auto"/>
            <w:noWrap/>
            <w:vAlign w:val="center"/>
            <w:hideMark/>
          </w:tcPr>
          <w:p w14:paraId="0B888DFD" w14:textId="77777777" w:rsidR="00AC392A" w:rsidRPr="00AC392A" w:rsidRDefault="00AC392A" w:rsidP="00AC392A">
            <w:pPr>
              <w:jc w:val="right"/>
              <w:rPr>
                <w:rFonts w:eastAsia="Times New Roman"/>
                <w:sz w:val="20"/>
                <w:szCs w:val="20"/>
              </w:rPr>
            </w:pPr>
          </w:p>
        </w:tc>
        <w:tc>
          <w:tcPr>
            <w:tcW w:w="469" w:type="pct"/>
            <w:tcBorders>
              <w:top w:val="nil"/>
              <w:left w:val="nil"/>
              <w:bottom w:val="nil"/>
              <w:right w:val="nil"/>
            </w:tcBorders>
            <w:shd w:val="clear" w:color="auto" w:fill="auto"/>
            <w:noWrap/>
            <w:vAlign w:val="center"/>
            <w:hideMark/>
          </w:tcPr>
          <w:p w14:paraId="10BBD650" w14:textId="77777777" w:rsidR="00AC392A" w:rsidRPr="00AC392A" w:rsidRDefault="00AC392A" w:rsidP="00AC392A">
            <w:pPr>
              <w:jc w:val="right"/>
              <w:rPr>
                <w:rFonts w:eastAsia="Times New Roman"/>
                <w:sz w:val="20"/>
                <w:szCs w:val="20"/>
              </w:rPr>
            </w:pPr>
          </w:p>
        </w:tc>
        <w:tc>
          <w:tcPr>
            <w:tcW w:w="420" w:type="pct"/>
            <w:tcBorders>
              <w:top w:val="nil"/>
              <w:left w:val="nil"/>
              <w:bottom w:val="nil"/>
              <w:right w:val="nil"/>
            </w:tcBorders>
            <w:shd w:val="clear" w:color="auto" w:fill="auto"/>
            <w:noWrap/>
            <w:vAlign w:val="center"/>
            <w:hideMark/>
          </w:tcPr>
          <w:p w14:paraId="111985C5" w14:textId="77777777" w:rsidR="00AC392A" w:rsidRPr="00AC392A" w:rsidRDefault="00AC392A" w:rsidP="00AC392A">
            <w:pPr>
              <w:jc w:val="right"/>
              <w:rPr>
                <w:rFonts w:eastAsia="Times New Roman"/>
                <w:sz w:val="20"/>
                <w:szCs w:val="20"/>
              </w:rPr>
            </w:pPr>
          </w:p>
        </w:tc>
      </w:tr>
      <w:tr w:rsidR="00AC392A" w:rsidRPr="00AC392A" w14:paraId="5E1E3AE3" w14:textId="77777777" w:rsidTr="00AC392A">
        <w:trPr>
          <w:trHeight w:val="280"/>
        </w:trPr>
        <w:tc>
          <w:tcPr>
            <w:tcW w:w="2664" w:type="pct"/>
            <w:tcBorders>
              <w:top w:val="nil"/>
              <w:left w:val="nil"/>
              <w:bottom w:val="nil"/>
              <w:right w:val="nil"/>
            </w:tcBorders>
            <w:shd w:val="clear" w:color="auto" w:fill="auto"/>
            <w:noWrap/>
            <w:vAlign w:val="center"/>
            <w:hideMark/>
          </w:tcPr>
          <w:p w14:paraId="3DA27355" w14:textId="77777777" w:rsidR="00AC392A" w:rsidRPr="00AC392A" w:rsidRDefault="00AC392A" w:rsidP="00AC392A">
            <w:pPr>
              <w:rPr>
                <w:rFonts w:ascii="Arial Narrow" w:eastAsia="Times New Roman" w:hAnsi="Arial Narrow" w:cs="Calibri"/>
                <w:color w:val="000000"/>
                <w:sz w:val="22"/>
                <w:szCs w:val="22"/>
              </w:rPr>
            </w:pPr>
            <w:r w:rsidRPr="00AC392A">
              <w:rPr>
                <w:rFonts w:ascii="Arial Narrow" w:eastAsia="Times New Roman" w:hAnsi="Arial Narrow" w:cs="Calibri"/>
                <w:color w:val="000000"/>
                <w:sz w:val="22"/>
                <w:szCs w:val="22"/>
              </w:rPr>
              <w:t>Teminat Çeki TL</w:t>
            </w:r>
          </w:p>
        </w:tc>
        <w:tc>
          <w:tcPr>
            <w:tcW w:w="723" w:type="pct"/>
            <w:tcBorders>
              <w:top w:val="nil"/>
              <w:left w:val="nil"/>
              <w:bottom w:val="nil"/>
              <w:right w:val="nil"/>
            </w:tcBorders>
            <w:shd w:val="clear" w:color="auto" w:fill="auto"/>
            <w:noWrap/>
            <w:vAlign w:val="center"/>
            <w:hideMark/>
          </w:tcPr>
          <w:p w14:paraId="1C2F5328" w14:textId="77777777" w:rsidR="00AC392A" w:rsidRPr="00AC392A" w:rsidRDefault="00AC392A" w:rsidP="00AC392A">
            <w:pPr>
              <w:jc w:val="right"/>
              <w:rPr>
                <w:rFonts w:ascii="Arial Narrow" w:eastAsia="Times New Roman" w:hAnsi="Arial Narrow" w:cs="Calibri"/>
                <w:color w:val="000000"/>
                <w:sz w:val="22"/>
                <w:szCs w:val="22"/>
              </w:rPr>
            </w:pPr>
            <w:r w:rsidRPr="00AC392A">
              <w:rPr>
                <w:rFonts w:ascii="Arial Narrow" w:eastAsia="Times New Roman" w:hAnsi="Arial Narrow" w:cs="Calibri"/>
                <w:color w:val="000000"/>
                <w:sz w:val="22"/>
                <w:szCs w:val="22"/>
              </w:rPr>
              <w:t>370.000</w:t>
            </w:r>
          </w:p>
        </w:tc>
        <w:tc>
          <w:tcPr>
            <w:tcW w:w="723" w:type="pct"/>
            <w:tcBorders>
              <w:top w:val="nil"/>
              <w:left w:val="nil"/>
              <w:bottom w:val="nil"/>
              <w:right w:val="nil"/>
            </w:tcBorders>
            <w:shd w:val="clear" w:color="auto" w:fill="auto"/>
            <w:noWrap/>
            <w:vAlign w:val="center"/>
            <w:hideMark/>
          </w:tcPr>
          <w:p w14:paraId="5E95DFC0" w14:textId="77777777" w:rsidR="00AC392A" w:rsidRPr="00AC392A" w:rsidRDefault="00AC392A" w:rsidP="00AC392A">
            <w:pPr>
              <w:jc w:val="right"/>
              <w:rPr>
                <w:rFonts w:ascii="Arial Narrow" w:eastAsia="Times New Roman" w:hAnsi="Arial Narrow" w:cs="Calibri"/>
                <w:color w:val="000000"/>
                <w:sz w:val="22"/>
                <w:szCs w:val="22"/>
              </w:rPr>
            </w:pPr>
            <w:r w:rsidRPr="00AC392A">
              <w:rPr>
                <w:rFonts w:ascii="Arial Narrow" w:eastAsia="Times New Roman" w:hAnsi="Arial Narrow" w:cs="Calibri"/>
                <w:color w:val="000000"/>
                <w:sz w:val="22"/>
                <w:szCs w:val="22"/>
              </w:rPr>
              <w:t>370.000</w:t>
            </w:r>
          </w:p>
        </w:tc>
        <w:tc>
          <w:tcPr>
            <w:tcW w:w="469" w:type="pct"/>
            <w:tcBorders>
              <w:top w:val="nil"/>
              <w:left w:val="nil"/>
              <w:bottom w:val="nil"/>
              <w:right w:val="nil"/>
            </w:tcBorders>
            <w:shd w:val="clear" w:color="auto" w:fill="auto"/>
            <w:noWrap/>
            <w:vAlign w:val="center"/>
            <w:hideMark/>
          </w:tcPr>
          <w:p w14:paraId="36B5A7C3" w14:textId="77777777" w:rsidR="00AC392A" w:rsidRPr="00AC392A" w:rsidRDefault="00AC392A" w:rsidP="00AC392A">
            <w:pPr>
              <w:jc w:val="right"/>
              <w:rPr>
                <w:rFonts w:ascii="Arial Narrow" w:eastAsia="Times New Roman" w:hAnsi="Arial Narrow" w:cs="Calibri"/>
                <w:color w:val="000000"/>
                <w:sz w:val="22"/>
                <w:szCs w:val="22"/>
              </w:rPr>
            </w:pPr>
            <w:r w:rsidRPr="00AC392A">
              <w:rPr>
                <w:rFonts w:ascii="Arial Narrow" w:eastAsia="Times New Roman" w:hAnsi="Arial Narrow" w:cs="Calibri"/>
                <w:color w:val="000000"/>
                <w:sz w:val="22"/>
                <w:szCs w:val="22"/>
              </w:rPr>
              <w:t>360.000</w:t>
            </w:r>
          </w:p>
        </w:tc>
        <w:tc>
          <w:tcPr>
            <w:tcW w:w="420" w:type="pct"/>
            <w:tcBorders>
              <w:top w:val="nil"/>
              <w:left w:val="nil"/>
              <w:bottom w:val="nil"/>
              <w:right w:val="nil"/>
            </w:tcBorders>
            <w:shd w:val="clear" w:color="auto" w:fill="auto"/>
            <w:noWrap/>
            <w:vAlign w:val="center"/>
            <w:hideMark/>
          </w:tcPr>
          <w:p w14:paraId="71F1A39A" w14:textId="77777777" w:rsidR="00AC392A" w:rsidRPr="00AC392A" w:rsidRDefault="00AC392A" w:rsidP="00AC392A">
            <w:pPr>
              <w:jc w:val="right"/>
              <w:rPr>
                <w:rFonts w:ascii="Arial Narrow" w:eastAsia="Times New Roman" w:hAnsi="Arial Narrow" w:cs="Calibri"/>
                <w:color w:val="000000"/>
                <w:sz w:val="22"/>
                <w:szCs w:val="22"/>
              </w:rPr>
            </w:pPr>
            <w:r w:rsidRPr="00AC392A">
              <w:rPr>
                <w:rFonts w:ascii="Arial Narrow" w:eastAsia="Times New Roman" w:hAnsi="Arial Narrow" w:cs="Calibri"/>
                <w:color w:val="000000"/>
                <w:sz w:val="22"/>
                <w:szCs w:val="22"/>
              </w:rPr>
              <w:t>360.000</w:t>
            </w:r>
          </w:p>
        </w:tc>
      </w:tr>
      <w:tr w:rsidR="00AC392A" w:rsidRPr="00AC392A" w14:paraId="77114D24" w14:textId="77777777" w:rsidTr="00AC392A">
        <w:trPr>
          <w:trHeight w:val="280"/>
        </w:trPr>
        <w:tc>
          <w:tcPr>
            <w:tcW w:w="2664" w:type="pct"/>
            <w:tcBorders>
              <w:top w:val="nil"/>
              <w:left w:val="nil"/>
              <w:bottom w:val="nil"/>
              <w:right w:val="nil"/>
            </w:tcBorders>
            <w:shd w:val="clear" w:color="auto" w:fill="auto"/>
            <w:noWrap/>
            <w:vAlign w:val="center"/>
            <w:hideMark/>
          </w:tcPr>
          <w:p w14:paraId="48C5FEB1" w14:textId="77777777" w:rsidR="00AC392A" w:rsidRPr="00AC392A" w:rsidRDefault="00AC392A" w:rsidP="00AC392A">
            <w:pPr>
              <w:rPr>
                <w:rFonts w:ascii="Arial Narrow" w:eastAsia="Times New Roman" w:hAnsi="Arial Narrow" w:cs="Calibri"/>
                <w:color w:val="000000"/>
                <w:sz w:val="22"/>
                <w:szCs w:val="22"/>
              </w:rPr>
            </w:pPr>
            <w:r w:rsidRPr="00AC392A">
              <w:rPr>
                <w:rFonts w:ascii="Arial Narrow" w:eastAsia="Times New Roman" w:hAnsi="Arial Narrow" w:cs="Calibri"/>
                <w:color w:val="000000"/>
                <w:sz w:val="22"/>
                <w:szCs w:val="22"/>
              </w:rPr>
              <w:t>Teminat Senedi TL</w:t>
            </w:r>
          </w:p>
        </w:tc>
        <w:tc>
          <w:tcPr>
            <w:tcW w:w="723" w:type="pct"/>
            <w:tcBorders>
              <w:top w:val="nil"/>
              <w:left w:val="nil"/>
              <w:bottom w:val="nil"/>
              <w:right w:val="nil"/>
            </w:tcBorders>
            <w:shd w:val="clear" w:color="auto" w:fill="auto"/>
            <w:noWrap/>
            <w:vAlign w:val="center"/>
            <w:hideMark/>
          </w:tcPr>
          <w:p w14:paraId="6EC8992D" w14:textId="77777777" w:rsidR="00AC392A" w:rsidRPr="00AC392A" w:rsidRDefault="00AC392A" w:rsidP="00AC392A">
            <w:pPr>
              <w:jc w:val="right"/>
              <w:rPr>
                <w:rFonts w:ascii="Arial Narrow" w:eastAsia="Times New Roman" w:hAnsi="Arial Narrow" w:cs="Calibri"/>
                <w:color w:val="000000"/>
                <w:sz w:val="22"/>
                <w:szCs w:val="22"/>
              </w:rPr>
            </w:pPr>
            <w:r w:rsidRPr="00AC392A">
              <w:rPr>
                <w:rFonts w:ascii="Arial Narrow" w:eastAsia="Times New Roman" w:hAnsi="Arial Narrow" w:cs="Calibri"/>
                <w:color w:val="000000"/>
                <w:sz w:val="22"/>
                <w:szCs w:val="22"/>
              </w:rPr>
              <w:t>1.605.000</w:t>
            </w:r>
          </w:p>
        </w:tc>
        <w:tc>
          <w:tcPr>
            <w:tcW w:w="723" w:type="pct"/>
            <w:tcBorders>
              <w:top w:val="nil"/>
              <w:left w:val="nil"/>
              <w:bottom w:val="nil"/>
              <w:right w:val="nil"/>
            </w:tcBorders>
            <w:shd w:val="clear" w:color="auto" w:fill="auto"/>
            <w:noWrap/>
            <w:vAlign w:val="center"/>
            <w:hideMark/>
          </w:tcPr>
          <w:p w14:paraId="20A93B20" w14:textId="77777777" w:rsidR="00AC392A" w:rsidRPr="00AC392A" w:rsidRDefault="00AC392A" w:rsidP="00AC392A">
            <w:pPr>
              <w:jc w:val="right"/>
              <w:rPr>
                <w:rFonts w:ascii="Arial Narrow" w:eastAsia="Times New Roman" w:hAnsi="Arial Narrow" w:cs="Calibri"/>
                <w:color w:val="000000"/>
                <w:sz w:val="22"/>
                <w:szCs w:val="22"/>
              </w:rPr>
            </w:pPr>
            <w:r w:rsidRPr="00AC392A">
              <w:rPr>
                <w:rFonts w:ascii="Arial Narrow" w:eastAsia="Times New Roman" w:hAnsi="Arial Narrow" w:cs="Calibri"/>
                <w:color w:val="000000"/>
                <w:sz w:val="22"/>
                <w:szCs w:val="22"/>
              </w:rPr>
              <w:t>1.605.000</w:t>
            </w:r>
          </w:p>
        </w:tc>
        <w:tc>
          <w:tcPr>
            <w:tcW w:w="469" w:type="pct"/>
            <w:tcBorders>
              <w:top w:val="nil"/>
              <w:left w:val="nil"/>
              <w:bottom w:val="nil"/>
              <w:right w:val="nil"/>
            </w:tcBorders>
            <w:shd w:val="clear" w:color="auto" w:fill="auto"/>
            <w:noWrap/>
            <w:vAlign w:val="center"/>
            <w:hideMark/>
          </w:tcPr>
          <w:p w14:paraId="174E0422" w14:textId="77777777" w:rsidR="00AC392A" w:rsidRPr="00AC392A" w:rsidRDefault="00AC392A" w:rsidP="00AC392A">
            <w:pPr>
              <w:jc w:val="right"/>
              <w:rPr>
                <w:rFonts w:ascii="Arial Narrow" w:eastAsia="Times New Roman" w:hAnsi="Arial Narrow" w:cs="Calibri"/>
                <w:color w:val="000000"/>
                <w:sz w:val="22"/>
                <w:szCs w:val="22"/>
              </w:rPr>
            </w:pPr>
            <w:r w:rsidRPr="00AC392A">
              <w:rPr>
                <w:rFonts w:ascii="Arial Narrow" w:eastAsia="Times New Roman" w:hAnsi="Arial Narrow" w:cs="Calibri"/>
                <w:color w:val="000000"/>
                <w:sz w:val="22"/>
                <w:szCs w:val="22"/>
              </w:rPr>
              <w:t>1.575.000</w:t>
            </w:r>
          </w:p>
        </w:tc>
        <w:tc>
          <w:tcPr>
            <w:tcW w:w="420" w:type="pct"/>
            <w:tcBorders>
              <w:top w:val="nil"/>
              <w:left w:val="nil"/>
              <w:bottom w:val="nil"/>
              <w:right w:val="nil"/>
            </w:tcBorders>
            <w:shd w:val="clear" w:color="auto" w:fill="auto"/>
            <w:noWrap/>
            <w:vAlign w:val="center"/>
            <w:hideMark/>
          </w:tcPr>
          <w:p w14:paraId="27014719" w14:textId="77777777" w:rsidR="00AC392A" w:rsidRPr="00AC392A" w:rsidRDefault="00AC392A" w:rsidP="00AC392A">
            <w:pPr>
              <w:jc w:val="right"/>
              <w:rPr>
                <w:rFonts w:ascii="Arial Narrow" w:eastAsia="Times New Roman" w:hAnsi="Arial Narrow" w:cs="Calibri"/>
                <w:color w:val="000000"/>
                <w:sz w:val="22"/>
                <w:szCs w:val="22"/>
              </w:rPr>
            </w:pPr>
            <w:r w:rsidRPr="00AC392A">
              <w:rPr>
                <w:rFonts w:ascii="Arial Narrow" w:eastAsia="Times New Roman" w:hAnsi="Arial Narrow" w:cs="Calibri"/>
                <w:color w:val="000000"/>
                <w:sz w:val="22"/>
                <w:szCs w:val="22"/>
              </w:rPr>
              <w:t>1.575.000</w:t>
            </w:r>
          </w:p>
        </w:tc>
      </w:tr>
      <w:tr w:rsidR="00AC392A" w:rsidRPr="00AC392A" w14:paraId="4F3B5A47" w14:textId="77777777" w:rsidTr="00AC392A">
        <w:trPr>
          <w:trHeight w:val="280"/>
        </w:trPr>
        <w:tc>
          <w:tcPr>
            <w:tcW w:w="2664" w:type="pct"/>
            <w:tcBorders>
              <w:top w:val="nil"/>
              <w:left w:val="nil"/>
              <w:bottom w:val="nil"/>
              <w:right w:val="nil"/>
            </w:tcBorders>
            <w:shd w:val="clear" w:color="auto" w:fill="auto"/>
            <w:noWrap/>
            <w:vAlign w:val="center"/>
            <w:hideMark/>
          </w:tcPr>
          <w:p w14:paraId="6DC94DB8" w14:textId="77777777" w:rsidR="00AC392A" w:rsidRPr="00AC392A" w:rsidRDefault="00AC392A" w:rsidP="00AC392A">
            <w:pPr>
              <w:rPr>
                <w:rFonts w:ascii="Arial Narrow" w:eastAsia="Times New Roman" w:hAnsi="Arial Narrow" w:cs="Calibri"/>
                <w:color w:val="000000"/>
                <w:sz w:val="22"/>
                <w:szCs w:val="22"/>
              </w:rPr>
            </w:pPr>
            <w:r w:rsidRPr="00AC392A">
              <w:rPr>
                <w:rFonts w:ascii="Arial Narrow" w:eastAsia="Times New Roman" w:hAnsi="Arial Narrow" w:cs="Calibri"/>
                <w:color w:val="000000"/>
                <w:sz w:val="22"/>
                <w:szCs w:val="22"/>
              </w:rPr>
              <w:t>Teminat Çeki USD</w:t>
            </w:r>
          </w:p>
        </w:tc>
        <w:tc>
          <w:tcPr>
            <w:tcW w:w="723" w:type="pct"/>
            <w:tcBorders>
              <w:top w:val="nil"/>
              <w:left w:val="nil"/>
              <w:bottom w:val="nil"/>
              <w:right w:val="nil"/>
            </w:tcBorders>
            <w:shd w:val="clear" w:color="auto" w:fill="auto"/>
            <w:noWrap/>
            <w:vAlign w:val="center"/>
            <w:hideMark/>
          </w:tcPr>
          <w:p w14:paraId="5EB77E8F" w14:textId="77777777" w:rsidR="00AC392A" w:rsidRPr="00AC392A" w:rsidRDefault="00AC392A" w:rsidP="00AC392A">
            <w:pPr>
              <w:jc w:val="right"/>
              <w:rPr>
                <w:rFonts w:ascii="Arial Narrow" w:eastAsia="Times New Roman" w:hAnsi="Arial Narrow" w:cs="Calibri"/>
                <w:color w:val="000000"/>
                <w:sz w:val="22"/>
                <w:szCs w:val="22"/>
              </w:rPr>
            </w:pPr>
            <w:r w:rsidRPr="00AC392A">
              <w:rPr>
                <w:rFonts w:ascii="Arial Narrow" w:eastAsia="Times New Roman" w:hAnsi="Arial Narrow" w:cs="Calibri"/>
                <w:color w:val="000000"/>
                <w:sz w:val="22"/>
                <w:szCs w:val="22"/>
              </w:rPr>
              <w:t>39.000</w:t>
            </w:r>
          </w:p>
        </w:tc>
        <w:tc>
          <w:tcPr>
            <w:tcW w:w="723" w:type="pct"/>
            <w:tcBorders>
              <w:top w:val="nil"/>
              <w:left w:val="nil"/>
              <w:bottom w:val="nil"/>
              <w:right w:val="nil"/>
            </w:tcBorders>
            <w:shd w:val="clear" w:color="auto" w:fill="auto"/>
            <w:noWrap/>
            <w:vAlign w:val="center"/>
            <w:hideMark/>
          </w:tcPr>
          <w:p w14:paraId="407F1163" w14:textId="77777777" w:rsidR="00AC392A" w:rsidRPr="00AC392A" w:rsidRDefault="00AC392A" w:rsidP="00AC392A">
            <w:pPr>
              <w:jc w:val="right"/>
              <w:rPr>
                <w:rFonts w:ascii="Arial Narrow" w:eastAsia="Times New Roman" w:hAnsi="Arial Narrow" w:cs="Calibri"/>
                <w:color w:val="000000"/>
                <w:sz w:val="22"/>
                <w:szCs w:val="22"/>
              </w:rPr>
            </w:pPr>
            <w:r w:rsidRPr="00AC392A">
              <w:rPr>
                <w:rFonts w:ascii="Arial Narrow" w:eastAsia="Times New Roman" w:hAnsi="Arial Narrow" w:cs="Calibri"/>
                <w:color w:val="000000"/>
                <w:sz w:val="22"/>
                <w:szCs w:val="22"/>
              </w:rPr>
              <w:t>266.846</w:t>
            </w:r>
          </w:p>
        </w:tc>
        <w:tc>
          <w:tcPr>
            <w:tcW w:w="469" w:type="pct"/>
            <w:tcBorders>
              <w:top w:val="nil"/>
              <w:left w:val="nil"/>
              <w:bottom w:val="nil"/>
              <w:right w:val="nil"/>
            </w:tcBorders>
            <w:shd w:val="clear" w:color="auto" w:fill="auto"/>
            <w:noWrap/>
            <w:vAlign w:val="center"/>
            <w:hideMark/>
          </w:tcPr>
          <w:p w14:paraId="65CAC9D8" w14:textId="77777777" w:rsidR="00AC392A" w:rsidRPr="00AC392A" w:rsidRDefault="00AC392A" w:rsidP="00AC392A">
            <w:pPr>
              <w:jc w:val="right"/>
              <w:rPr>
                <w:rFonts w:ascii="Arial Narrow" w:eastAsia="Times New Roman" w:hAnsi="Arial Narrow" w:cs="Calibri"/>
                <w:color w:val="000000"/>
                <w:sz w:val="22"/>
                <w:szCs w:val="22"/>
              </w:rPr>
            </w:pPr>
            <w:r w:rsidRPr="00AC392A">
              <w:rPr>
                <w:rFonts w:ascii="Arial Narrow" w:eastAsia="Times New Roman" w:hAnsi="Arial Narrow" w:cs="Calibri"/>
                <w:color w:val="000000"/>
                <w:sz w:val="22"/>
                <w:szCs w:val="22"/>
              </w:rPr>
              <w:t>39.000</w:t>
            </w:r>
          </w:p>
        </w:tc>
        <w:tc>
          <w:tcPr>
            <w:tcW w:w="420" w:type="pct"/>
            <w:tcBorders>
              <w:top w:val="nil"/>
              <w:left w:val="nil"/>
              <w:bottom w:val="nil"/>
              <w:right w:val="nil"/>
            </w:tcBorders>
            <w:shd w:val="clear" w:color="auto" w:fill="auto"/>
            <w:noWrap/>
            <w:vAlign w:val="center"/>
            <w:hideMark/>
          </w:tcPr>
          <w:p w14:paraId="2FAE5D3B" w14:textId="77777777" w:rsidR="00AC392A" w:rsidRPr="00AC392A" w:rsidRDefault="00AC392A" w:rsidP="00AC392A">
            <w:pPr>
              <w:jc w:val="right"/>
              <w:rPr>
                <w:rFonts w:ascii="Arial Narrow" w:eastAsia="Times New Roman" w:hAnsi="Arial Narrow" w:cs="Calibri"/>
                <w:color w:val="000000"/>
                <w:sz w:val="22"/>
                <w:szCs w:val="22"/>
              </w:rPr>
            </w:pPr>
            <w:r w:rsidRPr="00AC392A">
              <w:rPr>
                <w:rFonts w:ascii="Arial Narrow" w:eastAsia="Times New Roman" w:hAnsi="Arial Narrow" w:cs="Calibri"/>
                <w:color w:val="000000"/>
                <w:sz w:val="22"/>
                <w:szCs w:val="22"/>
              </w:rPr>
              <w:t>231.668</w:t>
            </w:r>
          </w:p>
        </w:tc>
      </w:tr>
      <w:tr w:rsidR="00AC392A" w:rsidRPr="00AC392A" w14:paraId="3EBC5721" w14:textId="77777777" w:rsidTr="00AC392A">
        <w:trPr>
          <w:trHeight w:val="280"/>
        </w:trPr>
        <w:tc>
          <w:tcPr>
            <w:tcW w:w="2664" w:type="pct"/>
            <w:tcBorders>
              <w:top w:val="nil"/>
              <w:left w:val="nil"/>
              <w:bottom w:val="nil"/>
              <w:right w:val="nil"/>
            </w:tcBorders>
            <w:shd w:val="clear" w:color="auto" w:fill="auto"/>
            <w:noWrap/>
            <w:vAlign w:val="center"/>
            <w:hideMark/>
          </w:tcPr>
          <w:p w14:paraId="33033853" w14:textId="77777777" w:rsidR="00AC392A" w:rsidRPr="00AC392A" w:rsidRDefault="00AC392A" w:rsidP="00AC392A">
            <w:pPr>
              <w:rPr>
                <w:rFonts w:ascii="Arial Narrow" w:eastAsia="Times New Roman" w:hAnsi="Arial Narrow" w:cs="Calibri"/>
                <w:color w:val="000000"/>
                <w:sz w:val="22"/>
                <w:szCs w:val="22"/>
              </w:rPr>
            </w:pPr>
            <w:r w:rsidRPr="00AC392A">
              <w:rPr>
                <w:rFonts w:ascii="Arial Narrow" w:eastAsia="Times New Roman" w:hAnsi="Arial Narrow" w:cs="Calibri"/>
                <w:color w:val="000000"/>
                <w:sz w:val="22"/>
                <w:szCs w:val="22"/>
              </w:rPr>
              <w:t>Teminat Senedi USD</w:t>
            </w:r>
          </w:p>
        </w:tc>
        <w:tc>
          <w:tcPr>
            <w:tcW w:w="723" w:type="pct"/>
            <w:tcBorders>
              <w:top w:val="nil"/>
              <w:left w:val="nil"/>
              <w:bottom w:val="nil"/>
              <w:right w:val="nil"/>
            </w:tcBorders>
            <w:shd w:val="clear" w:color="auto" w:fill="auto"/>
            <w:noWrap/>
            <w:vAlign w:val="center"/>
            <w:hideMark/>
          </w:tcPr>
          <w:p w14:paraId="1D949C86" w14:textId="77777777" w:rsidR="00AC392A" w:rsidRPr="00AC392A" w:rsidRDefault="00AC392A" w:rsidP="00AC392A">
            <w:pPr>
              <w:jc w:val="right"/>
              <w:rPr>
                <w:rFonts w:ascii="Arial Narrow" w:eastAsia="Times New Roman" w:hAnsi="Arial Narrow" w:cs="Calibri"/>
                <w:color w:val="000000"/>
                <w:sz w:val="22"/>
                <w:szCs w:val="22"/>
              </w:rPr>
            </w:pPr>
            <w:r w:rsidRPr="00AC392A">
              <w:rPr>
                <w:rFonts w:ascii="Arial Narrow" w:eastAsia="Times New Roman" w:hAnsi="Arial Narrow" w:cs="Calibri"/>
                <w:color w:val="000000"/>
                <w:sz w:val="22"/>
                <w:szCs w:val="22"/>
              </w:rPr>
              <w:t>385.012</w:t>
            </w:r>
          </w:p>
        </w:tc>
        <w:tc>
          <w:tcPr>
            <w:tcW w:w="723" w:type="pct"/>
            <w:tcBorders>
              <w:top w:val="nil"/>
              <w:left w:val="nil"/>
              <w:bottom w:val="nil"/>
              <w:right w:val="nil"/>
            </w:tcBorders>
            <w:shd w:val="clear" w:color="auto" w:fill="auto"/>
            <w:noWrap/>
            <w:vAlign w:val="center"/>
            <w:hideMark/>
          </w:tcPr>
          <w:p w14:paraId="69458862" w14:textId="77777777" w:rsidR="00AC392A" w:rsidRPr="00AC392A" w:rsidRDefault="00AC392A" w:rsidP="00AC392A">
            <w:pPr>
              <w:jc w:val="right"/>
              <w:rPr>
                <w:rFonts w:ascii="Arial Narrow" w:eastAsia="Times New Roman" w:hAnsi="Arial Narrow" w:cs="Calibri"/>
                <w:color w:val="000000"/>
                <w:sz w:val="22"/>
                <w:szCs w:val="22"/>
              </w:rPr>
            </w:pPr>
            <w:r w:rsidRPr="00AC392A">
              <w:rPr>
                <w:rFonts w:ascii="Arial Narrow" w:eastAsia="Times New Roman" w:hAnsi="Arial Narrow" w:cs="Calibri"/>
                <w:color w:val="000000"/>
                <w:sz w:val="22"/>
                <w:szCs w:val="22"/>
              </w:rPr>
              <w:t>2.634.329</w:t>
            </w:r>
          </w:p>
        </w:tc>
        <w:tc>
          <w:tcPr>
            <w:tcW w:w="469" w:type="pct"/>
            <w:tcBorders>
              <w:top w:val="nil"/>
              <w:left w:val="nil"/>
              <w:bottom w:val="nil"/>
              <w:right w:val="nil"/>
            </w:tcBorders>
            <w:shd w:val="clear" w:color="auto" w:fill="auto"/>
            <w:noWrap/>
            <w:vAlign w:val="center"/>
            <w:hideMark/>
          </w:tcPr>
          <w:p w14:paraId="2B8E1149" w14:textId="77777777" w:rsidR="00AC392A" w:rsidRPr="00AC392A" w:rsidRDefault="00AC392A" w:rsidP="00AC392A">
            <w:pPr>
              <w:jc w:val="right"/>
              <w:rPr>
                <w:rFonts w:ascii="Arial Narrow" w:eastAsia="Times New Roman" w:hAnsi="Arial Narrow" w:cs="Calibri"/>
                <w:color w:val="000000"/>
                <w:sz w:val="22"/>
                <w:szCs w:val="22"/>
              </w:rPr>
            </w:pPr>
            <w:r w:rsidRPr="00AC392A">
              <w:rPr>
                <w:rFonts w:ascii="Arial Narrow" w:eastAsia="Times New Roman" w:hAnsi="Arial Narrow" w:cs="Calibri"/>
                <w:color w:val="000000"/>
                <w:sz w:val="22"/>
                <w:szCs w:val="22"/>
              </w:rPr>
              <w:t>385.012</w:t>
            </w:r>
          </w:p>
        </w:tc>
        <w:tc>
          <w:tcPr>
            <w:tcW w:w="420" w:type="pct"/>
            <w:tcBorders>
              <w:top w:val="nil"/>
              <w:left w:val="nil"/>
              <w:bottom w:val="nil"/>
              <w:right w:val="nil"/>
            </w:tcBorders>
            <w:shd w:val="clear" w:color="auto" w:fill="auto"/>
            <w:noWrap/>
            <w:vAlign w:val="center"/>
            <w:hideMark/>
          </w:tcPr>
          <w:p w14:paraId="0439F6C3" w14:textId="77777777" w:rsidR="00AC392A" w:rsidRPr="00AC392A" w:rsidRDefault="00AC392A" w:rsidP="00AC392A">
            <w:pPr>
              <w:jc w:val="right"/>
              <w:rPr>
                <w:rFonts w:ascii="Arial Narrow" w:eastAsia="Times New Roman" w:hAnsi="Arial Narrow" w:cs="Calibri"/>
                <w:color w:val="000000"/>
                <w:sz w:val="22"/>
                <w:szCs w:val="22"/>
              </w:rPr>
            </w:pPr>
            <w:r w:rsidRPr="00AC392A">
              <w:rPr>
                <w:rFonts w:ascii="Arial Narrow" w:eastAsia="Times New Roman" w:hAnsi="Arial Narrow" w:cs="Calibri"/>
                <w:color w:val="000000"/>
                <w:sz w:val="22"/>
                <w:szCs w:val="22"/>
              </w:rPr>
              <w:t>2.287.048</w:t>
            </w:r>
          </w:p>
        </w:tc>
      </w:tr>
      <w:tr w:rsidR="00AC392A" w:rsidRPr="00AC392A" w14:paraId="27897492" w14:textId="77777777" w:rsidTr="00AC392A">
        <w:trPr>
          <w:trHeight w:val="290"/>
        </w:trPr>
        <w:tc>
          <w:tcPr>
            <w:tcW w:w="2664" w:type="pct"/>
            <w:tcBorders>
              <w:top w:val="nil"/>
              <w:left w:val="nil"/>
              <w:bottom w:val="single" w:sz="8" w:space="0" w:color="auto"/>
              <w:right w:val="nil"/>
            </w:tcBorders>
            <w:shd w:val="clear" w:color="auto" w:fill="auto"/>
            <w:noWrap/>
            <w:vAlign w:val="center"/>
            <w:hideMark/>
          </w:tcPr>
          <w:p w14:paraId="5A6760FB" w14:textId="77777777" w:rsidR="00AC392A" w:rsidRPr="00AC392A" w:rsidRDefault="00AC392A" w:rsidP="00AC392A">
            <w:pPr>
              <w:rPr>
                <w:rFonts w:ascii="Arial Narrow" w:eastAsia="Times New Roman" w:hAnsi="Arial Narrow" w:cs="Calibri"/>
                <w:color w:val="000000"/>
                <w:sz w:val="22"/>
                <w:szCs w:val="22"/>
              </w:rPr>
            </w:pPr>
            <w:r w:rsidRPr="00AC392A">
              <w:rPr>
                <w:rFonts w:ascii="Arial Narrow" w:eastAsia="Times New Roman" w:hAnsi="Arial Narrow" w:cs="Calibri"/>
                <w:color w:val="000000"/>
                <w:sz w:val="22"/>
                <w:szCs w:val="22"/>
              </w:rPr>
              <w:t> </w:t>
            </w:r>
          </w:p>
        </w:tc>
        <w:tc>
          <w:tcPr>
            <w:tcW w:w="723" w:type="pct"/>
            <w:tcBorders>
              <w:top w:val="nil"/>
              <w:left w:val="nil"/>
              <w:bottom w:val="single" w:sz="8" w:space="0" w:color="auto"/>
              <w:right w:val="nil"/>
            </w:tcBorders>
            <w:shd w:val="clear" w:color="auto" w:fill="auto"/>
            <w:noWrap/>
            <w:vAlign w:val="center"/>
            <w:hideMark/>
          </w:tcPr>
          <w:p w14:paraId="4B006EC6" w14:textId="77777777" w:rsidR="00AC392A" w:rsidRPr="00AC392A" w:rsidRDefault="00AC392A" w:rsidP="00AC392A">
            <w:pPr>
              <w:jc w:val="right"/>
              <w:rPr>
                <w:rFonts w:ascii="Arial Narrow" w:eastAsia="Times New Roman" w:hAnsi="Arial Narrow" w:cs="Calibri"/>
                <w:color w:val="000000"/>
                <w:sz w:val="22"/>
                <w:szCs w:val="22"/>
              </w:rPr>
            </w:pPr>
            <w:r w:rsidRPr="00AC392A">
              <w:rPr>
                <w:rFonts w:ascii="Arial Narrow" w:eastAsia="Times New Roman" w:hAnsi="Arial Narrow" w:cs="Calibri"/>
                <w:color w:val="000000"/>
                <w:sz w:val="22"/>
                <w:szCs w:val="22"/>
              </w:rPr>
              <w:t> </w:t>
            </w:r>
          </w:p>
        </w:tc>
        <w:tc>
          <w:tcPr>
            <w:tcW w:w="723" w:type="pct"/>
            <w:tcBorders>
              <w:top w:val="nil"/>
              <w:left w:val="nil"/>
              <w:bottom w:val="nil"/>
              <w:right w:val="nil"/>
            </w:tcBorders>
            <w:shd w:val="clear" w:color="auto" w:fill="auto"/>
            <w:noWrap/>
            <w:vAlign w:val="center"/>
            <w:hideMark/>
          </w:tcPr>
          <w:p w14:paraId="6AA689DA" w14:textId="77777777" w:rsidR="00AC392A" w:rsidRPr="00AC392A" w:rsidRDefault="00AC392A" w:rsidP="00AC392A">
            <w:pPr>
              <w:jc w:val="right"/>
              <w:rPr>
                <w:rFonts w:ascii="Arial Narrow" w:eastAsia="Times New Roman" w:hAnsi="Arial Narrow" w:cs="Calibri"/>
                <w:color w:val="000000"/>
                <w:sz w:val="22"/>
                <w:szCs w:val="22"/>
              </w:rPr>
            </w:pPr>
          </w:p>
        </w:tc>
        <w:tc>
          <w:tcPr>
            <w:tcW w:w="469" w:type="pct"/>
            <w:tcBorders>
              <w:top w:val="nil"/>
              <w:left w:val="nil"/>
              <w:bottom w:val="single" w:sz="8" w:space="0" w:color="auto"/>
              <w:right w:val="nil"/>
            </w:tcBorders>
            <w:shd w:val="clear" w:color="auto" w:fill="auto"/>
            <w:noWrap/>
            <w:vAlign w:val="center"/>
            <w:hideMark/>
          </w:tcPr>
          <w:p w14:paraId="12036DEE" w14:textId="77777777" w:rsidR="00AC392A" w:rsidRPr="00AC392A" w:rsidRDefault="00AC392A" w:rsidP="00AC392A">
            <w:pPr>
              <w:jc w:val="right"/>
              <w:rPr>
                <w:rFonts w:ascii="Arial Narrow" w:eastAsia="Times New Roman" w:hAnsi="Arial Narrow" w:cs="Calibri"/>
                <w:color w:val="000000"/>
                <w:sz w:val="22"/>
                <w:szCs w:val="22"/>
              </w:rPr>
            </w:pPr>
            <w:r w:rsidRPr="00AC392A">
              <w:rPr>
                <w:rFonts w:ascii="Arial Narrow" w:eastAsia="Times New Roman" w:hAnsi="Arial Narrow" w:cs="Calibri"/>
                <w:color w:val="000000"/>
                <w:sz w:val="22"/>
                <w:szCs w:val="22"/>
              </w:rPr>
              <w:t> </w:t>
            </w:r>
          </w:p>
        </w:tc>
        <w:tc>
          <w:tcPr>
            <w:tcW w:w="420" w:type="pct"/>
            <w:tcBorders>
              <w:top w:val="nil"/>
              <w:left w:val="nil"/>
              <w:bottom w:val="single" w:sz="8" w:space="0" w:color="auto"/>
              <w:right w:val="nil"/>
            </w:tcBorders>
            <w:shd w:val="clear" w:color="auto" w:fill="auto"/>
            <w:noWrap/>
            <w:vAlign w:val="center"/>
            <w:hideMark/>
          </w:tcPr>
          <w:p w14:paraId="289CEEFF" w14:textId="77777777" w:rsidR="00AC392A" w:rsidRPr="00AC392A" w:rsidRDefault="00AC392A" w:rsidP="00AC392A">
            <w:pPr>
              <w:jc w:val="right"/>
              <w:rPr>
                <w:rFonts w:ascii="Arial Narrow" w:eastAsia="Times New Roman" w:hAnsi="Arial Narrow" w:cs="Calibri"/>
                <w:color w:val="000000"/>
                <w:sz w:val="22"/>
                <w:szCs w:val="22"/>
              </w:rPr>
            </w:pPr>
            <w:r w:rsidRPr="00AC392A">
              <w:rPr>
                <w:rFonts w:ascii="Arial Narrow" w:eastAsia="Times New Roman" w:hAnsi="Arial Narrow" w:cs="Calibri"/>
                <w:color w:val="000000"/>
                <w:sz w:val="22"/>
                <w:szCs w:val="22"/>
              </w:rPr>
              <w:t> </w:t>
            </w:r>
          </w:p>
        </w:tc>
      </w:tr>
      <w:tr w:rsidR="00AC392A" w:rsidRPr="00AC392A" w14:paraId="7286E53E" w14:textId="77777777" w:rsidTr="00AC392A">
        <w:trPr>
          <w:trHeight w:val="290"/>
        </w:trPr>
        <w:tc>
          <w:tcPr>
            <w:tcW w:w="2664" w:type="pct"/>
            <w:tcBorders>
              <w:top w:val="nil"/>
              <w:left w:val="nil"/>
              <w:bottom w:val="single" w:sz="8" w:space="0" w:color="auto"/>
              <w:right w:val="nil"/>
            </w:tcBorders>
            <w:shd w:val="clear" w:color="auto" w:fill="auto"/>
            <w:noWrap/>
            <w:vAlign w:val="center"/>
            <w:hideMark/>
          </w:tcPr>
          <w:p w14:paraId="5F49C6E6" w14:textId="77777777" w:rsidR="00AC392A" w:rsidRPr="00AC392A" w:rsidRDefault="00AC392A" w:rsidP="00AC392A">
            <w:pPr>
              <w:rPr>
                <w:rFonts w:ascii="Arial Narrow" w:eastAsia="Times New Roman" w:hAnsi="Arial Narrow" w:cs="Calibri"/>
                <w:b/>
                <w:bCs/>
                <w:color w:val="000000"/>
                <w:sz w:val="22"/>
                <w:szCs w:val="22"/>
              </w:rPr>
            </w:pPr>
            <w:r w:rsidRPr="00AC392A">
              <w:rPr>
                <w:rFonts w:ascii="Arial Narrow" w:eastAsia="Times New Roman" w:hAnsi="Arial Narrow" w:cs="Calibri"/>
                <w:b/>
                <w:bCs/>
                <w:color w:val="000000"/>
                <w:sz w:val="22"/>
                <w:szCs w:val="22"/>
              </w:rPr>
              <w:t>Toplam</w:t>
            </w:r>
          </w:p>
        </w:tc>
        <w:tc>
          <w:tcPr>
            <w:tcW w:w="723" w:type="pct"/>
            <w:tcBorders>
              <w:top w:val="nil"/>
              <w:left w:val="nil"/>
              <w:bottom w:val="single" w:sz="8" w:space="0" w:color="auto"/>
              <w:right w:val="nil"/>
            </w:tcBorders>
            <w:shd w:val="clear" w:color="auto" w:fill="auto"/>
            <w:noWrap/>
            <w:vAlign w:val="center"/>
            <w:hideMark/>
          </w:tcPr>
          <w:p w14:paraId="2C6058CC" w14:textId="77777777" w:rsidR="00AC392A" w:rsidRPr="00AC392A" w:rsidRDefault="00AC392A" w:rsidP="00AC392A">
            <w:pPr>
              <w:jc w:val="right"/>
              <w:rPr>
                <w:rFonts w:ascii="Arial Narrow" w:eastAsia="Times New Roman" w:hAnsi="Arial Narrow" w:cs="Calibri"/>
                <w:b/>
                <w:bCs/>
                <w:color w:val="000000"/>
                <w:sz w:val="22"/>
                <w:szCs w:val="22"/>
              </w:rPr>
            </w:pPr>
            <w:r w:rsidRPr="00AC392A">
              <w:rPr>
                <w:rFonts w:ascii="Arial Narrow" w:eastAsia="Times New Roman" w:hAnsi="Arial Narrow" w:cs="Calibri"/>
                <w:b/>
                <w:bCs/>
                <w:color w:val="000000"/>
                <w:sz w:val="22"/>
                <w:szCs w:val="22"/>
              </w:rPr>
              <w:t> </w:t>
            </w:r>
          </w:p>
        </w:tc>
        <w:tc>
          <w:tcPr>
            <w:tcW w:w="723" w:type="pct"/>
            <w:tcBorders>
              <w:top w:val="single" w:sz="8" w:space="0" w:color="auto"/>
              <w:left w:val="nil"/>
              <w:bottom w:val="single" w:sz="8" w:space="0" w:color="auto"/>
              <w:right w:val="nil"/>
            </w:tcBorders>
            <w:shd w:val="clear" w:color="auto" w:fill="auto"/>
            <w:noWrap/>
            <w:vAlign w:val="center"/>
            <w:hideMark/>
          </w:tcPr>
          <w:p w14:paraId="073B4B87" w14:textId="77777777" w:rsidR="00AC392A" w:rsidRPr="00AC392A" w:rsidRDefault="00AC392A" w:rsidP="00AC392A">
            <w:pPr>
              <w:jc w:val="right"/>
              <w:rPr>
                <w:rFonts w:ascii="Arial Narrow" w:eastAsia="Times New Roman" w:hAnsi="Arial Narrow" w:cs="Calibri"/>
                <w:b/>
                <w:bCs/>
                <w:color w:val="000000"/>
                <w:sz w:val="22"/>
                <w:szCs w:val="22"/>
              </w:rPr>
            </w:pPr>
            <w:r w:rsidRPr="00AC392A">
              <w:rPr>
                <w:rFonts w:ascii="Arial Narrow" w:eastAsia="Times New Roman" w:hAnsi="Arial Narrow" w:cs="Calibri"/>
                <w:b/>
                <w:bCs/>
                <w:color w:val="000000"/>
                <w:sz w:val="22"/>
                <w:szCs w:val="22"/>
              </w:rPr>
              <w:t>4.876.175</w:t>
            </w:r>
          </w:p>
        </w:tc>
        <w:tc>
          <w:tcPr>
            <w:tcW w:w="469" w:type="pct"/>
            <w:tcBorders>
              <w:top w:val="nil"/>
              <w:left w:val="nil"/>
              <w:bottom w:val="single" w:sz="8" w:space="0" w:color="auto"/>
              <w:right w:val="nil"/>
            </w:tcBorders>
            <w:shd w:val="clear" w:color="auto" w:fill="auto"/>
            <w:noWrap/>
            <w:vAlign w:val="center"/>
            <w:hideMark/>
          </w:tcPr>
          <w:p w14:paraId="08CD1D1D" w14:textId="77777777" w:rsidR="00AC392A" w:rsidRPr="00AC392A" w:rsidRDefault="00AC392A" w:rsidP="00AC392A">
            <w:pPr>
              <w:jc w:val="right"/>
              <w:rPr>
                <w:rFonts w:ascii="Arial Narrow" w:eastAsia="Times New Roman" w:hAnsi="Arial Narrow" w:cs="Calibri"/>
                <w:b/>
                <w:bCs/>
                <w:color w:val="000000"/>
                <w:sz w:val="22"/>
                <w:szCs w:val="22"/>
              </w:rPr>
            </w:pPr>
            <w:r w:rsidRPr="00AC392A">
              <w:rPr>
                <w:rFonts w:ascii="Arial Narrow" w:eastAsia="Times New Roman" w:hAnsi="Arial Narrow" w:cs="Calibri"/>
                <w:b/>
                <w:bCs/>
                <w:color w:val="000000"/>
                <w:sz w:val="22"/>
                <w:szCs w:val="22"/>
              </w:rPr>
              <w:t> </w:t>
            </w:r>
          </w:p>
        </w:tc>
        <w:tc>
          <w:tcPr>
            <w:tcW w:w="420" w:type="pct"/>
            <w:tcBorders>
              <w:top w:val="nil"/>
              <w:left w:val="nil"/>
              <w:bottom w:val="single" w:sz="8" w:space="0" w:color="auto"/>
              <w:right w:val="nil"/>
            </w:tcBorders>
            <w:shd w:val="clear" w:color="auto" w:fill="auto"/>
            <w:noWrap/>
            <w:vAlign w:val="center"/>
            <w:hideMark/>
          </w:tcPr>
          <w:p w14:paraId="3FE29550" w14:textId="77777777" w:rsidR="00AC392A" w:rsidRPr="00AC392A" w:rsidRDefault="00AC392A" w:rsidP="00AC392A">
            <w:pPr>
              <w:jc w:val="right"/>
              <w:rPr>
                <w:rFonts w:ascii="Arial Narrow" w:eastAsia="Times New Roman" w:hAnsi="Arial Narrow" w:cs="Calibri"/>
                <w:b/>
                <w:bCs/>
                <w:color w:val="000000"/>
                <w:sz w:val="22"/>
                <w:szCs w:val="22"/>
              </w:rPr>
            </w:pPr>
            <w:r w:rsidRPr="00AC392A">
              <w:rPr>
                <w:rFonts w:ascii="Arial Narrow" w:eastAsia="Times New Roman" w:hAnsi="Arial Narrow" w:cs="Calibri"/>
                <w:b/>
                <w:bCs/>
                <w:color w:val="000000"/>
                <w:sz w:val="22"/>
                <w:szCs w:val="22"/>
              </w:rPr>
              <w:t>4.453.716</w:t>
            </w:r>
          </w:p>
        </w:tc>
      </w:tr>
    </w:tbl>
    <w:p w14:paraId="3AD89088" w14:textId="77777777" w:rsidR="000C64CD" w:rsidRPr="006D2E0B" w:rsidRDefault="000C64CD" w:rsidP="007415B2">
      <w:pPr>
        <w:pStyle w:val="BodyText"/>
        <w:tabs>
          <w:tab w:val="left" w:pos="9498"/>
        </w:tabs>
        <w:kinsoku w:val="0"/>
        <w:overflowPunct w:val="0"/>
        <w:spacing w:before="2" w:line="276" w:lineRule="auto"/>
        <w:ind w:left="0"/>
        <w:jc w:val="both"/>
        <w:rPr>
          <w:rFonts w:ascii="Arial Narrow" w:hAnsi="Arial Narrow"/>
          <w:b/>
          <w:spacing w:val="-1"/>
          <w:sz w:val="21"/>
          <w:szCs w:val="21"/>
        </w:rPr>
      </w:pPr>
    </w:p>
    <w:p w14:paraId="6D7782A4" w14:textId="212D7226" w:rsidR="001D701A" w:rsidRPr="006D2E0B" w:rsidRDefault="001D701A" w:rsidP="007415B2">
      <w:pPr>
        <w:pStyle w:val="BodyText"/>
        <w:tabs>
          <w:tab w:val="left" w:pos="9498"/>
        </w:tabs>
        <w:kinsoku w:val="0"/>
        <w:overflowPunct w:val="0"/>
        <w:spacing w:before="2" w:line="276" w:lineRule="auto"/>
        <w:ind w:left="0"/>
        <w:jc w:val="both"/>
        <w:rPr>
          <w:rFonts w:ascii="Arial Narrow" w:hAnsi="Arial Narrow"/>
          <w:b/>
          <w:spacing w:val="-1"/>
          <w:sz w:val="21"/>
          <w:szCs w:val="21"/>
        </w:rPr>
      </w:pPr>
      <w:r w:rsidRPr="006D2E0B">
        <w:rPr>
          <w:rFonts w:ascii="Arial Narrow" w:hAnsi="Arial Narrow"/>
          <w:b/>
          <w:spacing w:val="-1"/>
          <w:sz w:val="21"/>
          <w:szCs w:val="21"/>
        </w:rPr>
        <w:t>NOT 2</w:t>
      </w:r>
      <w:r w:rsidR="009E6409" w:rsidRPr="006D2E0B">
        <w:rPr>
          <w:rFonts w:ascii="Arial Narrow" w:hAnsi="Arial Narrow"/>
          <w:b/>
          <w:spacing w:val="-1"/>
          <w:sz w:val="21"/>
          <w:szCs w:val="21"/>
        </w:rPr>
        <w:t>7</w:t>
      </w:r>
      <w:r w:rsidRPr="006D2E0B">
        <w:rPr>
          <w:rFonts w:ascii="Arial Narrow" w:hAnsi="Arial Narrow"/>
          <w:b/>
          <w:spacing w:val="-1"/>
          <w:sz w:val="21"/>
          <w:szCs w:val="21"/>
        </w:rPr>
        <w:t xml:space="preserve"> – ÇALIŞANLARA SAĞLANAN FAYDALAR KAPSAMINDA BORÇLAR</w:t>
      </w:r>
    </w:p>
    <w:p w14:paraId="1CDBC8B0" w14:textId="7593CF0F" w:rsidR="001D701A" w:rsidRPr="006D2E0B" w:rsidRDefault="000A49E3" w:rsidP="00EA0892">
      <w:pPr>
        <w:pStyle w:val="BodyText"/>
        <w:tabs>
          <w:tab w:val="left" w:pos="9498"/>
        </w:tabs>
        <w:kinsoku w:val="0"/>
        <w:overflowPunct w:val="0"/>
        <w:spacing w:before="193" w:line="276" w:lineRule="auto"/>
        <w:ind w:left="0"/>
        <w:jc w:val="both"/>
        <w:rPr>
          <w:rFonts w:ascii="Arial Narrow" w:hAnsi="Arial Narrow"/>
          <w:spacing w:val="-1"/>
          <w:sz w:val="21"/>
          <w:szCs w:val="21"/>
        </w:rPr>
      </w:pPr>
      <w:r w:rsidRPr="006D2E0B">
        <w:rPr>
          <w:rFonts w:ascii="Arial Narrow" w:hAnsi="Arial Narrow"/>
          <w:bCs/>
          <w:spacing w:val="-1"/>
        </w:rPr>
        <w:t xml:space="preserve">Bilanço tarihi itibariyle </w:t>
      </w:r>
      <w:r w:rsidR="00EA0892" w:rsidRPr="006D2E0B">
        <w:rPr>
          <w:rFonts w:ascii="Arial Narrow" w:hAnsi="Arial Narrow"/>
          <w:spacing w:val="-1"/>
          <w:sz w:val="21"/>
          <w:szCs w:val="21"/>
        </w:rPr>
        <w:t>çalışanlara sağlanan faydalar kapsamındaki borçların detayı</w:t>
      </w:r>
      <w:r w:rsidR="001D701A" w:rsidRPr="006D2E0B">
        <w:rPr>
          <w:rFonts w:ascii="Arial Narrow" w:hAnsi="Arial Narrow"/>
          <w:spacing w:val="-1"/>
          <w:sz w:val="21"/>
          <w:szCs w:val="21"/>
        </w:rPr>
        <w:t xml:space="preserve"> aşağıdaki gibidir:</w:t>
      </w:r>
    </w:p>
    <w:p w14:paraId="36AECC33" w14:textId="77777777" w:rsidR="001D701A" w:rsidRPr="006D2E0B" w:rsidRDefault="001D701A" w:rsidP="0093618E">
      <w:pPr>
        <w:pStyle w:val="BodyText"/>
        <w:tabs>
          <w:tab w:val="left" w:pos="9498"/>
        </w:tabs>
        <w:kinsoku w:val="0"/>
        <w:overflowPunct w:val="0"/>
        <w:spacing w:before="3" w:line="276" w:lineRule="auto"/>
        <w:ind w:left="0"/>
        <w:rPr>
          <w:rFonts w:ascii="Arial Narrow" w:hAnsi="Arial Narrow"/>
          <w:sz w:val="21"/>
          <w:szCs w:val="21"/>
        </w:rPr>
      </w:pPr>
    </w:p>
    <w:tbl>
      <w:tblPr>
        <w:tblW w:w="5000" w:type="pct"/>
        <w:tblCellMar>
          <w:left w:w="70" w:type="dxa"/>
          <w:right w:w="70" w:type="dxa"/>
        </w:tblCellMar>
        <w:tblLook w:val="04A0" w:firstRow="1" w:lastRow="0" w:firstColumn="1" w:lastColumn="0" w:noHBand="0" w:noVBand="1"/>
      </w:tblPr>
      <w:tblGrid>
        <w:gridCol w:w="5924"/>
        <w:gridCol w:w="2297"/>
        <w:gridCol w:w="1529"/>
      </w:tblGrid>
      <w:tr w:rsidR="000A49E3" w:rsidRPr="000A49E3" w14:paraId="695F108E" w14:textId="77777777" w:rsidTr="000A49E3">
        <w:trPr>
          <w:trHeight w:val="290"/>
        </w:trPr>
        <w:tc>
          <w:tcPr>
            <w:tcW w:w="3038" w:type="pct"/>
            <w:tcBorders>
              <w:top w:val="nil"/>
              <w:left w:val="nil"/>
              <w:bottom w:val="single" w:sz="8" w:space="0" w:color="auto"/>
              <w:right w:val="nil"/>
            </w:tcBorders>
            <w:shd w:val="clear" w:color="000000" w:fill="FFFFFF"/>
            <w:noWrap/>
            <w:vAlign w:val="center"/>
            <w:hideMark/>
          </w:tcPr>
          <w:p w14:paraId="1E468804" w14:textId="77777777" w:rsidR="000A49E3" w:rsidRPr="000A49E3" w:rsidRDefault="000A49E3" w:rsidP="000A49E3">
            <w:pPr>
              <w:jc w:val="center"/>
              <w:rPr>
                <w:rFonts w:ascii="Arial Narrow" w:eastAsia="Times New Roman" w:hAnsi="Arial Narrow" w:cs="Calibri"/>
                <w:color w:val="000000"/>
                <w:sz w:val="22"/>
                <w:szCs w:val="22"/>
              </w:rPr>
            </w:pPr>
            <w:r w:rsidRPr="000A49E3">
              <w:rPr>
                <w:rFonts w:ascii="Arial Narrow" w:eastAsia="Times New Roman" w:hAnsi="Arial Narrow" w:cs="Calibri"/>
                <w:color w:val="000000"/>
                <w:sz w:val="22"/>
                <w:szCs w:val="22"/>
              </w:rPr>
              <w:t> </w:t>
            </w:r>
          </w:p>
        </w:tc>
        <w:tc>
          <w:tcPr>
            <w:tcW w:w="1178" w:type="pct"/>
            <w:tcBorders>
              <w:top w:val="nil"/>
              <w:left w:val="nil"/>
              <w:bottom w:val="single" w:sz="8" w:space="0" w:color="auto"/>
              <w:right w:val="nil"/>
            </w:tcBorders>
            <w:shd w:val="clear" w:color="000000" w:fill="FFFFFF"/>
            <w:noWrap/>
            <w:vAlign w:val="center"/>
            <w:hideMark/>
          </w:tcPr>
          <w:p w14:paraId="12DCBB3A" w14:textId="77777777" w:rsidR="000A49E3" w:rsidRPr="000A49E3" w:rsidRDefault="000A49E3" w:rsidP="000A49E3">
            <w:pPr>
              <w:jc w:val="right"/>
              <w:rPr>
                <w:rFonts w:ascii="Arial Narrow" w:eastAsia="Times New Roman" w:hAnsi="Arial Narrow" w:cs="Calibri"/>
                <w:b/>
                <w:bCs/>
                <w:color w:val="000000"/>
                <w:sz w:val="22"/>
                <w:szCs w:val="22"/>
              </w:rPr>
            </w:pPr>
            <w:r w:rsidRPr="000A49E3">
              <w:rPr>
                <w:rFonts w:ascii="Arial Narrow" w:eastAsia="Times New Roman" w:hAnsi="Arial Narrow" w:cs="Calibri"/>
                <w:b/>
                <w:bCs/>
                <w:color w:val="000000"/>
                <w:sz w:val="22"/>
                <w:szCs w:val="22"/>
              </w:rPr>
              <w:t>30.06.2020</w:t>
            </w:r>
          </w:p>
        </w:tc>
        <w:tc>
          <w:tcPr>
            <w:tcW w:w="784" w:type="pct"/>
            <w:tcBorders>
              <w:top w:val="nil"/>
              <w:left w:val="nil"/>
              <w:bottom w:val="single" w:sz="8" w:space="0" w:color="auto"/>
              <w:right w:val="nil"/>
            </w:tcBorders>
            <w:shd w:val="clear" w:color="000000" w:fill="FFFFFF"/>
            <w:noWrap/>
            <w:vAlign w:val="center"/>
            <w:hideMark/>
          </w:tcPr>
          <w:p w14:paraId="39075545" w14:textId="77777777" w:rsidR="000A49E3" w:rsidRPr="000A49E3" w:rsidRDefault="000A49E3" w:rsidP="000A49E3">
            <w:pPr>
              <w:jc w:val="right"/>
              <w:rPr>
                <w:rFonts w:ascii="Arial Narrow" w:eastAsia="Times New Roman" w:hAnsi="Arial Narrow" w:cs="Calibri"/>
                <w:b/>
                <w:bCs/>
                <w:color w:val="000000"/>
                <w:sz w:val="22"/>
                <w:szCs w:val="22"/>
              </w:rPr>
            </w:pPr>
            <w:r w:rsidRPr="000A49E3">
              <w:rPr>
                <w:rFonts w:ascii="Arial Narrow" w:eastAsia="Times New Roman" w:hAnsi="Arial Narrow" w:cs="Calibri"/>
                <w:b/>
                <w:bCs/>
                <w:color w:val="000000"/>
                <w:sz w:val="22"/>
                <w:szCs w:val="22"/>
              </w:rPr>
              <w:t>31.12.2019</w:t>
            </w:r>
          </w:p>
        </w:tc>
      </w:tr>
      <w:tr w:rsidR="000A49E3" w:rsidRPr="000A49E3" w14:paraId="60DA0055" w14:textId="77777777" w:rsidTr="000A49E3">
        <w:trPr>
          <w:trHeight w:val="280"/>
        </w:trPr>
        <w:tc>
          <w:tcPr>
            <w:tcW w:w="3038" w:type="pct"/>
            <w:tcBorders>
              <w:top w:val="nil"/>
              <w:left w:val="nil"/>
              <w:bottom w:val="nil"/>
              <w:right w:val="nil"/>
            </w:tcBorders>
            <w:shd w:val="clear" w:color="000000" w:fill="FFFFFF"/>
            <w:noWrap/>
            <w:vAlign w:val="center"/>
            <w:hideMark/>
          </w:tcPr>
          <w:p w14:paraId="7F0B0547" w14:textId="77777777" w:rsidR="000A49E3" w:rsidRPr="000A49E3" w:rsidRDefault="000A49E3" w:rsidP="000A49E3">
            <w:pPr>
              <w:jc w:val="center"/>
              <w:rPr>
                <w:rFonts w:ascii="Arial Narrow" w:eastAsia="Times New Roman" w:hAnsi="Arial Narrow" w:cs="Calibri"/>
                <w:color w:val="000000"/>
                <w:sz w:val="22"/>
                <w:szCs w:val="22"/>
              </w:rPr>
            </w:pPr>
            <w:r w:rsidRPr="000A49E3">
              <w:rPr>
                <w:rFonts w:ascii="Arial Narrow" w:eastAsia="Times New Roman" w:hAnsi="Arial Narrow" w:cs="Calibri"/>
                <w:color w:val="000000"/>
                <w:sz w:val="22"/>
                <w:szCs w:val="22"/>
              </w:rPr>
              <w:t> </w:t>
            </w:r>
          </w:p>
        </w:tc>
        <w:tc>
          <w:tcPr>
            <w:tcW w:w="1178" w:type="pct"/>
            <w:tcBorders>
              <w:top w:val="nil"/>
              <w:left w:val="nil"/>
              <w:bottom w:val="nil"/>
              <w:right w:val="nil"/>
            </w:tcBorders>
            <w:shd w:val="clear" w:color="000000" w:fill="FFFFFF"/>
            <w:noWrap/>
            <w:vAlign w:val="center"/>
            <w:hideMark/>
          </w:tcPr>
          <w:p w14:paraId="64D671FF" w14:textId="77777777" w:rsidR="000A49E3" w:rsidRPr="000A49E3" w:rsidRDefault="000A49E3" w:rsidP="000A49E3">
            <w:pPr>
              <w:jc w:val="center"/>
              <w:rPr>
                <w:rFonts w:ascii="Arial Narrow" w:eastAsia="Times New Roman" w:hAnsi="Arial Narrow" w:cs="Calibri"/>
                <w:color w:val="000000"/>
                <w:sz w:val="22"/>
                <w:szCs w:val="22"/>
              </w:rPr>
            </w:pPr>
            <w:r w:rsidRPr="000A49E3">
              <w:rPr>
                <w:rFonts w:ascii="Arial Narrow" w:eastAsia="Times New Roman" w:hAnsi="Arial Narrow" w:cs="Calibri"/>
                <w:color w:val="000000"/>
                <w:sz w:val="22"/>
                <w:szCs w:val="22"/>
              </w:rPr>
              <w:t> </w:t>
            </w:r>
          </w:p>
        </w:tc>
        <w:tc>
          <w:tcPr>
            <w:tcW w:w="784" w:type="pct"/>
            <w:tcBorders>
              <w:top w:val="nil"/>
              <w:left w:val="nil"/>
              <w:bottom w:val="nil"/>
              <w:right w:val="nil"/>
            </w:tcBorders>
            <w:shd w:val="clear" w:color="000000" w:fill="FFFFFF"/>
            <w:noWrap/>
            <w:vAlign w:val="center"/>
            <w:hideMark/>
          </w:tcPr>
          <w:p w14:paraId="11E0318F" w14:textId="77777777" w:rsidR="000A49E3" w:rsidRPr="000A49E3" w:rsidRDefault="000A49E3" w:rsidP="000A49E3">
            <w:pPr>
              <w:jc w:val="center"/>
              <w:rPr>
                <w:rFonts w:ascii="Arial Narrow" w:eastAsia="Times New Roman" w:hAnsi="Arial Narrow" w:cs="Calibri"/>
                <w:color w:val="000000"/>
                <w:sz w:val="22"/>
                <w:szCs w:val="22"/>
              </w:rPr>
            </w:pPr>
            <w:r w:rsidRPr="000A49E3">
              <w:rPr>
                <w:rFonts w:ascii="Arial Narrow" w:eastAsia="Times New Roman" w:hAnsi="Arial Narrow" w:cs="Calibri"/>
                <w:color w:val="000000"/>
                <w:sz w:val="22"/>
                <w:szCs w:val="22"/>
              </w:rPr>
              <w:t> </w:t>
            </w:r>
          </w:p>
        </w:tc>
      </w:tr>
      <w:tr w:rsidR="000A49E3" w:rsidRPr="000A49E3" w14:paraId="4D76E1E0" w14:textId="77777777" w:rsidTr="000A49E3">
        <w:trPr>
          <w:trHeight w:val="280"/>
        </w:trPr>
        <w:tc>
          <w:tcPr>
            <w:tcW w:w="3038" w:type="pct"/>
            <w:tcBorders>
              <w:top w:val="nil"/>
              <w:left w:val="nil"/>
              <w:bottom w:val="nil"/>
              <w:right w:val="nil"/>
            </w:tcBorders>
            <w:shd w:val="clear" w:color="000000" w:fill="FFFFFF"/>
            <w:noWrap/>
            <w:vAlign w:val="center"/>
            <w:hideMark/>
          </w:tcPr>
          <w:p w14:paraId="264B9E5D" w14:textId="77777777" w:rsidR="000A49E3" w:rsidRPr="000A49E3" w:rsidRDefault="000A49E3" w:rsidP="000A49E3">
            <w:pPr>
              <w:rPr>
                <w:rFonts w:ascii="Arial Narrow" w:eastAsia="Times New Roman" w:hAnsi="Arial Narrow" w:cs="Calibri"/>
                <w:color w:val="000000"/>
                <w:sz w:val="22"/>
                <w:szCs w:val="22"/>
              </w:rPr>
            </w:pPr>
            <w:r w:rsidRPr="000A49E3">
              <w:rPr>
                <w:rFonts w:ascii="Arial Narrow" w:eastAsia="Times New Roman" w:hAnsi="Arial Narrow" w:cs="Calibri"/>
                <w:color w:val="000000"/>
                <w:sz w:val="22"/>
                <w:szCs w:val="22"/>
              </w:rPr>
              <w:t>Ödenecek sosyal güvenlik kesintileri</w:t>
            </w:r>
          </w:p>
        </w:tc>
        <w:tc>
          <w:tcPr>
            <w:tcW w:w="1178" w:type="pct"/>
            <w:tcBorders>
              <w:top w:val="nil"/>
              <w:left w:val="nil"/>
              <w:bottom w:val="nil"/>
              <w:right w:val="nil"/>
            </w:tcBorders>
            <w:shd w:val="clear" w:color="000000" w:fill="FFFFFF"/>
            <w:vAlign w:val="center"/>
            <w:hideMark/>
          </w:tcPr>
          <w:p w14:paraId="3E071553" w14:textId="77777777" w:rsidR="000A49E3" w:rsidRPr="000A49E3" w:rsidRDefault="000A49E3" w:rsidP="000A49E3">
            <w:pPr>
              <w:jc w:val="right"/>
              <w:rPr>
                <w:rFonts w:ascii="Arial Narrow" w:eastAsia="Times New Roman" w:hAnsi="Arial Narrow" w:cs="Calibri"/>
                <w:color w:val="000000"/>
                <w:sz w:val="22"/>
                <w:szCs w:val="22"/>
              </w:rPr>
            </w:pPr>
            <w:r w:rsidRPr="000A49E3">
              <w:rPr>
                <w:rFonts w:ascii="Arial Narrow" w:eastAsia="Times New Roman" w:hAnsi="Arial Narrow" w:cs="Calibri"/>
                <w:color w:val="000000"/>
                <w:sz w:val="22"/>
                <w:szCs w:val="22"/>
              </w:rPr>
              <w:t>142.374</w:t>
            </w:r>
          </w:p>
        </w:tc>
        <w:tc>
          <w:tcPr>
            <w:tcW w:w="784" w:type="pct"/>
            <w:tcBorders>
              <w:top w:val="nil"/>
              <w:left w:val="nil"/>
              <w:bottom w:val="nil"/>
              <w:right w:val="nil"/>
            </w:tcBorders>
            <w:shd w:val="clear" w:color="000000" w:fill="FFFFFF"/>
            <w:vAlign w:val="center"/>
            <w:hideMark/>
          </w:tcPr>
          <w:p w14:paraId="30C9EC31" w14:textId="77777777" w:rsidR="000A49E3" w:rsidRPr="000A49E3" w:rsidRDefault="000A49E3" w:rsidP="000A49E3">
            <w:pPr>
              <w:jc w:val="right"/>
              <w:rPr>
                <w:rFonts w:ascii="Arial Narrow" w:eastAsia="Times New Roman" w:hAnsi="Arial Narrow" w:cs="Calibri"/>
                <w:color w:val="000000"/>
                <w:sz w:val="22"/>
                <w:szCs w:val="22"/>
              </w:rPr>
            </w:pPr>
            <w:r w:rsidRPr="000A49E3">
              <w:rPr>
                <w:rFonts w:ascii="Arial Narrow" w:eastAsia="Times New Roman" w:hAnsi="Arial Narrow" w:cs="Calibri"/>
                <w:color w:val="000000"/>
                <w:sz w:val="22"/>
                <w:szCs w:val="22"/>
              </w:rPr>
              <w:t>--</w:t>
            </w:r>
          </w:p>
        </w:tc>
      </w:tr>
      <w:tr w:rsidR="000A49E3" w:rsidRPr="000A49E3" w14:paraId="0DE538A9" w14:textId="77777777" w:rsidTr="000A49E3">
        <w:trPr>
          <w:trHeight w:val="280"/>
        </w:trPr>
        <w:tc>
          <w:tcPr>
            <w:tcW w:w="3038" w:type="pct"/>
            <w:tcBorders>
              <w:top w:val="nil"/>
              <w:left w:val="nil"/>
              <w:bottom w:val="nil"/>
              <w:right w:val="nil"/>
            </w:tcBorders>
            <w:shd w:val="clear" w:color="000000" w:fill="FFFFFF"/>
            <w:noWrap/>
            <w:vAlign w:val="center"/>
            <w:hideMark/>
          </w:tcPr>
          <w:p w14:paraId="64C4328D" w14:textId="77777777" w:rsidR="000A49E3" w:rsidRPr="000A49E3" w:rsidRDefault="000A49E3" w:rsidP="000A49E3">
            <w:pPr>
              <w:rPr>
                <w:rFonts w:ascii="Arial Narrow" w:eastAsia="Times New Roman" w:hAnsi="Arial Narrow" w:cs="Calibri"/>
                <w:color w:val="000000"/>
                <w:sz w:val="22"/>
                <w:szCs w:val="22"/>
              </w:rPr>
            </w:pPr>
            <w:r w:rsidRPr="000A49E3">
              <w:rPr>
                <w:rFonts w:ascii="Arial Narrow" w:eastAsia="Times New Roman" w:hAnsi="Arial Narrow" w:cs="Calibri"/>
                <w:color w:val="000000"/>
                <w:sz w:val="22"/>
                <w:szCs w:val="22"/>
              </w:rPr>
              <w:t>Personele borçlar</w:t>
            </w:r>
          </w:p>
        </w:tc>
        <w:tc>
          <w:tcPr>
            <w:tcW w:w="1178" w:type="pct"/>
            <w:tcBorders>
              <w:top w:val="nil"/>
              <w:left w:val="nil"/>
              <w:bottom w:val="nil"/>
              <w:right w:val="nil"/>
            </w:tcBorders>
            <w:shd w:val="clear" w:color="000000" w:fill="FFFFFF"/>
            <w:vAlign w:val="center"/>
            <w:hideMark/>
          </w:tcPr>
          <w:p w14:paraId="55D445CE" w14:textId="77777777" w:rsidR="000A49E3" w:rsidRPr="000A49E3" w:rsidRDefault="000A49E3" w:rsidP="000A49E3">
            <w:pPr>
              <w:jc w:val="right"/>
              <w:rPr>
                <w:rFonts w:ascii="Arial Narrow" w:eastAsia="Times New Roman" w:hAnsi="Arial Narrow" w:cs="Calibri"/>
                <w:color w:val="000000"/>
                <w:sz w:val="22"/>
                <w:szCs w:val="22"/>
              </w:rPr>
            </w:pPr>
            <w:r w:rsidRPr="000A49E3">
              <w:rPr>
                <w:rFonts w:ascii="Arial Narrow" w:eastAsia="Times New Roman" w:hAnsi="Arial Narrow" w:cs="Calibri"/>
                <w:color w:val="000000"/>
                <w:sz w:val="22"/>
                <w:szCs w:val="22"/>
              </w:rPr>
              <w:t>473.851</w:t>
            </w:r>
          </w:p>
        </w:tc>
        <w:tc>
          <w:tcPr>
            <w:tcW w:w="784" w:type="pct"/>
            <w:tcBorders>
              <w:top w:val="nil"/>
              <w:left w:val="nil"/>
              <w:bottom w:val="nil"/>
              <w:right w:val="nil"/>
            </w:tcBorders>
            <w:shd w:val="clear" w:color="000000" w:fill="FFFFFF"/>
            <w:vAlign w:val="center"/>
            <w:hideMark/>
          </w:tcPr>
          <w:p w14:paraId="4B86CFF8" w14:textId="77777777" w:rsidR="000A49E3" w:rsidRPr="000A49E3" w:rsidRDefault="000A49E3" w:rsidP="000A49E3">
            <w:pPr>
              <w:jc w:val="right"/>
              <w:rPr>
                <w:rFonts w:ascii="Arial Narrow" w:eastAsia="Times New Roman" w:hAnsi="Arial Narrow" w:cs="Calibri"/>
                <w:color w:val="000000"/>
                <w:sz w:val="22"/>
                <w:szCs w:val="22"/>
              </w:rPr>
            </w:pPr>
            <w:r w:rsidRPr="000A49E3">
              <w:rPr>
                <w:rFonts w:ascii="Arial Narrow" w:eastAsia="Times New Roman" w:hAnsi="Arial Narrow" w:cs="Calibri"/>
                <w:color w:val="000000"/>
                <w:sz w:val="22"/>
                <w:szCs w:val="22"/>
              </w:rPr>
              <w:t>957.143</w:t>
            </w:r>
          </w:p>
        </w:tc>
      </w:tr>
      <w:tr w:rsidR="000A49E3" w:rsidRPr="000A49E3" w14:paraId="0763AA4F" w14:textId="77777777" w:rsidTr="000A49E3">
        <w:trPr>
          <w:trHeight w:val="290"/>
        </w:trPr>
        <w:tc>
          <w:tcPr>
            <w:tcW w:w="3038" w:type="pct"/>
            <w:tcBorders>
              <w:top w:val="nil"/>
              <w:left w:val="nil"/>
              <w:bottom w:val="single" w:sz="8" w:space="0" w:color="auto"/>
              <w:right w:val="nil"/>
            </w:tcBorders>
            <w:shd w:val="clear" w:color="000000" w:fill="FFFFFF"/>
            <w:noWrap/>
            <w:vAlign w:val="center"/>
            <w:hideMark/>
          </w:tcPr>
          <w:p w14:paraId="2DBB5D86" w14:textId="77777777" w:rsidR="000A49E3" w:rsidRPr="000A49E3" w:rsidRDefault="000A49E3" w:rsidP="000A49E3">
            <w:pPr>
              <w:jc w:val="center"/>
              <w:rPr>
                <w:rFonts w:ascii="Arial Narrow" w:eastAsia="Times New Roman" w:hAnsi="Arial Narrow" w:cs="Calibri"/>
                <w:color w:val="000000"/>
                <w:sz w:val="22"/>
                <w:szCs w:val="22"/>
              </w:rPr>
            </w:pPr>
            <w:r w:rsidRPr="000A49E3">
              <w:rPr>
                <w:rFonts w:ascii="Arial Narrow" w:eastAsia="Times New Roman" w:hAnsi="Arial Narrow" w:cs="Calibri"/>
                <w:color w:val="000000"/>
                <w:sz w:val="22"/>
                <w:szCs w:val="22"/>
              </w:rPr>
              <w:t> </w:t>
            </w:r>
          </w:p>
        </w:tc>
        <w:tc>
          <w:tcPr>
            <w:tcW w:w="1178" w:type="pct"/>
            <w:tcBorders>
              <w:top w:val="nil"/>
              <w:left w:val="nil"/>
              <w:bottom w:val="single" w:sz="8" w:space="0" w:color="auto"/>
              <w:right w:val="nil"/>
            </w:tcBorders>
            <w:shd w:val="clear" w:color="000000" w:fill="FFFFFF"/>
            <w:noWrap/>
            <w:vAlign w:val="center"/>
            <w:hideMark/>
          </w:tcPr>
          <w:p w14:paraId="07FFA504" w14:textId="77777777" w:rsidR="000A49E3" w:rsidRPr="000A49E3" w:rsidRDefault="000A49E3" w:rsidP="000A49E3">
            <w:pPr>
              <w:jc w:val="right"/>
              <w:rPr>
                <w:rFonts w:ascii="Arial Narrow" w:eastAsia="Times New Roman" w:hAnsi="Arial Narrow" w:cs="Calibri"/>
                <w:color w:val="000000"/>
                <w:sz w:val="22"/>
                <w:szCs w:val="22"/>
              </w:rPr>
            </w:pPr>
            <w:r w:rsidRPr="000A49E3">
              <w:rPr>
                <w:rFonts w:ascii="Arial Narrow" w:eastAsia="Times New Roman" w:hAnsi="Arial Narrow" w:cs="Calibri"/>
                <w:color w:val="000000"/>
                <w:sz w:val="22"/>
                <w:szCs w:val="22"/>
              </w:rPr>
              <w:t> </w:t>
            </w:r>
          </w:p>
        </w:tc>
        <w:tc>
          <w:tcPr>
            <w:tcW w:w="784" w:type="pct"/>
            <w:tcBorders>
              <w:top w:val="nil"/>
              <w:left w:val="nil"/>
              <w:bottom w:val="single" w:sz="8" w:space="0" w:color="auto"/>
              <w:right w:val="nil"/>
            </w:tcBorders>
            <w:shd w:val="clear" w:color="000000" w:fill="FFFFFF"/>
            <w:noWrap/>
            <w:vAlign w:val="center"/>
            <w:hideMark/>
          </w:tcPr>
          <w:p w14:paraId="756A3AEE" w14:textId="77777777" w:rsidR="000A49E3" w:rsidRPr="000A49E3" w:rsidRDefault="000A49E3" w:rsidP="000A49E3">
            <w:pPr>
              <w:jc w:val="right"/>
              <w:rPr>
                <w:rFonts w:ascii="Arial Narrow" w:eastAsia="Times New Roman" w:hAnsi="Arial Narrow" w:cs="Calibri"/>
                <w:color w:val="000000"/>
                <w:sz w:val="22"/>
                <w:szCs w:val="22"/>
              </w:rPr>
            </w:pPr>
            <w:r w:rsidRPr="000A49E3">
              <w:rPr>
                <w:rFonts w:ascii="Arial Narrow" w:eastAsia="Times New Roman" w:hAnsi="Arial Narrow" w:cs="Calibri"/>
                <w:color w:val="000000"/>
                <w:sz w:val="22"/>
                <w:szCs w:val="22"/>
              </w:rPr>
              <w:t> </w:t>
            </w:r>
          </w:p>
        </w:tc>
      </w:tr>
      <w:tr w:rsidR="000A49E3" w:rsidRPr="000A49E3" w14:paraId="52943E7D" w14:textId="77777777" w:rsidTr="000A49E3">
        <w:trPr>
          <w:trHeight w:val="290"/>
        </w:trPr>
        <w:tc>
          <w:tcPr>
            <w:tcW w:w="3038" w:type="pct"/>
            <w:tcBorders>
              <w:top w:val="single" w:sz="8" w:space="0" w:color="auto"/>
              <w:left w:val="nil"/>
              <w:bottom w:val="single" w:sz="8" w:space="0" w:color="auto"/>
              <w:right w:val="nil"/>
            </w:tcBorders>
            <w:shd w:val="clear" w:color="000000" w:fill="FFFFFF"/>
            <w:noWrap/>
            <w:vAlign w:val="center"/>
            <w:hideMark/>
          </w:tcPr>
          <w:p w14:paraId="15895744" w14:textId="77777777" w:rsidR="000A49E3" w:rsidRPr="000A49E3" w:rsidRDefault="000A49E3" w:rsidP="000A49E3">
            <w:pPr>
              <w:jc w:val="center"/>
              <w:rPr>
                <w:rFonts w:ascii="Arial Narrow" w:eastAsia="Times New Roman" w:hAnsi="Arial Narrow" w:cs="Calibri"/>
                <w:color w:val="000000"/>
                <w:sz w:val="22"/>
                <w:szCs w:val="22"/>
              </w:rPr>
            </w:pPr>
            <w:r w:rsidRPr="000A49E3">
              <w:rPr>
                <w:rFonts w:ascii="Arial Narrow" w:eastAsia="Times New Roman" w:hAnsi="Arial Narrow" w:cs="Calibri"/>
                <w:color w:val="000000"/>
                <w:sz w:val="22"/>
                <w:szCs w:val="22"/>
              </w:rPr>
              <w:t> </w:t>
            </w:r>
          </w:p>
        </w:tc>
        <w:tc>
          <w:tcPr>
            <w:tcW w:w="1178" w:type="pct"/>
            <w:tcBorders>
              <w:top w:val="single" w:sz="8" w:space="0" w:color="auto"/>
              <w:left w:val="nil"/>
              <w:bottom w:val="single" w:sz="8" w:space="0" w:color="auto"/>
              <w:right w:val="nil"/>
            </w:tcBorders>
            <w:shd w:val="clear" w:color="000000" w:fill="FFFFFF"/>
            <w:noWrap/>
            <w:vAlign w:val="center"/>
            <w:hideMark/>
          </w:tcPr>
          <w:p w14:paraId="50E598E1" w14:textId="77777777" w:rsidR="000A49E3" w:rsidRPr="000A49E3" w:rsidRDefault="000A49E3" w:rsidP="000A49E3">
            <w:pPr>
              <w:jc w:val="right"/>
              <w:rPr>
                <w:rFonts w:ascii="Arial Narrow" w:eastAsia="Times New Roman" w:hAnsi="Arial Narrow" w:cs="Calibri"/>
                <w:b/>
                <w:bCs/>
                <w:color w:val="000000"/>
                <w:sz w:val="22"/>
                <w:szCs w:val="22"/>
              </w:rPr>
            </w:pPr>
            <w:r w:rsidRPr="000A49E3">
              <w:rPr>
                <w:rFonts w:ascii="Arial Narrow" w:eastAsia="Times New Roman" w:hAnsi="Arial Narrow" w:cs="Calibri"/>
                <w:b/>
                <w:bCs/>
                <w:color w:val="000000"/>
                <w:sz w:val="22"/>
                <w:szCs w:val="22"/>
              </w:rPr>
              <w:t>616.225</w:t>
            </w:r>
          </w:p>
        </w:tc>
        <w:tc>
          <w:tcPr>
            <w:tcW w:w="784" w:type="pct"/>
            <w:tcBorders>
              <w:top w:val="single" w:sz="8" w:space="0" w:color="auto"/>
              <w:left w:val="nil"/>
              <w:bottom w:val="single" w:sz="8" w:space="0" w:color="auto"/>
              <w:right w:val="nil"/>
            </w:tcBorders>
            <w:shd w:val="clear" w:color="000000" w:fill="FFFFFF"/>
            <w:noWrap/>
            <w:vAlign w:val="center"/>
            <w:hideMark/>
          </w:tcPr>
          <w:p w14:paraId="1326CD07" w14:textId="77777777" w:rsidR="000A49E3" w:rsidRPr="000A49E3" w:rsidRDefault="000A49E3" w:rsidP="000A49E3">
            <w:pPr>
              <w:jc w:val="right"/>
              <w:rPr>
                <w:rFonts w:ascii="Arial Narrow" w:eastAsia="Times New Roman" w:hAnsi="Arial Narrow" w:cs="Calibri"/>
                <w:b/>
                <w:bCs/>
                <w:color w:val="000000"/>
                <w:sz w:val="22"/>
                <w:szCs w:val="22"/>
              </w:rPr>
            </w:pPr>
            <w:r w:rsidRPr="000A49E3">
              <w:rPr>
                <w:rFonts w:ascii="Arial Narrow" w:eastAsia="Times New Roman" w:hAnsi="Arial Narrow" w:cs="Calibri"/>
                <w:b/>
                <w:bCs/>
                <w:color w:val="000000"/>
                <w:sz w:val="22"/>
                <w:szCs w:val="22"/>
              </w:rPr>
              <w:t>957.143</w:t>
            </w:r>
          </w:p>
        </w:tc>
      </w:tr>
    </w:tbl>
    <w:p w14:paraId="59888B87" w14:textId="094185F2" w:rsidR="009E6409" w:rsidRPr="006D2E0B" w:rsidRDefault="009E6409" w:rsidP="00750E63">
      <w:pPr>
        <w:spacing w:line="259" w:lineRule="auto"/>
        <w:rPr>
          <w:rFonts w:ascii="Arial Narrow" w:hAnsi="Arial Narrow"/>
          <w:b/>
          <w:bCs/>
          <w:spacing w:val="-1"/>
          <w:sz w:val="10"/>
          <w:szCs w:val="10"/>
        </w:rPr>
      </w:pPr>
    </w:p>
    <w:p w14:paraId="2278564B" w14:textId="6B208483" w:rsidR="009E6409" w:rsidRPr="006D2E0B" w:rsidRDefault="009E6409" w:rsidP="009E6409">
      <w:pPr>
        <w:pStyle w:val="Heading1"/>
        <w:tabs>
          <w:tab w:val="left" w:pos="9498"/>
        </w:tabs>
        <w:kinsoku w:val="0"/>
        <w:overflowPunct w:val="0"/>
        <w:spacing w:before="72" w:line="276" w:lineRule="auto"/>
        <w:ind w:left="0"/>
        <w:rPr>
          <w:rFonts w:ascii="Arial Narrow" w:hAnsi="Arial Narrow"/>
          <w:b w:val="0"/>
          <w:bCs w:val="0"/>
          <w:sz w:val="21"/>
          <w:szCs w:val="21"/>
        </w:rPr>
      </w:pPr>
      <w:r w:rsidRPr="006D2E0B">
        <w:rPr>
          <w:rFonts w:ascii="Arial Narrow" w:hAnsi="Arial Narrow"/>
          <w:spacing w:val="-1"/>
          <w:sz w:val="21"/>
          <w:szCs w:val="21"/>
        </w:rPr>
        <w:t xml:space="preserve">NOT </w:t>
      </w:r>
      <w:r w:rsidRPr="006D2E0B">
        <w:rPr>
          <w:rFonts w:ascii="Arial Narrow" w:hAnsi="Arial Narrow"/>
          <w:sz w:val="21"/>
          <w:szCs w:val="21"/>
        </w:rPr>
        <w:t>28 –</w:t>
      </w:r>
      <w:r w:rsidRPr="006D2E0B">
        <w:rPr>
          <w:rFonts w:ascii="Arial Narrow" w:hAnsi="Arial Narrow"/>
          <w:spacing w:val="19"/>
          <w:sz w:val="21"/>
          <w:szCs w:val="21"/>
        </w:rPr>
        <w:t xml:space="preserve"> </w:t>
      </w:r>
      <w:r w:rsidRPr="006D2E0B">
        <w:rPr>
          <w:rFonts w:ascii="Arial Narrow" w:hAnsi="Arial Narrow"/>
          <w:spacing w:val="-1"/>
          <w:sz w:val="21"/>
          <w:szCs w:val="21"/>
        </w:rPr>
        <w:t>NİTELİKLERİNE GÖRE  GİDERLER</w:t>
      </w:r>
    </w:p>
    <w:p w14:paraId="08801884" w14:textId="35392FFC" w:rsidR="00EF2D61" w:rsidRPr="006D2E0B" w:rsidRDefault="00EF2D61" w:rsidP="00EF2D61">
      <w:pPr>
        <w:pStyle w:val="BodyText"/>
        <w:tabs>
          <w:tab w:val="left" w:pos="580"/>
          <w:tab w:val="left" w:pos="9498"/>
        </w:tabs>
        <w:kinsoku w:val="0"/>
        <w:overflowPunct w:val="0"/>
        <w:spacing w:line="276" w:lineRule="auto"/>
        <w:ind w:left="0"/>
        <w:rPr>
          <w:rFonts w:ascii="Arial Narrow" w:hAnsi="Arial Narrow"/>
          <w:b/>
          <w:bCs/>
          <w:spacing w:val="-2"/>
        </w:rPr>
      </w:pPr>
    </w:p>
    <w:p w14:paraId="6DF29A94" w14:textId="0E3CF4F8" w:rsidR="00EF2D61" w:rsidRPr="006D2E0B" w:rsidRDefault="00EF2D61" w:rsidP="00EF2D61">
      <w:pPr>
        <w:pStyle w:val="BodyText"/>
        <w:numPr>
          <w:ilvl w:val="0"/>
          <w:numId w:val="33"/>
        </w:numPr>
        <w:tabs>
          <w:tab w:val="left" w:pos="580"/>
          <w:tab w:val="left" w:pos="9498"/>
        </w:tabs>
        <w:kinsoku w:val="0"/>
        <w:overflowPunct w:val="0"/>
        <w:spacing w:line="276" w:lineRule="auto"/>
        <w:rPr>
          <w:rFonts w:ascii="Arial Narrow" w:hAnsi="Arial Narrow"/>
          <w:b/>
          <w:bCs/>
          <w:spacing w:val="-2"/>
        </w:rPr>
      </w:pPr>
      <w:r w:rsidRPr="006D2E0B">
        <w:rPr>
          <w:rFonts w:ascii="Arial Narrow" w:hAnsi="Arial Narrow"/>
          <w:b/>
          <w:bCs/>
          <w:spacing w:val="-2"/>
        </w:rPr>
        <w:t>Genel Yönetim Giderleri</w:t>
      </w:r>
    </w:p>
    <w:p w14:paraId="538E767B" w14:textId="77777777" w:rsidR="00EF2D61" w:rsidRPr="006D2E0B" w:rsidRDefault="00EF2D61" w:rsidP="00EF2D61">
      <w:pPr>
        <w:pStyle w:val="BodyText"/>
        <w:tabs>
          <w:tab w:val="left" w:pos="580"/>
          <w:tab w:val="left" w:pos="9498"/>
        </w:tabs>
        <w:kinsoku w:val="0"/>
        <w:overflowPunct w:val="0"/>
        <w:spacing w:line="276" w:lineRule="auto"/>
        <w:ind w:left="0"/>
        <w:rPr>
          <w:rFonts w:ascii="Arial Narrow" w:hAnsi="Arial Narrow"/>
          <w:b/>
          <w:bCs/>
          <w:spacing w:val="-2"/>
        </w:rPr>
      </w:pPr>
    </w:p>
    <w:p w14:paraId="05891E1A" w14:textId="6D54064E" w:rsidR="009E6409" w:rsidRPr="006D2E0B" w:rsidRDefault="00A628EB" w:rsidP="009E6409">
      <w:pPr>
        <w:pStyle w:val="BodyText"/>
        <w:tabs>
          <w:tab w:val="left" w:pos="9498"/>
        </w:tabs>
        <w:kinsoku w:val="0"/>
        <w:overflowPunct w:val="0"/>
        <w:spacing w:before="72" w:line="276" w:lineRule="auto"/>
        <w:ind w:left="0"/>
        <w:jc w:val="both"/>
        <w:rPr>
          <w:rFonts w:ascii="Arial Narrow" w:hAnsi="Arial Narrow"/>
          <w:spacing w:val="-1"/>
          <w:sz w:val="21"/>
          <w:szCs w:val="21"/>
        </w:rPr>
      </w:pPr>
      <w:r w:rsidRPr="006D2E0B">
        <w:rPr>
          <w:rFonts w:ascii="Arial Narrow" w:hAnsi="Arial Narrow"/>
          <w:spacing w:val="-1"/>
          <w:sz w:val="21"/>
          <w:szCs w:val="21"/>
        </w:rPr>
        <w:t xml:space="preserve">Şirket’in </w:t>
      </w:r>
      <w:r w:rsidR="00EF2D61" w:rsidRPr="006D2E0B">
        <w:rPr>
          <w:rFonts w:ascii="Arial Narrow" w:hAnsi="Arial Narrow"/>
          <w:spacing w:val="-1"/>
          <w:sz w:val="21"/>
          <w:szCs w:val="21"/>
        </w:rPr>
        <w:t xml:space="preserve">genel yönetim giderlerinin detayı </w:t>
      </w:r>
      <w:r w:rsidRPr="006D2E0B">
        <w:rPr>
          <w:rFonts w:ascii="Arial Narrow" w:hAnsi="Arial Narrow"/>
          <w:spacing w:val="-1"/>
          <w:sz w:val="21"/>
          <w:szCs w:val="21"/>
        </w:rPr>
        <w:t>aşağıda açıklanmıştır;</w:t>
      </w:r>
    </w:p>
    <w:p w14:paraId="0DC1C528" w14:textId="77777777" w:rsidR="00A628EB" w:rsidRPr="006D2E0B" w:rsidRDefault="00A628EB" w:rsidP="00EF2D61">
      <w:pPr>
        <w:pStyle w:val="BodyText"/>
        <w:tabs>
          <w:tab w:val="left" w:pos="9498"/>
        </w:tabs>
        <w:kinsoku w:val="0"/>
        <w:overflowPunct w:val="0"/>
        <w:spacing w:line="276" w:lineRule="auto"/>
        <w:ind w:left="0"/>
        <w:jc w:val="both"/>
        <w:rPr>
          <w:rFonts w:ascii="Arial Narrow" w:hAnsi="Arial Narrow"/>
          <w:spacing w:val="-1"/>
          <w:sz w:val="21"/>
          <w:szCs w:val="21"/>
          <w:highlight w:val="yellow"/>
        </w:rPr>
      </w:pPr>
    </w:p>
    <w:tbl>
      <w:tblPr>
        <w:tblW w:w="5000" w:type="pct"/>
        <w:tblCellMar>
          <w:left w:w="70" w:type="dxa"/>
          <w:right w:w="70" w:type="dxa"/>
        </w:tblCellMar>
        <w:tblLook w:val="04A0" w:firstRow="1" w:lastRow="0" w:firstColumn="1" w:lastColumn="0" w:noHBand="0" w:noVBand="1"/>
      </w:tblPr>
      <w:tblGrid>
        <w:gridCol w:w="4525"/>
        <w:gridCol w:w="1306"/>
        <w:gridCol w:w="1307"/>
        <w:gridCol w:w="1307"/>
        <w:gridCol w:w="1305"/>
      </w:tblGrid>
      <w:tr w:rsidR="00411D74" w:rsidRPr="00411D74" w14:paraId="01044038" w14:textId="77777777" w:rsidTr="00411D74">
        <w:trPr>
          <w:trHeight w:val="280"/>
        </w:trPr>
        <w:tc>
          <w:tcPr>
            <w:tcW w:w="2321" w:type="pct"/>
            <w:vMerge w:val="restart"/>
            <w:tcBorders>
              <w:top w:val="nil"/>
              <w:left w:val="nil"/>
              <w:bottom w:val="single" w:sz="8" w:space="0" w:color="000000"/>
              <w:right w:val="nil"/>
            </w:tcBorders>
            <w:shd w:val="clear" w:color="auto" w:fill="auto"/>
            <w:vAlign w:val="center"/>
            <w:hideMark/>
          </w:tcPr>
          <w:p w14:paraId="49F521CC" w14:textId="77777777" w:rsidR="00411D74" w:rsidRPr="00411D74" w:rsidRDefault="00411D74" w:rsidP="00411D74">
            <w:pPr>
              <w:rPr>
                <w:rFonts w:eastAsia="Times New Roman"/>
                <w:sz w:val="20"/>
                <w:szCs w:val="20"/>
              </w:rPr>
            </w:pPr>
          </w:p>
        </w:tc>
        <w:tc>
          <w:tcPr>
            <w:tcW w:w="670" w:type="pct"/>
            <w:tcBorders>
              <w:top w:val="nil"/>
              <w:left w:val="nil"/>
              <w:bottom w:val="nil"/>
              <w:right w:val="nil"/>
            </w:tcBorders>
            <w:shd w:val="clear" w:color="auto" w:fill="auto"/>
            <w:vAlign w:val="center"/>
            <w:hideMark/>
          </w:tcPr>
          <w:p w14:paraId="5C1E6C05" w14:textId="77777777" w:rsidR="00411D74" w:rsidRPr="00411D74" w:rsidRDefault="00411D74" w:rsidP="00411D74">
            <w:pPr>
              <w:jc w:val="right"/>
              <w:rPr>
                <w:rFonts w:ascii="Arial Narrow" w:eastAsia="Times New Roman" w:hAnsi="Arial Narrow" w:cs="Calibri"/>
                <w:b/>
                <w:bCs/>
                <w:color w:val="000000"/>
                <w:sz w:val="22"/>
                <w:szCs w:val="22"/>
              </w:rPr>
            </w:pPr>
            <w:r w:rsidRPr="00411D74">
              <w:rPr>
                <w:rFonts w:ascii="Arial Narrow" w:eastAsia="Times New Roman" w:hAnsi="Arial Narrow" w:cs="Calibri"/>
                <w:b/>
                <w:bCs/>
                <w:color w:val="000000"/>
                <w:sz w:val="22"/>
                <w:szCs w:val="22"/>
              </w:rPr>
              <w:t>01.01.2020</w:t>
            </w:r>
          </w:p>
        </w:tc>
        <w:tc>
          <w:tcPr>
            <w:tcW w:w="670" w:type="pct"/>
            <w:tcBorders>
              <w:top w:val="nil"/>
              <w:left w:val="nil"/>
              <w:bottom w:val="nil"/>
              <w:right w:val="nil"/>
            </w:tcBorders>
            <w:shd w:val="clear" w:color="auto" w:fill="auto"/>
            <w:vAlign w:val="center"/>
            <w:hideMark/>
          </w:tcPr>
          <w:p w14:paraId="1622DEA6" w14:textId="77777777" w:rsidR="00411D74" w:rsidRPr="00411D74" w:rsidRDefault="00411D74" w:rsidP="00411D74">
            <w:pPr>
              <w:jc w:val="right"/>
              <w:rPr>
                <w:rFonts w:ascii="Arial Narrow" w:eastAsia="Times New Roman" w:hAnsi="Arial Narrow" w:cs="Calibri"/>
                <w:b/>
                <w:bCs/>
                <w:color w:val="000000"/>
                <w:sz w:val="22"/>
                <w:szCs w:val="22"/>
              </w:rPr>
            </w:pPr>
            <w:r w:rsidRPr="00411D74">
              <w:rPr>
                <w:rFonts w:ascii="Arial Narrow" w:eastAsia="Times New Roman" w:hAnsi="Arial Narrow" w:cs="Calibri"/>
                <w:b/>
                <w:bCs/>
                <w:color w:val="000000"/>
                <w:sz w:val="22"/>
                <w:szCs w:val="22"/>
              </w:rPr>
              <w:t>01.04.2020</w:t>
            </w:r>
          </w:p>
        </w:tc>
        <w:tc>
          <w:tcPr>
            <w:tcW w:w="670" w:type="pct"/>
            <w:tcBorders>
              <w:top w:val="nil"/>
              <w:left w:val="nil"/>
              <w:bottom w:val="nil"/>
              <w:right w:val="nil"/>
            </w:tcBorders>
            <w:shd w:val="clear" w:color="auto" w:fill="auto"/>
            <w:vAlign w:val="center"/>
            <w:hideMark/>
          </w:tcPr>
          <w:p w14:paraId="52C4502F" w14:textId="77777777" w:rsidR="00411D74" w:rsidRPr="00411D74" w:rsidRDefault="00411D74" w:rsidP="00411D74">
            <w:pPr>
              <w:jc w:val="right"/>
              <w:rPr>
                <w:rFonts w:ascii="Arial Narrow" w:eastAsia="Times New Roman" w:hAnsi="Arial Narrow" w:cs="Calibri"/>
                <w:b/>
                <w:bCs/>
                <w:color w:val="000000"/>
                <w:sz w:val="22"/>
                <w:szCs w:val="22"/>
              </w:rPr>
            </w:pPr>
            <w:r w:rsidRPr="00411D74">
              <w:rPr>
                <w:rFonts w:ascii="Arial Narrow" w:eastAsia="Times New Roman" w:hAnsi="Arial Narrow" w:cs="Calibri"/>
                <w:b/>
                <w:bCs/>
                <w:color w:val="000000"/>
                <w:sz w:val="22"/>
                <w:szCs w:val="22"/>
              </w:rPr>
              <w:t>01.01.2019</w:t>
            </w:r>
          </w:p>
        </w:tc>
        <w:tc>
          <w:tcPr>
            <w:tcW w:w="670" w:type="pct"/>
            <w:tcBorders>
              <w:top w:val="nil"/>
              <w:left w:val="nil"/>
              <w:bottom w:val="nil"/>
              <w:right w:val="nil"/>
            </w:tcBorders>
            <w:shd w:val="clear" w:color="auto" w:fill="auto"/>
            <w:vAlign w:val="center"/>
            <w:hideMark/>
          </w:tcPr>
          <w:p w14:paraId="5044F8A9" w14:textId="77777777" w:rsidR="00411D74" w:rsidRPr="00411D74" w:rsidRDefault="00411D74" w:rsidP="00411D74">
            <w:pPr>
              <w:jc w:val="right"/>
              <w:rPr>
                <w:rFonts w:ascii="Arial Narrow" w:eastAsia="Times New Roman" w:hAnsi="Arial Narrow" w:cs="Calibri"/>
                <w:b/>
                <w:bCs/>
                <w:color w:val="000000"/>
                <w:sz w:val="22"/>
                <w:szCs w:val="22"/>
              </w:rPr>
            </w:pPr>
            <w:r w:rsidRPr="00411D74">
              <w:rPr>
                <w:rFonts w:ascii="Arial Narrow" w:eastAsia="Times New Roman" w:hAnsi="Arial Narrow" w:cs="Calibri"/>
                <w:b/>
                <w:bCs/>
                <w:color w:val="000000"/>
                <w:sz w:val="22"/>
                <w:szCs w:val="22"/>
              </w:rPr>
              <w:t>01.04.2019</w:t>
            </w:r>
          </w:p>
        </w:tc>
      </w:tr>
      <w:tr w:rsidR="00411D74" w:rsidRPr="00411D74" w14:paraId="40A18CD4" w14:textId="77777777" w:rsidTr="00411D74">
        <w:trPr>
          <w:trHeight w:val="290"/>
        </w:trPr>
        <w:tc>
          <w:tcPr>
            <w:tcW w:w="2321" w:type="pct"/>
            <w:vMerge/>
            <w:tcBorders>
              <w:top w:val="nil"/>
              <w:left w:val="nil"/>
              <w:bottom w:val="single" w:sz="8" w:space="0" w:color="000000"/>
              <w:right w:val="nil"/>
            </w:tcBorders>
            <w:vAlign w:val="center"/>
            <w:hideMark/>
          </w:tcPr>
          <w:p w14:paraId="1B204923" w14:textId="77777777" w:rsidR="00411D74" w:rsidRPr="00411D74" w:rsidRDefault="00411D74" w:rsidP="00411D74">
            <w:pPr>
              <w:rPr>
                <w:rFonts w:eastAsia="Times New Roman"/>
                <w:sz w:val="20"/>
                <w:szCs w:val="20"/>
              </w:rPr>
            </w:pPr>
          </w:p>
        </w:tc>
        <w:tc>
          <w:tcPr>
            <w:tcW w:w="670" w:type="pct"/>
            <w:tcBorders>
              <w:top w:val="nil"/>
              <w:left w:val="nil"/>
              <w:bottom w:val="single" w:sz="8" w:space="0" w:color="auto"/>
              <w:right w:val="nil"/>
            </w:tcBorders>
            <w:shd w:val="clear" w:color="auto" w:fill="auto"/>
            <w:vAlign w:val="center"/>
            <w:hideMark/>
          </w:tcPr>
          <w:p w14:paraId="40A27E4F" w14:textId="77777777" w:rsidR="00411D74" w:rsidRPr="00411D74" w:rsidRDefault="00411D74" w:rsidP="00411D74">
            <w:pPr>
              <w:jc w:val="right"/>
              <w:rPr>
                <w:rFonts w:ascii="Arial Narrow" w:eastAsia="Times New Roman" w:hAnsi="Arial Narrow" w:cs="Calibri"/>
                <w:b/>
                <w:bCs/>
                <w:color w:val="000000"/>
                <w:sz w:val="22"/>
                <w:szCs w:val="22"/>
              </w:rPr>
            </w:pPr>
            <w:r w:rsidRPr="00411D74">
              <w:rPr>
                <w:rFonts w:ascii="Arial Narrow" w:eastAsia="Times New Roman" w:hAnsi="Arial Narrow" w:cs="Calibri"/>
                <w:b/>
                <w:bCs/>
                <w:color w:val="000000"/>
                <w:sz w:val="22"/>
                <w:szCs w:val="22"/>
              </w:rPr>
              <w:t>30.06.2020</w:t>
            </w:r>
          </w:p>
        </w:tc>
        <w:tc>
          <w:tcPr>
            <w:tcW w:w="670" w:type="pct"/>
            <w:tcBorders>
              <w:top w:val="nil"/>
              <w:left w:val="nil"/>
              <w:bottom w:val="single" w:sz="8" w:space="0" w:color="auto"/>
              <w:right w:val="nil"/>
            </w:tcBorders>
            <w:shd w:val="clear" w:color="auto" w:fill="auto"/>
            <w:vAlign w:val="center"/>
            <w:hideMark/>
          </w:tcPr>
          <w:p w14:paraId="34D483B0" w14:textId="77777777" w:rsidR="00411D74" w:rsidRPr="00411D74" w:rsidRDefault="00411D74" w:rsidP="00411D74">
            <w:pPr>
              <w:jc w:val="right"/>
              <w:rPr>
                <w:rFonts w:ascii="Arial Narrow" w:eastAsia="Times New Roman" w:hAnsi="Arial Narrow" w:cs="Calibri"/>
                <w:b/>
                <w:bCs/>
                <w:color w:val="000000"/>
                <w:sz w:val="22"/>
                <w:szCs w:val="22"/>
              </w:rPr>
            </w:pPr>
            <w:r w:rsidRPr="00411D74">
              <w:rPr>
                <w:rFonts w:ascii="Arial Narrow" w:eastAsia="Times New Roman" w:hAnsi="Arial Narrow" w:cs="Calibri"/>
                <w:b/>
                <w:bCs/>
                <w:color w:val="000000"/>
                <w:sz w:val="22"/>
                <w:szCs w:val="22"/>
              </w:rPr>
              <w:t>30.06.2020</w:t>
            </w:r>
          </w:p>
        </w:tc>
        <w:tc>
          <w:tcPr>
            <w:tcW w:w="670" w:type="pct"/>
            <w:tcBorders>
              <w:top w:val="nil"/>
              <w:left w:val="nil"/>
              <w:bottom w:val="single" w:sz="8" w:space="0" w:color="auto"/>
              <w:right w:val="nil"/>
            </w:tcBorders>
            <w:shd w:val="clear" w:color="auto" w:fill="auto"/>
            <w:vAlign w:val="center"/>
            <w:hideMark/>
          </w:tcPr>
          <w:p w14:paraId="57CCD725" w14:textId="77777777" w:rsidR="00411D74" w:rsidRPr="00411D74" w:rsidRDefault="00411D74" w:rsidP="00411D74">
            <w:pPr>
              <w:jc w:val="right"/>
              <w:rPr>
                <w:rFonts w:ascii="Arial Narrow" w:eastAsia="Times New Roman" w:hAnsi="Arial Narrow" w:cs="Calibri"/>
                <w:b/>
                <w:bCs/>
                <w:color w:val="000000"/>
                <w:sz w:val="22"/>
                <w:szCs w:val="22"/>
              </w:rPr>
            </w:pPr>
            <w:r w:rsidRPr="00411D74">
              <w:rPr>
                <w:rFonts w:ascii="Arial Narrow" w:eastAsia="Times New Roman" w:hAnsi="Arial Narrow" w:cs="Calibri"/>
                <w:b/>
                <w:bCs/>
                <w:color w:val="000000"/>
                <w:sz w:val="22"/>
                <w:szCs w:val="22"/>
              </w:rPr>
              <w:t>30.06.2019</w:t>
            </w:r>
          </w:p>
        </w:tc>
        <w:tc>
          <w:tcPr>
            <w:tcW w:w="670" w:type="pct"/>
            <w:tcBorders>
              <w:top w:val="nil"/>
              <w:left w:val="nil"/>
              <w:bottom w:val="single" w:sz="8" w:space="0" w:color="auto"/>
              <w:right w:val="nil"/>
            </w:tcBorders>
            <w:shd w:val="clear" w:color="auto" w:fill="auto"/>
            <w:vAlign w:val="center"/>
            <w:hideMark/>
          </w:tcPr>
          <w:p w14:paraId="686688F8" w14:textId="77777777" w:rsidR="00411D74" w:rsidRPr="00411D74" w:rsidRDefault="00411D74" w:rsidP="00411D74">
            <w:pPr>
              <w:jc w:val="right"/>
              <w:rPr>
                <w:rFonts w:ascii="Arial Narrow" w:eastAsia="Times New Roman" w:hAnsi="Arial Narrow" w:cs="Calibri"/>
                <w:b/>
                <w:bCs/>
                <w:color w:val="000000"/>
                <w:sz w:val="22"/>
                <w:szCs w:val="22"/>
              </w:rPr>
            </w:pPr>
            <w:r w:rsidRPr="00411D74">
              <w:rPr>
                <w:rFonts w:ascii="Arial Narrow" w:eastAsia="Times New Roman" w:hAnsi="Arial Narrow" w:cs="Calibri"/>
                <w:b/>
                <w:bCs/>
                <w:color w:val="000000"/>
                <w:sz w:val="22"/>
                <w:szCs w:val="22"/>
              </w:rPr>
              <w:t>30.06.2019</w:t>
            </w:r>
          </w:p>
        </w:tc>
      </w:tr>
      <w:tr w:rsidR="00411D74" w:rsidRPr="00411D74" w14:paraId="3B094665" w14:textId="77777777" w:rsidTr="00411D74">
        <w:trPr>
          <w:trHeight w:val="280"/>
        </w:trPr>
        <w:tc>
          <w:tcPr>
            <w:tcW w:w="2321" w:type="pct"/>
            <w:tcBorders>
              <w:top w:val="nil"/>
              <w:left w:val="nil"/>
              <w:bottom w:val="nil"/>
              <w:right w:val="nil"/>
            </w:tcBorders>
            <w:shd w:val="clear" w:color="auto" w:fill="auto"/>
            <w:vAlign w:val="center"/>
            <w:hideMark/>
          </w:tcPr>
          <w:p w14:paraId="10A468BA" w14:textId="77777777" w:rsidR="00411D74" w:rsidRPr="00411D74" w:rsidRDefault="00411D74" w:rsidP="00411D74">
            <w:pPr>
              <w:jc w:val="right"/>
              <w:rPr>
                <w:rFonts w:ascii="Arial Narrow" w:eastAsia="Times New Roman" w:hAnsi="Arial Narrow" w:cs="Calibri"/>
                <w:b/>
                <w:bCs/>
                <w:color w:val="000000"/>
                <w:sz w:val="22"/>
                <w:szCs w:val="22"/>
              </w:rPr>
            </w:pPr>
          </w:p>
        </w:tc>
        <w:tc>
          <w:tcPr>
            <w:tcW w:w="670" w:type="pct"/>
            <w:tcBorders>
              <w:top w:val="nil"/>
              <w:left w:val="nil"/>
              <w:bottom w:val="nil"/>
              <w:right w:val="nil"/>
            </w:tcBorders>
            <w:shd w:val="clear" w:color="auto" w:fill="auto"/>
            <w:vAlign w:val="center"/>
            <w:hideMark/>
          </w:tcPr>
          <w:p w14:paraId="0E525488" w14:textId="77777777" w:rsidR="00411D74" w:rsidRPr="00411D74" w:rsidRDefault="00411D74" w:rsidP="00411D74">
            <w:pPr>
              <w:rPr>
                <w:rFonts w:eastAsia="Times New Roman"/>
                <w:sz w:val="20"/>
                <w:szCs w:val="20"/>
              </w:rPr>
            </w:pPr>
          </w:p>
        </w:tc>
        <w:tc>
          <w:tcPr>
            <w:tcW w:w="670" w:type="pct"/>
            <w:tcBorders>
              <w:top w:val="nil"/>
              <w:left w:val="nil"/>
              <w:bottom w:val="nil"/>
              <w:right w:val="nil"/>
            </w:tcBorders>
            <w:shd w:val="clear" w:color="auto" w:fill="auto"/>
            <w:vAlign w:val="center"/>
            <w:hideMark/>
          </w:tcPr>
          <w:p w14:paraId="07819849" w14:textId="77777777" w:rsidR="00411D74" w:rsidRPr="00411D74" w:rsidRDefault="00411D74" w:rsidP="00411D74">
            <w:pPr>
              <w:jc w:val="right"/>
              <w:rPr>
                <w:rFonts w:eastAsia="Times New Roman"/>
                <w:sz w:val="20"/>
                <w:szCs w:val="20"/>
              </w:rPr>
            </w:pPr>
          </w:p>
        </w:tc>
        <w:tc>
          <w:tcPr>
            <w:tcW w:w="670" w:type="pct"/>
            <w:tcBorders>
              <w:top w:val="nil"/>
              <w:left w:val="nil"/>
              <w:bottom w:val="nil"/>
              <w:right w:val="nil"/>
            </w:tcBorders>
            <w:shd w:val="clear" w:color="auto" w:fill="auto"/>
            <w:vAlign w:val="center"/>
            <w:hideMark/>
          </w:tcPr>
          <w:p w14:paraId="11BBE8D0" w14:textId="77777777" w:rsidR="00411D74" w:rsidRPr="00411D74" w:rsidRDefault="00411D74" w:rsidP="00411D74">
            <w:pPr>
              <w:jc w:val="right"/>
              <w:rPr>
                <w:rFonts w:eastAsia="Times New Roman"/>
                <w:sz w:val="20"/>
                <w:szCs w:val="20"/>
              </w:rPr>
            </w:pPr>
          </w:p>
        </w:tc>
        <w:tc>
          <w:tcPr>
            <w:tcW w:w="670" w:type="pct"/>
            <w:tcBorders>
              <w:top w:val="nil"/>
              <w:left w:val="nil"/>
              <w:bottom w:val="nil"/>
              <w:right w:val="nil"/>
            </w:tcBorders>
            <w:shd w:val="clear" w:color="auto" w:fill="auto"/>
            <w:vAlign w:val="center"/>
            <w:hideMark/>
          </w:tcPr>
          <w:p w14:paraId="70DF2131" w14:textId="77777777" w:rsidR="00411D74" w:rsidRPr="00411D74" w:rsidRDefault="00411D74" w:rsidP="00411D74">
            <w:pPr>
              <w:jc w:val="right"/>
              <w:rPr>
                <w:rFonts w:eastAsia="Times New Roman"/>
                <w:sz w:val="20"/>
                <w:szCs w:val="20"/>
              </w:rPr>
            </w:pPr>
          </w:p>
        </w:tc>
      </w:tr>
      <w:tr w:rsidR="00411D74" w:rsidRPr="00411D74" w14:paraId="401C67A1" w14:textId="77777777" w:rsidTr="00411D74">
        <w:trPr>
          <w:trHeight w:val="280"/>
        </w:trPr>
        <w:tc>
          <w:tcPr>
            <w:tcW w:w="2321" w:type="pct"/>
            <w:tcBorders>
              <w:top w:val="nil"/>
              <w:left w:val="nil"/>
              <w:bottom w:val="nil"/>
              <w:right w:val="nil"/>
            </w:tcBorders>
            <w:shd w:val="clear" w:color="auto" w:fill="auto"/>
            <w:vAlign w:val="center"/>
            <w:hideMark/>
          </w:tcPr>
          <w:p w14:paraId="6DDE5240" w14:textId="50335DBA" w:rsidR="00411D74" w:rsidRPr="00411D74" w:rsidRDefault="00411D74" w:rsidP="00411D74">
            <w:pPr>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Personel giderleri</w:t>
            </w:r>
          </w:p>
        </w:tc>
        <w:tc>
          <w:tcPr>
            <w:tcW w:w="670" w:type="pct"/>
            <w:tcBorders>
              <w:top w:val="nil"/>
              <w:left w:val="nil"/>
              <w:bottom w:val="nil"/>
              <w:right w:val="nil"/>
            </w:tcBorders>
            <w:shd w:val="clear" w:color="auto" w:fill="auto"/>
            <w:vAlign w:val="center"/>
            <w:hideMark/>
          </w:tcPr>
          <w:p w14:paraId="05065EFC" w14:textId="77777777" w:rsidR="00411D74" w:rsidRPr="00411D74" w:rsidRDefault="00411D74" w:rsidP="00411D74">
            <w:pPr>
              <w:jc w:val="right"/>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(878.797)</w:t>
            </w:r>
          </w:p>
        </w:tc>
        <w:tc>
          <w:tcPr>
            <w:tcW w:w="670" w:type="pct"/>
            <w:tcBorders>
              <w:top w:val="nil"/>
              <w:left w:val="nil"/>
              <w:bottom w:val="nil"/>
              <w:right w:val="nil"/>
            </w:tcBorders>
            <w:shd w:val="clear" w:color="auto" w:fill="auto"/>
            <w:vAlign w:val="center"/>
            <w:hideMark/>
          </w:tcPr>
          <w:p w14:paraId="6076953A" w14:textId="77777777" w:rsidR="00411D74" w:rsidRPr="00411D74" w:rsidRDefault="00411D74" w:rsidP="00411D74">
            <w:pPr>
              <w:jc w:val="right"/>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(346.188)</w:t>
            </w:r>
          </w:p>
        </w:tc>
        <w:tc>
          <w:tcPr>
            <w:tcW w:w="670" w:type="pct"/>
            <w:tcBorders>
              <w:top w:val="nil"/>
              <w:left w:val="nil"/>
              <w:bottom w:val="nil"/>
              <w:right w:val="nil"/>
            </w:tcBorders>
            <w:shd w:val="clear" w:color="auto" w:fill="auto"/>
            <w:vAlign w:val="center"/>
            <w:hideMark/>
          </w:tcPr>
          <w:p w14:paraId="4047CE4D" w14:textId="77777777" w:rsidR="00411D74" w:rsidRPr="00411D74" w:rsidRDefault="00411D74" w:rsidP="00411D74">
            <w:pPr>
              <w:jc w:val="right"/>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(636.760)</w:t>
            </w:r>
          </w:p>
        </w:tc>
        <w:tc>
          <w:tcPr>
            <w:tcW w:w="670" w:type="pct"/>
            <w:tcBorders>
              <w:top w:val="nil"/>
              <w:left w:val="nil"/>
              <w:bottom w:val="nil"/>
              <w:right w:val="nil"/>
            </w:tcBorders>
            <w:shd w:val="clear" w:color="auto" w:fill="auto"/>
            <w:vAlign w:val="center"/>
            <w:hideMark/>
          </w:tcPr>
          <w:p w14:paraId="1DC23FF5" w14:textId="77777777" w:rsidR="00411D74" w:rsidRPr="00411D74" w:rsidRDefault="00411D74" w:rsidP="00411D74">
            <w:pPr>
              <w:jc w:val="right"/>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(158.475)</w:t>
            </w:r>
          </w:p>
        </w:tc>
      </w:tr>
      <w:tr w:rsidR="00411D74" w:rsidRPr="00411D74" w14:paraId="7DBB7F29" w14:textId="77777777" w:rsidTr="00411D74">
        <w:trPr>
          <w:trHeight w:val="280"/>
        </w:trPr>
        <w:tc>
          <w:tcPr>
            <w:tcW w:w="2321" w:type="pct"/>
            <w:tcBorders>
              <w:top w:val="nil"/>
              <w:left w:val="nil"/>
              <w:bottom w:val="nil"/>
              <w:right w:val="nil"/>
            </w:tcBorders>
            <w:shd w:val="clear" w:color="auto" w:fill="auto"/>
            <w:vAlign w:val="center"/>
            <w:hideMark/>
          </w:tcPr>
          <w:p w14:paraId="1CC06C39" w14:textId="66029B83" w:rsidR="00411D74" w:rsidRPr="00411D74" w:rsidRDefault="00CB1808" w:rsidP="00411D74">
            <w:pPr>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 xml:space="preserve">Bina </w:t>
            </w:r>
            <w:r w:rsidR="00411D74" w:rsidRPr="00411D74">
              <w:rPr>
                <w:rFonts w:ascii="Arial Narrow" w:eastAsia="Times New Roman" w:hAnsi="Arial Narrow" w:cs="Calibri"/>
                <w:color w:val="000000"/>
                <w:sz w:val="22"/>
                <w:szCs w:val="22"/>
              </w:rPr>
              <w:t>giderleri</w:t>
            </w:r>
          </w:p>
        </w:tc>
        <w:tc>
          <w:tcPr>
            <w:tcW w:w="670" w:type="pct"/>
            <w:tcBorders>
              <w:top w:val="nil"/>
              <w:left w:val="nil"/>
              <w:bottom w:val="nil"/>
              <w:right w:val="nil"/>
            </w:tcBorders>
            <w:shd w:val="clear" w:color="auto" w:fill="auto"/>
            <w:vAlign w:val="center"/>
            <w:hideMark/>
          </w:tcPr>
          <w:p w14:paraId="1D048D4B" w14:textId="77777777" w:rsidR="00411D74" w:rsidRPr="00411D74" w:rsidRDefault="00411D74" w:rsidP="00411D74">
            <w:pPr>
              <w:jc w:val="right"/>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(149.424)</w:t>
            </w:r>
          </w:p>
        </w:tc>
        <w:tc>
          <w:tcPr>
            <w:tcW w:w="670" w:type="pct"/>
            <w:tcBorders>
              <w:top w:val="nil"/>
              <w:left w:val="nil"/>
              <w:bottom w:val="nil"/>
              <w:right w:val="nil"/>
            </w:tcBorders>
            <w:shd w:val="clear" w:color="auto" w:fill="auto"/>
            <w:vAlign w:val="center"/>
            <w:hideMark/>
          </w:tcPr>
          <w:p w14:paraId="52AD2DC4" w14:textId="77777777" w:rsidR="00411D74" w:rsidRPr="00411D74" w:rsidRDefault="00411D74" w:rsidP="00411D74">
            <w:pPr>
              <w:jc w:val="right"/>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(77.686)</w:t>
            </w:r>
          </w:p>
        </w:tc>
        <w:tc>
          <w:tcPr>
            <w:tcW w:w="670" w:type="pct"/>
            <w:tcBorders>
              <w:top w:val="nil"/>
              <w:left w:val="nil"/>
              <w:bottom w:val="nil"/>
              <w:right w:val="nil"/>
            </w:tcBorders>
            <w:shd w:val="clear" w:color="auto" w:fill="auto"/>
            <w:vAlign w:val="center"/>
            <w:hideMark/>
          </w:tcPr>
          <w:p w14:paraId="58C1A8E5" w14:textId="77777777" w:rsidR="00411D74" w:rsidRPr="00411D74" w:rsidRDefault="00411D74" w:rsidP="00411D74">
            <w:pPr>
              <w:jc w:val="right"/>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(113.887)</w:t>
            </w:r>
          </w:p>
        </w:tc>
        <w:tc>
          <w:tcPr>
            <w:tcW w:w="670" w:type="pct"/>
            <w:tcBorders>
              <w:top w:val="nil"/>
              <w:left w:val="nil"/>
              <w:bottom w:val="nil"/>
              <w:right w:val="nil"/>
            </w:tcBorders>
            <w:shd w:val="clear" w:color="auto" w:fill="auto"/>
            <w:vAlign w:val="center"/>
            <w:hideMark/>
          </w:tcPr>
          <w:p w14:paraId="18793A3A" w14:textId="77777777" w:rsidR="00411D74" w:rsidRPr="00411D74" w:rsidRDefault="00411D74" w:rsidP="00411D74">
            <w:pPr>
              <w:jc w:val="right"/>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(58.833)</w:t>
            </w:r>
          </w:p>
        </w:tc>
      </w:tr>
      <w:tr w:rsidR="00411D74" w:rsidRPr="00411D74" w14:paraId="3B229370" w14:textId="77777777" w:rsidTr="00411D74">
        <w:trPr>
          <w:trHeight w:val="280"/>
        </w:trPr>
        <w:tc>
          <w:tcPr>
            <w:tcW w:w="2321" w:type="pct"/>
            <w:tcBorders>
              <w:top w:val="nil"/>
              <w:left w:val="nil"/>
              <w:bottom w:val="nil"/>
              <w:right w:val="nil"/>
            </w:tcBorders>
            <w:shd w:val="clear" w:color="auto" w:fill="auto"/>
            <w:vAlign w:val="center"/>
            <w:hideMark/>
          </w:tcPr>
          <w:p w14:paraId="1D0A3BA9" w14:textId="507281DD" w:rsidR="00411D74" w:rsidRPr="00411D74" w:rsidRDefault="00411D74" w:rsidP="00411D74">
            <w:pPr>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Kira giderleri</w:t>
            </w:r>
          </w:p>
        </w:tc>
        <w:tc>
          <w:tcPr>
            <w:tcW w:w="670" w:type="pct"/>
            <w:tcBorders>
              <w:top w:val="nil"/>
              <w:left w:val="nil"/>
              <w:bottom w:val="nil"/>
              <w:right w:val="nil"/>
            </w:tcBorders>
            <w:shd w:val="clear" w:color="auto" w:fill="auto"/>
            <w:vAlign w:val="center"/>
            <w:hideMark/>
          </w:tcPr>
          <w:p w14:paraId="2C9F8E4C" w14:textId="77777777" w:rsidR="00411D74" w:rsidRPr="00411D74" w:rsidRDefault="00411D74" w:rsidP="00411D74">
            <w:pPr>
              <w:jc w:val="right"/>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(226.316)</w:t>
            </w:r>
          </w:p>
        </w:tc>
        <w:tc>
          <w:tcPr>
            <w:tcW w:w="670" w:type="pct"/>
            <w:tcBorders>
              <w:top w:val="nil"/>
              <w:left w:val="nil"/>
              <w:bottom w:val="nil"/>
              <w:right w:val="nil"/>
            </w:tcBorders>
            <w:shd w:val="clear" w:color="auto" w:fill="auto"/>
            <w:vAlign w:val="center"/>
            <w:hideMark/>
          </w:tcPr>
          <w:p w14:paraId="0022D387" w14:textId="77777777" w:rsidR="00411D74" w:rsidRPr="00411D74" w:rsidRDefault="00411D74" w:rsidP="00411D74">
            <w:pPr>
              <w:jc w:val="right"/>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(113.158)</w:t>
            </w:r>
          </w:p>
        </w:tc>
        <w:tc>
          <w:tcPr>
            <w:tcW w:w="670" w:type="pct"/>
            <w:tcBorders>
              <w:top w:val="nil"/>
              <w:left w:val="nil"/>
              <w:bottom w:val="nil"/>
              <w:right w:val="nil"/>
            </w:tcBorders>
            <w:shd w:val="clear" w:color="auto" w:fill="auto"/>
            <w:vAlign w:val="center"/>
            <w:hideMark/>
          </w:tcPr>
          <w:p w14:paraId="53199452" w14:textId="77777777" w:rsidR="00411D74" w:rsidRPr="00411D74" w:rsidRDefault="00411D74" w:rsidP="00411D74">
            <w:pPr>
              <w:jc w:val="right"/>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(217.337)</w:t>
            </w:r>
          </w:p>
        </w:tc>
        <w:tc>
          <w:tcPr>
            <w:tcW w:w="670" w:type="pct"/>
            <w:tcBorders>
              <w:top w:val="nil"/>
              <w:left w:val="nil"/>
              <w:bottom w:val="nil"/>
              <w:right w:val="nil"/>
            </w:tcBorders>
            <w:shd w:val="clear" w:color="auto" w:fill="auto"/>
            <w:vAlign w:val="center"/>
            <w:hideMark/>
          </w:tcPr>
          <w:p w14:paraId="175BE310" w14:textId="77777777" w:rsidR="00411D74" w:rsidRPr="00411D74" w:rsidRDefault="00411D74" w:rsidP="00411D74">
            <w:pPr>
              <w:jc w:val="right"/>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(109.567)</w:t>
            </w:r>
          </w:p>
        </w:tc>
      </w:tr>
      <w:tr w:rsidR="00411D74" w:rsidRPr="00411D74" w14:paraId="03D8799E" w14:textId="77777777" w:rsidTr="00411D74">
        <w:trPr>
          <w:trHeight w:val="280"/>
        </w:trPr>
        <w:tc>
          <w:tcPr>
            <w:tcW w:w="2321" w:type="pct"/>
            <w:tcBorders>
              <w:top w:val="nil"/>
              <w:left w:val="nil"/>
              <w:bottom w:val="nil"/>
              <w:right w:val="nil"/>
            </w:tcBorders>
            <w:shd w:val="clear" w:color="auto" w:fill="auto"/>
            <w:vAlign w:val="center"/>
            <w:hideMark/>
          </w:tcPr>
          <w:p w14:paraId="387EF320" w14:textId="47B96FDC" w:rsidR="00411D74" w:rsidRPr="00411D74" w:rsidRDefault="00CB1808" w:rsidP="00411D74">
            <w:pPr>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 xml:space="preserve">Danışmanlık </w:t>
            </w:r>
            <w:r w:rsidR="00411D74" w:rsidRPr="00411D74">
              <w:rPr>
                <w:rFonts w:ascii="Arial Narrow" w:eastAsia="Times New Roman" w:hAnsi="Arial Narrow" w:cs="Calibri"/>
                <w:color w:val="000000"/>
                <w:sz w:val="22"/>
                <w:szCs w:val="22"/>
              </w:rPr>
              <w:t>giderleri</w:t>
            </w:r>
          </w:p>
        </w:tc>
        <w:tc>
          <w:tcPr>
            <w:tcW w:w="670" w:type="pct"/>
            <w:tcBorders>
              <w:top w:val="nil"/>
              <w:left w:val="nil"/>
              <w:bottom w:val="nil"/>
              <w:right w:val="nil"/>
            </w:tcBorders>
            <w:shd w:val="clear" w:color="auto" w:fill="auto"/>
            <w:vAlign w:val="center"/>
            <w:hideMark/>
          </w:tcPr>
          <w:p w14:paraId="7941D861" w14:textId="77777777" w:rsidR="00411D74" w:rsidRPr="00411D74" w:rsidRDefault="00411D74" w:rsidP="00411D74">
            <w:pPr>
              <w:jc w:val="right"/>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(229.607)</w:t>
            </w:r>
          </w:p>
        </w:tc>
        <w:tc>
          <w:tcPr>
            <w:tcW w:w="670" w:type="pct"/>
            <w:tcBorders>
              <w:top w:val="nil"/>
              <w:left w:val="nil"/>
              <w:bottom w:val="nil"/>
              <w:right w:val="nil"/>
            </w:tcBorders>
            <w:shd w:val="clear" w:color="auto" w:fill="auto"/>
            <w:vAlign w:val="center"/>
            <w:hideMark/>
          </w:tcPr>
          <w:p w14:paraId="6E17058F" w14:textId="77777777" w:rsidR="00411D74" w:rsidRPr="00411D74" w:rsidRDefault="00411D74" w:rsidP="00411D74">
            <w:pPr>
              <w:jc w:val="right"/>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(113.755)</w:t>
            </w:r>
          </w:p>
        </w:tc>
        <w:tc>
          <w:tcPr>
            <w:tcW w:w="670" w:type="pct"/>
            <w:tcBorders>
              <w:top w:val="nil"/>
              <w:left w:val="nil"/>
              <w:bottom w:val="nil"/>
              <w:right w:val="nil"/>
            </w:tcBorders>
            <w:shd w:val="clear" w:color="auto" w:fill="auto"/>
            <w:vAlign w:val="center"/>
            <w:hideMark/>
          </w:tcPr>
          <w:p w14:paraId="043D36C3" w14:textId="77777777" w:rsidR="00411D74" w:rsidRPr="00411D74" w:rsidRDefault="00411D74" w:rsidP="00411D74">
            <w:pPr>
              <w:jc w:val="right"/>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(152.152)</w:t>
            </w:r>
          </w:p>
        </w:tc>
        <w:tc>
          <w:tcPr>
            <w:tcW w:w="670" w:type="pct"/>
            <w:tcBorders>
              <w:top w:val="nil"/>
              <w:left w:val="nil"/>
              <w:bottom w:val="nil"/>
              <w:right w:val="nil"/>
            </w:tcBorders>
            <w:shd w:val="clear" w:color="auto" w:fill="auto"/>
            <w:vAlign w:val="center"/>
            <w:hideMark/>
          </w:tcPr>
          <w:p w14:paraId="3B6A9B66" w14:textId="77777777" w:rsidR="00411D74" w:rsidRPr="00411D74" w:rsidRDefault="00411D74" w:rsidP="00411D74">
            <w:pPr>
              <w:jc w:val="right"/>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(69.566)</w:t>
            </w:r>
          </w:p>
        </w:tc>
      </w:tr>
      <w:tr w:rsidR="00411D74" w:rsidRPr="00411D74" w14:paraId="041BD149" w14:textId="77777777" w:rsidTr="00411D74">
        <w:trPr>
          <w:trHeight w:val="280"/>
        </w:trPr>
        <w:tc>
          <w:tcPr>
            <w:tcW w:w="2321" w:type="pct"/>
            <w:tcBorders>
              <w:top w:val="nil"/>
              <w:left w:val="nil"/>
              <w:bottom w:val="nil"/>
              <w:right w:val="nil"/>
            </w:tcBorders>
            <w:shd w:val="clear" w:color="auto" w:fill="auto"/>
            <w:vAlign w:val="center"/>
            <w:hideMark/>
          </w:tcPr>
          <w:p w14:paraId="22BE428B" w14:textId="1ADE93D8" w:rsidR="00411D74" w:rsidRPr="00411D74" w:rsidRDefault="00CB1808" w:rsidP="00411D74">
            <w:pPr>
              <w:rPr>
                <w:rFonts w:ascii="Arial Narrow" w:eastAsia="Times New Roman" w:hAnsi="Arial Narrow" w:cs="Calibri"/>
                <w:color w:val="000000"/>
                <w:sz w:val="22"/>
                <w:szCs w:val="22"/>
              </w:rPr>
            </w:pPr>
            <w:r w:rsidRPr="00CB1808">
              <w:rPr>
                <w:rFonts w:ascii="Arial Narrow" w:eastAsia="Times New Roman" w:hAnsi="Arial Narrow" w:cs="Calibri"/>
                <w:color w:val="000000"/>
                <w:sz w:val="22"/>
                <w:szCs w:val="22"/>
              </w:rPr>
              <w:t>Vergi resim harç giderleri</w:t>
            </w:r>
          </w:p>
        </w:tc>
        <w:tc>
          <w:tcPr>
            <w:tcW w:w="670" w:type="pct"/>
            <w:tcBorders>
              <w:top w:val="nil"/>
              <w:left w:val="nil"/>
              <w:bottom w:val="nil"/>
              <w:right w:val="nil"/>
            </w:tcBorders>
            <w:shd w:val="clear" w:color="auto" w:fill="auto"/>
            <w:vAlign w:val="center"/>
            <w:hideMark/>
          </w:tcPr>
          <w:p w14:paraId="780BA569" w14:textId="77777777" w:rsidR="00411D74" w:rsidRPr="00411D74" w:rsidRDefault="00411D74" w:rsidP="00411D74">
            <w:pPr>
              <w:jc w:val="right"/>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(42.896)</w:t>
            </w:r>
          </w:p>
        </w:tc>
        <w:tc>
          <w:tcPr>
            <w:tcW w:w="670" w:type="pct"/>
            <w:tcBorders>
              <w:top w:val="nil"/>
              <w:left w:val="nil"/>
              <w:bottom w:val="nil"/>
              <w:right w:val="nil"/>
            </w:tcBorders>
            <w:shd w:val="clear" w:color="auto" w:fill="auto"/>
            <w:vAlign w:val="center"/>
            <w:hideMark/>
          </w:tcPr>
          <w:p w14:paraId="71D5A1F4" w14:textId="77777777" w:rsidR="00411D74" w:rsidRPr="00411D74" w:rsidRDefault="00411D74" w:rsidP="00411D74">
            <w:pPr>
              <w:jc w:val="right"/>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(12.835)</w:t>
            </w:r>
          </w:p>
        </w:tc>
        <w:tc>
          <w:tcPr>
            <w:tcW w:w="670" w:type="pct"/>
            <w:tcBorders>
              <w:top w:val="nil"/>
              <w:left w:val="nil"/>
              <w:bottom w:val="nil"/>
              <w:right w:val="nil"/>
            </w:tcBorders>
            <w:shd w:val="clear" w:color="auto" w:fill="auto"/>
            <w:vAlign w:val="center"/>
            <w:hideMark/>
          </w:tcPr>
          <w:p w14:paraId="2BB314BD" w14:textId="77777777" w:rsidR="00411D74" w:rsidRPr="00411D74" w:rsidRDefault="00411D74" w:rsidP="00411D74">
            <w:pPr>
              <w:jc w:val="right"/>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(47.238)</w:t>
            </w:r>
          </w:p>
        </w:tc>
        <w:tc>
          <w:tcPr>
            <w:tcW w:w="670" w:type="pct"/>
            <w:tcBorders>
              <w:top w:val="nil"/>
              <w:left w:val="nil"/>
              <w:bottom w:val="nil"/>
              <w:right w:val="nil"/>
            </w:tcBorders>
            <w:shd w:val="clear" w:color="auto" w:fill="auto"/>
            <w:vAlign w:val="center"/>
            <w:hideMark/>
          </w:tcPr>
          <w:p w14:paraId="102F5D52" w14:textId="77777777" w:rsidR="00411D74" w:rsidRPr="00411D74" w:rsidRDefault="00411D74" w:rsidP="00411D74">
            <w:pPr>
              <w:jc w:val="right"/>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(31.346)</w:t>
            </w:r>
          </w:p>
        </w:tc>
      </w:tr>
      <w:tr w:rsidR="00411D74" w:rsidRPr="00411D74" w14:paraId="01DEFB98" w14:textId="77777777" w:rsidTr="00411D74">
        <w:trPr>
          <w:trHeight w:val="280"/>
        </w:trPr>
        <w:tc>
          <w:tcPr>
            <w:tcW w:w="2321" w:type="pct"/>
            <w:tcBorders>
              <w:top w:val="nil"/>
              <w:left w:val="nil"/>
              <w:bottom w:val="nil"/>
              <w:right w:val="nil"/>
            </w:tcBorders>
            <w:shd w:val="clear" w:color="auto" w:fill="auto"/>
            <w:vAlign w:val="center"/>
            <w:hideMark/>
          </w:tcPr>
          <w:p w14:paraId="3A387D5D" w14:textId="5E50099E" w:rsidR="00411D74" w:rsidRPr="00411D74" w:rsidRDefault="00411D74" w:rsidP="00411D74">
            <w:pPr>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Amortisman giderleri</w:t>
            </w:r>
          </w:p>
        </w:tc>
        <w:tc>
          <w:tcPr>
            <w:tcW w:w="670" w:type="pct"/>
            <w:tcBorders>
              <w:top w:val="nil"/>
              <w:left w:val="nil"/>
              <w:bottom w:val="nil"/>
              <w:right w:val="nil"/>
            </w:tcBorders>
            <w:shd w:val="clear" w:color="auto" w:fill="auto"/>
            <w:vAlign w:val="center"/>
            <w:hideMark/>
          </w:tcPr>
          <w:p w14:paraId="242E3A32" w14:textId="77777777" w:rsidR="00411D74" w:rsidRPr="00411D74" w:rsidRDefault="00411D74" w:rsidP="00411D74">
            <w:pPr>
              <w:jc w:val="right"/>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(27.354)</w:t>
            </w:r>
          </w:p>
        </w:tc>
        <w:tc>
          <w:tcPr>
            <w:tcW w:w="670" w:type="pct"/>
            <w:tcBorders>
              <w:top w:val="nil"/>
              <w:left w:val="nil"/>
              <w:bottom w:val="nil"/>
              <w:right w:val="nil"/>
            </w:tcBorders>
            <w:shd w:val="clear" w:color="auto" w:fill="auto"/>
            <w:vAlign w:val="center"/>
            <w:hideMark/>
          </w:tcPr>
          <w:p w14:paraId="1C7B48BD" w14:textId="77777777" w:rsidR="00411D74" w:rsidRPr="00411D74" w:rsidRDefault="00411D74" w:rsidP="00411D74">
            <w:pPr>
              <w:jc w:val="right"/>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(17.219)</w:t>
            </w:r>
          </w:p>
        </w:tc>
        <w:tc>
          <w:tcPr>
            <w:tcW w:w="670" w:type="pct"/>
            <w:tcBorders>
              <w:top w:val="nil"/>
              <w:left w:val="nil"/>
              <w:bottom w:val="nil"/>
              <w:right w:val="nil"/>
            </w:tcBorders>
            <w:shd w:val="clear" w:color="auto" w:fill="auto"/>
            <w:vAlign w:val="center"/>
            <w:hideMark/>
          </w:tcPr>
          <w:p w14:paraId="40A23375" w14:textId="77777777" w:rsidR="00411D74" w:rsidRPr="00411D74" w:rsidRDefault="00411D74" w:rsidP="00411D74">
            <w:pPr>
              <w:jc w:val="right"/>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(9.788)</w:t>
            </w:r>
          </w:p>
        </w:tc>
        <w:tc>
          <w:tcPr>
            <w:tcW w:w="670" w:type="pct"/>
            <w:tcBorders>
              <w:top w:val="nil"/>
              <w:left w:val="nil"/>
              <w:bottom w:val="nil"/>
              <w:right w:val="nil"/>
            </w:tcBorders>
            <w:shd w:val="clear" w:color="auto" w:fill="auto"/>
            <w:vAlign w:val="center"/>
            <w:hideMark/>
          </w:tcPr>
          <w:p w14:paraId="299CDD35" w14:textId="77777777" w:rsidR="00411D74" w:rsidRPr="00411D74" w:rsidRDefault="00411D74" w:rsidP="00411D74">
            <w:pPr>
              <w:jc w:val="right"/>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7.054</w:t>
            </w:r>
          </w:p>
        </w:tc>
      </w:tr>
      <w:tr w:rsidR="00411D74" w:rsidRPr="00411D74" w14:paraId="686A3A54" w14:textId="77777777" w:rsidTr="00411D74">
        <w:trPr>
          <w:trHeight w:val="280"/>
        </w:trPr>
        <w:tc>
          <w:tcPr>
            <w:tcW w:w="2321" w:type="pct"/>
            <w:tcBorders>
              <w:top w:val="nil"/>
              <w:left w:val="nil"/>
              <w:bottom w:val="nil"/>
              <w:right w:val="nil"/>
            </w:tcBorders>
            <w:shd w:val="clear" w:color="auto" w:fill="auto"/>
            <w:vAlign w:val="center"/>
            <w:hideMark/>
          </w:tcPr>
          <w:p w14:paraId="6266B8AE" w14:textId="77777777" w:rsidR="00411D74" w:rsidRPr="00411D74" w:rsidRDefault="00411D74" w:rsidP="00411D74">
            <w:pPr>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Diğer</w:t>
            </w:r>
          </w:p>
        </w:tc>
        <w:tc>
          <w:tcPr>
            <w:tcW w:w="670" w:type="pct"/>
            <w:tcBorders>
              <w:top w:val="nil"/>
              <w:left w:val="nil"/>
              <w:bottom w:val="nil"/>
              <w:right w:val="nil"/>
            </w:tcBorders>
            <w:shd w:val="clear" w:color="auto" w:fill="auto"/>
            <w:vAlign w:val="center"/>
            <w:hideMark/>
          </w:tcPr>
          <w:p w14:paraId="19C7C97A" w14:textId="77777777" w:rsidR="00411D74" w:rsidRPr="00411D74" w:rsidRDefault="00411D74" w:rsidP="00411D74">
            <w:pPr>
              <w:jc w:val="right"/>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(277.939)</w:t>
            </w:r>
          </w:p>
        </w:tc>
        <w:tc>
          <w:tcPr>
            <w:tcW w:w="670" w:type="pct"/>
            <w:tcBorders>
              <w:top w:val="nil"/>
              <w:left w:val="nil"/>
              <w:bottom w:val="nil"/>
              <w:right w:val="nil"/>
            </w:tcBorders>
            <w:shd w:val="clear" w:color="auto" w:fill="auto"/>
            <w:vAlign w:val="center"/>
            <w:hideMark/>
          </w:tcPr>
          <w:p w14:paraId="208904C5" w14:textId="77777777" w:rsidR="00411D74" w:rsidRPr="00411D74" w:rsidRDefault="00411D74" w:rsidP="00411D74">
            <w:pPr>
              <w:jc w:val="right"/>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(120.698)</w:t>
            </w:r>
          </w:p>
        </w:tc>
        <w:tc>
          <w:tcPr>
            <w:tcW w:w="670" w:type="pct"/>
            <w:tcBorders>
              <w:top w:val="nil"/>
              <w:left w:val="nil"/>
              <w:bottom w:val="nil"/>
              <w:right w:val="nil"/>
            </w:tcBorders>
            <w:shd w:val="clear" w:color="auto" w:fill="auto"/>
            <w:vAlign w:val="center"/>
            <w:hideMark/>
          </w:tcPr>
          <w:p w14:paraId="4388BCED" w14:textId="77777777" w:rsidR="00411D74" w:rsidRPr="00411D74" w:rsidRDefault="00411D74" w:rsidP="00411D74">
            <w:pPr>
              <w:jc w:val="right"/>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(146.228)</w:t>
            </w:r>
          </w:p>
        </w:tc>
        <w:tc>
          <w:tcPr>
            <w:tcW w:w="670" w:type="pct"/>
            <w:tcBorders>
              <w:top w:val="nil"/>
              <w:left w:val="nil"/>
              <w:bottom w:val="nil"/>
              <w:right w:val="nil"/>
            </w:tcBorders>
            <w:shd w:val="clear" w:color="auto" w:fill="auto"/>
            <w:vAlign w:val="center"/>
            <w:hideMark/>
          </w:tcPr>
          <w:p w14:paraId="6FC4B540" w14:textId="77777777" w:rsidR="00411D74" w:rsidRPr="00411D74" w:rsidRDefault="00411D74" w:rsidP="00411D74">
            <w:pPr>
              <w:jc w:val="right"/>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(47.297)</w:t>
            </w:r>
          </w:p>
        </w:tc>
      </w:tr>
      <w:tr w:rsidR="00411D74" w:rsidRPr="00411D74" w14:paraId="1A6EDA6E" w14:textId="77777777" w:rsidTr="00411D74">
        <w:trPr>
          <w:trHeight w:val="290"/>
        </w:trPr>
        <w:tc>
          <w:tcPr>
            <w:tcW w:w="2321" w:type="pct"/>
            <w:tcBorders>
              <w:top w:val="nil"/>
              <w:left w:val="nil"/>
              <w:bottom w:val="single" w:sz="8" w:space="0" w:color="auto"/>
              <w:right w:val="nil"/>
            </w:tcBorders>
            <w:shd w:val="clear" w:color="auto" w:fill="auto"/>
            <w:noWrap/>
            <w:vAlign w:val="bottom"/>
            <w:hideMark/>
          </w:tcPr>
          <w:p w14:paraId="4E4C9FE0" w14:textId="77777777" w:rsidR="00411D74" w:rsidRPr="00411D74" w:rsidRDefault="00411D74" w:rsidP="00411D74">
            <w:pPr>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 </w:t>
            </w:r>
          </w:p>
        </w:tc>
        <w:tc>
          <w:tcPr>
            <w:tcW w:w="670" w:type="pct"/>
            <w:tcBorders>
              <w:top w:val="nil"/>
              <w:left w:val="nil"/>
              <w:bottom w:val="nil"/>
              <w:right w:val="nil"/>
            </w:tcBorders>
            <w:shd w:val="clear" w:color="auto" w:fill="auto"/>
            <w:noWrap/>
            <w:vAlign w:val="bottom"/>
            <w:hideMark/>
          </w:tcPr>
          <w:p w14:paraId="6C9E3BC6" w14:textId="77777777" w:rsidR="00411D74" w:rsidRPr="00411D74" w:rsidRDefault="00411D74" w:rsidP="00411D74">
            <w:pPr>
              <w:rPr>
                <w:rFonts w:ascii="Arial Narrow" w:eastAsia="Times New Roman" w:hAnsi="Arial Narrow" w:cs="Calibri"/>
                <w:color w:val="000000"/>
                <w:sz w:val="22"/>
                <w:szCs w:val="22"/>
              </w:rPr>
            </w:pPr>
          </w:p>
        </w:tc>
        <w:tc>
          <w:tcPr>
            <w:tcW w:w="670" w:type="pct"/>
            <w:tcBorders>
              <w:top w:val="nil"/>
              <w:left w:val="nil"/>
              <w:bottom w:val="nil"/>
              <w:right w:val="nil"/>
            </w:tcBorders>
            <w:shd w:val="clear" w:color="auto" w:fill="auto"/>
            <w:noWrap/>
            <w:vAlign w:val="bottom"/>
            <w:hideMark/>
          </w:tcPr>
          <w:p w14:paraId="0D680E3F" w14:textId="77777777" w:rsidR="00411D74" w:rsidRPr="00411D74" w:rsidRDefault="00411D74" w:rsidP="00411D74">
            <w:pPr>
              <w:jc w:val="right"/>
              <w:rPr>
                <w:rFonts w:eastAsia="Times New Roman"/>
                <w:sz w:val="20"/>
                <w:szCs w:val="20"/>
              </w:rPr>
            </w:pPr>
          </w:p>
        </w:tc>
        <w:tc>
          <w:tcPr>
            <w:tcW w:w="670" w:type="pct"/>
            <w:tcBorders>
              <w:top w:val="nil"/>
              <w:left w:val="nil"/>
              <w:bottom w:val="nil"/>
              <w:right w:val="nil"/>
            </w:tcBorders>
            <w:shd w:val="clear" w:color="auto" w:fill="auto"/>
            <w:noWrap/>
            <w:vAlign w:val="bottom"/>
            <w:hideMark/>
          </w:tcPr>
          <w:p w14:paraId="6BF74F57" w14:textId="77777777" w:rsidR="00411D74" w:rsidRPr="00411D74" w:rsidRDefault="00411D74" w:rsidP="00411D74">
            <w:pPr>
              <w:jc w:val="right"/>
              <w:rPr>
                <w:rFonts w:eastAsia="Times New Roman"/>
                <w:sz w:val="20"/>
                <w:szCs w:val="20"/>
              </w:rPr>
            </w:pPr>
          </w:p>
        </w:tc>
        <w:tc>
          <w:tcPr>
            <w:tcW w:w="670" w:type="pct"/>
            <w:tcBorders>
              <w:top w:val="nil"/>
              <w:left w:val="nil"/>
              <w:bottom w:val="nil"/>
              <w:right w:val="nil"/>
            </w:tcBorders>
            <w:shd w:val="clear" w:color="auto" w:fill="auto"/>
            <w:noWrap/>
            <w:vAlign w:val="bottom"/>
            <w:hideMark/>
          </w:tcPr>
          <w:p w14:paraId="09ABAF40" w14:textId="77777777" w:rsidR="00411D74" w:rsidRPr="00411D74" w:rsidRDefault="00411D74" w:rsidP="00411D74">
            <w:pPr>
              <w:jc w:val="right"/>
              <w:rPr>
                <w:rFonts w:eastAsia="Times New Roman"/>
                <w:sz w:val="20"/>
                <w:szCs w:val="20"/>
              </w:rPr>
            </w:pPr>
          </w:p>
        </w:tc>
      </w:tr>
      <w:tr w:rsidR="00411D74" w:rsidRPr="00411D74" w14:paraId="16DEC89E" w14:textId="77777777" w:rsidTr="00411D74">
        <w:trPr>
          <w:trHeight w:val="290"/>
        </w:trPr>
        <w:tc>
          <w:tcPr>
            <w:tcW w:w="2321" w:type="pct"/>
            <w:tcBorders>
              <w:top w:val="nil"/>
              <w:left w:val="nil"/>
              <w:bottom w:val="single" w:sz="8" w:space="0" w:color="auto"/>
              <w:right w:val="nil"/>
            </w:tcBorders>
            <w:shd w:val="clear" w:color="000000" w:fill="FFFFFF"/>
            <w:noWrap/>
            <w:vAlign w:val="center"/>
            <w:hideMark/>
          </w:tcPr>
          <w:p w14:paraId="29BE7FEF" w14:textId="77777777" w:rsidR="00411D74" w:rsidRPr="00411D74" w:rsidRDefault="00411D74" w:rsidP="00411D74">
            <w:pPr>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 </w:t>
            </w:r>
          </w:p>
        </w:tc>
        <w:tc>
          <w:tcPr>
            <w:tcW w:w="670" w:type="pct"/>
            <w:tcBorders>
              <w:top w:val="single" w:sz="8" w:space="0" w:color="auto"/>
              <w:left w:val="nil"/>
              <w:bottom w:val="single" w:sz="8" w:space="0" w:color="auto"/>
              <w:right w:val="nil"/>
            </w:tcBorders>
            <w:shd w:val="clear" w:color="000000" w:fill="FFFFFF"/>
            <w:noWrap/>
            <w:vAlign w:val="center"/>
            <w:hideMark/>
          </w:tcPr>
          <w:p w14:paraId="0C3EC2BA" w14:textId="77777777" w:rsidR="00411D74" w:rsidRPr="00411D74" w:rsidRDefault="00411D74" w:rsidP="00411D74">
            <w:pPr>
              <w:jc w:val="right"/>
              <w:rPr>
                <w:rFonts w:ascii="Arial Narrow" w:eastAsia="Times New Roman" w:hAnsi="Arial Narrow" w:cs="Calibri"/>
                <w:b/>
                <w:bCs/>
                <w:color w:val="000000"/>
                <w:sz w:val="22"/>
                <w:szCs w:val="22"/>
              </w:rPr>
            </w:pPr>
            <w:r w:rsidRPr="00411D74">
              <w:rPr>
                <w:rFonts w:ascii="Arial Narrow" w:eastAsia="Times New Roman" w:hAnsi="Arial Narrow" w:cs="Calibri"/>
                <w:b/>
                <w:bCs/>
                <w:color w:val="000000"/>
                <w:sz w:val="22"/>
                <w:szCs w:val="22"/>
              </w:rPr>
              <w:t>(1.832.333)</w:t>
            </w:r>
          </w:p>
        </w:tc>
        <w:tc>
          <w:tcPr>
            <w:tcW w:w="670" w:type="pct"/>
            <w:tcBorders>
              <w:top w:val="single" w:sz="8" w:space="0" w:color="auto"/>
              <w:left w:val="nil"/>
              <w:bottom w:val="single" w:sz="8" w:space="0" w:color="auto"/>
              <w:right w:val="nil"/>
            </w:tcBorders>
            <w:shd w:val="clear" w:color="000000" w:fill="FFFFFF"/>
            <w:noWrap/>
            <w:vAlign w:val="center"/>
            <w:hideMark/>
          </w:tcPr>
          <w:p w14:paraId="5EC1174F" w14:textId="77777777" w:rsidR="00411D74" w:rsidRPr="00411D74" w:rsidRDefault="00411D74" w:rsidP="00411D74">
            <w:pPr>
              <w:jc w:val="right"/>
              <w:rPr>
                <w:rFonts w:ascii="Arial Narrow" w:eastAsia="Times New Roman" w:hAnsi="Arial Narrow" w:cs="Calibri"/>
                <w:b/>
                <w:bCs/>
                <w:color w:val="000000"/>
                <w:sz w:val="22"/>
                <w:szCs w:val="22"/>
              </w:rPr>
            </w:pPr>
            <w:r w:rsidRPr="00411D74">
              <w:rPr>
                <w:rFonts w:ascii="Arial Narrow" w:eastAsia="Times New Roman" w:hAnsi="Arial Narrow" w:cs="Calibri"/>
                <w:b/>
                <w:bCs/>
                <w:color w:val="000000"/>
                <w:sz w:val="22"/>
                <w:szCs w:val="22"/>
              </w:rPr>
              <w:t>(801.539)</w:t>
            </w:r>
          </w:p>
        </w:tc>
        <w:tc>
          <w:tcPr>
            <w:tcW w:w="670" w:type="pct"/>
            <w:tcBorders>
              <w:top w:val="single" w:sz="8" w:space="0" w:color="auto"/>
              <w:left w:val="nil"/>
              <w:bottom w:val="single" w:sz="8" w:space="0" w:color="auto"/>
              <w:right w:val="nil"/>
            </w:tcBorders>
            <w:shd w:val="clear" w:color="000000" w:fill="FFFFFF"/>
            <w:noWrap/>
            <w:vAlign w:val="center"/>
            <w:hideMark/>
          </w:tcPr>
          <w:p w14:paraId="30A82551" w14:textId="77777777" w:rsidR="00411D74" w:rsidRPr="00411D74" w:rsidRDefault="00411D74" w:rsidP="00411D74">
            <w:pPr>
              <w:jc w:val="right"/>
              <w:rPr>
                <w:rFonts w:ascii="Arial Narrow" w:eastAsia="Times New Roman" w:hAnsi="Arial Narrow" w:cs="Calibri"/>
                <w:b/>
                <w:bCs/>
                <w:color w:val="000000"/>
                <w:sz w:val="22"/>
                <w:szCs w:val="22"/>
              </w:rPr>
            </w:pPr>
            <w:r w:rsidRPr="00411D74">
              <w:rPr>
                <w:rFonts w:ascii="Arial Narrow" w:eastAsia="Times New Roman" w:hAnsi="Arial Narrow" w:cs="Calibri"/>
                <w:b/>
                <w:bCs/>
                <w:color w:val="000000"/>
                <w:sz w:val="22"/>
                <w:szCs w:val="22"/>
              </w:rPr>
              <w:t>(1.323.390)</w:t>
            </w:r>
          </w:p>
        </w:tc>
        <w:tc>
          <w:tcPr>
            <w:tcW w:w="670" w:type="pct"/>
            <w:tcBorders>
              <w:top w:val="single" w:sz="8" w:space="0" w:color="auto"/>
              <w:left w:val="nil"/>
              <w:bottom w:val="single" w:sz="8" w:space="0" w:color="auto"/>
              <w:right w:val="nil"/>
            </w:tcBorders>
            <w:shd w:val="clear" w:color="000000" w:fill="FFFFFF"/>
            <w:noWrap/>
            <w:vAlign w:val="center"/>
            <w:hideMark/>
          </w:tcPr>
          <w:p w14:paraId="3DAC5251" w14:textId="77777777" w:rsidR="00411D74" w:rsidRPr="00411D74" w:rsidRDefault="00411D74" w:rsidP="00411D74">
            <w:pPr>
              <w:jc w:val="right"/>
              <w:rPr>
                <w:rFonts w:ascii="Arial Narrow" w:eastAsia="Times New Roman" w:hAnsi="Arial Narrow" w:cs="Calibri"/>
                <w:b/>
                <w:bCs/>
                <w:color w:val="000000"/>
                <w:sz w:val="22"/>
                <w:szCs w:val="22"/>
              </w:rPr>
            </w:pPr>
            <w:r w:rsidRPr="00411D74">
              <w:rPr>
                <w:rFonts w:ascii="Arial Narrow" w:eastAsia="Times New Roman" w:hAnsi="Arial Narrow" w:cs="Calibri"/>
                <w:b/>
                <w:bCs/>
                <w:color w:val="000000"/>
                <w:sz w:val="22"/>
                <w:szCs w:val="22"/>
              </w:rPr>
              <w:t>(468.030)</w:t>
            </w:r>
          </w:p>
        </w:tc>
      </w:tr>
    </w:tbl>
    <w:p w14:paraId="0A0794CA" w14:textId="48EC66B1" w:rsidR="00085327" w:rsidRDefault="00085327" w:rsidP="0093618E">
      <w:pPr>
        <w:pStyle w:val="Heading1"/>
        <w:tabs>
          <w:tab w:val="left" w:pos="9498"/>
        </w:tabs>
        <w:kinsoku w:val="0"/>
        <w:overflowPunct w:val="0"/>
        <w:spacing w:before="72" w:line="276" w:lineRule="auto"/>
        <w:ind w:left="0"/>
        <w:rPr>
          <w:rFonts w:ascii="Arial Narrow" w:hAnsi="Arial Narrow"/>
          <w:b w:val="0"/>
          <w:spacing w:val="-1"/>
        </w:rPr>
      </w:pPr>
      <w:r w:rsidRPr="006D2E0B">
        <w:rPr>
          <w:rFonts w:ascii="Arial Narrow" w:hAnsi="Arial Narrow"/>
          <w:b w:val="0"/>
          <w:spacing w:val="-1"/>
        </w:rPr>
        <w:t xml:space="preserve"> </w:t>
      </w:r>
    </w:p>
    <w:p w14:paraId="302C5D35" w14:textId="0E08FC8B" w:rsidR="00CB1808" w:rsidRDefault="00CB1808" w:rsidP="00CB1808"/>
    <w:p w14:paraId="09CD2C41" w14:textId="5DD48037" w:rsidR="00CB1808" w:rsidRDefault="00CB1808" w:rsidP="00CB1808"/>
    <w:p w14:paraId="3C47A72E" w14:textId="77777777" w:rsidR="00CB1808" w:rsidRPr="00CB1808" w:rsidRDefault="00CB1808" w:rsidP="00CB1808"/>
    <w:p w14:paraId="08677572" w14:textId="39AD6AB7" w:rsidR="00EF2D61" w:rsidRPr="006D2E0B" w:rsidRDefault="00EF2D61" w:rsidP="00EF2D61">
      <w:pPr>
        <w:pStyle w:val="ListParagraph"/>
        <w:numPr>
          <w:ilvl w:val="0"/>
          <w:numId w:val="33"/>
        </w:numPr>
        <w:rPr>
          <w:rFonts w:ascii="Arial Narrow" w:hAnsi="Arial Narrow"/>
          <w:b/>
          <w:bCs/>
          <w:sz w:val="22"/>
          <w:szCs w:val="22"/>
        </w:rPr>
      </w:pPr>
      <w:r w:rsidRPr="006D2E0B">
        <w:rPr>
          <w:rFonts w:ascii="Arial Narrow" w:hAnsi="Arial Narrow"/>
          <w:b/>
          <w:bCs/>
          <w:sz w:val="22"/>
          <w:szCs w:val="22"/>
        </w:rPr>
        <w:lastRenderedPageBreak/>
        <w:t>Pazarlama Satış ve Dağıtım Giderleri</w:t>
      </w:r>
    </w:p>
    <w:p w14:paraId="4CE3D3DC" w14:textId="088C0C52" w:rsidR="00EF2D61" w:rsidRPr="006D2E0B" w:rsidRDefault="00EF2D61" w:rsidP="00EF2D61">
      <w:pPr>
        <w:rPr>
          <w:rFonts w:ascii="Arial Narrow" w:hAnsi="Arial Narrow"/>
          <w:sz w:val="22"/>
          <w:szCs w:val="22"/>
        </w:rPr>
      </w:pPr>
    </w:p>
    <w:p w14:paraId="7FC15FB4" w14:textId="03EFBFDC" w:rsidR="00EF2D61" w:rsidRPr="006D2E0B" w:rsidRDefault="00EF2D61" w:rsidP="00EF2D61">
      <w:pPr>
        <w:rPr>
          <w:rFonts w:ascii="Arial Narrow" w:hAnsi="Arial Narrow"/>
          <w:spacing w:val="-1"/>
          <w:sz w:val="21"/>
          <w:szCs w:val="21"/>
        </w:rPr>
      </w:pPr>
      <w:r w:rsidRPr="006D2E0B">
        <w:rPr>
          <w:rFonts w:ascii="Arial Narrow" w:hAnsi="Arial Narrow"/>
          <w:spacing w:val="-1"/>
          <w:sz w:val="21"/>
          <w:szCs w:val="21"/>
        </w:rPr>
        <w:t>Şirket’in pazarlama satış ve dağıtım giderlerinin detayı aşağıda açıklanmıştır;</w:t>
      </w:r>
    </w:p>
    <w:p w14:paraId="1CA0E4F3" w14:textId="17536998" w:rsidR="00EF2D61" w:rsidRPr="006D2E0B" w:rsidRDefault="00EF2D61" w:rsidP="00EF2D61">
      <w:pPr>
        <w:rPr>
          <w:rFonts w:ascii="Arial Narrow" w:hAnsi="Arial Narrow"/>
          <w:spacing w:val="-1"/>
          <w:sz w:val="21"/>
          <w:szCs w:val="21"/>
        </w:rPr>
      </w:pPr>
    </w:p>
    <w:tbl>
      <w:tblPr>
        <w:tblW w:w="5000" w:type="pct"/>
        <w:tblCellMar>
          <w:left w:w="70" w:type="dxa"/>
          <w:right w:w="70" w:type="dxa"/>
        </w:tblCellMar>
        <w:tblLook w:val="04A0" w:firstRow="1" w:lastRow="0" w:firstColumn="1" w:lastColumn="0" w:noHBand="0" w:noVBand="1"/>
      </w:tblPr>
      <w:tblGrid>
        <w:gridCol w:w="4525"/>
        <w:gridCol w:w="1306"/>
        <w:gridCol w:w="1307"/>
        <w:gridCol w:w="1307"/>
        <w:gridCol w:w="1305"/>
      </w:tblGrid>
      <w:tr w:rsidR="004932CC" w:rsidRPr="004932CC" w14:paraId="12633D71" w14:textId="77777777" w:rsidTr="004932CC">
        <w:trPr>
          <w:trHeight w:val="280"/>
        </w:trPr>
        <w:tc>
          <w:tcPr>
            <w:tcW w:w="2321" w:type="pct"/>
            <w:vMerge w:val="restart"/>
            <w:tcBorders>
              <w:top w:val="nil"/>
              <w:left w:val="nil"/>
              <w:bottom w:val="single" w:sz="8" w:space="0" w:color="000000"/>
              <w:right w:val="nil"/>
            </w:tcBorders>
            <w:shd w:val="clear" w:color="auto" w:fill="auto"/>
            <w:vAlign w:val="center"/>
            <w:hideMark/>
          </w:tcPr>
          <w:p w14:paraId="75E73941" w14:textId="77777777" w:rsidR="004932CC" w:rsidRPr="004932CC" w:rsidRDefault="004932CC" w:rsidP="004932CC">
            <w:pPr>
              <w:rPr>
                <w:rFonts w:eastAsia="Times New Roman"/>
                <w:sz w:val="20"/>
                <w:szCs w:val="20"/>
              </w:rPr>
            </w:pPr>
          </w:p>
        </w:tc>
        <w:tc>
          <w:tcPr>
            <w:tcW w:w="670" w:type="pct"/>
            <w:tcBorders>
              <w:top w:val="nil"/>
              <w:left w:val="nil"/>
              <w:bottom w:val="nil"/>
              <w:right w:val="nil"/>
            </w:tcBorders>
            <w:shd w:val="clear" w:color="auto" w:fill="auto"/>
            <w:vAlign w:val="center"/>
            <w:hideMark/>
          </w:tcPr>
          <w:p w14:paraId="428C6DB8" w14:textId="77777777" w:rsidR="004932CC" w:rsidRPr="004932CC" w:rsidRDefault="004932CC" w:rsidP="004932CC">
            <w:pPr>
              <w:jc w:val="right"/>
              <w:rPr>
                <w:rFonts w:ascii="Arial Narrow" w:eastAsia="Times New Roman" w:hAnsi="Arial Narrow" w:cs="Calibri"/>
                <w:b/>
                <w:bCs/>
                <w:color w:val="000000"/>
                <w:sz w:val="22"/>
                <w:szCs w:val="22"/>
              </w:rPr>
            </w:pPr>
            <w:r w:rsidRPr="004932CC">
              <w:rPr>
                <w:rFonts w:ascii="Arial Narrow" w:eastAsia="Times New Roman" w:hAnsi="Arial Narrow" w:cs="Calibri"/>
                <w:b/>
                <w:bCs/>
                <w:color w:val="000000"/>
                <w:sz w:val="22"/>
                <w:szCs w:val="22"/>
              </w:rPr>
              <w:t>01.01.2020</w:t>
            </w:r>
          </w:p>
        </w:tc>
        <w:tc>
          <w:tcPr>
            <w:tcW w:w="670" w:type="pct"/>
            <w:tcBorders>
              <w:top w:val="nil"/>
              <w:left w:val="nil"/>
              <w:bottom w:val="nil"/>
              <w:right w:val="nil"/>
            </w:tcBorders>
            <w:shd w:val="clear" w:color="auto" w:fill="auto"/>
            <w:vAlign w:val="center"/>
            <w:hideMark/>
          </w:tcPr>
          <w:p w14:paraId="205A1678" w14:textId="77777777" w:rsidR="004932CC" w:rsidRPr="004932CC" w:rsidRDefault="004932CC" w:rsidP="004932CC">
            <w:pPr>
              <w:jc w:val="right"/>
              <w:rPr>
                <w:rFonts w:ascii="Arial Narrow" w:eastAsia="Times New Roman" w:hAnsi="Arial Narrow" w:cs="Calibri"/>
                <w:b/>
                <w:bCs/>
                <w:color w:val="000000"/>
                <w:sz w:val="22"/>
                <w:szCs w:val="22"/>
              </w:rPr>
            </w:pPr>
            <w:r w:rsidRPr="004932CC">
              <w:rPr>
                <w:rFonts w:ascii="Arial Narrow" w:eastAsia="Times New Roman" w:hAnsi="Arial Narrow" w:cs="Calibri"/>
                <w:b/>
                <w:bCs/>
                <w:color w:val="000000"/>
                <w:sz w:val="22"/>
                <w:szCs w:val="22"/>
              </w:rPr>
              <w:t>01.04.2020</w:t>
            </w:r>
          </w:p>
        </w:tc>
        <w:tc>
          <w:tcPr>
            <w:tcW w:w="670" w:type="pct"/>
            <w:tcBorders>
              <w:top w:val="nil"/>
              <w:left w:val="nil"/>
              <w:bottom w:val="nil"/>
              <w:right w:val="nil"/>
            </w:tcBorders>
            <w:shd w:val="clear" w:color="auto" w:fill="auto"/>
            <w:vAlign w:val="center"/>
            <w:hideMark/>
          </w:tcPr>
          <w:p w14:paraId="3B1CBF47" w14:textId="77777777" w:rsidR="004932CC" w:rsidRPr="004932CC" w:rsidRDefault="004932CC" w:rsidP="004932CC">
            <w:pPr>
              <w:jc w:val="right"/>
              <w:rPr>
                <w:rFonts w:ascii="Arial Narrow" w:eastAsia="Times New Roman" w:hAnsi="Arial Narrow" w:cs="Calibri"/>
                <w:b/>
                <w:bCs/>
                <w:color w:val="000000"/>
                <w:sz w:val="22"/>
                <w:szCs w:val="22"/>
              </w:rPr>
            </w:pPr>
            <w:r w:rsidRPr="004932CC">
              <w:rPr>
                <w:rFonts w:ascii="Arial Narrow" w:eastAsia="Times New Roman" w:hAnsi="Arial Narrow" w:cs="Calibri"/>
                <w:b/>
                <w:bCs/>
                <w:color w:val="000000"/>
                <w:sz w:val="22"/>
                <w:szCs w:val="22"/>
              </w:rPr>
              <w:t>01.01.2019</w:t>
            </w:r>
          </w:p>
        </w:tc>
        <w:tc>
          <w:tcPr>
            <w:tcW w:w="670" w:type="pct"/>
            <w:tcBorders>
              <w:top w:val="nil"/>
              <w:left w:val="nil"/>
              <w:bottom w:val="nil"/>
              <w:right w:val="nil"/>
            </w:tcBorders>
            <w:shd w:val="clear" w:color="auto" w:fill="auto"/>
            <w:vAlign w:val="center"/>
            <w:hideMark/>
          </w:tcPr>
          <w:p w14:paraId="58E2DDC9" w14:textId="77777777" w:rsidR="004932CC" w:rsidRPr="004932CC" w:rsidRDefault="004932CC" w:rsidP="004932CC">
            <w:pPr>
              <w:jc w:val="right"/>
              <w:rPr>
                <w:rFonts w:ascii="Arial Narrow" w:eastAsia="Times New Roman" w:hAnsi="Arial Narrow" w:cs="Calibri"/>
                <w:b/>
                <w:bCs/>
                <w:color w:val="000000"/>
                <w:sz w:val="22"/>
                <w:szCs w:val="22"/>
              </w:rPr>
            </w:pPr>
            <w:r w:rsidRPr="004932CC">
              <w:rPr>
                <w:rFonts w:ascii="Arial Narrow" w:eastAsia="Times New Roman" w:hAnsi="Arial Narrow" w:cs="Calibri"/>
                <w:b/>
                <w:bCs/>
                <w:color w:val="000000"/>
                <w:sz w:val="22"/>
                <w:szCs w:val="22"/>
              </w:rPr>
              <w:t>01.04.2019</w:t>
            </w:r>
          </w:p>
        </w:tc>
      </w:tr>
      <w:tr w:rsidR="004932CC" w:rsidRPr="004932CC" w14:paraId="468AED9E" w14:textId="77777777" w:rsidTr="004932CC">
        <w:trPr>
          <w:trHeight w:val="290"/>
        </w:trPr>
        <w:tc>
          <w:tcPr>
            <w:tcW w:w="2321" w:type="pct"/>
            <w:vMerge/>
            <w:tcBorders>
              <w:top w:val="nil"/>
              <w:left w:val="nil"/>
              <w:bottom w:val="single" w:sz="8" w:space="0" w:color="000000"/>
              <w:right w:val="nil"/>
            </w:tcBorders>
            <w:vAlign w:val="center"/>
            <w:hideMark/>
          </w:tcPr>
          <w:p w14:paraId="0438CE3A" w14:textId="77777777" w:rsidR="004932CC" w:rsidRPr="004932CC" w:rsidRDefault="004932CC" w:rsidP="004932CC">
            <w:pPr>
              <w:rPr>
                <w:rFonts w:eastAsia="Times New Roman"/>
                <w:sz w:val="20"/>
                <w:szCs w:val="20"/>
              </w:rPr>
            </w:pPr>
          </w:p>
        </w:tc>
        <w:tc>
          <w:tcPr>
            <w:tcW w:w="670" w:type="pct"/>
            <w:tcBorders>
              <w:top w:val="nil"/>
              <w:left w:val="nil"/>
              <w:bottom w:val="single" w:sz="8" w:space="0" w:color="auto"/>
              <w:right w:val="nil"/>
            </w:tcBorders>
            <w:shd w:val="clear" w:color="auto" w:fill="auto"/>
            <w:vAlign w:val="center"/>
            <w:hideMark/>
          </w:tcPr>
          <w:p w14:paraId="124C4710" w14:textId="77777777" w:rsidR="004932CC" w:rsidRPr="004932CC" w:rsidRDefault="004932CC" w:rsidP="004932CC">
            <w:pPr>
              <w:jc w:val="right"/>
              <w:rPr>
                <w:rFonts w:ascii="Arial Narrow" w:eastAsia="Times New Roman" w:hAnsi="Arial Narrow" w:cs="Calibri"/>
                <w:b/>
                <w:bCs/>
                <w:color w:val="000000"/>
                <w:sz w:val="22"/>
                <w:szCs w:val="22"/>
              </w:rPr>
            </w:pPr>
            <w:r w:rsidRPr="004932CC">
              <w:rPr>
                <w:rFonts w:ascii="Arial Narrow" w:eastAsia="Times New Roman" w:hAnsi="Arial Narrow" w:cs="Calibri"/>
                <w:b/>
                <w:bCs/>
                <w:color w:val="000000"/>
                <w:sz w:val="22"/>
                <w:szCs w:val="22"/>
              </w:rPr>
              <w:t>30.06.2020</w:t>
            </w:r>
          </w:p>
        </w:tc>
        <w:tc>
          <w:tcPr>
            <w:tcW w:w="670" w:type="pct"/>
            <w:tcBorders>
              <w:top w:val="nil"/>
              <w:left w:val="nil"/>
              <w:bottom w:val="single" w:sz="8" w:space="0" w:color="auto"/>
              <w:right w:val="nil"/>
            </w:tcBorders>
            <w:shd w:val="clear" w:color="auto" w:fill="auto"/>
            <w:vAlign w:val="center"/>
            <w:hideMark/>
          </w:tcPr>
          <w:p w14:paraId="134EE8F0" w14:textId="77777777" w:rsidR="004932CC" w:rsidRPr="004932CC" w:rsidRDefault="004932CC" w:rsidP="004932CC">
            <w:pPr>
              <w:jc w:val="right"/>
              <w:rPr>
                <w:rFonts w:ascii="Arial Narrow" w:eastAsia="Times New Roman" w:hAnsi="Arial Narrow" w:cs="Calibri"/>
                <w:b/>
                <w:bCs/>
                <w:color w:val="000000"/>
                <w:sz w:val="22"/>
                <w:szCs w:val="22"/>
              </w:rPr>
            </w:pPr>
            <w:r w:rsidRPr="004932CC">
              <w:rPr>
                <w:rFonts w:ascii="Arial Narrow" w:eastAsia="Times New Roman" w:hAnsi="Arial Narrow" w:cs="Calibri"/>
                <w:b/>
                <w:bCs/>
                <w:color w:val="000000"/>
                <w:sz w:val="22"/>
                <w:szCs w:val="22"/>
              </w:rPr>
              <w:t>30.06.2020</w:t>
            </w:r>
          </w:p>
        </w:tc>
        <w:tc>
          <w:tcPr>
            <w:tcW w:w="670" w:type="pct"/>
            <w:tcBorders>
              <w:top w:val="nil"/>
              <w:left w:val="nil"/>
              <w:bottom w:val="single" w:sz="8" w:space="0" w:color="auto"/>
              <w:right w:val="nil"/>
            </w:tcBorders>
            <w:shd w:val="clear" w:color="auto" w:fill="auto"/>
            <w:vAlign w:val="center"/>
            <w:hideMark/>
          </w:tcPr>
          <w:p w14:paraId="554AF489" w14:textId="77777777" w:rsidR="004932CC" w:rsidRPr="004932CC" w:rsidRDefault="004932CC" w:rsidP="004932CC">
            <w:pPr>
              <w:jc w:val="right"/>
              <w:rPr>
                <w:rFonts w:ascii="Arial Narrow" w:eastAsia="Times New Roman" w:hAnsi="Arial Narrow" w:cs="Calibri"/>
                <w:b/>
                <w:bCs/>
                <w:color w:val="000000"/>
                <w:sz w:val="22"/>
                <w:szCs w:val="22"/>
              </w:rPr>
            </w:pPr>
            <w:r w:rsidRPr="004932CC">
              <w:rPr>
                <w:rFonts w:ascii="Arial Narrow" w:eastAsia="Times New Roman" w:hAnsi="Arial Narrow" w:cs="Calibri"/>
                <w:b/>
                <w:bCs/>
                <w:color w:val="000000"/>
                <w:sz w:val="22"/>
                <w:szCs w:val="22"/>
              </w:rPr>
              <w:t>30.06.2019</w:t>
            </w:r>
          </w:p>
        </w:tc>
        <w:tc>
          <w:tcPr>
            <w:tcW w:w="670" w:type="pct"/>
            <w:tcBorders>
              <w:top w:val="nil"/>
              <w:left w:val="nil"/>
              <w:bottom w:val="single" w:sz="8" w:space="0" w:color="auto"/>
              <w:right w:val="nil"/>
            </w:tcBorders>
            <w:shd w:val="clear" w:color="auto" w:fill="auto"/>
            <w:vAlign w:val="center"/>
            <w:hideMark/>
          </w:tcPr>
          <w:p w14:paraId="37941233" w14:textId="77777777" w:rsidR="004932CC" w:rsidRPr="004932CC" w:rsidRDefault="004932CC" w:rsidP="004932CC">
            <w:pPr>
              <w:jc w:val="right"/>
              <w:rPr>
                <w:rFonts w:ascii="Arial Narrow" w:eastAsia="Times New Roman" w:hAnsi="Arial Narrow" w:cs="Calibri"/>
                <w:b/>
                <w:bCs/>
                <w:color w:val="000000"/>
                <w:sz w:val="22"/>
                <w:szCs w:val="22"/>
              </w:rPr>
            </w:pPr>
            <w:r w:rsidRPr="004932CC">
              <w:rPr>
                <w:rFonts w:ascii="Arial Narrow" w:eastAsia="Times New Roman" w:hAnsi="Arial Narrow" w:cs="Calibri"/>
                <w:b/>
                <w:bCs/>
                <w:color w:val="000000"/>
                <w:sz w:val="22"/>
                <w:szCs w:val="22"/>
              </w:rPr>
              <w:t>30.06.2019</w:t>
            </w:r>
          </w:p>
        </w:tc>
      </w:tr>
      <w:tr w:rsidR="004932CC" w:rsidRPr="004932CC" w14:paraId="2319425C" w14:textId="77777777" w:rsidTr="004932CC">
        <w:trPr>
          <w:trHeight w:val="280"/>
        </w:trPr>
        <w:tc>
          <w:tcPr>
            <w:tcW w:w="2321" w:type="pct"/>
            <w:tcBorders>
              <w:top w:val="nil"/>
              <w:left w:val="nil"/>
              <w:bottom w:val="nil"/>
              <w:right w:val="nil"/>
            </w:tcBorders>
            <w:shd w:val="clear" w:color="auto" w:fill="auto"/>
            <w:vAlign w:val="center"/>
            <w:hideMark/>
          </w:tcPr>
          <w:p w14:paraId="5ACA9DFD" w14:textId="77777777" w:rsidR="004932CC" w:rsidRPr="004932CC" w:rsidRDefault="004932CC" w:rsidP="004932CC">
            <w:pPr>
              <w:jc w:val="right"/>
              <w:rPr>
                <w:rFonts w:ascii="Arial Narrow" w:eastAsia="Times New Roman" w:hAnsi="Arial Narrow" w:cs="Calibri"/>
                <w:b/>
                <w:bCs/>
                <w:color w:val="000000"/>
                <w:sz w:val="22"/>
                <w:szCs w:val="22"/>
              </w:rPr>
            </w:pPr>
          </w:p>
        </w:tc>
        <w:tc>
          <w:tcPr>
            <w:tcW w:w="670" w:type="pct"/>
            <w:tcBorders>
              <w:top w:val="nil"/>
              <w:left w:val="nil"/>
              <w:bottom w:val="nil"/>
              <w:right w:val="nil"/>
            </w:tcBorders>
            <w:shd w:val="clear" w:color="auto" w:fill="auto"/>
            <w:vAlign w:val="center"/>
            <w:hideMark/>
          </w:tcPr>
          <w:p w14:paraId="2A1BD9B7" w14:textId="77777777" w:rsidR="004932CC" w:rsidRPr="004932CC" w:rsidRDefault="004932CC" w:rsidP="004932CC">
            <w:pPr>
              <w:rPr>
                <w:rFonts w:eastAsia="Times New Roman"/>
                <w:sz w:val="20"/>
                <w:szCs w:val="20"/>
              </w:rPr>
            </w:pPr>
          </w:p>
        </w:tc>
        <w:tc>
          <w:tcPr>
            <w:tcW w:w="670" w:type="pct"/>
            <w:tcBorders>
              <w:top w:val="nil"/>
              <w:left w:val="nil"/>
              <w:bottom w:val="nil"/>
              <w:right w:val="nil"/>
            </w:tcBorders>
            <w:shd w:val="clear" w:color="auto" w:fill="auto"/>
            <w:vAlign w:val="center"/>
            <w:hideMark/>
          </w:tcPr>
          <w:p w14:paraId="097BFD0D" w14:textId="77777777" w:rsidR="004932CC" w:rsidRPr="004932CC" w:rsidRDefault="004932CC" w:rsidP="004932CC">
            <w:pPr>
              <w:jc w:val="right"/>
              <w:rPr>
                <w:rFonts w:eastAsia="Times New Roman"/>
                <w:sz w:val="20"/>
                <w:szCs w:val="20"/>
              </w:rPr>
            </w:pPr>
          </w:p>
        </w:tc>
        <w:tc>
          <w:tcPr>
            <w:tcW w:w="670" w:type="pct"/>
            <w:tcBorders>
              <w:top w:val="nil"/>
              <w:left w:val="nil"/>
              <w:bottom w:val="nil"/>
              <w:right w:val="nil"/>
            </w:tcBorders>
            <w:shd w:val="clear" w:color="auto" w:fill="auto"/>
            <w:vAlign w:val="center"/>
            <w:hideMark/>
          </w:tcPr>
          <w:p w14:paraId="74A79EB5" w14:textId="77777777" w:rsidR="004932CC" w:rsidRPr="004932CC" w:rsidRDefault="004932CC" w:rsidP="004932CC">
            <w:pPr>
              <w:jc w:val="right"/>
              <w:rPr>
                <w:rFonts w:eastAsia="Times New Roman"/>
                <w:sz w:val="20"/>
                <w:szCs w:val="20"/>
              </w:rPr>
            </w:pPr>
          </w:p>
        </w:tc>
        <w:tc>
          <w:tcPr>
            <w:tcW w:w="670" w:type="pct"/>
            <w:tcBorders>
              <w:top w:val="nil"/>
              <w:left w:val="nil"/>
              <w:bottom w:val="nil"/>
              <w:right w:val="nil"/>
            </w:tcBorders>
            <w:shd w:val="clear" w:color="auto" w:fill="auto"/>
            <w:vAlign w:val="center"/>
            <w:hideMark/>
          </w:tcPr>
          <w:p w14:paraId="5D806E6D" w14:textId="77777777" w:rsidR="004932CC" w:rsidRPr="004932CC" w:rsidRDefault="004932CC" w:rsidP="004932CC">
            <w:pPr>
              <w:jc w:val="right"/>
              <w:rPr>
                <w:rFonts w:eastAsia="Times New Roman"/>
                <w:sz w:val="20"/>
                <w:szCs w:val="20"/>
              </w:rPr>
            </w:pPr>
          </w:p>
        </w:tc>
      </w:tr>
      <w:tr w:rsidR="004932CC" w:rsidRPr="004932CC" w14:paraId="502C6BCE" w14:textId="77777777" w:rsidTr="004932CC">
        <w:trPr>
          <w:trHeight w:val="280"/>
        </w:trPr>
        <w:tc>
          <w:tcPr>
            <w:tcW w:w="2321" w:type="pct"/>
            <w:tcBorders>
              <w:top w:val="nil"/>
              <w:left w:val="nil"/>
              <w:bottom w:val="nil"/>
              <w:right w:val="nil"/>
            </w:tcBorders>
            <w:shd w:val="clear" w:color="auto" w:fill="auto"/>
            <w:vAlign w:val="center"/>
            <w:hideMark/>
          </w:tcPr>
          <w:p w14:paraId="1B139971" w14:textId="6597C0A6" w:rsidR="004932CC" w:rsidRPr="004932CC" w:rsidRDefault="00974D14" w:rsidP="004932CC">
            <w:pPr>
              <w:rPr>
                <w:rFonts w:ascii="Arial Narrow" w:eastAsia="Times New Roman" w:hAnsi="Arial Narrow" w:cs="Calibri"/>
                <w:color w:val="000000"/>
                <w:sz w:val="22"/>
                <w:szCs w:val="22"/>
              </w:rPr>
            </w:pPr>
            <w:r w:rsidRPr="004932CC">
              <w:rPr>
                <w:rFonts w:ascii="Arial Narrow" w:eastAsia="Times New Roman" w:hAnsi="Arial Narrow" w:cs="Calibri"/>
                <w:color w:val="000000"/>
                <w:sz w:val="22"/>
                <w:szCs w:val="22"/>
              </w:rPr>
              <w:t>Personel giderleri</w:t>
            </w:r>
          </w:p>
        </w:tc>
        <w:tc>
          <w:tcPr>
            <w:tcW w:w="670" w:type="pct"/>
            <w:tcBorders>
              <w:top w:val="nil"/>
              <w:left w:val="nil"/>
              <w:bottom w:val="nil"/>
              <w:right w:val="nil"/>
            </w:tcBorders>
            <w:shd w:val="clear" w:color="auto" w:fill="auto"/>
            <w:vAlign w:val="center"/>
            <w:hideMark/>
          </w:tcPr>
          <w:p w14:paraId="59F24B9B" w14:textId="77777777" w:rsidR="004932CC" w:rsidRPr="004932CC" w:rsidRDefault="004932CC" w:rsidP="004932CC">
            <w:pPr>
              <w:jc w:val="right"/>
              <w:rPr>
                <w:rFonts w:ascii="Arial Narrow" w:eastAsia="Times New Roman" w:hAnsi="Arial Narrow" w:cs="Calibri"/>
                <w:color w:val="000000"/>
                <w:sz w:val="22"/>
                <w:szCs w:val="22"/>
              </w:rPr>
            </w:pPr>
            <w:r w:rsidRPr="004932CC">
              <w:rPr>
                <w:rFonts w:ascii="Arial Narrow" w:eastAsia="Times New Roman" w:hAnsi="Arial Narrow" w:cs="Calibri"/>
                <w:color w:val="000000"/>
                <w:sz w:val="22"/>
                <w:szCs w:val="22"/>
              </w:rPr>
              <w:t>(1.253.109)</w:t>
            </w:r>
          </w:p>
        </w:tc>
        <w:tc>
          <w:tcPr>
            <w:tcW w:w="670" w:type="pct"/>
            <w:tcBorders>
              <w:top w:val="nil"/>
              <w:left w:val="nil"/>
              <w:bottom w:val="nil"/>
              <w:right w:val="nil"/>
            </w:tcBorders>
            <w:shd w:val="clear" w:color="auto" w:fill="auto"/>
            <w:vAlign w:val="center"/>
            <w:hideMark/>
          </w:tcPr>
          <w:p w14:paraId="3F4B650E" w14:textId="77777777" w:rsidR="004932CC" w:rsidRPr="004932CC" w:rsidRDefault="004932CC" w:rsidP="004932CC">
            <w:pPr>
              <w:jc w:val="right"/>
              <w:rPr>
                <w:rFonts w:ascii="Arial Narrow" w:eastAsia="Times New Roman" w:hAnsi="Arial Narrow" w:cs="Calibri"/>
                <w:color w:val="000000"/>
                <w:sz w:val="22"/>
                <w:szCs w:val="22"/>
              </w:rPr>
            </w:pPr>
            <w:r w:rsidRPr="004932CC">
              <w:rPr>
                <w:rFonts w:ascii="Arial Narrow" w:eastAsia="Times New Roman" w:hAnsi="Arial Narrow" w:cs="Calibri"/>
                <w:color w:val="000000"/>
                <w:sz w:val="22"/>
                <w:szCs w:val="22"/>
              </w:rPr>
              <w:t>(641.100)</w:t>
            </w:r>
          </w:p>
        </w:tc>
        <w:tc>
          <w:tcPr>
            <w:tcW w:w="670" w:type="pct"/>
            <w:tcBorders>
              <w:top w:val="nil"/>
              <w:left w:val="nil"/>
              <w:bottom w:val="nil"/>
              <w:right w:val="nil"/>
            </w:tcBorders>
            <w:shd w:val="clear" w:color="auto" w:fill="auto"/>
            <w:vAlign w:val="center"/>
            <w:hideMark/>
          </w:tcPr>
          <w:p w14:paraId="4A70AB91" w14:textId="77777777" w:rsidR="004932CC" w:rsidRPr="004932CC" w:rsidRDefault="004932CC" w:rsidP="004932CC">
            <w:pPr>
              <w:jc w:val="right"/>
              <w:rPr>
                <w:rFonts w:ascii="Arial Narrow" w:eastAsia="Times New Roman" w:hAnsi="Arial Narrow" w:cs="Calibri"/>
                <w:color w:val="000000"/>
                <w:sz w:val="22"/>
                <w:szCs w:val="22"/>
              </w:rPr>
            </w:pPr>
            <w:r w:rsidRPr="004932CC">
              <w:rPr>
                <w:rFonts w:ascii="Arial Narrow" w:eastAsia="Times New Roman" w:hAnsi="Arial Narrow" w:cs="Calibri"/>
                <w:color w:val="000000"/>
                <w:sz w:val="22"/>
                <w:szCs w:val="22"/>
              </w:rPr>
              <w:t>(1.180.416)</w:t>
            </w:r>
          </w:p>
        </w:tc>
        <w:tc>
          <w:tcPr>
            <w:tcW w:w="670" w:type="pct"/>
            <w:tcBorders>
              <w:top w:val="nil"/>
              <w:left w:val="nil"/>
              <w:bottom w:val="nil"/>
              <w:right w:val="nil"/>
            </w:tcBorders>
            <w:shd w:val="clear" w:color="auto" w:fill="auto"/>
            <w:vAlign w:val="center"/>
            <w:hideMark/>
          </w:tcPr>
          <w:p w14:paraId="5F72BF94" w14:textId="77777777" w:rsidR="004932CC" w:rsidRPr="004932CC" w:rsidRDefault="004932CC" w:rsidP="004932CC">
            <w:pPr>
              <w:jc w:val="right"/>
              <w:rPr>
                <w:rFonts w:ascii="Arial Narrow" w:eastAsia="Times New Roman" w:hAnsi="Arial Narrow" w:cs="Calibri"/>
                <w:color w:val="000000"/>
                <w:sz w:val="22"/>
                <w:szCs w:val="22"/>
              </w:rPr>
            </w:pPr>
            <w:r w:rsidRPr="004932CC">
              <w:rPr>
                <w:rFonts w:ascii="Arial Narrow" w:eastAsia="Times New Roman" w:hAnsi="Arial Narrow" w:cs="Calibri"/>
                <w:color w:val="000000"/>
                <w:sz w:val="22"/>
                <w:szCs w:val="22"/>
              </w:rPr>
              <w:t>(605.135)</w:t>
            </w:r>
          </w:p>
        </w:tc>
      </w:tr>
      <w:tr w:rsidR="004932CC" w:rsidRPr="004932CC" w14:paraId="2E9D43BA" w14:textId="77777777" w:rsidTr="004932CC">
        <w:trPr>
          <w:trHeight w:val="290"/>
        </w:trPr>
        <w:tc>
          <w:tcPr>
            <w:tcW w:w="2321" w:type="pct"/>
            <w:tcBorders>
              <w:top w:val="nil"/>
              <w:left w:val="nil"/>
              <w:bottom w:val="nil"/>
              <w:right w:val="nil"/>
            </w:tcBorders>
            <w:shd w:val="clear" w:color="auto" w:fill="auto"/>
            <w:vAlign w:val="center"/>
            <w:hideMark/>
          </w:tcPr>
          <w:p w14:paraId="53308BE9" w14:textId="21060F8F" w:rsidR="004932CC" w:rsidRPr="004932CC" w:rsidRDefault="00974D14" w:rsidP="004932CC">
            <w:pPr>
              <w:rPr>
                <w:rFonts w:ascii="Arial Narrow" w:eastAsia="Times New Roman" w:hAnsi="Arial Narrow" w:cs="Calibri"/>
                <w:color w:val="000000"/>
                <w:sz w:val="22"/>
                <w:szCs w:val="22"/>
              </w:rPr>
            </w:pPr>
            <w:r w:rsidRPr="004932CC">
              <w:rPr>
                <w:rFonts w:ascii="Arial Narrow" w:eastAsia="Times New Roman" w:hAnsi="Arial Narrow" w:cs="Calibri"/>
                <w:color w:val="000000"/>
                <w:sz w:val="22"/>
                <w:szCs w:val="22"/>
              </w:rPr>
              <w:t>Kira giderleri</w:t>
            </w:r>
          </w:p>
        </w:tc>
        <w:tc>
          <w:tcPr>
            <w:tcW w:w="670" w:type="pct"/>
            <w:tcBorders>
              <w:top w:val="nil"/>
              <w:left w:val="nil"/>
              <w:bottom w:val="nil"/>
              <w:right w:val="nil"/>
            </w:tcBorders>
            <w:shd w:val="clear" w:color="auto" w:fill="auto"/>
            <w:vAlign w:val="center"/>
            <w:hideMark/>
          </w:tcPr>
          <w:p w14:paraId="08744DD4" w14:textId="77777777" w:rsidR="004932CC" w:rsidRPr="004932CC" w:rsidRDefault="004932CC" w:rsidP="004932CC">
            <w:pPr>
              <w:jc w:val="right"/>
              <w:rPr>
                <w:rFonts w:ascii="Arial Narrow" w:eastAsia="Times New Roman" w:hAnsi="Arial Narrow" w:cs="Calibri"/>
                <w:color w:val="000000"/>
                <w:sz w:val="22"/>
                <w:szCs w:val="22"/>
              </w:rPr>
            </w:pPr>
            <w:r w:rsidRPr="004932CC">
              <w:rPr>
                <w:rFonts w:ascii="Arial Narrow" w:eastAsia="Times New Roman" w:hAnsi="Arial Narrow" w:cs="Calibri"/>
                <w:color w:val="000000"/>
                <w:sz w:val="22"/>
                <w:szCs w:val="22"/>
              </w:rPr>
              <w:t>(11.250)</w:t>
            </w:r>
          </w:p>
        </w:tc>
        <w:tc>
          <w:tcPr>
            <w:tcW w:w="670" w:type="pct"/>
            <w:tcBorders>
              <w:top w:val="nil"/>
              <w:left w:val="nil"/>
              <w:bottom w:val="nil"/>
              <w:right w:val="nil"/>
            </w:tcBorders>
            <w:shd w:val="clear" w:color="auto" w:fill="auto"/>
            <w:vAlign w:val="center"/>
            <w:hideMark/>
          </w:tcPr>
          <w:p w14:paraId="70DA6BDE" w14:textId="77777777" w:rsidR="004932CC" w:rsidRPr="004932CC" w:rsidRDefault="004932CC" w:rsidP="004932CC">
            <w:pPr>
              <w:jc w:val="right"/>
              <w:rPr>
                <w:rFonts w:ascii="Arial Narrow" w:eastAsia="Times New Roman" w:hAnsi="Arial Narrow" w:cs="Calibri"/>
                <w:color w:val="000000"/>
                <w:sz w:val="22"/>
                <w:szCs w:val="22"/>
              </w:rPr>
            </w:pPr>
            <w:r w:rsidRPr="004932CC">
              <w:rPr>
                <w:rFonts w:ascii="Arial Narrow" w:eastAsia="Times New Roman" w:hAnsi="Arial Narrow" w:cs="Calibri"/>
                <w:color w:val="000000"/>
                <w:sz w:val="22"/>
                <w:szCs w:val="22"/>
              </w:rPr>
              <w:t>(5.625)</w:t>
            </w:r>
          </w:p>
        </w:tc>
        <w:tc>
          <w:tcPr>
            <w:tcW w:w="670" w:type="pct"/>
            <w:tcBorders>
              <w:top w:val="nil"/>
              <w:left w:val="nil"/>
              <w:bottom w:val="nil"/>
              <w:right w:val="nil"/>
            </w:tcBorders>
            <w:shd w:val="clear" w:color="auto" w:fill="auto"/>
            <w:vAlign w:val="center"/>
            <w:hideMark/>
          </w:tcPr>
          <w:p w14:paraId="06692A26" w14:textId="77777777" w:rsidR="004932CC" w:rsidRPr="004932CC" w:rsidRDefault="004932CC" w:rsidP="004932CC">
            <w:pPr>
              <w:jc w:val="right"/>
              <w:rPr>
                <w:rFonts w:ascii="Arial Narrow" w:eastAsia="Times New Roman" w:hAnsi="Arial Narrow" w:cs="Calibri"/>
                <w:color w:val="000000"/>
                <w:sz w:val="22"/>
                <w:szCs w:val="22"/>
              </w:rPr>
            </w:pPr>
            <w:r w:rsidRPr="004932CC">
              <w:rPr>
                <w:rFonts w:ascii="Arial Narrow" w:eastAsia="Times New Roman" w:hAnsi="Arial Narrow" w:cs="Calibri"/>
                <w:color w:val="000000"/>
                <w:sz w:val="22"/>
                <w:szCs w:val="22"/>
              </w:rPr>
              <w:t>(10.875)</w:t>
            </w:r>
          </w:p>
        </w:tc>
        <w:tc>
          <w:tcPr>
            <w:tcW w:w="670" w:type="pct"/>
            <w:tcBorders>
              <w:top w:val="nil"/>
              <w:left w:val="nil"/>
              <w:bottom w:val="nil"/>
              <w:right w:val="nil"/>
            </w:tcBorders>
            <w:shd w:val="clear" w:color="auto" w:fill="auto"/>
            <w:vAlign w:val="center"/>
            <w:hideMark/>
          </w:tcPr>
          <w:p w14:paraId="0B82A915" w14:textId="77777777" w:rsidR="004932CC" w:rsidRPr="004932CC" w:rsidRDefault="004932CC" w:rsidP="004932CC">
            <w:pPr>
              <w:jc w:val="right"/>
              <w:rPr>
                <w:rFonts w:ascii="Arial Narrow" w:eastAsia="Times New Roman" w:hAnsi="Arial Narrow" w:cs="Calibri"/>
                <w:color w:val="000000"/>
                <w:sz w:val="22"/>
                <w:szCs w:val="22"/>
              </w:rPr>
            </w:pPr>
            <w:r w:rsidRPr="004932CC">
              <w:rPr>
                <w:rFonts w:ascii="Arial Narrow" w:eastAsia="Times New Roman" w:hAnsi="Arial Narrow" w:cs="Calibri"/>
                <w:color w:val="000000"/>
                <w:sz w:val="22"/>
                <w:szCs w:val="22"/>
              </w:rPr>
              <w:t>(5.625)</w:t>
            </w:r>
          </w:p>
        </w:tc>
      </w:tr>
      <w:tr w:rsidR="004932CC" w:rsidRPr="004932CC" w14:paraId="52BF5477" w14:textId="77777777" w:rsidTr="004932CC">
        <w:trPr>
          <w:trHeight w:val="290"/>
        </w:trPr>
        <w:tc>
          <w:tcPr>
            <w:tcW w:w="2321" w:type="pct"/>
            <w:tcBorders>
              <w:top w:val="nil"/>
              <w:left w:val="nil"/>
              <w:bottom w:val="nil"/>
              <w:right w:val="nil"/>
            </w:tcBorders>
            <w:shd w:val="clear" w:color="auto" w:fill="auto"/>
            <w:vAlign w:val="center"/>
            <w:hideMark/>
          </w:tcPr>
          <w:p w14:paraId="623BF9C7" w14:textId="77777777" w:rsidR="004932CC" w:rsidRPr="004932CC" w:rsidRDefault="004932CC" w:rsidP="004932CC">
            <w:pPr>
              <w:rPr>
                <w:rFonts w:ascii="Arial Narrow" w:eastAsia="Times New Roman" w:hAnsi="Arial Narrow" w:cs="Calibri"/>
                <w:color w:val="000000"/>
                <w:sz w:val="22"/>
                <w:szCs w:val="22"/>
              </w:rPr>
            </w:pPr>
            <w:r w:rsidRPr="004932CC">
              <w:rPr>
                <w:rFonts w:ascii="Arial Narrow" w:eastAsia="Times New Roman" w:hAnsi="Arial Narrow" w:cs="Calibri"/>
                <w:color w:val="000000"/>
                <w:sz w:val="22"/>
                <w:szCs w:val="22"/>
              </w:rPr>
              <w:t>Diğer</w:t>
            </w:r>
          </w:p>
        </w:tc>
        <w:tc>
          <w:tcPr>
            <w:tcW w:w="670" w:type="pct"/>
            <w:tcBorders>
              <w:top w:val="nil"/>
              <w:left w:val="nil"/>
              <w:bottom w:val="nil"/>
              <w:right w:val="nil"/>
            </w:tcBorders>
            <w:shd w:val="clear" w:color="auto" w:fill="auto"/>
            <w:vAlign w:val="center"/>
            <w:hideMark/>
          </w:tcPr>
          <w:p w14:paraId="31EA44E0" w14:textId="77777777" w:rsidR="004932CC" w:rsidRPr="004932CC" w:rsidRDefault="004932CC" w:rsidP="004932CC">
            <w:pPr>
              <w:jc w:val="right"/>
              <w:rPr>
                <w:rFonts w:ascii="Arial Narrow" w:eastAsia="Times New Roman" w:hAnsi="Arial Narrow" w:cs="Calibri"/>
                <w:color w:val="000000"/>
                <w:sz w:val="22"/>
                <w:szCs w:val="22"/>
              </w:rPr>
            </w:pPr>
            <w:r w:rsidRPr="004932CC">
              <w:rPr>
                <w:rFonts w:ascii="Arial Narrow" w:eastAsia="Times New Roman" w:hAnsi="Arial Narrow" w:cs="Calibri"/>
                <w:color w:val="000000"/>
                <w:sz w:val="22"/>
                <w:szCs w:val="22"/>
              </w:rPr>
              <w:t>(5.687)</w:t>
            </w:r>
          </w:p>
        </w:tc>
        <w:tc>
          <w:tcPr>
            <w:tcW w:w="670" w:type="pct"/>
            <w:tcBorders>
              <w:top w:val="nil"/>
              <w:left w:val="nil"/>
              <w:bottom w:val="nil"/>
              <w:right w:val="nil"/>
            </w:tcBorders>
            <w:shd w:val="clear" w:color="auto" w:fill="auto"/>
            <w:vAlign w:val="center"/>
            <w:hideMark/>
          </w:tcPr>
          <w:p w14:paraId="03610957" w14:textId="77777777" w:rsidR="004932CC" w:rsidRPr="004932CC" w:rsidRDefault="004932CC" w:rsidP="004932CC">
            <w:pPr>
              <w:jc w:val="right"/>
              <w:rPr>
                <w:rFonts w:ascii="Arial Narrow" w:eastAsia="Times New Roman" w:hAnsi="Arial Narrow" w:cs="Calibri"/>
                <w:color w:val="000000"/>
                <w:sz w:val="22"/>
                <w:szCs w:val="22"/>
              </w:rPr>
            </w:pPr>
            <w:r w:rsidRPr="004932CC">
              <w:rPr>
                <w:rFonts w:ascii="Arial Narrow" w:eastAsia="Times New Roman" w:hAnsi="Arial Narrow" w:cs="Calibri"/>
                <w:color w:val="000000"/>
                <w:sz w:val="22"/>
                <w:szCs w:val="22"/>
              </w:rPr>
              <w:t>(1.947)</w:t>
            </w:r>
          </w:p>
        </w:tc>
        <w:tc>
          <w:tcPr>
            <w:tcW w:w="670" w:type="pct"/>
            <w:tcBorders>
              <w:top w:val="nil"/>
              <w:left w:val="nil"/>
              <w:bottom w:val="nil"/>
              <w:right w:val="nil"/>
            </w:tcBorders>
            <w:shd w:val="clear" w:color="auto" w:fill="auto"/>
            <w:vAlign w:val="center"/>
            <w:hideMark/>
          </w:tcPr>
          <w:p w14:paraId="3CAFF86A" w14:textId="77777777" w:rsidR="004932CC" w:rsidRPr="004932CC" w:rsidRDefault="004932CC" w:rsidP="004932CC">
            <w:pPr>
              <w:jc w:val="right"/>
              <w:rPr>
                <w:rFonts w:ascii="Arial Narrow" w:eastAsia="Times New Roman" w:hAnsi="Arial Narrow" w:cs="Calibri"/>
                <w:color w:val="000000"/>
                <w:sz w:val="22"/>
                <w:szCs w:val="22"/>
              </w:rPr>
            </w:pPr>
            <w:r w:rsidRPr="004932CC">
              <w:rPr>
                <w:rFonts w:ascii="Arial Narrow" w:eastAsia="Times New Roman" w:hAnsi="Arial Narrow" w:cs="Calibri"/>
                <w:color w:val="000000"/>
                <w:sz w:val="22"/>
                <w:szCs w:val="22"/>
              </w:rPr>
              <w:t>(4.716)</w:t>
            </w:r>
          </w:p>
        </w:tc>
        <w:tc>
          <w:tcPr>
            <w:tcW w:w="670" w:type="pct"/>
            <w:tcBorders>
              <w:top w:val="nil"/>
              <w:left w:val="nil"/>
              <w:bottom w:val="nil"/>
              <w:right w:val="nil"/>
            </w:tcBorders>
            <w:shd w:val="clear" w:color="auto" w:fill="auto"/>
            <w:vAlign w:val="center"/>
            <w:hideMark/>
          </w:tcPr>
          <w:p w14:paraId="45D9E1FC" w14:textId="77777777" w:rsidR="004932CC" w:rsidRPr="004932CC" w:rsidRDefault="004932CC" w:rsidP="004932CC">
            <w:pPr>
              <w:jc w:val="right"/>
              <w:rPr>
                <w:rFonts w:ascii="Arial Narrow" w:eastAsia="Times New Roman" w:hAnsi="Arial Narrow" w:cs="Calibri"/>
                <w:color w:val="000000"/>
                <w:sz w:val="22"/>
                <w:szCs w:val="22"/>
              </w:rPr>
            </w:pPr>
            <w:r w:rsidRPr="004932CC">
              <w:rPr>
                <w:rFonts w:ascii="Arial Narrow" w:eastAsia="Times New Roman" w:hAnsi="Arial Narrow" w:cs="Calibri"/>
                <w:color w:val="000000"/>
                <w:sz w:val="22"/>
                <w:szCs w:val="22"/>
              </w:rPr>
              <w:t>(2.079)</w:t>
            </w:r>
          </w:p>
        </w:tc>
      </w:tr>
      <w:tr w:rsidR="004932CC" w:rsidRPr="004932CC" w14:paraId="0641699B" w14:textId="77777777" w:rsidTr="004932CC">
        <w:trPr>
          <w:trHeight w:val="290"/>
        </w:trPr>
        <w:tc>
          <w:tcPr>
            <w:tcW w:w="2321" w:type="pct"/>
            <w:tcBorders>
              <w:top w:val="nil"/>
              <w:left w:val="nil"/>
              <w:bottom w:val="single" w:sz="8" w:space="0" w:color="auto"/>
              <w:right w:val="nil"/>
            </w:tcBorders>
            <w:shd w:val="clear" w:color="auto" w:fill="auto"/>
            <w:noWrap/>
            <w:vAlign w:val="bottom"/>
            <w:hideMark/>
          </w:tcPr>
          <w:p w14:paraId="111843DB" w14:textId="77777777" w:rsidR="004932CC" w:rsidRPr="004932CC" w:rsidRDefault="004932CC" w:rsidP="004932CC">
            <w:pPr>
              <w:rPr>
                <w:rFonts w:ascii="Arial Narrow" w:eastAsia="Times New Roman" w:hAnsi="Arial Narrow" w:cs="Calibri"/>
                <w:color w:val="000000"/>
                <w:sz w:val="22"/>
                <w:szCs w:val="22"/>
              </w:rPr>
            </w:pPr>
            <w:r w:rsidRPr="004932CC">
              <w:rPr>
                <w:rFonts w:ascii="Arial Narrow" w:eastAsia="Times New Roman" w:hAnsi="Arial Narrow" w:cs="Calibri"/>
                <w:color w:val="000000"/>
                <w:sz w:val="22"/>
                <w:szCs w:val="22"/>
              </w:rPr>
              <w:t> </w:t>
            </w:r>
          </w:p>
        </w:tc>
        <w:tc>
          <w:tcPr>
            <w:tcW w:w="670" w:type="pct"/>
            <w:tcBorders>
              <w:top w:val="nil"/>
              <w:left w:val="nil"/>
              <w:bottom w:val="nil"/>
              <w:right w:val="nil"/>
            </w:tcBorders>
            <w:shd w:val="clear" w:color="auto" w:fill="auto"/>
            <w:noWrap/>
            <w:vAlign w:val="bottom"/>
            <w:hideMark/>
          </w:tcPr>
          <w:p w14:paraId="6AEFEE3D" w14:textId="77777777" w:rsidR="004932CC" w:rsidRPr="004932CC" w:rsidRDefault="004932CC" w:rsidP="004932CC">
            <w:pPr>
              <w:rPr>
                <w:rFonts w:ascii="Arial Narrow" w:eastAsia="Times New Roman" w:hAnsi="Arial Narrow" w:cs="Calibri"/>
                <w:color w:val="000000"/>
                <w:sz w:val="22"/>
                <w:szCs w:val="22"/>
              </w:rPr>
            </w:pPr>
          </w:p>
        </w:tc>
        <w:tc>
          <w:tcPr>
            <w:tcW w:w="670" w:type="pct"/>
            <w:tcBorders>
              <w:top w:val="nil"/>
              <w:left w:val="nil"/>
              <w:bottom w:val="nil"/>
              <w:right w:val="nil"/>
            </w:tcBorders>
            <w:shd w:val="clear" w:color="auto" w:fill="auto"/>
            <w:noWrap/>
            <w:vAlign w:val="bottom"/>
            <w:hideMark/>
          </w:tcPr>
          <w:p w14:paraId="11939785" w14:textId="77777777" w:rsidR="004932CC" w:rsidRPr="004932CC" w:rsidRDefault="004932CC" w:rsidP="004932CC">
            <w:pPr>
              <w:jc w:val="right"/>
              <w:rPr>
                <w:rFonts w:eastAsia="Times New Roman"/>
                <w:sz w:val="20"/>
                <w:szCs w:val="20"/>
              </w:rPr>
            </w:pPr>
          </w:p>
        </w:tc>
        <w:tc>
          <w:tcPr>
            <w:tcW w:w="670" w:type="pct"/>
            <w:tcBorders>
              <w:top w:val="nil"/>
              <w:left w:val="nil"/>
              <w:bottom w:val="nil"/>
              <w:right w:val="nil"/>
            </w:tcBorders>
            <w:shd w:val="clear" w:color="auto" w:fill="auto"/>
            <w:noWrap/>
            <w:vAlign w:val="bottom"/>
            <w:hideMark/>
          </w:tcPr>
          <w:p w14:paraId="66287872" w14:textId="77777777" w:rsidR="004932CC" w:rsidRPr="004932CC" w:rsidRDefault="004932CC" w:rsidP="004932CC">
            <w:pPr>
              <w:jc w:val="right"/>
              <w:rPr>
                <w:rFonts w:eastAsia="Times New Roman"/>
                <w:sz w:val="20"/>
                <w:szCs w:val="20"/>
              </w:rPr>
            </w:pPr>
          </w:p>
        </w:tc>
        <w:tc>
          <w:tcPr>
            <w:tcW w:w="670" w:type="pct"/>
            <w:tcBorders>
              <w:top w:val="nil"/>
              <w:left w:val="nil"/>
              <w:bottom w:val="nil"/>
              <w:right w:val="nil"/>
            </w:tcBorders>
            <w:shd w:val="clear" w:color="auto" w:fill="auto"/>
            <w:noWrap/>
            <w:vAlign w:val="bottom"/>
            <w:hideMark/>
          </w:tcPr>
          <w:p w14:paraId="39A190EB" w14:textId="77777777" w:rsidR="004932CC" w:rsidRPr="004932CC" w:rsidRDefault="004932CC" w:rsidP="004932CC">
            <w:pPr>
              <w:jc w:val="right"/>
              <w:rPr>
                <w:rFonts w:eastAsia="Times New Roman"/>
                <w:sz w:val="20"/>
                <w:szCs w:val="20"/>
              </w:rPr>
            </w:pPr>
          </w:p>
        </w:tc>
      </w:tr>
      <w:tr w:rsidR="004932CC" w:rsidRPr="004932CC" w14:paraId="495377D1" w14:textId="77777777" w:rsidTr="004932CC">
        <w:trPr>
          <w:trHeight w:val="290"/>
        </w:trPr>
        <w:tc>
          <w:tcPr>
            <w:tcW w:w="2321" w:type="pct"/>
            <w:tcBorders>
              <w:top w:val="nil"/>
              <w:left w:val="nil"/>
              <w:bottom w:val="single" w:sz="8" w:space="0" w:color="auto"/>
              <w:right w:val="nil"/>
            </w:tcBorders>
            <w:shd w:val="clear" w:color="000000" w:fill="FFFFFF"/>
            <w:noWrap/>
            <w:vAlign w:val="center"/>
            <w:hideMark/>
          </w:tcPr>
          <w:p w14:paraId="167D17CF" w14:textId="77777777" w:rsidR="004932CC" w:rsidRPr="004932CC" w:rsidRDefault="004932CC" w:rsidP="004932CC">
            <w:pPr>
              <w:rPr>
                <w:rFonts w:ascii="Arial Narrow" w:eastAsia="Times New Roman" w:hAnsi="Arial Narrow" w:cs="Calibri"/>
                <w:color w:val="000000"/>
                <w:sz w:val="22"/>
                <w:szCs w:val="22"/>
              </w:rPr>
            </w:pPr>
            <w:r w:rsidRPr="004932CC">
              <w:rPr>
                <w:rFonts w:ascii="Arial Narrow" w:eastAsia="Times New Roman" w:hAnsi="Arial Narrow" w:cs="Calibri"/>
                <w:color w:val="000000"/>
                <w:sz w:val="22"/>
                <w:szCs w:val="22"/>
              </w:rPr>
              <w:t> </w:t>
            </w:r>
          </w:p>
        </w:tc>
        <w:tc>
          <w:tcPr>
            <w:tcW w:w="670" w:type="pct"/>
            <w:tcBorders>
              <w:top w:val="single" w:sz="8" w:space="0" w:color="auto"/>
              <w:left w:val="nil"/>
              <w:bottom w:val="single" w:sz="8" w:space="0" w:color="auto"/>
              <w:right w:val="nil"/>
            </w:tcBorders>
            <w:shd w:val="clear" w:color="000000" w:fill="FFFFFF"/>
            <w:noWrap/>
            <w:vAlign w:val="center"/>
            <w:hideMark/>
          </w:tcPr>
          <w:p w14:paraId="58071207" w14:textId="77777777" w:rsidR="004932CC" w:rsidRPr="004932CC" w:rsidRDefault="004932CC" w:rsidP="004932CC">
            <w:pPr>
              <w:jc w:val="right"/>
              <w:rPr>
                <w:rFonts w:ascii="Arial Narrow" w:eastAsia="Times New Roman" w:hAnsi="Arial Narrow" w:cs="Calibri"/>
                <w:b/>
                <w:bCs/>
                <w:color w:val="000000"/>
                <w:sz w:val="22"/>
                <w:szCs w:val="22"/>
              </w:rPr>
            </w:pPr>
            <w:r w:rsidRPr="004932CC">
              <w:rPr>
                <w:rFonts w:ascii="Arial Narrow" w:eastAsia="Times New Roman" w:hAnsi="Arial Narrow" w:cs="Calibri"/>
                <w:b/>
                <w:bCs/>
                <w:color w:val="000000"/>
                <w:sz w:val="22"/>
                <w:szCs w:val="22"/>
              </w:rPr>
              <w:t>(1.270.046)</w:t>
            </w:r>
          </w:p>
        </w:tc>
        <w:tc>
          <w:tcPr>
            <w:tcW w:w="670" w:type="pct"/>
            <w:tcBorders>
              <w:top w:val="single" w:sz="8" w:space="0" w:color="auto"/>
              <w:left w:val="nil"/>
              <w:bottom w:val="single" w:sz="8" w:space="0" w:color="auto"/>
              <w:right w:val="nil"/>
            </w:tcBorders>
            <w:shd w:val="clear" w:color="000000" w:fill="FFFFFF"/>
            <w:noWrap/>
            <w:vAlign w:val="center"/>
            <w:hideMark/>
          </w:tcPr>
          <w:p w14:paraId="224B685E" w14:textId="77777777" w:rsidR="004932CC" w:rsidRPr="004932CC" w:rsidRDefault="004932CC" w:rsidP="004932CC">
            <w:pPr>
              <w:jc w:val="right"/>
              <w:rPr>
                <w:rFonts w:ascii="Arial Narrow" w:eastAsia="Times New Roman" w:hAnsi="Arial Narrow" w:cs="Calibri"/>
                <w:b/>
                <w:bCs/>
                <w:color w:val="000000"/>
                <w:sz w:val="22"/>
                <w:szCs w:val="22"/>
              </w:rPr>
            </w:pPr>
            <w:r w:rsidRPr="004932CC">
              <w:rPr>
                <w:rFonts w:ascii="Arial Narrow" w:eastAsia="Times New Roman" w:hAnsi="Arial Narrow" w:cs="Calibri"/>
                <w:b/>
                <w:bCs/>
                <w:color w:val="000000"/>
                <w:sz w:val="22"/>
                <w:szCs w:val="22"/>
              </w:rPr>
              <w:t>(648.672)</w:t>
            </w:r>
          </w:p>
        </w:tc>
        <w:tc>
          <w:tcPr>
            <w:tcW w:w="670" w:type="pct"/>
            <w:tcBorders>
              <w:top w:val="single" w:sz="8" w:space="0" w:color="auto"/>
              <w:left w:val="nil"/>
              <w:bottom w:val="single" w:sz="8" w:space="0" w:color="auto"/>
              <w:right w:val="nil"/>
            </w:tcBorders>
            <w:shd w:val="clear" w:color="000000" w:fill="FFFFFF"/>
            <w:noWrap/>
            <w:vAlign w:val="center"/>
            <w:hideMark/>
          </w:tcPr>
          <w:p w14:paraId="41EF9F1D" w14:textId="77777777" w:rsidR="004932CC" w:rsidRPr="004932CC" w:rsidRDefault="004932CC" w:rsidP="004932CC">
            <w:pPr>
              <w:jc w:val="right"/>
              <w:rPr>
                <w:rFonts w:ascii="Arial Narrow" w:eastAsia="Times New Roman" w:hAnsi="Arial Narrow" w:cs="Calibri"/>
                <w:b/>
                <w:bCs/>
                <w:color w:val="000000"/>
                <w:sz w:val="22"/>
                <w:szCs w:val="22"/>
              </w:rPr>
            </w:pPr>
            <w:r w:rsidRPr="004932CC">
              <w:rPr>
                <w:rFonts w:ascii="Arial Narrow" w:eastAsia="Times New Roman" w:hAnsi="Arial Narrow" w:cs="Calibri"/>
                <w:b/>
                <w:bCs/>
                <w:color w:val="000000"/>
                <w:sz w:val="22"/>
                <w:szCs w:val="22"/>
              </w:rPr>
              <w:t>(1.196.007)</w:t>
            </w:r>
          </w:p>
        </w:tc>
        <w:tc>
          <w:tcPr>
            <w:tcW w:w="670" w:type="pct"/>
            <w:tcBorders>
              <w:top w:val="single" w:sz="8" w:space="0" w:color="auto"/>
              <w:left w:val="nil"/>
              <w:bottom w:val="single" w:sz="8" w:space="0" w:color="auto"/>
              <w:right w:val="nil"/>
            </w:tcBorders>
            <w:shd w:val="clear" w:color="000000" w:fill="FFFFFF"/>
            <w:noWrap/>
            <w:vAlign w:val="center"/>
            <w:hideMark/>
          </w:tcPr>
          <w:p w14:paraId="20B7E185" w14:textId="77777777" w:rsidR="004932CC" w:rsidRPr="004932CC" w:rsidRDefault="004932CC" w:rsidP="004932CC">
            <w:pPr>
              <w:jc w:val="right"/>
              <w:rPr>
                <w:rFonts w:ascii="Arial Narrow" w:eastAsia="Times New Roman" w:hAnsi="Arial Narrow" w:cs="Calibri"/>
                <w:b/>
                <w:bCs/>
                <w:color w:val="000000"/>
                <w:sz w:val="22"/>
                <w:szCs w:val="22"/>
              </w:rPr>
            </w:pPr>
            <w:r w:rsidRPr="004932CC">
              <w:rPr>
                <w:rFonts w:ascii="Arial Narrow" w:eastAsia="Times New Roman" w:hAnsi="Arial Narrow" w:cs="Calibri"/>
                <w:b/>
                <w:bCs/>
                <w:color w:val="000000"/>
                <w:sz w:val="22"/>
                <w:szCs w:val="22"/>
              </w:rPr>
              <w:t>(612.839)</w:t>
            </w:r>
          </w:p>
        </w:tc>
      </w:tr>
    </w:tbl>
    <w:p w14:paraId="76069E45" w14:textId="616E5EAA" w:rsidR="002F0A65" w:rsidRPr="006D2E0B" w:rsidRDefault="002F0A65" w:rsidP="00EF2D61">
      <w:pPr>
        <w:rPr>
          <w:rFonts w:ascii="Arial Narrow" w:hAnsi="Arial Narrow"/>
          <w:spacing w:val="-1"/>
          <w:sz w:val="21"/>
          <w:szCs w:val="21"/>
        </w:rPr>
      </w:pPr>
    </w:p>
    <w:p w14:paraId="19BD3279" w14:textId="6144F360" w:rsidR="002F0A65" w:rsidRPr="006D2E0B" w:rsidRDefault="002F0A65" w:rsidP="002F0A65">
      <w:pPr>
        <w:pStyle w:val="Heading1"/>
        <w:tabs>
          <w:tab w:val="left" w:pos="9498"/>
        </w:tabs>
        <w:kinsoku w:val="0"/>
        <w:overflowPunct w:val="0"/>
        <w:spacing w:before="72" w:line="276" w:lineRule="auto"/>
        <w:ind w:left="0"/>
        <w:rPr>
          <w:rFonts w:ascii="Arial Narrow" w:hAnsi="Arial Narrow"/>
          <w:b w:val="0"/>
          <w:bCs w:val="0"/>
          <w:sz w:val="21"/>
          <w:szCs w:val="21"/>
        </w:rPr>
      </w:pPr>
      <w:r w:rsidRPr="006D2E0B">
        <w:rPr>
          <w:rFonts w:ascii="Arial Narrow" w:hAnsi="Arial Narrow"/>
          <w:spacing w:val="-1"/>
          <w:sz w:val="21"/>
          <w:szCs w:val="21"/>
        </w:rPr>
        <w:t xml:space="preserve">NOT </w:t>
      </w:r>
      <w:r w:rsidRPr="006D2E0B">
        <w:rPr>
          <w:rFonts w:ascii="Arial Narrow" w:hAnsi="Arial Narrow"/>
          <w:sz w:val="21"/>
          <w:szCs w:val="21"/>
        </w:rPr>
        <w:t>28 –</w:t>
      </w:r>
      <w:r w:rsidRPr="006D2E0B">
        <w:rPr>
          <w:rFonts w:ascii="Arial Narrow" w:hAnsi="Arial Narrow"/>
          <w:spacing w:val="19"/>
          <w:sz w:val="21"/>
          <w:szCs w:val="21"/>
        </w:rPr>
        <w:t xml:space="preserve"> </w:t>
      </w:r>
      <w:r w:rsidRPr="006D2E0B">
        <w:rPr>
          <w:rFonts w:ascii="Arial Narrow" w:hAnsi="Arial Narrow"/>
          <w:spacing w:val="-1"/>
          <w:sz w:val="21"/>
          <w:szCs w:val="21"/>
        </w:rPr>
        <w:t>NİTEL</w:t>
      </w:r>
      <w:r w:rsidR="00CB1808">
        <w:rPr>
          <w:rFonts w:ascii="Arial Narrow" w:hAnsi="Arial Narrow"/>
          <w:spacing w:val="-1"/>
          <w:sz w:val="21"/>
          <w:szCs w:val="21"/>
        </w:rPr>
        <w:t xml:space="preserve">İKLERİNE GÖRE  GİDERLER </w:t>
      </w:r>
    </w:p>
    <w:p w14:paraId="50D86C3D" w14:textId="77777777" w:rsidR="002F0A65" w:rsidRPr="006D2E0B" w:rsidRDefault="002F0A65" w:rsidP="00B37A3E">
      <w:pPr>
        <w:spacing w:line="259" w:lineRule="auto"/>
        <w:rPr>
          <w:rFonts w:ascii="Arial Narrow" w:hAnsi="Arial Narrow"/>
          <w:spacing w:val="-1"/>
          <w:sz w:val="21"/>
          <w:szCs w:val="21"/>
        </w:rPr>
      </w:pPr>
    </w:p>
    <w:p w14:paraId="202C6012" w14:textId="245C52CB" w:rsidR="00EF2D61" w:rsidRPr="006D2E0B" w:rsidRDefault="002F0A65" w:rsidP="002F0A65">
      <w:pPr>
        <w:pStyle w:val="ListParagraph"/>
        <w:numPr>
          <w:ilvl w:val="0"/>
          <w:numId w:val="33"/>
        </w:numPr>
        <w:rPr>
          <w:rFonts w:ascii="Arial Narrow" w:hAnsi="Arial Narrow"/>
          <w:b/>
          <w:bCs/>
          <w:spacing w:val="-1"/>
          <w:sz w:val="21"/>
          <w:szCs w:val="21"/>
        </w:rPr>
      </w:pPr>
      <w:r w:rsidRPr="006D2E0B">
        <w:rPr>
          <w:rFonts w:ascii="Arial Narrow" w:hAnsi="Arial Narrow"/>
          <w:b/>
          <w:bCs/>
          <w:spacing w:val="-1"/>
          <w:sz w:val="21"/>
          <w:szCs w:val="21"/>
        </w:rPr>
        <w:t>Araştırma ve Geliştirme Giderleri</w:t>
      </w:r>
    </w:p>
    <w:p w14:paraId="4CDC086F" w14:textId="77777777" w:rsidR="002F0A65" w:rsidRPr="006D2E0B" w:rsidRDefault="002F0A65" w:rsidP="002F0A65">
      <w:pPr>
        <w:rPr>
          <w:rFonts w:ascii="Arial Narrow" w:hAnsi="Arial Narrow"/>
          <w:spacing w:val="-1"/>
          <w:sz w:val="21"/>
          <w:szCs w:val="21"/>
        </w:rPr>
      </w:pPr>
    </w:p>
    <w:p w14:paraId="3E8FABB9" w14:textId="181B0698" w:rsidR="002F0A65" w:rsidRPr="006D2E0B" w:rsidRDefault="002F0A65" w:rsidP="002F0A65">
      <w:pPr>
        <w:rPr>
          <w:rFonts w:ascii="Arial Narrow" w:hAnsi="Arial Narrow"/>
          <w:spacing w:val="-1"/>
          <w:sz w:val="21"/>
          <w:szCs w:val="21"/>
        </w:rPr>
      </w:pPr>
      <w:r w:rsidRPr="006D2E0B">
        <w:rPr>
          <w:rFonts w:ascii="Arial Narrow" w:hAnsi="Arial Narrow"/>
          <w:spacing w:val="-1"/>
          <w:sz w:val="21"/>
          <w:szCs w:val="21"/>
        </w:rPr>
        <w:t>Şirket’in araştırma ve geliştirme giderlerinin detayı aşağıda açıklanmıştır;</w:t>
      </w:r>
    </w:p>
    <w:p w14:paraId="0F86B9B9" w14:textId="77777777" w:rsidR="002F0A65" w:rsidRPr="006D2E0B" w:rsidRDefault="002F0A65" w:rsidP="00EF2D61">
      <w:pPr>
        <w:rPr>
          <w:rFonts w:ascii="Arial Narrow" w:hAnsi="Arial Narrow"/>
          <w:spacing w:val="-1"/>
          <w:sz w:val="21"/>
          <w:szCs w:val="21"/>
        </w:rPr>
      </w:pPr>
    </w:p>
    <w:tbl>
      <w:tblPr>
        <w:tblW w:w="5000" w:type="pct"/>
        <w:tblCellMar>
          <w:left w:w="70" w:type="dxa"/>
          <w:right w:w="70" w:type="dxa"/>
        </w:tblCellMar>
        <w:tblLook w:val="04A0" w:firstRow="1" w:lastRow="0" w:firstColumn="1" w:lastColumn="0" w:noHBand="0" w:noVBand="1"/>
      </w:tblPr>
      <w:tblGrid>
        <w:gridCol w:w="4525"/>
        <w:gridCol w:w="1306"/>
        <w:gridCol w:w="1307"/>
        <w:gridCol w:w="1307"/>
        <w:gridCol w:w="1305"/>
      </w:tblGrid>
      <w:tr w:rsidR="00C755E2" w:rsidRPr="00C755E2" w14:paraId="047F1BB6" w14:textId="77777777" w:rsidTr="00C755E2">
        <w:trPr>
          <w:trHeight w:val="280"/>
        </w:trPr>
        <w:tc>
          <w:tcPr>
            <w:tcW w:w="2321" w:type="pct"/>
            <w:vMerge w:val="restart"/>
            <w:tcBorders>
              <w:top w:val="nil"/>
              <w:left w:val="nil"/>
              <w:bottom w:val="single" w:sz="8" w:space="0" w:color="000000"/>
              <w:right w:val="nil"/>
            </w:tcBorders>
            <w:shd w:val="clear" w:color="auto" w:fill="auto"/>
            <w:vAlign w:val="center"/>
            <w:hideMark/>
          </w:tcPr>
          <w:p w14:paraId="44AB0D7E" w14:textId="77777777" w:rsidR="00C755E2" w:rsidRPr="00C755E2" w:rsidRDefault="00C755E2" w:rsidP="00C755E2">
            <w:pPr>
              <w:rPr>
                <w:rFonts w:eastAsia="Times New Roman"/>
                <w:sz w:val="20"/>
                <w:szCs w:val="20"/>
              </w:rPr>
            </w:pPr>
          </w:p>
        </w:tc>
        <w:tc>
          <w:tcPr>
            <w:tcW w:w="670" w:type="pct"/>
            <w:tcBorders>
              <w:top w:val="nil"/>
              <w:left w:val="nil"/>
              <w:bottom w:val="nil"/>
              <w:right w:val="nil"/>
            </w:tcBorders>
            <w:shd w:val="clear" w:color="auto" w:fill="auto"/>
            <w:vAlign w:val="center"/>
            <w:hideMark/>
          </w:tcPr>
          <w:p w14:paraId="71316DB7" w14:textId="77777777" w:rsidR="00C755E2" w:rsidRPr="00C755E2" w:rsidRDefault="00C755E2" w:rsidP="00C755E2">
            <w:pPr>
              <w:jc w:val="right"/>
              <w:rPr>
                <w:rFonts w:ascii="Arial Narrow" w:eastAsia="Times New Roman" w:hAnsi="Arial Narrow" w:cs="Calibri"/>
                <w:b/>
                <w:bCs/>
                <w:color w:val="000000"/>
                <w:sz w:val="22"/>
                <w:szCs w:val="22"/>
              </w:rPr>
            </w:pPr>
            <w:r w:rsidRPr="00C755E2">
              <w:rPr>
                <w:rFonts w:ascii="Arial Narrow" w:eastAsia="Times New Roman" w:hAnsi="Arial Narrow" w:cs="Calibri"/>
                <w:b/>
                <w:bCs/>
                <w:color w:val="000000"/>
                <w:sz w:val="22"/>
                <w:szCs w:val="22"/>
              </w:rPr>
              <w:t>01.01.2020</w:t>
            </w:r>
          </w:p>
        </w:tc>
        <w:tc>
          <w:tcPr>
            <w:tcW w:w="670" w:type="pct"/>
            <w:tcBorders>
              <w:top w:val="nil"/>
              <w:left w:val="nil"/>
              <w:bottom w:val="nil"/>
              <w:right w:val="nil"/>
            </w:tcBorders>
            <w:shd w:val="clear" w:color="auto" w:fill="auto"/>
            <w:vAlign w:val="center"/>
            <w:hideMark/>
          </w:tcPr>
          <w:p w14:paraId="104B089C" w14:textId="77777777" w:rsidR="00C755E2" w:rsidRPr="00C755E2" w:rsidRDefault="00C755E2" w:rsidP="00C755E2">
            <w:pPr>
              <w:jc w:val="right"/>
              <w:rPr>
                <w:rFonts w:ascii="Arial Narrow" w:eastAsia="Times New Roman" w:hAnsi="Arial Narrow" w:cs="Calibri"/>
                <w:b/>
                <w:bCs/>
                <w:color w:val="000000"/>
                <w:sz w:val="22"/>
                <w:szCs w:val="22"/>
              </w:rPr>
            </w:pPr>
            <w:r w:rsidRPr="00C755E2">
              <w:rPr>
                <w:rFonts w:ascii="Arial Narrow" w:eastAsia="Times New Roman" w:hAnsi="Arial Narrow" w:cs="Calibri"/>
                <w:b/>
                <w:bCs/>
                <w:color w:val="000000"/>
                <w:sz w:val="22"/>
                <w:szCs w:val="22"/>
              </w:rPr>
              <w:t>01.04.2020</w:t>
            </w:r>
          </w:p>
        </w:tc>
        <w:tc>
          <w:tcPr>
            <w:tcW w:w="670" w:type="pct"/>
            <w:tcBorders>
              <w:top w:val="nil"/>
              <w:left w:val="nil"/>
              <w:bottom w:val="nil"/>
              <w:right w:val="nil"/>
            </w:tcBorders>
            <w:shd w:val="clear" w:color="auto" w:fill="auto"/>
            <w:vAlign w:val="center"/>
            <w:hideMark/>
          </w:tcPr>
          <w:p w14:paraId="2995F75B" w14:textId="77777777" w:rsidR="00C755E2" w:rsidRPr="00C755E2" w:rsidRDefault="00C755E2" w:rsidP="00C755E2">
            <w:pPr>
              <w:jc w:val="right"/>
              <w:rPr>
                <w:rFonts w:ascii="Arial Narrow" w:eastAsia="Times New Roman" w:hAnsi="Arial Narrow" w:cs="Calibri"/>
                <w:b/>
                <w:bCs/>
                <w:color w:val="000000"/>
                <w:sz w:val="22"/>
                <w:szCs w:val="22"/>
              </w:rPr>
            </w:pPr>
            <w:r w:rsidRPr="00C755E2">
              <w:rPr>
                <w:rFonts w:ascii="Arial Narrow" w:eastAsia="Times New Roman" w:hAnsi="Arial Narrow" w:cs="Calibri"/>
                <w:b/>
                <w:bCs/>
                <w:color w:val="000000"/>
                <w:sz w:val="22"/>
                <w:szCs w:val="22"/>
              </w:rPr>
              <w:t>01.01.2019</w:t>
            </w:r>
          </w:p>
        </w:tc>
        <w:tc>
          <w:tcPr>
            <w:tcW w:w="670" w:type="pct"/>
            <w:tcBorders>
              <w:top w:val="nil"/>
              <w:left w:val="nil"/>
              <w:bottom w:val="nil"/>
              <w:right w:val="nil"/>
            </w:tcBorders>
            <w:shd w:val="clear" w:color="auto" w:fill="auto"/>
            <w:vAlign w:val="center"/>
            <w:hideMark/>
          </w:tcPr>
          <w:p w14:paraId="793F17C0" w14:textId="77777777" w:rsidR="00C755E2" w:rsidRPr="00C755E2" w:rsidRDefault="00C755E2" w:rsidP="00C755E2">
            <w:pPr>
              <w:jc w:val="right"/>
              <w:rPr>
                <w:rFonts w:ascii="Arial Narrow" w:eastAsia="Times New Roman" w:hAnsi="Arial Narrow" w:cs="Calibri"/>
                <w:b/>
                <w:bCs/>
                <w:color w:val="000000"/>
                <w:sz w:val="22"/>
                <w:szCs w:val="22"/>
              </w:rPr>
            </w:pPr>
            <w:r w:rsidRPr="00C755E2">
              <w:rPr>
                <w:rFonts w:ascii="Arial Narrow" w:eastAsia="Times New Roman" w:hAnsi="Arial Narrow" w:cs="Calibri"/>
                <w:b/>
                <w:bCs/>
                <w:color w:val="000000"/>
                <w:sz w:val="22"/>
                <w:szCs w:val="22"/>
              </w:rPr>
              <w:t>01.04.2019</w:t>
            </w:r>
          </w:p>
        </w:tc>
      </w:tr>
      <w:tr w:rsidR="00C755E2" w:rsidRPr="00C755E2" w14:paraId="04C7A210" w14:textId="77777777" w:rsidTr="00C755E2">
        <w:trPr>
          <w:trHeight w:val="290"/>
        </w:trPr>
        <w:tc>
          <w:tcPr>
            <w:tcW w:w="2321" w:type="pct"/>
            <w:vMerge/>
            <w:tcBorders>
              <w:top w:val="nil"/>
              <w:left w:val="nil"/>
              <w:bottom w:val="single" w:sz="8" w:space="0" w:color="000000"/>
              <w:right w:val="nil"/>
            </w:tcBorders>
            <w:vAlign w:val="center"/>
            <w:hideMark/>
          </w:tcPr>
          <w:p w14:paraId="1B56CB71" w14:textId="77777777" w:rsidR="00C755E2" w:rsidRPr="00C755E2" w:rsidRDefault="00C755E2" w:rsidP="00C755E2">
            <w:pPr>
              <w:rPr>
                <w:rFonts w:eastAsia="Times New Roman"/>
                <w:sz w:val="20"/>
                <w:szCs w:val="20"/>
              </w:rPr>
            </w:pPr>
          </w:p>
        </w:tc>
        <w:tc>
          <w:tcPr>
            <w:tcW w:w="670" w:type="pct"/>
            <w:tcBorders>
              <w:top w:val="nil"/>
              <w:left w:val="nil"/>
              <w:bottom w:val="single" w:sz="8" w:space="0" w:color="auto"/>
              <w:right w:val="nil"/>
            </w:tcBorders>
            <w:shd w:val="clear" w:color="auto" w:fill="auto"/>
            <w:vAlign w:val="center"/>
            <w:hideMark/>
          </w:tcPr>
          <w:p w14:paraId="6BC77BF9" w14:textId="77777777" w:rsidR="00C755E2" w:rsidRPr="00C755E2" w:rsidRDefault="00C755E2" w:rsidP="00C755E2">
            <w:pPr>
              <w:jc w:val="right"/>
              <w:rPr>
                <w:rFonts w:ascii="Arial Narrow" w:eastAsia="Times New Roman" w:hAnsi="Arial Narrow" w:cs="Calibri"/>
                <w:b/>
                <w:bCs/>
                <w:color w:val="000000"/>
                <w:sz w:val="22"/>
                <w:szCs w:val="22"/>
              </w:rPr>
            </w:pPr>
            <w:r w:rsidRPr="00C755E2">
              <w:rPr>
                <w:rFonts w:ascii="Arial Narrow" w:eastAsia="Times New Roman" w:hAnsi="Arial Narrow" w:cs="Calibri"/>
                <w:b/>
                <w:bCs/>
                <w:color w:val="000000"/>
                <w:sz w:val="22"/>
                <w:szCs w:val="22"/>
              </w:rPr>
              <w:t>30.06.2020</w:t>
            </w:r>
          </w:p>
        </w:tc>
        <w:tc>
          <w:tcPr>
            <w:tcW w:w="670" w:type="pct"/>
            <w:tcBorders>
              <w:top w:val="nil"/>
              <w:left w:val="nil"/>
              <w:bottom w:val="single" w:sz="8" w:space="0" w:color="auto"/>
              <w:right w:val="nil"/>
            </w:tcBorders>
            <w:shd w:val="clear" w:color="auto" w:fill="auto"/>
            <w:vAlign w:val="center"/>
            <w:hideMark/>
          </w:tcPr>
          <w:p w14:paraId="5EEBFC10" w14:textId="77777777" w:rsidR="00C755E2" w:rsidRPr="00C755E2" w:rsidRDefault="00C755E2" w:rsidP="00C755E2">
            <w:pPr>
              <w:jc w:val="right"/>
              <w:rPr>
                <w:rFonts w:ascii="Arial Narrow" w:eastAsia="Times New Roman" w:hAnsi="Arial Narrow" w:cs="Calibri"/>
                <w:b/>
                <w:bCs/>
                <w:color w:val="000000"/>
                <w:sz w:val="22"/>
                <w:szCs w:val="22"/>
              </w:rPr>
            </w:pPr>
            <w:r w:rsidRPr="00C755E2">
              <w:rPr>
                <w:rFonts w:ascii="Arial Narrow" w:eastAsia="Times New Roman" w:hAnsi="Arial Narrow" w:cs="Calibri"/>
                <w:b/>
                <w:bCs/>
                <w:color w:val="000000"/>
                <w:sz w:val="22"/>
                <w:szCs w:val="22"/>
              </w:rPr>
              <w:t>30.06.2020</w:t>
            </w:r>
          </w:p>
        </w:tc>
        <w:tc>
          <w:tcPr>
            <w:tcW w:w="670" w:type="pct"/>
            <w:tcBorders>
              <w:top w:val="nil"/>
              <w:left w:val="nil"/>
              <w:bottom w:val="single" w:sz="8" w:space="0" w:color="auto"/>
              <w:right w:val="nil"/>
            </w:tcBorders>
            <w:shd w:val="clear" w:color="auto" w:fill="auto"/>
            <w:vAlign w:val="center"/>
            <w:hideMark/>
          </w:tcPr>
          <w:p w14:paraId="1E31CE5A" w14:textId="77777777" w:rsidR="00C755E2" w:rsidRPr="00C755E2" w:rsidRDefault="00C755E2" w:rsidP="00C755E2">
            <w:pPr>
              <w:jc w:val="right"/>
              <w:rPr>
                <w:rFonts w:ascii="Arial Narrow" w:eastAsia="Times New Roman" w:hAnsi="Arial Narrow" w:cs="Calibri"/>
                <w:b/>
                <w:bCs/>
                <w:color w:val="000000"/>
                <w:sz w:val="22"/>
                <w:szCs w:val="22"/>
              </w:rPr>
            </w:pPr>
            <w:r w:rsidRPr="00C755E2">
              <w:rPr>
                <w:rFonts w:ascii="Arial Narrow" w:eastAsia="Times New Roman" w:hAnsi="Arial Narrow" w:cs="Calibri"/>
                <w:b/>
                <w:bCs/>
                <w:color w:val="000000"/>
                <w:sz w:val="22"/>
                <w:szCs w:val="22"/>
              </w:rPr>
              <w:t>30.06.2019</w:t>
            </w:r>
          </w:p>
        </w:tc>
        <w:tc>
          <w:tcPr>
            <w:tcW w:w="670" w:type="pct"/>
            <w:tcBorders>
              <w:top w:val="nil"/>
              <w:left w:val="nil"/>
              <w:bottom w:val="single" w:sz="8" w:space="0" w:color="auto"/>
              <w:right w:val="nil"/>
            </w:tcBorders>
            <w:shd w:val="clear" w:color="auto" w:fill="auto"/>
            <w:vAlign w:val="center"/>
            <w:hideMark/>
          </w:tcPr>
          <w:p w14:paraId="77C612AE" w14:textId="77777777" w:rsidR="00C755E2" w:rsidRPr="00C755E2" w:rsidRDefault="00C755E2" w:rsidP="00C755E2">
            <w:pPr>
              <w:jc w:val="right"/>
              <w:rPr>
                <w:rFonts w:ascii="Arial Narrow" w:eastAsia="Times New Roman" w:hAnsi="Arial Narrow" w:cs="Calibri"/>
                <w:b/>
                <w:bCs/>
                <w:color w:val="000000"/>
                <w:sz w:val="22"/>
                <w:szCs w:val="22"/>
              </w:rPr>
            </w:pPr>
            <w:r w:rsidRPr="00C755E2">
              <w:rPr>
                <w:rFonts w:ascii="Arial Narrow" w:eastAsia="Times New Roman" w:hAnsi="Arial Narrow" w:cs="Calibri"/>
                <w:b/>
                <w:bCs/>
                <w:color w:val="000000"/>
                <w:sz w:val="22"/>
                <w:szCs w:val="22"/>
              </w:rPr>
              <w:t>30.06.2019</w:t>
            </w:r>
          </w:p>
        </w:tc>
      </w:tr>
      <w:tr w:rsidR="00C755E2" w:rsidRPr="00C755E2" w14:paraId="2AB65415" w14:textId="77777777" w:rsidTr="00C755E2">
        <w:trPr>
          <w:trHeight w:val="280"/>
        </w:trPr>
        <w:tc>
          <w:tcPr>
            <w:tcW w:w="2321" w:type="pct"/>
            <w:tcBorders>
              <w:top w:val="nil"/>
              <w:left w:val="nil"/>
              <w:bottom w:val="nil"/>
              <w:right w:val="nil"/>
            </w:tcBorders>
            <w:shd w:val="clear" w:color="auto" w:fill="auto"/>
            <w:vAlign w:val="center"/>
            <w:hideMark/>
          </w:tcPr>
          <w:p w14:paraId="79A0F53C" w14:textId="77777777" w:rsidR="00C755E2" w:rsidRPr="00C755E2" w:rsidRDefault="00C755E2" w:rsidP="00C755E2">
            <w:pPr>
              <w:jc w:val="right"/>
              <w:rPr>
                <w:rFonts w:ascii="Arial Narrow" w:eastAsia="Times New Roman" w:hAnsi="Arial Narrow" w:cs="Calibri"/>
                <w:b/>
                <w:bCs/>
                <w:color w:val="000000"/>
                <w:sz w:val="22"/>
                <w:szCs w:val="22"/>
              </w:rPr>
            </w:pPr>
          </w:p>
        </w:tc>
        <w:tc>
          <w:tcPr>
            <w:tcW w:w="670" w:type="pct"/>
            <w:tcBorders>
              <w:top w:val="nil"/>
              <w:left w:val="nil"/>
              <w:bottom w:val="nil"/>
              <w:right w:val="nil"/>
            </w:tcBorders>
            <w:shd w:val="clear" w:color="auto" w:fill="auto"/>
            <w:vAlign w:val="center"/>
            <w:hideMark/>
          </w:tcPr>
          <w:p w14:paraId="2EECEC32" w14:textId="77777777" w:rsidR="00C755E2" w:rsidRPr="00C755E2" w:rsidRDefault="00C755E2" w:rsidP="00C755E2">
            <w:pPr>
              <w:rPr>
                <w:rFonts w:eastAsia="Times New Roman"/>
                <w:sz w:val="20"/>
                <w:szCs w:val="20"/>
              </w:rPr>
            </w:pPr>
          </w:p>
        </w:tc>
        <w:tc>
          <w:tcPr>
            <w:tcW w:w="670" w:type="pct"/>
            <w:tcBorders>
              <w:top w:val="nil"/>
              <w:left w:val="nil"/>
              <w:bottom w:val="nil"/>
              <w:right w:val="nil"/>
            </w:tcBorders>
            <w:shd w:val="clear" w:color="auto" w:fill="auto"/>
            <w:vAlign w:val="center"/>
            <w:hideMark/>
          </w:tcPr>
          <w:p w14:paraId="522DF522" w14:textId="77777777" w:rsidR="00C755E2" w:rsidRPr="00C755E2" w:rsidRDefault="00C755E2" w:rsidP="00C755E2">
            <w:pPr>
              <w:jc w:val="right"/>
              <w:rPr>
                <w:rFonts w:eastAsia="Times New Roman"/>
                <w:sz w:val="20"/>
                <w:szCs w:val="20"/>
              </w:rPr>
            </w:pPr>
          </w:p>
        </w:tc>
        <w:tc>
          <w:tcPr>
            <w:tcW w:w="670" w:type="pct"/>
            <w:tcBorders>
              <w:top w:val="nil"/>
              <w:left w:val="nil"/>
              <w:bottom w:val="nil"/>
              <w:right w:val="nil"/>
            </w:tcBorders>
            <w:shd w:val="clear" w:color="auto" w:fill="auto"/>
            <w:vAlign w:val="center"/>
            <w:hideMark/>
          </w:tcPr>
          <w:p w14:paraId="4821F151" w14:textId="77777777" w:rsidR="00C755E2" w:rsidRPr="00C755E2" w:rsidRDefault="00C755E2" w:rsidP="00C755E2">
            <w:pPr>
              <w:jc w:val="right"/>
              <w:rPr>
                <w:rFonts w:eastAsia="Times New Roman"/>
                <w:sz w:val="20"/>
                <w:szCs w:val="20"/>
              </w:rPr>
            </w:pPr>
          </w:p>
        </w:tc>
        <w:tc>
          <w:tcPr>
            <w:tcW w:w="670" w:type="pct"/>
            <w:tcBorders>
              <w:top w:val="nil"/>
              <w:left w:val="nil"/>
              <w:bottom w:val="nil"/>
              <w:right w:val="nil"/>
            </w:tcBorders>
            <w:shd w:val="clear" w:color="auto" w:fill="auto"/>
            <w:vAlign w:val="center"/>
            <w:hideMark/>
          </w:tcPr>
          <w:p w14:paraId="593393B4" w14:textId="77777777" w:rsidR="00C755E2" w:rsidRPr="00C755E2" w:rsidRDefault="00C755E2" w:rsidP="00C755E2">
            <w:pPr>
              <w:jc w:val="right"/>
              <w:rPr>
                <w:rFonts w:eastAsia="Times New Roman"/>
                <w:sz w:val="20"/>
                <w:szCs w:val="20"/>
              </w:rPr>
            </w:pPr>
          </w:p>
        </w:tc>
      </w:tr>
      <w:tr w:rsidR="00C755E2" w:rsidRPr="00C755E2" w14:paraId="0A8C9D4C" w14:textId="77777777" w:rsidTr="00C755E2">
        <w:trPr>
          <w:trHeight w:val="280"/>
        </w:trPr>
        <w:tc>
          <w:tcPr>
            <w:tcW w:w="2321" w:type="pct"/>
            <w:tcBorders>
              <w:top w:val="nil"/>
              <w:left w:val="nil"/>
              <w:bottom w:val="nil"/>
              <w:right w:val="nil"/>
            </w:tcBorders>
            <w:shd w:val="clear" w:color="auto" w:fill="auto"/>
            <w:vAlign w:val="center"/>
            <w:hideMark/>
          </w:tcPr>
          <w:p w14:paraId="2FC46E7D" w14:textId="77777777" w:rsidR="00C755E2" w:rsidRPr="00C755E2" w:rsidRDefault="00C755E2" w:rsidP="00C755E2">
            <w:pPr>
              <w:jc w:val="right"/>
              <w:rPr>
                <w:rFonts w:eastAsia="Times New Roman"/>
                <w:sz w:val="20"/>
                <w:szCs w:val="20"/>
              </w:rPr>
            </w:pPr>
          </w:p>
        </w:tc>
        <w:tc>
          <w:tcPr>
            <w:tcW w:w="670" w:type="pct"/>
            <w:tcBorders>
              <w:top w:val="nil"/>
              <w:left w:val="nil"/>
              <w:bottom w:val="nil"/>
              <w:right w:val="nil"/>
            </w:tcBorders>
            <w:shd w:val="clear" w:color="auto" w:fill="auto"/>
            <w:vAlign w:val="center"/>
            <w:hideMark/>
          </w:tcPr>
          <w:p w14:paraId="1DCF887B" w14:textId="77777777" w:rsidR="00C755E2" w:rsidRPr="00C755E2" w:rsidRDefault="00C755E2" w:rsidP="00C755E2">
            <w:pPr>
              <w:rPr>
                <w:rFonts w:eastAsia="Times New Roman"/>
                <w:sz w:val="20"/>
                <w:szCs w:val="20"/>
              </w:rPr>
            </w:pPr>
          </w:p>
        </w:tc>
        <w:tc>
          <w:tcPr>
            <w:tcW w:w="670" w:type="pct"/>
            <w:tcBorders>
              <w:top w:val="nil"/>
              <w:left w:val="nil"/>
              <w:bottom w:val="nil"/>
              <w:right w:val="nil"/>
            </w:tcBorders>
            <w:shd w:val="clear" w:color="auto" w:fill="auto"/>
            <w:vAlign w:val="center"/>
            <w:hideMark/>
          </w:tcPr>
          <w:p w14:paraId="3DB38CB5" w14:textId="77777777" w:rsidR="00C755E2" w:rsidRPr="00C755E2" w:rsidRDefault="00C755E2" w:rsidP="00C755E2">
            <w:pPr>
              <w:jc w:val="right"/>
              <w:rPr>
                <w:rFonts w:eastAsia="Times New Roman"/>
                <w:sz w:val="20"/>
                <w:szCs w:val="20"/>
              </w:rPr>
            </w:pPr>
          </w:p>
        </w:tc>
        <w:tc>
          <w:tcPr>
            <w:tcW w:w="670" w:type="pct"/>
            <w:tcBorders>
              <w:top w:val="nil"/>
              <w:left w:val="nil"/>
              <w:bottom w:val="nil"/>
              <w:right w:val="nil"/>
            </w:tcBorders>
            <w:shd w:val="clear" w:color="auto" w:fill="auto"/>
            <w:vAlign w:val="center"/>
            <w:hideMark/>
          </w:tcPr>
          <w:p w14:paraId="2C29D42C" w14:textId="77777777" w:rsidR="00C755E2" w:rsidRPr="00C755E2" w:rsidRDefault="00C755E2" w:rsidP="00C755E2">
            <w:pPr>
              <w:jc w:val="right"/>
              <w:rPr>
                <w:rFonts w:eastAsia="Times New Roman"/>
                <w:sz w:val="20"/>
                <w:szCs w:val="20"/>
              </w:rPr>
            </w:pPr>
          </w:p>
        </w:tc>
        <w:tc>
          <w:tcPr>
            <w:tcW w:w="670" w:type="pct"/>
            <w:tcBorders>
              <w:top w:val="nil"/>
              <w:left w:val="nil"/>
              <w:bottom w:val="nil"/>
              <w:right w:val="nil"/>
            </w:tcBorders>
            <w:shd w:val="clear" w:color="auto" w:fill="auto"/>
            <w:vAlign w:val="center"/>
            <w:hideMark/>
          </w:tcPr>
          <w:p w14:paraId="5BBD5C59" w14:textId="77777777" w:rsidR="00C755E2" w:rsidRPr="00C755E2" w:rsidRDefault="00C755E2" w:rsidP="00C755E2">
            <w:pPr>
              <w:jc w:val="right"/>
              <w:rPr>
                <w:rFonts w:eastAsia="Times New Roman"/>
                <w:sz w:val="20"/>
                <w:szCs w:val="20"/>
              </w:rPr>
            </w:pPr>
          </w:p>
        </w:tc>
      </w:tr>
      <w:tr w:rsidR="00C755E2" w:rsidRPr="00C755E2" w14:paraId="5B854AEF" w14:textId="77777777" w:rsidTr="00C755E2">
        <w:trPr>
          <w:trHeight w:val="280"/>
        </w:trPr>
        <w:tc>
          <w:tcPr>
            <w:tcW w:w="2321" w:type="pct"/>
            <w:tcBorders>
              <w:top w:val="nil"/>
              <w:left w:val="nil"/>
              <w:bottom w:val="nil"/>
              <w:right w:val="nil"/>
            </w:tcBorders>
            <w:shd w:val="clear" w:color="auto" w:fill="auto"/>
            <w:vAlign w:val="center"/>
            <w:hideMark/>
          </w:tcPr>
          <w:p w14:paraId="4F7B33B7" w14:textId="23B5F7CD" w:rsidR="00C755E2" w:rsidRPr="00C755E2" w:rsidRDefault="00974D14" w:rsidP="00C755E2">
            <w:pPr>
              <w:rPr>
                <w:rFonts w:ascii="Arial Narrow" w:eastAsia="Times New Roman" w:hAnsi="Arial Narrow" w:cs="Calibri"/>
                <w:color w:val="000000"/>
                <w:sz w:val="22"/>
                <w:szCs w:val="22"/>
              </w:rPr>
            </w:pPr>
            <w:r w:rsidRPr="00C755E2">
              <w:rPr>
                <w:rFonts w:ascii="Arial Narrow" w:eastAsia="Times New Roman" w:hAnsi="Arial Narrow" w:cs="Calibri"/>
                <w:color w:val="000000"/>
                <w:sz w:val="22"/>
                <w:szCs w:val="22"/>
              </w:rPr>
              <w:t>Amortisman giderleri</w:t>
            </w:r>
          </w:p>
        </w:tc>
        <w:tc>
          <w:tcPr>
            <w:tcW w:w="670" w:type="pct"/>
            <w:tcBorders>
              <w:top w:val="nil"/>
              <w:left w:val="nil"/>
              <w:bottom w:val="nil"/>
              <w:right w:val="nil"/>
            </w:tcBorders>
            <w:shd w:val="clear" w:color="auto" w:fill="auto"/>
            <w:vAlign w:val="center"/>
            <w:hideMark/>
          </w:tcPr>
          <w:p w14:paraId="447BDBC8" w14:textId="77777777" w:rsidR="00C755E2" w:rsidRPr="00C755E2" w:rsidRDefault="00C755E2" w:rsidP="00C755E2">
            <w:pPr>
              <w:jc w:val="right"/>
              <w:rPr>
                <w:rFonts w:ascii="Arial Narrow" w:eastAsia="Times New Roman" w:hAnsi="Arial Narrow" w:cs="Calibri"/>
                <w:color w:val="000000"/>
                <w:sz w:val="22"/>
                <w:szCs w:val="22"/>
              </w:rPr>
            </w:pPr>
            <w:r w:rsidRPr="00C755E2">
              <w:rPr>
                <w:rFonts w:ascii="Arial Narrow" w:eastAsia="Times New Roman" w:hAnsi="Arial Narrow" w:cs="Calibri"/>
                <w:color w:val="000000"/>
                <w:sz w:val="22"/>
                <w:szCs w:val="22"/>
              </w:rPr>
              <w:t>(1.102.887)</w:t>
            </w:r>
          </w:p>
        </w:tc>
        <w:tc>
          <w:tcPr>
            <w:tcW w:w="670" w:type="pct"/>
            <w:tcBorders>
              <w:top w:val="nil"/>
              <w:left w:val="nil"/>
              <w:bottom w:val="nil"/>
              <w:right w:val="nil"/>
            </w:tcBorders>
            <w:shd w:val="clear" w:color="auto" w:fill="auto"/>
            <w:vAlign w:val="center"/>
            <w:hideMark/>
          </w:tcPr>
          <w:p w14:paraId="5EAB5B80" w14:textId="77777777" w:rsidR="00C755E2" w:rsidRPr="00C755E2" w:rsidRDefault="00C755E2" w:rsidP="00C755E2">
            <w:pPr>
              <w:jc w:val="right"/>
              <w:rPr>
                <w:rFonts w:ascii="Arial Narrow" w:eastAsia="Times New Roman" w:hAnsi="Arial Narrow" w:cs="Calibri"/>
                <w:color w:val="000000"/>
                <w:sz w:val="22"/>
                <w:szCs w:val="22"/>
              </w:rPr>
            </w:pPr>
            <w:r w:rsidRPr="00C755E2">
              <w:rPr>
                <w:rFonts w:ascii="Arial Narrow" w:eastAsia="Times New Roman" w:hAnsi="Arial Narrow" w:cs="Calibri"/>
                <w:color w:val="000000"/>
                <w:sz w:val="22"/>
                <w:szCs w:val="22"/>
              </w:rPr>
              <w:t>(565.305)</w:t>
            </w:r>
          </w:p>
        </w:tc>
        <w:tc>
          <w:tcPr>
            <w:tcW w:w="670" w:type="pct"/>
            <w:tcBorders>
              <w:top w:val="nil"/>
              <w:left w:val="nil"/>
              <w:bottom w:val="nil"/>
              <w:right w:val="nil"/>
            </w:tcBorders>
            <w:shd w:val="clear" w:color="auto" w:fill="auto"/>
            <w:vAlign w:val="center"/>
            <w:hideMark/>
          </w:tcPr>
          <w:p w14:paraId="6EE22127" w14:textId="77777777" w:rsidR="00C755E2" w:rsidRPr="00C755E2" w:rsidRDefault="00C755E2" w:rsidP="00C755E2">
            <w:pPr>
              <w:jc w:val="right"/>
              <w:rPr>
                <w:rFonts w:ascii="Arial Narrow" w:eastAsia="Times New Roman" w:hAnsi="Arial Narrow" w:cs="Calibri"/>
                <w:color w:val="000000"/>
                <w:sz w:val="22"/>
                <w:szCs w:val="22"/>
              </w:rPr>
            </w:pPr>
            <w:r w:rsidRPr="00C755E2">
              <w:rPr>
                <w:rFonts w:ascii="Arial Narrow" w:eastAsia="Times New Roman" w:hAnsi="Arial Narrow" w:cs="Calibri"/>
                <w:color w:val="000000"/>
                <w:sz w:val="22"/>
                <w:szCs w:val="22"/>
              </w:rPr>
              <w:t>(875.088)</w:t>
            </w:r>
          </w:p>
        </w:tc>
        <w:tc>
          <w:tcPr>
            <w:tcW w:w="670" w:type="pct"/>
            <w:tcBorders>
              <w:top w:val="nil"/>
              <w:left w:val="nil"/>
              <w:bottom w:val="nil"/>
              <w:right w:val="nil"/>
            </w:tcBorders>
            <w:shd w:val="clear" w:color="auto" w:fill="auto"/>
            <w:vAlign w:val="center"/>
            <w:hideMark/>
          </w:tcPr>
          <w:p w14:paraId="741EC555" w14:textId="77777777" w:rsidR="00C755E2" w:rsidRPr="00C755E2" w:rsidRDefault="00C755E2" w:rsidP="00C755E2">
            <w:pPr>
              <w:jc w:val="right"/>
              <w:rPr>
                <w:rFonts w:ascii="Arial Narrow" w:eastAsia="Times New Roman" w:hAnsi="Arial Narrow" w:cs="Calibri"/>
                <w:color w:val="000000"/>
                <w:sz w:val="22"/>
                <w:szCs w:val="22"/>
              </w:rPr>
            </w:pPr>
            <w:r w:rsidRPr="00C755E2">
              <w:rPr>
                <w:rFonts w:ascii="Arial Narrow" w:eastAsia="Times New Roman" w:hAnsi="Arial Narrow" w:cs="Calibri"/>
                <w:color w:val="000000"/>
                <w:sz w:val="22"/>
                <w:szCs w:val="22"/>
              </w:rPr>
              <w:t>(450.817)</w:t>
            </w:r>
          </w:p>
        </w:tc>
      </w:tr>
      <w:tr w:rsidR="00C755E2" w:rsidRPr="00C755E2" w14:paraId="4F363475" w14:textId="77777777" w:rsidTr="00C755E2">
        <w:trPr>
          <w:trHeight w:val="280"/>
        </w:trPr>
        <w:tc>
          <w:tcPr>
            <w:tcW w:w="2321" w:type="pct"/>
            <w:tcBorders>
              <w:top w:val="nil"/>
              <w:left w:val="nil"/>
              <w:bottom w:val="nil"/>
              <w:right w:val="nil"/>
            </w:tcBorders>
            <w:shd w:val="clear" w:color="auto" w:fill="auto"/>
            <w:vAlign w:val="center"/>
            <w:hideMark/>
          </w:tcPr>
          <w:p w14:paraId="239892CF" w14:textId="176C05EF" w:rsidR="00C755E2" w:rsidRPr="00C755E2" w:rsidRDefault="00974D14" w:rsidP="00C755E2">
            <w:pPr>
              <w:rPr>
                <w:rFonts w:ascii="Arial Narrow" w:eastAsia="Times New Roman" w:hAnsi="Arial Narrow" w:cs="Calibri"/>
                <w:color w:val="000000"/>
                <w:sz w:val="22"/>
                <w:szCs w:val="22"/>
              </w:rPr>
            </w:pPr>
            <w:r w:rsidRPr="00C755E2">
              <w:rPr>
                <w:rFonts w:ascii="Arial Narrow" w:eastAsia="Times New Roman" w:hAnsi="Arial Narrow" w:cs="Calibri"/>
                <w:color w:val="000000"/>
                <w:sz w:val="22"/>
                <w:szCs w:val="22"/>
              </w:rPr>
              <w:t>Personel giderleri</w:t>
            </w:r>
          </w:p>
        </w:tc>
        <w:tc>
          <w:tcPr>
            <w:tcW w:w="670" w:type="pct"/>
            <w:tcBorders>
              <w:top w:val="nil"/>
              <w:left w:val="nil"/>
              <w:bottom w:val="nil"/>
              <w:right w:val="nil"/>
            </w:tcBorders>
            <w:shd w:val="clear" w:color="auto" w:fill="auto"/>
            <w:vAlign w:val="center"/>
            <w:hideMark/>
          </w:tcPr>
          <w:p w14:paraId="2F44DCD4" w14:textId="77777777" w:rsidR="00C755E2" w:rsidRPr="00C755E2" w:rsidRDefault="00C755E2" w:rsidP="00C755E2">
            <w:pPr>
              <w:jc w:val="right"/>
              <w:rPr>
                <w:rFonts w:ascii="Arial Narrow" w:eastAsia="Times New Roman" w:hAnsi="Arial Narrow" w:cs="Calibri"/>
                <w:color w:val="000000"/>
                <w:sz w:val="22"/>
                <w:szCs w:val="22"/>
              </w:rPr>
            </w:pPr>
            <w:r w:rsidRPr="00C755E2">
              <w:rPr>
                <w:rFonts w:ascii="Arial Narrow" w:eastAsia="Times New Roman" w:hAnsi="Arial Narrow" w:cs="Calibri"/>
                <w:color w:val="000000"/>
                <w:sz w:val="22"/>
                <w:szCs w:val="22"/>
              </w:rPr>
              <w:t>(44.117)</w:t>
            </w:r>
          </w:p>
        </w:tc>
        <w:tc>
          <w:tcPr>
            <w:tcW w:w="670" w:type="pct"/>
            <w:tcBorders>
              <w:top w:val="nil"/>
              <w:left w:val="nil"/>
              <w:bottom w:val="nil"/>
              <w:right w:val="nil"/>
            </w:tcBorders>
            <w:shd w:val="clear" w:color="auto" w:fill="auto"/>
            <w:vAlign w:val="center"/>
            <w:hideMark/>
          </w:tcPr>
          <w:p w14:paraId="7FD86B62" w14:textId="77777777" w:rsidR="00C755E2" w:rsidRPr="00C755E2" w:rsidRDefault="00C755E2" w:rsidP="00C755E2">
            <w:pPr>
              <w:jc w:val="right"/>
              <w:rPr>
                <w:rFonts w:ascii="Arial Narrow" w:eastAsia="Times New Roman" w:hAnsi="Arial Narrow" w:cs="Calibri"/>
                <w:color w:val="000000"/>
                <w:sz w:val="22"/>
                <w:szCs w:val="22"/>
              </w:rPr>
            </w:pPr>
            <w:r w:rsidRPr="00C755E2">
              <w:rPr>
                <w:rFonts w:ascii="Arial Narrow" w:eastAsia="Times New Roman" w:hAnsi="Arial Narrow" w:cs="Calibri"/>
                <w:color w:val="000000"/>
                <w:sz w:val="22"/>
                <w:szCs w:val="22"/>
              </w:rPr>
              <w:t>(22.513)</w:t>
            </w:r>
          </w:p>
        </w:tc>
        <w:tc>
          <w:tcPr>
            <w:tcW w:w="670" w:type="pct"/>
            <w:tcBorders>
              <w:top w:val="nil"/>
              <w:left w:val="nil"/>
              <w:bottom w:val="nil"/>
              <w:right w:val="nil"/>
            </w:tcBorders>
            <w:shd w:val="clear" w:color="auto" w:fill="auto"/>
            <w:vAlign w:val="center"/>
            <w:hideMark/>
          </w:tcPr>
          <w:p w14:paraId="2C9C7B8C" w14:textId="77777777" w:rsidR="00C755E2" w:rsidRPr="00C755E2" w:rsidRDefault="00C755E2" w:rsidP="00C755E2">
            <w:pPr>
              <w:jc w:val="right"/>
              <w:rPr>
                <w:rFonts w:ascii="Arial Narrow" w:eastAsia="Times New Roman" w:hAnsi="Arial Narrow" w:cs="Calibri"/>
                <w:color w:val="000000"/>
                <w:sz w:val="22"/>
                <w:szCs w:val="22"/>
              </w:rPr>
            </w:pPr>
            <w:r w:rsidRPr="00C755E2">
              <w:rPr>
                <w:rFonts w:ascii="Arial Narrow" w:eastAsia="Times New Roman" w:hAnsi="Arial Narrow" w:cs="Calibri"/>
                <w:color w:val="000000"/>
                <w:sz w:val="22"/>
                <w:szCs w:val="22"/>
              </w:rPr>
              <w:t>(37.480)</w:t>
            </w:r>
          </w:p>
        </w:tc>
        <w:tc>
          <w:tcPr>
            <w:tcW w:w="670" w:type="pct"/>
            <w:tcBorders>
              <w:top w:val="nil"/>
              <w:left w:val="nil"/>
              <w:bottom w:val="nil"/>
              <w:right w:val="nil"/>
            </w:tcBorders>
            <w:shd w:val="clear" w:color="auto" w:fill="auto"/>
            <w:vAlign w:val="center"/>
            <w:hideMark/>
          </w:tcPr>
          <w:p w14:paraId="0A3C87E6" w14:textId="77777777" w:rsidR="00C755E2" w:rsidRPr="00C755E2" w:rsidRDefault="00C755E2" w:rsidP="00C755E2">
            <w:pPr>
              <w:jc w:val="right"/>
              <w:rPr>
                <w:rFonts w:ascii="Arial Narrow" w:eastAsia="Times New Roman" w:hAnsi="Arial Narrow" w:cs="Calibri"/>
                <w:color w:val="000000"/>
                <w:sz w:val="22"/>
                <w:szCs w:val="22"/>
              </w:rPr>
            </w:pPr>
            <w:r w:rsidRPr="00C755E2">
              <w:rPr>
                <w:rFonts w:ascii="Arial Narrow" w:eastAsia="Times New Roman" w:hAnsi="Arial Narrow" w:cs="Calibri"/>
                <w:color w:val="000000"/>
                <w:sz w:val="22"/>
                <w:szCs w:val="22"/>
              </w:rPr>
              <w:t>(18.110)</w:t>
            </w:r>
          </w:p>
        </w:tc>
      </w:tr>
      <w:tr w:rsidR="00C755E2" w:rsidRPr="00C755E2" w14:paraId="3BBF75AD" w14:textId="77777777" w:rsidTr="00C755E2">
        <w:trPr>
          <w:trHeight w:val="290"/>
        </w:trPr>
        <w:tc>
          <w:tcPr>
            <w:tcW w:w="2321" w:type="pct"/>
            <w:tcBorders>
              <w:top w:val="nil"/>
              <w:left w:val="nil"/>
              <w:bottom w:val="single" w:sz="8" w:space="0" w:color="auto"/>
              <w:right w:val="nil"/>
            </w:tcBorders>
            <w:shd w:val="clear" w:color="auto" w:fill="auto"/>
            <w:noWrap/>
            <w:vAlign w:val="bottom"/>
            <w:hideMark/>
          </w:tcPr>
          <w:p w14:paraId="6D87454B" w14:textId="77777777" w:rsidR="00C755E2" w:rsidRPr="00C755E2" w:rsidRDefault="00C755E2" w:rsidP="00C755E2">
            <w:pPr>
              <w:rPr>
                <w:rFonts w:ascii="Arial Narrow" w:eastAsia="Times New Roman" w:hAnsi="Arial Narrow" w:cs="Calibri"/>
                <w:color w:val="000000"/>
                <w:sz w:val="22"/>
                <w:szCs w:val="22"/>
              </w:rPr>
            </w:pPr>
            <w:r w:rsidRPr="00C755E2">
              <w:rPr>
                <w:rFonts w:ascii="Arial Narrow" w:eastAsia="Times New Roman" w:hAnsi="Arial Narrow" w:cs="Calibri"/>
                <w:color w:val="000000"/>
                <w:sz w:val="22"/>
                <w:szCs w:val="22"/>
              </w:rPr>
              <w:t> </w:t>
            </w:r>
          </w:p>
        </w:tc>
        <w:tc>
          <w:tcPr>
            <w:tcW w:w="670" w:type="pct"/>
            <w:tcBorders>
              <w:top w:val="nil"/>
              <w:left w:val="nil"/>
              <w:bottom w:val="nil"/>
              <w:right w:val="nil"/>
            </w:tcBorders>
            <w:shd w:val="clear" w:color="auto" w:fill="auto"/>
            <w:noWrap/>
            <w:vAlign w:val="bottom"/>
            <w:hideMark/>
          </w:tcPr>
          <w:p w14:paraId="797A3173" w14:textId="77777777" w:rsidR="00C755E2" w:rsidRPr="00C755E2" w:rsidRDefault="00C755E2" w:rsidP="00C755E2">
            <w:pPr>
              <w:rPr>
                <w:rFonts w:ascii="Arial Narrow" w:eastAsia="Times New Roman" w:hAnsi="Arial Narrow" w:cs="Calibri"/>
                <w:color w:val="000000"/>
                <w:sz w:val="22"/>
                <w:szCs w:val="22"/>
              </w:rPr>
            </w:pPr>
          </w:p>
        </w:tc>
        <w:tc>
          <w:tcPr>
            <w:tcW w:w="670" w:type="pct"/>
            <w:tcBorders>
              <w:top w:val="nil"/>
              <w:left w:val="nil"/>
              <w:bottom w:val="nil"/>
              <w:right w:val="nil"/>
            </w:tcBorders>
            <w:shd w:val="clear" w:color="auto" w:fill="auto"/>
            <w:noWrap/>
            <w:vAlign w:val="bottom"/>
            <w:hideMark/>
          </w:tcPr>
          <w:p w14:paraId="5FC7F57F" w14:textId="77777777" w:rsidR="00C755E2" w:rsidRPr="00C755E2" w:rsidRDefault="00C755E2" w:rsidP="00C755E2">
            <w:pPr>
              <w:jc w:val="right"/>
              <w:rPr>
                <w:rFonts w:eastAsia="Times New Roman"/>
                <w:sz w:val="20"/>
                <w:szCs w:val="20"/>
              </w:rPr>
            </w:pPr>
          </w:p>
        </w:tc>
        <w:tc>
          <w:tcPr>
            <w:tcW w:w="670" w:type="pct"/>
            <w:tcBorders>
              <w:top w:val="nil"/>
              <w:left w:val="nil"/>
              <w:bottom w:val="nil"/>
              <w:right w:val="nil"/>
            </w:tcBorders>
            <w:shd w:val="clear" w:color="auto" w:fill="auto"/>
            <w:noWrap/>
            <w:vAlign w:val="bottom"/>
            <w:hideMark/>
          </w:tcPr>
          <w:p w14:paraId="1521F88F" w14:textId="77777777" w:rsidR="00C755E2" w:rsidRPr="00C755E2" w:rsidRDefault="00C755E2" w:rsidP="00C755E2">
            <w:pPr>
              <w:jc w:val="right"/>
              <w:rPr>
                <w:rFonts w:eastAsia="Times New Roman"/>
                <w:sz w:val="20"/>
                <w:szCs w:val="20"/>
              </w:rPr>
            </w:pPr>
          </w:p>
        </w:tc>
        <w:tc>
          <w:tcPr>
            <w:tcW w:w="670" w:type="pct"/>
            <w:tcBorders>
              <w:top w:val="nil"/>
              <w:left w:val="nil"/>
              <w:bottom w:val="nil"/>
              <w:right w:val="nil"/>
            </w:tcBorders>
            <w:shd w:val="clear" w:color="auto" w:fill="auto"/>
            <w:noWrap/>
            <w:vAlign w:val="bottom"/>
            <w:hideMark/>
          </w:tcPr>
          <w:p w14:paraId="53493D3F" w14:textId="77777777" w:rsidR="00C755E2" w:rsidRPr="00C755E2" w:rsidRDefault="00C755E2" w:rsidP="00C755E2">
            <w:pPr>
              <w:jc w:val="right"/>
              <w:rPr>
                <w:rFonts w:eastAsia="Times New Roman"/>
                <w:sz w:val="20"/>
                <w:szCs w:val="20"/>
              </w:rPr>
            </w:pPr>
          </w:p>
        </w:tc>
      </w:tr>
      <w:tr w:rsidR="00C755E2" w:rsidRPr="00C755E2" w14:paraId="6749F96C" w14:textId="77777777" w:rsidTr="00C755E2">
        <w:trPr>
          <w:trHeight w:val="290"/>
        </w:trPr>
        <w:tc>
          <w:tcPr>
            <w:tcW w:w="2321" w:type="pct"/>
            <w:tcBorders>
              <w:top w:val="nil"/>
              <w:left w:val="nil"/>
              <w:bottom w:val="single" w:sz="8" w:space="0" w:color="auto"/>
              <w:right w:val="nil"/>
            </w:tcBorders>
            <w:shd w:val="clear" w:color="000000" w:fill="FFFFFF"/>
            <w:noWrap/>
            <w:vAlign w:val="center"/>
            <w:hideMark/>
          </w:tcPr>
          <w:p w14:paraId="3B1234E1" w14:textId="77777777" w:rsidR="00C755E2" w:rsidRPr="00C755E2" w:rsidRDefault="00C755E2" w:rsidP="00C755E2">
            <w:pPr>
              <w:rPr>
                <w:rFonts w:ascii="Arial Narrow" w:eastAsia="Times New Roman" w:hAnsi="Arial Narrow" w:cs="Calibri"/>
                <w:color w:val="000000"/>
                <w:sz w:val="22"/>
                <w:szCs w:val="22"/>
              </w:rPr>
            </w:pPr>
            <w:r w:rsidRPr="00C755E2">
              <w:rPr>
                <w:rFonts w:ascii="Arial Narrow" w:eastAsia="Times New Roman" w:hAnsi="Arial Narrow" w:cs="Calibri"/>
                <w:color w:val="000000"/>
                <w:sz w:val="22"/>
                <w:szCs w:val="22"/>
              </w:rPr>
              <w:t> </w:t>
            </w:r>
          </w:p>
        </w:tc>
        <w:tc>
          <w:tcPr>
            <w:tcW w:w="670" w:type="pct"/>
            <w:tcBorders>
              <w:top w:val="single" w:sz="8" w:space="0" w:color="auto"/>
              <w:left w:val="nil"/>
              <w:bottom w:val="single" w:sz="8" w:space="0" w:color="auto"/>
              <w:right w:val="nil"/>
            </w:tcBorders>
            <w:shd w:val="clear" w:color="000000" w:fill="FFFFFF"/>
            <w:noWrap/>
            <w:vAlign w:val="center"/>
            <w:hideMark/>
          </w:tcPr>
          <w:p w14:paraId="44837D12" w14:textId="77777777" w:rsidR="00C755E2" w:rsidRPr="00C755E2" w:rsidRDefault="00C755E2" w:rsidP="00C755E2">
            <w:pPr>
              <w:jc w:val="right"/>
              <w:rPr>
                <w:rFonts w:ascii="Arial Narrow" w:eastAsia="Times New Roman" w:hAnsi="Arial Narrow" w:cs="Calibri"/>
                <w:b/>
                <w:bCs/>
                <w:color w:val="000000"/>
                <w:sz w:val="22"/>
                <w:szCs w:val="22"/>
              </w:rPr>
            </w:pPr>
            <w:r w:rsidRPr="00C755E2">
              <w:rPr>
                <w:rFonts w:ascii="Arial Narrow" w:eastAsia="Times New Roman" w:hAnsi="Arial Narrow" w:cs="Calibri"/>
                <w:b/>
                <w:bCs/>
                <w:color w:val="000000"/>
                <w:sz w:val="22"/>
                <w:szCs w:val="22"/>
              </w:rPr>
              <w:t>(1.147.004)</w:t>
            </w:r>
          </w:p>
        </w:tc>
        <w:tc>
          <w:tcPr>
            <w:tcW w:w="670" w:type="pct"/>
            <w:tcBorders>
              <w:top w:val="single" w:sz="8" w:space="0" w:color="auto"/>
              <w:left w:val="nil"/>
              <w:bottom w:val="single" w:sz="8" w:space="0" w:color="auto"/>
              <w:right w:val="nil"/>
            </w:tcBorders>
            <w:shd w:val="clear" w:color="000000" w:fill="FFFFFF"/>
            <w:noWrap/>
            <w:vAlign w:val="center"/>
            <w:hideMark/>
          </w:tcPr>
          <w:p w14:paraId="0361F382" w14:textId="77777777" w:rsidR="00C755E2" w:rsidRPr="00C755E2" w:rsidRDefault="00C755E2" w:rsidP="00C755E2">
            <w:pPr>
              <w:jc w:val="right"/>
              <w:rPr>
                <w:rFonts w:ascii="Arial Narrow" w:eastAsia="Times New Roman" w:hAnsi="Arial Narrow" w:cs="Calibri"/>
                <w:b/>
                <w:bCs/>
                <w:color w:val="000000"/>
                <w:sz w:val="22"/>
                <w:szCs w:val="22"/>
              </w:rPr>
            </w:pPr>
            <w:r w:rsidRPr="00C755E2">
              <w:rPr>
                <w:rFonts w:ascii="Arial Narrow" w:eastAsia="Times New Roman" w:hAnsi="Arial Narrow" w:cs="Calibri"/>
                <w:b/>
                <w:bCs/>
                <w:color w:val="000000"/>
                <w:sz w:val="22"/>
                <w:szCs w:val="22"/>
              </w:rPr>
              <w:t>(587.818)</w:t>
            </w:r>
          </w:p>
        </w:tc>
        <w:tc>
          <w:tcPr>
            <w:tcW w:w="670" w:type="pct"/>
            <w:tcBorders>
              <w:top w:val="single" w:sz="8" w:space="0" w:color="auto"/>
              <w:left w:val="nil"/>
              <w:bottom w:val="single" w:sz="8" w:space="0" w:color="auto"/>
              <w:right w:val="nil"/>
            </w:tcBorders>
            <w:shd w:val="clear" w:color="000000" w:fill="FFFFFF"/>
            <w:noWrap/>
            <w:vAlign w:val="center"/>
            <w:hideMark/>
          </w:tcPr>
          <w:p w14:paraId="5FC77F24" w14:textId="77777777" w:rsidR="00C755E2" w:rsidRPr="00C755E2" w:rsidRDefault="00C755E2" w:rsidP="00C755E2">
            <w:pPr>
              <w:jc w:val="right"/>
              <w:rPr>
                <w:rFonts w:ascii="Arial Narrow" w:eastAsia="Times New Roman" w:hAnsi="Arial Narrow" w:cs="Calibri"/>
                <w:b/>
                <w:bCs/>
                <w:color w:val="000000"/>
                <w:sz w:val="22"/>
                <w:szCs w:val="22"/>
              </w:rPr>
            </w:pPr>
            <w:r w:rsidRPr="00C755E2">
              <w:rPr>
                <w:rFonts w:ascii="Arial Narrow" w:eastAsia="Times New Roman" w:hAnsi="Arial Narrow" w:cs="Calibri"/>
                <w:b/>
                <w:bCs/>
                <w:color w:val="000000"/>
                <w:sz w:val="22"/>
                <w:szCs w:val="22"/>
              </w:rPr>
              <w:t>(912.568)</w:t>
            </w:r>
          </w:p>
        </w:tc>
        <w:tc>
          <w:tcPr>
            <w:tcW w:w="670" w:type="pct"/>
            <w:tcBorders>
              <w:top w:val="single" w:sz="8" w:space="0" w:color="auto"/>
              <w:left w:val="nil"/>
              <w:bottom w:val="single" w:sz="8" w:space="0" w:color="auto"/>
              <w:right w:val="nil"/>
            </w:tcBorders>
            <w:shd w:val="clear" w:color="000000" w:fill="FFFFFF"/>
            <w:noWrap/>
            <w:vAlign w:val="center"/>
            <w:hideMark/>
          </w:tcPr>
          <w:p w14:paraId="03657BC5" w14:textId="77777777" w:rsidR="00C755E2" w:rsidRPr="00C755E2" w:rsidRDefault="00C755E2" w:rsidP="00C755E2">
            <w:pPr>
              <w:jc w:val="right"/>
              <w:rPr>
                <w:rFonts w:ascii="Arial Narrow" w:eastAsia="Times New Roman" w:hAnsi="Arial Narrow" w:cs="Calibri"/>
                <w:b/>
                <w:bCs/>
                <w:color w:val="000000"/>
                <w:sz w:val="22"/>
                <w:szCs w:val="22"/>
              </w:rPr>
            </w:pPr>
            <w:r w:rsidRPr="00C755E2">
              <w:rPr>
                <w:rFonts w:ascii="Arial Narrow" w:eastAsia="Times New Roman" w:hAnsi="Arial Narrow" w:cs="Calibri"/>
                <w:b/>
                <w:bCs/>
                <w:color w:val="000000"/>
                <w:sz w:val="22"/>
                <w:szCs w:val="22"/>
              </w:rPr>
              <w:t>(468.927)</w:t>
            </w:r>
          </w:p>
        </w:tc>
      </w:tr>
    </w:tbl>
    <w:p w14:paraId="51B88369" w14:textId="77777777" w:rsidR="00EF2D61" w:rsidRPr="006D2E0B" w:rsidRDefault="00EF2D61" w:rsidP="00EF2D61">
      <w:pPr>
        <w:rPr>
          <w:rFonts w:ascii="Arial Narrow" w:hAnsi="Arial Narrow"/>
          <w:spacing w:val="-1"/>
          <w:sz w:val="21"/>
          <w:szCs w:val="21"/>
        </w:rPr>
      </w:pPr>
    </w:p>
    <w:p w14:paraId="4E46356E" w14:textId="78C7A7B5" w:rsidR="00A00788" w:rsidRPr="006D2E0B" w:rsidRDefault="00A00788" w:rsidP="0093618E">
      <w:pPr>
        <w:pStyle w:val="Heading1"/>
        <w:tabs>
          <w:tab w:val="left" w:pos="9498"/>
        </w:tabs>
        <w:kinsoku w:val="0"/>
        <w:overflowPunct w:val="0"/>
        <w:spacing w:before="72" w:line="276" w:lineRule="auto"/>
        <w:ind w:left="0"/>
        <w:rPr>
          <w:rFonts w:ascii="Arial Narrow" w:hAnsi="Arial Narrow"/>
          <w:b w:val="0"/>
          <w:bCs w:val="0"/>
        </w:rPr>
      </w:pPr>
      <w:r w:rsidRPr="006D2E0B">
        <w:rPr>
          <w:rFonts w:ascii="Arial Narrow" w:hAnsi="Arial Narrow"/>
          <w:spacing w:val="-1"/>
        </w:rPr>
        <w:t xml:space="preserve">NOT </w:t>
      </w:r>
      <w:r w:rsidR="009E6409" w:rsidRPr="006D2E0B">
        <w:rPr>
          <w:rFonts w:ascii="Arial Narrow" w:hAnsi="Arial Narrow"/>
        </w:rPr>
        <w:t>29</w:t>
      </w:r>
      <w:r w:rsidRPr="006D2E0B">
        <w:rPr>
          <w:rFonts w:ascii="Arial Narrow" w:hAnsi="Arial Narrow"/>
        </w:rPr>
        <w:t xml:space="preserve"> – </w:t>
      </w:r>
      <w:r w:rsidRPr="006D2E0B">
        <w:rPr>
          <w:rFonts w:ascii="Arial Narrow" w:hAnsi="Arial Narrow"/>
          <w:spacing w:val="-1"/>
        </w:rPr>
        <w:t xml:space="preserve">DİĞER </w:t>
      </w:r>
      <w:r w:rsidRPr="006D2E0B">
        <w:rPr>
          <w:rFonts w:ascii="Arial Narrow" w:hAnsi="Arial Narrow"/>
          <w:spacing w:val="-2"/>
        </w:rPr>
        <w:t>VARLIK</w:t>
      </w:r>
      <w:r w:rsidRPr="006D2E0B">
        <w:rPr>
          <w:rFonts w:ascii="Arial Narrow" w:hAnsi="Arial Narrow"/>
          <w:spacing w:val="1"/>
        </w:rPr>
        <w:t xml:space="preserve"> </w:t>
      </w:r>
      <w:r w:rsidRPr="006D2E0B">
        <w:rPr>
          <w:rFonts w:ascii="Arial Narrow" w:hAnsi="Arial Narrow"/>
          <w:spacing w:val="-1"/>
        </w:rPr>
        <w:t xml:space="preserve">VE </w:t>
      </w:r>
      <w:r w:rsidRPr="006D2E0B">
        <w:rPr>
          <w:rFonts w:ascii="Arial Narrow" w:hAnsi="Arial Narrow"/>
          <w:spacing w:val="-2"/>
        </w:rPr>
        <w:t>YÜKÜMLÜLÜKLER</w:t>
      </w:r>
    </w:p>
    <w:p w14:paraId="21B086FE" w14:textId="77777777" w:rsidR="00A00788" w:rsidRPr="006D2E0B" w:rsidRDefault="00A00788" w:rsidP="0093618E">
      <w:pPr>
        <w:pStyle w:val="BodyText"/>
        <w:tabs>
          <w:tab w:val="left" w:pos="9498"/>
        </w:tabs>
        <w:kinsoku w:val="0"/>
        <w:overflowPunct w:val="0"/>
        <w:spacing w:before="5" w:line="276" w:lineRule="auto"/>
        <w:ind w:left="0"/>
        <w:rPr>
          <w:rFonts w:ascii="Arial Narrow" w:hAnsi="Arial Narrow"/>
        </w:rPr>
      </w:pPr>
    </w:p>
    <w:p w14:paraId="0C3787DB" w14:textId="4582B9BE" w:rsidR="00A00788" w:rsidRPr="006D2E0B" w:rsidRDefault="00A00788" w:rsidP="00C71F77">
      <w:pPr>
        <w:pStyle w:val="Heading1"/>
        <w:numPr>
          <w:ilvl w:val="0"/>
          <w:numId w:val="5"/>
        </w:numPr>
        <w:kinsoku w:val="0"/>
        <w:overflowPunct w:val="0"/>
        <w:spacing w:line="276" w:lineRule="auto"/>
        <w:rPr>
          <w:rFonts w:ascii="Arial Narrow" w:hAnsi="Arial Narrow"/>
          <w:spacing w:val="-1"/>
        </w:rPr>
      </w:pPr>
      <w:r w:rsidRPr="006D2E0B">
        <w:rPr>
          <w:rFonts w:ascii="Arial Narrow" w:hAnsi="Arial Narrow"/>
        </w:rPr>
        <w:t xml:space="preserve">Diğer </w:t>
      </w:r>
      <w:r w:rsidR="00693659" w:rsidRPr="006D2E0B">
        <w:rPr>
          <w:rFonts w:ascii="Arial Narrow" w:hAnsi="Arial Narrow"/>
          <w:spacing w:val="-1"/>
        </w:rPr>
        <w:t>Dönen Varlıklar</w:t>
      </w:r>
    </w:p>
    <w:p w14:paraId="49639E45" w14:textId="77777777" w:rsidR="00EA0892" w:rsidRPr="006D2E0B" w:rsidRDefault="00EA0892" w:rsidP="00EA0892">
      <w:pPr>
        <w:rPr>
          <w:rFonts w:ascii="Arial Narrow" w:hAnsi="Arial Narrow"/>
          <w:sz w:val="22"/>
          <w:szCs w:val="22"/>
        </w:rPr>
      </w:pPr>
    </w:p>
    <w:p w14:paraId="0DBBA25F" w14:textId="25A15FB1" w:rsidR="00EA0892" w:rsidRPr="006D2E0B" w:rsidRDefault="00E21C51" w:rsidP="00EA0892">
      <w:pPr>
        <w:pStyle w:val="BodyText"/>
        <w:tabs>
          <w:tab w:val="left" w:pos="9498"/>
        </w:tabs>
        <w:kinsoku w:val="0"/>
        <w:overflowPunct w:val="0"/>
        <w:spacing w:line="276" w:lineRule="auto"/>
        <w:ind w:left="0"/>
        <w:rPr>
          <w:rFonts w:ascii="Arial Narrow" w:hAnsi="Arial Narrow"/>
          <w:spacing w:val="-1"/>
        </w:rPr>
      </w:pPr>
      <w:r>
        <w:rPr>
          <w:rFonts w:ascii="Arial Narrow" w:hAnsi="Arial Narrow"/>
          <w:bCs/>
          <w:spacing w:val="-1"/>
        </w:rPr>
        <w:t>Şirket’in b</w:t>
      </w:r>
      <w:r w:rsidR="00285633" w:rsidRPr="006D2E0B">
        <w:rPr>
          <w:rFonts w:ascii="Arial Narrow" w:hAnsi="Arial Narrow"/>
          <w:bCs/>
          <w:spacing w:val="-1"/>
        </w:rPr>
        <w:t xml:space="preserve">ilanço tarihi itibariyle </w:t>
      </w:r>
      <w:r w:rsidR="00EA0892" w:rsidRPr="006D2E0B">
        <w:rPr>
          <w:rFonts w:ascii="Arial Narrow" w:hAnsi="Arial Narrow"/>
          <w:spacing w:val="-1"/>
        </w:rPr>
        <w:t>diğer</w:t>
      </w:r>
      <w:r w:rsidR="00EA0892" w:rsidRPr="006D2E0B">
        <w:rPr>
          <w:rFonts w:ascii="Arial Narrow" w:hAnsi="Arial Narrow"/>
          <w:spacing w:val="1"/>
        </w:rPr>
        <w:t xml:space="preserve"> </w:t>
      </w:r>
      <w:r w:rsidR="00EA0892" w:rsidRPr="006D2E0B">
        <w:rPr>
          <w:rFonts w:ascii="Arial Narrow" w:hAnsi="Arial Narrow"/>
          <w:spacing w:val="-1"/>
        </w:rPr>
        <w:t>dönen varlıkların</w:t>
      </w:r>
      <w:r w:rsidR="00EA0892" w:rsidRPr="006D2E0B">
        <w:rPr>
          <w:rFonts w:ascii="Arial Narrow" w:hAnsi="Arial Narrow"/>
          <w:spacing w:val="-2"/>
        </w:rPr>
        <w:t xml:space="preserve"> detayı</w:t>
      </w:r>
      <w:r w:rsidR="00EA0892" w:rsidRPr="006D2E0B">
        <w:rPr>
          <w:rFonts w:ascii="Arial Narrow" w:hAnsi="Arial Narrow"/>
          <w:spacing w:val="1"/>
        </w:rPr>
        <w:t xml:space="preserve"> </w:t>
      </w:r>
      <w:r w:rsidR="00EA0892" w:rsidRPr="006D2E0B">
        <w:rPr>
          <w:rFonts w:ascii="Arial Narrow" w:hAnsi="Arial Narrow"/>
          <w:spacing w:val="-1"/>
        </w:rPr>
        <w:t>aşağıdaki</w:t>
      </w:r>
      <w:r w:rsidR="00EA0892" w:rsidRPr="006D2E0B">
        <w:rPr>
          <w:rFonts w:ascii="Arial Narrow" w:hAnsi="Arial Narrow"/>
          <w:spacing w:val="1"/>
        </w:rPr>
        <w:t xml:space="preserve"> </w:t>
      </w:r>
      <w:r w:rsidR="00EA0892" w:rsidRPr="006D2E0B">
        <w:rPr>
          <w:rFonts w:ascii="Arial Narrow" w:hAnsi="Arial Narrow"/>
          <w:spacing w:val="-1"/>
        </w:rPr>
        <w:t>gibidir:</w:t>
      </w:r>
    </w:p>
    <w:p w14:paraId="7250E02A" w14:textId="77777777" w:rsidR="00A00788" w:rsidRPr="006D2E0B" w:rsidRDefault="00A00788" w:rsidP="0093618E">
      <w:pPr>
        <w:pStyle w:val="BodyText"/>
        <w:tabs>
          <w:tab w:val="left" w:pos="9498"/>
        </w:tabs>
        <w:kinsoku w:val="0"/>
        <w:overflowPunct w:val="0"/>
        <w:spacing w:before="11" w:line="276" w:lineRule="auto"/>
        <w:ind w:left="0"/>
        <w:rPr>
          <w:rFonts w:ascii="Arial Narrow" w:hAnsi="Arial Narrow"/>
          <w:b/>
          <w:bCs/>
        </w:rPr>
      </w:pPr>
    </w:p>
    <w:tbl>
      <w:tblPr>
        <w:tblW w:w="5000" w:type="pct"/>
        <w:tblCellMar>
          <w:left w:w="70" w:type="dxa"/>
          <w:right w:w="70" w:type="dxa"/>
        </w:tblCellMar>
        <w:tblLook w:val="04A0" w:firstRow="1" w:lastRow="0" w:firstColumn="1" w:lastColumn="0" w:noHBand="0" w:noVBand="1"/>
      </w:tblPr>
      <w:tblGrid>
        <w:gridCol w:w="4727"/>
        <w:gridCol w:w="3496"/>
        <w:gridCol w:w="1527"/>
      </w:tblGrid>
      <w:tr w:rsidR="00285633" w:rsidRPr="00285633" w14:paraId="3277BA64" w14:textId="77777777" w:rsidTr="00285633">
        <w:trPr>
          <w:trHeight w:val="290"/>
        </w:trPr>
        <w:tc>
          <w:tcPr>
            <w:tcW w:w="2424" w:type="pct"/>
            <w:tcBorders>
              <w:top w:val="nil"/>
              <w:left w:val="nil"/>
              <w:bottom w:val="single" w:sz="8" w:space="0" w:color="auto"/>
              <w:right w:val="nil"/>
            </w:tcBorders>
            <w:shd w:val="clear" w:color="000000" w:fill="FFFFFF"/>
            <w:noWrap/>
            <w:vAlign w:val="center"/>
            <w:hideMark/>
          </w:tcPr>
          <w:p w14:paraId="6BBCDA98" w14:textId="77777777" w:rsidR="00285633" w:rsidRPr="00285633" w:rsidRDefault="00285633" w:rsidP="00285633">
            <w:pPr>
              <w:rPr>
                <w:rFonts w:ascii="Arial Narrow" w:eastAsia="Times New Roman" w:hAnsi="Arial Narrow" w:cs="Calibri"/>
                <w:color w:val="000000"/>
                <w:sz w:val="22"/>
                <w:szCs w:val="22"/>
              </w:rPr>
            </w:pPr>
            <w:r w:rsidRPr="00285633">
              <w:rPr>
                <w:rFonts w:ascii="Arial Narrow" w:eastAsia="Times New Roman" w:hAnsi="Arial Narrow" w:cs="Calibri"/>
                <w:color w:val="000000"/>
                <w:sz w:val="22"/>
                <w:szCs w:val="22"/>
              </w:rPr>
              <w:t> </w:t>
            </w:r>
          </w:p>
        </w:tc>
        <w:tc>
          <w:tcPr>
            <w:tcW w:w="1793" w:type="pct"/>
            <w:tcBorders>
              <w:top w:val="nil"/>
              <w:left w:val="nil"/>
              <w:bottom w:val="single" w:sz="8" w:space="0" w:color="auto"/>
              <w:right w:val="nil"/>
            </w:tcBorders>
            <w:shd w:val="clear" w:color="000000" w:fill="FFFFFF"/>
            <w:noWrap/>
            <w:vAlign w:val="center"/>
            <w:hideMark/>
          </w:tcPr>
          <w:p w14:paraId="471AEA5C" w14:textId="77777777" w:rsidR="00285633" w:rsidRPr="00285633" w:rsidRDefault="00285633" w:rsidP="00285633">
            <w:pPr>
              <w:jc w:val="right"/>
              <w:rPr>
                <w:rFonts w:ascii="Arial Narrow" w:eastAsia="Times New Roman" w:hAnsi="Arial Narrow" w:cs="Calibri"/>
                <w:b/>
                <w:bCs/>
                <w:color w:val="000000"/>
                <w:sz w:val="22"/>
                <w:szCs w:val="22"/>
              </w:rPr>
            </w:pPr>
            <w:r w:rsidRPr="00285633">
              <w:rPr>
                <w:rFonts w:ascii="Arial Narrow" w:eastAsia="Times New Roman" w:hAnsi="Arial Narrow" w:cs="Calibri"/>
                <w:b/>
                <w:bCs/>
                <w:color w:val="000000"/>
                <w:sz w:val="22"/>
                <w:szCs w:val="22"/>
              </w:rPr>
              <w:t>30.06.2020</w:t>
            </w:r>
          </w:p>
        </w:tc>
        <w:tc>
          <w:tcPr>
            <w:tcW w:w="784" w:type="pct"/>
            <w:tcBorders>
              <w:top w:val="nil"/>
              <w:left w:val="nil"/>
              <w:bottom w:val="single" w:sz="8" w:space="0" w:color="auto"/>
              <w:right w:val="nil"/>
            </w:tcBorders>
            <w:shd w:val="clear" w:color="000000" w:fill="FFFFFF"/>
            <w:noWrap/>
            <w:vAlign w:val="center"/>
            <w:hideMark/>
          </w:tcPr>
          <w:p w14:paraId="6E9DB00C" w14:textId="77777777" w:rsidR="00285633" w:rsidRPr="00285633" w:rsidRDefault="00285633" w:rsidP="00285633">
            <w:pPr>
              <w:jc w:val="right"/>
              <w:rPr>
                <w:rFonts w:ascii="Arial Narrow" w:eastAsia="Times New Roman" w:hAnsi="Arial Narrow" w:cs="Calibri"/>
                <w:b/>
                <w:bCs/>
                <w:color w:val="000000"/>
                <w:sz w:val="22"/>
                <w:szCs w:val="22"/>
              </w:rPr>
            </w:pPr>
            <w:r w:rsidRPr="00285633">
              <w:rPr>
                <w:rFonts w:ascii="Arial Narrow" w:eastAsia="Times New Roman" w:hAnsi="Arial Narrow" w:cs="Calibri"/>
                <w:b/>
                <w:bCs/>
                <w:color w:val="000000"/>
                <w:sz w:val="22"/>
                <w:szCs w:val="22"/>
              </w:rPr>
              <w:t>31.12.2019</w:t>
            </w:r>
          </w:p>
        </w:tc>
      </w:tr>
      <w:tr w:rsidR="00285633" w:rsidRPr="00285633" w14:paraId="21536AF8" w14:textId="77777777" w:rsidTr="00285633">
        <w:trPr>
          <w:trHeight w:val="280"/>
        </w:trPr>
        <w:tc>
          <w:tcPr>
            <w:tcW w:w="2424" w:type="pct"/>
            <w:tcBorders>
              <w:top w:val="nil"/>
              <w:left w:val="nil"/>
              <w:bottom w:val="nil"/>
              <w:right w:val="nil"/>
            </w:tcBorders>
            <w:shd w:val="clear" w:color="000000" w:fill="FFFFFF"/>
            <w:noWrap/>
            <w:vAlign w:val="center"/>
            <w:hideMark/>
          </w:tcPr>
          <w:p w14:paraId="363655E3" w14:textId="77777777" w:rsidR="00285633" w:rsidRPr="00285633" w:rsidRDefault="00285633" w:rsidP="00285633">
            <w:pPr>
              <w:rPr>
                <w:rFonts w:ascii="Arial Narrow" w:eastAsia="Times New Roman" w:hAnsi="Arial Narrow" w:cs="Calibri"/>
                <w:color w:val="000000"/>
                <w:sz w:val="22"/>
                <w:szCs w:val="22"/>
              </w:rPr>
            </w:pPr>
            <w:r w:rsidRPr="00285633">
              <w:rPr>
                <w:rFonts w:ascii="Arial Narrow" w:eastAsia="Times New Roman" w:hAnsi="Arial Narrow" w:cs="Calibri"/>
                <w:color w:val="000000"/>
                <w:sz w:val="22"/>
                <w:szCs w:val="22"/>
              </w:rPr>
              <w:t> </w:t>
            </w:r>
          </w:p>
        </w:tc>
        <w:tc>
          <w:tcPr>
            <w:tcW w:w="1793" w:type="pct"/>
            <w:tcBorders>
              <w:top w:val="nil"/>
              <w:left w:val="nil"/>
              <w:bottom w:val="nil"/>
              <w:right w:val="nil"/>
            </w:tcBorders>
            <w:shd w:val="clear" w:color="000000" w:fill="FFFFFF"/>
            <w:noWrap/>
            <w:vAlign w:val="center"/>
            <w:hideMark/>
          </w:tcPr>
          <w:p w14:paraId="5D89AAD9" w14:textId="77777777" w:rsidR="00285633" w:rsidRPr="00285633" w:rsidRDefault="00285633" w:rsidP="00285633">
            <w:pPr>
              <w:rPr>
                <w:rFonts w:ascii="Arial Narrow" w:eastAsia="Times New Roman" w:hAnsi="Arial Narrow" w:cs="Calibri"/>
                <w:color w:val="000000"/>
                <w:sz w:val="22"/>
                <w:szCs w:val="22"/>
              </w:rPr>
            </w:pPr>
            <w:r w:rsidRPr="00285633">
              <w:rPr>
                <w:rFonts w:ascii="Arial Narrow" w:eastAsia="Times New Roman" w:hAnsi="Arial Narrow" w:cs="Calibri"/>
                <w:color w:val="000000"/>
                <w:sz w:val="22"/>
                <w:szCs w:val="22"/>
              </w:rPr>
              <w:t> </w:t>
            </w:r>
          </w:p>
        </w:tc>
        <w:tc>
          <w:tcPr>
            <w:tcW w:w="784" w:type="pct"/>
            <w:tcBorders>
              <w:top w:val="nil"/>
              <w:left w:val="nil"/>
              <w:bottom w:val="nil"/>
              <w:right w:val="nil"/>
            </w:tcBorders>
            <w:shd w:val="clear" w:color="000000" w:fill="FFFFFF"/>
            <w:noWrap/>
            <w:vAlign w:val="center"/>
            <w:hideMark/>
          </w:tcPr>
          <w:p w14:paraId="056C2851" w14:textId="77777777" w:rsidR="00285633" w:rsidRPr="00285633" w:rsidRDefault="00285633" w:rsidP="00285633">
            <w:pPr>
              <w:rPr>
                <w:rFonts w:ascii="Arial Narrow" w:eastAsia="Times New Roman" w:hAnsi="Arial Narrow" w:cs="Calibri"/>
                <w:color w:val="000000"/>
                <w:sz w:val="22"/>
                <w:szCs w:val="22"/>
              </w:rPr>
            </w:pPr>
            <w:r w:rsidRPr="00285633">
              <w:rPr>
                <w:rFonts w:ascii="Arial Narrow" w:eastAsia="Times New Roman" w:hAnsi="Arial Narrow" w:cs="Calibri"/>
                <w:color w:val="000000"/>
                <w:sz w:val="22"/>
                <w:szCs w:val="22"/>
              </w:rPr>
              <w:t> </w:t>
            </w:r>
          </w:p>
        </w:tc>
      </w:tr>
      <w:tr w:rsidR="00285633" w:rsidRPr="00285633" w14:paraId="041B2CB3" w14:textId="77777777" w:rsidTr="00285633">
        <w:trPr>
          <w:trHeight w:val="280"/>
        </w:trPr>
        <w:tc>
          <w:tcPr>
            <w:tcW w:w="2424" w:type="pct"/>
            <w:tcBorders>
              <w:top w:val="nil"/>
              <w:left w:val="nil"/>
              <w:bottom w:val="nil"/>
              <w:right w:val="nil"/>
            </w:tcBorders>
            <w:shd w:val="clear" w:color="000000" w:fill="FFFFFF"/>
            <w:noWrap/>
            <w:vAlign w:val="center"/>
            <w:hideMark/>
          </w:tcPr>
          <w:p w14:paraId="183B60C5" w14:textId="77777777" w:rsidR="00285633" w:rsidRPr="00285633" w:rsidRDefault="00285633" w:rsidP="00285633">
            <w:pPr>
              <w:rPr>
                <w:rFonts w:ascii="Arial Narrow" w:eastAsia="Times New Roman" w:hAnsi="Arial Narrow" w:cs="Calibri"/>
                <w:color w:val="000000"/>
                <w:sz w:val="22"/>
                <w:szCs w:val="22"/>
              </w:rPr>
            </w:pPr>
            <w:r w:rsidRPr="00285633">
              <w:rPr>
                <w:rFonts w:ascii="Arial Narrow" w:eastAsia="Times New Roman" w:hAnsi="Arial Narrow" w:cs="Calibri"/>
                <w:color w:val="000000"/>
                <w:sz w:val="22"/>
                <w:szCs w:val="22"/>
              </w:rPr>
              <w:t>Devreden KDV</w:t>
            </w:r>
          </w:p>
        </w:tc>
        <w:tc>
          <w:tcPr>
            <w:tcW w:w="1793" w:type="pct"/>
            <w:tcBorders>
              <w:top w:val="nil"/>
              <w:left w:val="nil"/>
              <w:bottom w:val="nil"/>
              <w:right w:val="nil"/>
            </w:tcBorders>
            <w:shd w:val="clear" w:color="000000" w:fill="FFFFFF"/>
            <w:noWrap/>
            <w:vAlign w:val="center"/>
            <w:hideMark/>
          </w:tcPr>
          <w:p w14:paraId="38FC33A4" w14:textId="77777777" w:rsidR="00285633" w:rsidRPr="00285633" w:rsidRDefault="00285633" w:rsidP="00285633">
            <w:pPr>
              <w:jc w:val="right"/>
              <w:rPr>
                <w:rFonts w:ascii="Arial Narrow" w:eastAsia="Times New Roman" w:hAnsi="Arial Narrow" w:cs="Calibri"/>
                <w:color w:val="000000"/>
                <w:sz w:val="22"/>
                <w:szCs w:val="22"/>
              </w:rPr>
            </w:pPr>
            <w:r w:rsidRPr="00285633">
              <w:rPr>
                <w:rFonts w:ascii="Arial Narrow" w:eastAsia="Times New Roman" w:hAnsi="Arial Narrow" w:cs="Calibri"/>
                <w:color w:val="000000"/>
                <w:sz w:val="22"/>
                <w:szCs w:val="22"/>
              </w:rPr>
              <w:t>--</w:t>
            </w:r>
          </w:p>
        </w:tc>
        <w:tc>
          <w:tcPr>
            <w:tcW w:w="784" w:type="pct"/>
            <w:tcBorders>
              <w:top w:val="nil"/>
              <w:left w:val="nil"/>
              <w:bottom w:val="nil"/>
              <w:right w:val="nil"/>
            </w:tcBorders>
            <w:shd w:val="clear" w:color="000000" w:fill="FFFFFF"/>
            <w:noWrap/>
            <w:vAlign w:val="center"/>
            <w:hideMark/>
          </w:tcPr>
          <w:p w14:paraId="3E55FEC2" w14:textId="77777777" w:rsidR="00285633" w:rsidRPr="00285633" w:rsidRDefault="00285633" w:rsidP="00285633">
            <w:pPr>
              <w:jc w:val="right"/>
              <w:rPr>
                <w:rFonts w:ascii="Arial Narrow" w:eastAsia="Times New Roman" w:hAnsi="Arial Narrow" w:cs="Calibri"/>
                <w:color w:val="000000"/>
                <w:sz w:val="22"/>
                <w:szCs w:val="22"/>
              </w:rPr>
            </w:pPr>
            <w:r w:rsidRPr="00285633">
              <w:rPr>
                <w:rFonts w:ascii="Arial Narrow" w:eastAsia="Times New Roman" w:hAnsi="Arial Narrow" w:cs="Calibri"/>
                <w:color w:val="000000"/>
                <w:sz w:val="22"/>
                <w:szCs w:val="22"/>
              </w:rPr>
              <w:t>30.019</w:t>
            </w:r>
          </w:p>
        </w:tc>
      </w:tr>
      <w:tr w:rsidR="00285633" w:rsidRPr="00285633" w14:paraId="0547E13B" w14:textId="77777777" w:rsidTr="00285633">
        <w:trPr>
          <w:trHeight w:val="290"/>
        </w:trPr>
        <w:tc>
          <w:tcPr>
            <w:tcW w:w="2424" w:type="pct"/>
            <w:tcBorders>
              <w:top w:val="nil"/>
              <w:left w:val="nil"/>
              <w:bottom w:val="single" w:sz="8" w:space="0" w:color="auto"/>
              <w:right w:val="nil"/>
            </w:tcBorders>
            <w:shd w:val="clear" w:color="000000" w:fill="FFFFFF"/>
            <w:noWrap/>
            <w:vAlign w:val="center"/>
            <w:hideMark/>
          </w:tcPr>
          <w:p w14:paraId="218E88CD" w14:textId="77777777" w:rsidR="00285633" w:rsidRPr="00285633" w:rsidRDefault="00285633" w:rsidP="00285633">
            <w:pPr>
              <w:rPr>
                <w:rFonts w:ascii="Arial Narrow" w:eastAsia="Times New Roman" w:hAnsi="Arial Narrow" w:cs="Calibri"/>
                <w:color w:val="000000"/>
                <w:sz w:val="22"/>
                <w:szCs w:val="22"/>
              </w:rPr>
            </w:pPr>
            <w:r w:rsidRPr="00285633">
              <w:rPr>
                <w:rFonts w:ascii="Arial Narrow" w:eastAsia="Times New Roman" w:hAnsi="Arial Narrow" w:cs="Calibri"/>
                <w:color w:val="000000"/>
                <w:sz w:val="22"/>
                <w:szCs w:val="22"/>
              </w:rPr>
              <w:t> </w:t>
            </w:r>
          </w:p>
        </w:tc>
        <w:tc>
          <w:tcPr>
            <w:tcW w:w="1793" w:type="pct"/>
            <w:tcBorders>
              <w:top w:val="nil"/>
              <w:left w:val="nil"/>
              <w:bottom w:val="single" w:sz="8" w:space="0" w:color="auto"/>
              <w:right w:val="nil"/>
            </w:tcBorders>
            <w:shd w:val="clear" w:color="000000" w:fill="FFFFFF"/>
            <w:noWrap/>
            <w:vAlign w:val="center"/>
            <w:hideMark/>
          </w:tcPr>
          <w:p w14:paraId="7422D5AB" w14:textId="77777777" w:rsidR="00285633" w:rsidRPr="00285633" w:rsidRDefault="00285633" w:rsidP="00285633">
            <w:pPr>
              <w:rPr>
                <w:rFonts w:ascii="Arial Narrow" w:eastAsia="Times New Roman" w:hAnsi="Arial Narrow" w:cs="Calibri"/>
                <w:color w:val="000000"/>
                <w:sz w:val="22"/>
                <w:szCs w:val="22"/>
              </w:rPr>
            </w:pPr>
            <w:r w:rsidRPr="00285633">
              <w:rPr>
                <w:rFonts w:ascii="Arial Narrow" w:eastAsia="Times New Roman" w:hAnsi="Arial Narrow" w:cs="Calibri"/>
                <w:color w:val="000000"/>
                <w:sz w:val="22"/>
                <w:szCs w:val="22"/>
              </w:rPr>
              <w:t> </w:t>
            </w:r>
          </w:p>
        </w:tc>
        <w:tc>
          <w:tcPr>
            <w:tcW w:w="784" w:type="pct"/>
            <w:tcBorders>
              <w:top w:val="nil"/>
              <w:left w:val="nil"/>
              <w:bottom w:val="single" w:sz="8" w:space="0" w:color="auto"/>
              <w:right w:val="nil"/>
            </w:tcBorders>
            <w:shd w:val="clear" w:color="000000" w:fill="FFFFFF"/>
            <w:noWrap/>
            <w:vAlign w:val="center"/>
            <w:hideMark/>
          </w:tcPr>
          <w:p w14:paraId="776BFFF9" w14:textId="77777777" w:rsidR="00285633" w:rsidRPr="00285633" w:rsidRDefault="00285633" w:rsidP="00285633">
            <w:pPr>
              <w:rPr>
                <w:rFonts w:ascii="Arial Narrow" w:eastAsia="Times New Roman" w:hAnsi="Arial Narrow" w:cs="Calibri"/>
                <w:color w:val="000000"/>
                <w:sz w:val="22"/>
                <w:szCs w:val="22"/>
              </w:rPr>
            </w:pPr>
            <w:r w:rsidRPr="00285633">
              <w:rPr>
                <w:rFonts w:ascii="Arial Narrow" w:eastAsia="Times New Roman" w:hAnsi="Arial Narrow" w:cs="Calibri"/>
                <w:color w:val="000000"/>
                <w:sz w:val="22"/>
                <w:szCs w:val="22"/>
              </w:rPr>
              <w:t> </w:t>
            </w:r>
          </w:p>
        </w:tc>
      </w:tr>
      <w:tr w:rsidR="00285633" w:rsidRPr="00285633" w14:paraId="2978961A" w14:textId="77777777" w:rsidTr="00285633">
        <w:trPr>
          <w:trHeight w:val="290"/>
        </w:trPr>
        <w:tc>
          <w:tcPr>
            <w:tcW w:w="2424" w:type="pct"/>
            <w:tcBorders>
              <w:top w:val="single" w:sz="8" w:space="0" w:color="auto"/>
              <w:left w:val="nil"/>
              <w:bottom w:val="single" w:sz="8" w:space="0" w:color="auto"/>
              <w:right w:val="nil"/>
            </w:tcBorders>
            <w:shd w:val="clear" w:color="000000" w:fill="FFFFFF"/>
            <w:noWrap/>
            <w:vAlign w:val="center"/>
            <w:hideMark/>
          </w:tcPr>
          <w:p w14:paraId="31984BF5" w14:textId="77777777" w:rsidR="00285633" w:rsidRPr="00285633" w:rsidRDefault="00285633" w:rsidP="00285633">
            <w:pPr>
              <w:rPr>
                <w:rFonts w:ascii="Arial Narrow" w:eastAsia="Times New Roman" w:hAnsi="Arial Narrow" w:cs="Calibri"/>
                <w:color w:val="000000"/>
                <w:sz w:val="22"/>
                <w:szCs w:val="22"/>
              </w:rPr>
            </w:pPr>
            <w:r w:rsidRPr="00285633">
              <w:rPr>
                <w:rFonts w:ascii="Arial Narrow" w:eastAsia="Times New Roman" w:hAnsi="Arial Narrow" w:cs="Calibri"/>
                <w:color w:val="000000"/>
                <w:sz w:val="22"/>
                <w:szCs w:val="22"/>
              </w:rPr>
              <w:t> </w:t>
            </w:r>
          </w:p>
        </w:tc>
        <w:tc>
          <w:tcPr>
            <w:tcW w:w="1793" w:type="pct"/>
            <w:tcBorders>
              <w:top w:val="single" w:sz="8" w:space="0" w:color="auto"/>
              <w:left w:val="nil"/>
              <w:bottom w:val="single" w:sz="8" w:space="0" w:color="auto"/>
              <w:right w:val="nil"/>
            </w:tcBorders>
            <w:shd w:val="clear" w:color="000000" w:fill="FFFFFF"/>
            <w:noWrap/>
            <w:vAlign w:val="center"/>
            <w:hideMark/>
          </w:tcPr>
          <w:p w14:paraId="3AA6C055" w14:textId="77777777" w:rsidR="00285633" w:rsidRPr="00285633" w:rsidRDefault="00285633" w:rsidP="00285633">
            <w:pPr>
              <w:jc w:val="right"/>
              <w:rPr>
                <w:rFonts w:ascii="Arial Narrow" w:eastAsia="Times New Roman" w:hAnsi="Arial Narrow" w:cs="Calibri"/>
                <w:b/>
                <w:bCs/>
                <w:color w:val="000000"/>
                <w:sz w:val="22"/>
                <w:szCs w:val="22"/>
              </w:rPr>
            </w:pPr>
            <w:r w:rsidRPr="00285633">
              <w:rPr>
                <w:rFonts w:ascii="Arial Narrow" w:eastAsia="Times New Roman" w:hAnsi="Arial Narrow" w:cs="Calibri"/>
                <w:b/>
                <w:bCs/>
                <w:color w:val="000000"/>
                <w:sz w:val="22"/>
                <w:szCs w:val="22"/>
              </w:rPr>
              <w:t>--</w:t>
            </w:r>
          </w:p>
        </w:tc>
        <w:tc>
          <w:tcPr>
            <w:tcW w:w="784" w:type="pct"/>
            <w:tcBorders>
              <w:top w:val="single" w:sz="8" w:space="0" w:color="auto"/>
              <w:left w:val="nil"/>
              <w:bottom w:val="single" w:sz="8" w:space="0" w:color="auto"/>
              <w:right w:val="nil"/>
            </w:tcBorders>
            <w:shd w:val="clear" w:color="000000" w:fill="FFFFFF"/>
            <w:noWrap/>
            <w:vAlign w:val="center"/>
            <w:hideMark/>
          </w:tcPr>
          <w:p w14:paraId="2A2D5DEA" w14:textId="77777777" w:rsidR="00285633" w:rsidRPr="00285633" w:rsidRDefault="00285633" w:rsidP="00285633">
            <w:pPr>
              <w:jc w:val="right"/>
              <w:rPr>
                <w:rFonts w:ascii="Arial Narrow" w:eastAsia="Times New Roman" w:hAnsi="Arial Narrow" w:cs="Calibri"/>
                <w:b/>
                <w:bCs/>
                <w:color w:val="000000"/>
                <w:sz w:val="22"/>
                <w:szCs w:val="22"/>
              </w:rPr>
            </w:pPr>
            <w:r w:rsidRPr="00285633">
              <w:rPr>
                <w:rFonts w:ascii="Arial Narrow" w:eastAsia="Times New Roman" w:hAnsi="Arial Narrow" w:cs="Calibri"/>
                <w:b/>
                <w:bCs/>
                <w:color w:val="000000"/>
                <w:sz w:val="22"/>
                <w:szCs w:val="22"/>
              </w:rPr>
              <w:t>30.019</w:t>
            </w:r>
          </w:p>
        </w:tc>
      </w:tr>
    </w:tbl>
    <w:p w14:paraId="660A4398" w14:textId="77777777" w:rsidR="000A4138" w:rsidRPr="006D2E0B" w:rsidRDefault="000A4138" w:rsidP="000A4138">
      <w:pPr>
        <w:pStyle w:val="BodyText"/>
        <w:tabs>
          <w:tab w:val="left" w:pos="9498"/>
        </w:tabs>
        <w:kinsoku w:val="0"/>
        <w:overflowPunct w:val="0"/>
        <w:spacing w:before="5" w:line="276" w:lineRule="auto"/>
        <w:ind w:left="0"/>
        <w:jc w:val="both"/>
        <w:rPr>
          <w:rFonts w:ascii="Arial Narrow" w:hAnsi="Arial Narrow" w:cs="Arial"/>
          <w:b/>
          <w:bCs/>
        </w:rPr>
      </w:pPr>
    </w:p>
    <w:p w14:paraId="29931E99" w14:textId="4664DEC9" w:rsidR="00A00788" w:rsidRPr="006D2E0B" w:rsidRDefault="00A00788" w:rsidP="00A32FE5">
      <w:pPr>
        <w:pStyle w:val="Heading1"/>
        <w:tabs>
          <w:tab w:val="left" w:pos="9498"/>
        </w:tabs>
        <w:kinsoku w:val="0"/>
        <w:overflowPunct w:val="0"/>
        <w:spacing w:before="72" w:line="276" w:lineRule="auto"/>
        <w:ind w:left="0"/>
        <w:jc w:val="both"/>
        <w:rPr>
          <w:rFonts w:ascii="Arial Narrow" w:hAnsi="Arial Narrow"/>
          <w:b w:val="0"/>
          <w:bCs w:val="0"/>
          <w:sz w:val="21"/>
          <w:szCs w:val="21"/>
        </w:rPr>
      </w:pPr>
      <w:r w:rsidRPr="006D2E0B">
        <w:rPr>
          <w:rFonts w:ascii="Arial Narrow" w:hAnsi="Arial Narrow"/>
          <w:spacing w:val="-1"/>
          <w:sz w:val="21"/>
          <w:szCs w:val="21"/>
        </w:rPr>
        <w:t xml:space="preserve">NOT </w:t>
      </w:r>
      <w:r w:rsidR="009E6409" w:rsidRPr="006D2E0B">
        <w:rPr>
          <w:rFonts w:ascii="Arial Narrow" w:hAnsi="Arial Narrow"/>
          <w:sz w:val="21"/>
          <w:szCs w:val="21"/>
        </w:rPr>
        <w:t>30</w:t>
      </w:r>
      <w:r w:rsidRPr="006D2E0B">
        <w:rPr>
          <w:rFonts w:ascii="Arial Narrow" w:hAnsi="Arial Narrow"/>
          <w:sz w:val="21"/>
          <w:szCs w:val="21"/>
        </w:rPr>
        <w:t xml:space="preserve"> – </w:t>
      </w:r>
      <w:r w:rsidRPr="006D2E0B">
        <w:rPr>
          <w:rFonts w:ascii="Arial Narrow" w:hAnsi="Arial Narrow"/>
          <w:spacing w:val="-2"/>
          <w:sz w:val="21"/>
          <w:szCs w:val="21"/>
        </w:rPr>
        <w:t>SERMAYE,</w:t>
      </w:r>
      <w:r w:rsidRPr="006D2E0B">
        <w:rPr>
          <w:rFonts w:ascii="Arial Narrow" w:hAnsi="Arial Narrow"/>
          <w:sz w:val="21"/>
          <w:szCs w:val="21"/>
        </w:rPr>
        <w:t xml:space="preserve"> </w:t>
      </w:r>
      <w:r w:rsidRPr="006D2E0B">
        <w:rPr>
          <w:rFonts w:ascii="Arial Narrow" w:hAnsi="Arial Narrow"/>
          <w:spacing w:val="-2"/>
          <w:sz w:val="21"/>
          <w:szCs w:val="21"/>
        </w:rPr>
        <w:t>YEDEKLER</w:t>
      </w:r>
      <w:r w:rsidRPr="006D2E0B">
        <w:rPr>
          <w:rFonts w:ascii="Arial Narrow" w:hAnsi="Arial Narrow"/>
          <w:spacing w:val="-1"/>
          <w:sz w:val="21"/>
          <w:szCs w:val="21"/>
        </w:rPr>
        <w:t xml:space="preserve"> VE DİĞER </w:t>
      </w:r>
      <w:r w:rsidRPr="006D2E0B">
        <w:rPr>
          <w:rFonts w:ascii="Arial Narrow" w:hAnsi="Arial Narrow"/>
          <w:spacing w:val="-2"/>
          <w:sz w:val="21"/>
          <w:szCs w:val="21"/>
        </w:rPr>
        <w:t>ÖZKAYNAK</w:t>
      </w:r>
      <w:r w:rsidRPr="006D2E0B">
        <w:rPr>
          <w:rFonts w:ascii="Arial Narrow" w:hAnsi="Arial Narrow"/>
          <w:spacing w:val="1"/>
          <w:sz w:val="21"/>
          <w:szCs w:val="21"/>
        </w:rPr>
        <w:t xml:space="preserve"> </w:t>
      </w:r>
      <w:r w:rsidRPr="006D2E0B">
        <w:rPr>
          <w:rFonts w:ascii="Arial Narrow" w:hAnsi="Arial Narrow"/>
          <w:spacing w:val="-1"/>
          <w:sz w:val="21"/>
          <w:szCs w:val="21"/>
        </w:rPr>
        <w:t>KALEMLERİ</w:t>
      </w:r>
    </w:p>
    <w:p w14:paraId="6E14EC17" w14:textId="77777777" w:rsidR="00A00788" w:rsidRPr="006D2E0B" w:rsidRDefault="00A00788" w:rsidP="0093618E">
      <w:pPr>
        <w:pStyle w:val="BodyText"/>
        <w:tabs>
          <w:tab w:val="left" w:pos="9498"/>
        </w:tabs>
        <w:kinsoku w:val="0"/>
        <w:overflowPunct w:val="0"/>
        <w:spacing w:line="276" w:lineRule="auto"/>
        <w:ind w:left="0"/>
        <w:rPr>
          <w:rFonts w:ascii="Arial Narrow" w:hAnsi="Arial Narrow"/>
          <w:b/>
          <w:bCs/>
          <w:sz w:val="21"/>
          <w:szCs w:val="21"/>
        </w:rPr>
      </w:pPr>
    </w:p>
    <w:p w14:paraId="33B22F02" w14:textId="33B5F850" w:rsidR="00A00788" w:rsidRPr="006D2E0B" w:rsidRDefault="00A32FE5" w:rsidP="00C71F77">
      <w:pPr>
        <w:pStyle w:val="BodyText"/>
        <w:numPr>
          <w:ilvl w:val="0"/>
          <w:numId w:val="6"/>
        </w:numPr>
        <w:tabs>
          <w:tab w:val="left" w:pos="709"/>
        </w:tabs>
        <w:kinsoku w:val="0"/>
        <w:overflowPunct w:val="0"/>
        <w:spacing w:line="276" w:lineRule="auto"/>
        <w:rPr>
          <w:rFonts w:ascii="Arial Narrow" w:hAnsi="Arial Narrow"/>
          <w:sz w:val="21"/>
          <w:szCs w:val="21"/>
        </w:rPr>
      </w:pPr>
      <w:r w:rsidRPr="006D2E0B">
        <w:rPr>
          <w:rFonts w:ascii="Arial Narrow" w:hAnsi="Arial Narrow"/>
          <w:b/>
          <w:bCs/>
          <w:spacing w:val="-1"/>
          <w:sz w:val="21"/>
          <w:szCs w:val="21"/>
        </w:rPr>
        <w:t>Ö</w:t>
      </w:r>
      <w:r w:rsidR="00A00788" w:rsidRPr="006D2E0B">
        <w:rPr>
          <w:rFonts w:ascii="Arial Narrow" w:hAnsi="Arial Narrow"/>
          <w:b/>
          <w:bCs/>
          <w:spacing w:val="-1"/>
          <w:sz w:val="21"/>
          <w:szCs w:val="21"/>
        </w:rPr>
        <w:t>denmiş</w:t>
      </w:r>
      <w:r w:rsidR="00A00788" w:rsidRPr="006D2E0B">
        <w:rPr>
          <w:rFonts w:ascii="Arial Narrow" w:hAnsi="Arial Narrow"/>
          <w:b/>
          <w:bCs/>
          <w:sz w:val="21"/>
          <w:szCs w:val="21"/>
        </w:rPr>
        <w:t xml:space="preserve"> </w:t>
      </w:r>
      <w:r w:rsidR="001171FE" w:rsidRPr="006D2E0B">
        <w:rPr>
          <w:rFonts w:ascii="Arial Narrow" w:hAnsi="Arial Narrow"/>
          <w:b/>
          <w:bCs/>
          <w:spacing w:val="-1"/>
          <w:sz w:val="21"/>
          <w:szCs w:val="21"/>
        </w:rPr>
        <w:t>Sermaye</w:t>
      </w:r>
    </w:p>
    <w:p w14:paraId="3AD0D098" w14:textId="77777777" w:rsidR="003D11EE" w:rsidRPr="006D2E0B" w:rsidRDefault="003D11EE" w:rsidP="003D11EE">
      <w:pPr>
        <w:pStyle w:val="BodyText"/>
        <w:tabs>
          <w:tab w:val="left" w:pos="9498"/>
        </w:tabs>
        <w:kinsoku w:val="0"/>
        <w:overflowPunct w:val="0"/>
        <w:spacing w:line="276" w:lineRule="auto"/>
        <w:ind w:left="0"/>
        <w:jc w:val="both"/>
        <w:rPr>
          <w:rFonts w:ascii="Arial Narrow" w:hAnsi="Arial Narrow"/>
          <w:spacing w:val="-1"/>
          <w:sz w:val="10"/>
          <w:szCs w:val="10"/>
        </w:rPr>
      </w:pPr>
    </w:p>
    <w:p w14:paraId="5448FD4C" w14:textId="77777777" w:rsidR="007D0AD2" w:rsidRPr="006D2E0B" w:rsidRDefault="007D0AD2" w:rsidP="007D0AD2">
      <w:pPr>
        <w:pStyle w:val="BodyText"/>
        <w:tabs>
          <w:tab w:val="left" w:pos="9498"/>
        </w:tabs>
        <w:kinsoku w:val="0"/>
        <w:overflowPunct w:val="0"/>
        <w:spacing w:before="72" w:line="276" w:lineRule="auto"/>
        <w:ind w:left="0"/>
        <w:jc w:val="both"/>
        <w:rPr>
          <w:rFonts w:ascii="Arial Narrow" w:hAnsi="Arial Narrow"/>
          <w:spacing w:val="-1"/>
        </w:rPr>
      </w:pPr>
      <w:r w:rsidRPr="006D2E0B">
        <w:rPr>
          <w:rFonts w:ascii="Arial Narrow" w:hAnsi="Arial Narrow"/>
          <w:spacing w:val="-1"/>
        </w:rPr>
        <w:t>Şirket’in sermayesi 5.500.000 TL’dir.</w:t>
      </w:r>
      <w:r w:rsidRPr="006D2E0B">
        <w:rPr>
          <w:rFonts w:ascii="Arial Narrow" w:hAnsi="Arial Narrow"/>
        </w:rPr>
        <w:t xml:space="preserve"> </w:t>
      </w:r>
      <w:r w:rsidRPr="006D2E0B">
        <w:rPr>
          <w:rFonts w:ascii="Arial Narrow" w:hAnsi="Arial Narrow"/>
          <w:spacing w:val="-1"/>
        </w:rPr>
        <w:t>Şirketin sermayesi her biri 0,01 TL itibari değerde</w:t>
      </w:r>
      <w:r>
        <w:rPr>
          <w:rFonts w:ascii="Arial Narrow" w:hAnsi="Arial Narrow"/>
          <w:spacing w:val="-1"/>
        </w:rPr>
        <w:t xml:space="preserve"> 68.640.375 A grubu hisse, 107.266.000 B grubu hisse, 374.093.625 C grubu hisse olmak üzere toplamda</w:t>
      </w:r>
      <w:r w:rsidRPr="006D2E0B">
        <w:rPr>
          <w:rFonts w:ascii="Arial Narrow" w:hAnsi="Arial Narrow"/>
          <w:spacing w:val="-1"/>
        </w:rPr>
        <w:t xml:space="preserve"> 550.000.000 adet hamiline yazılı paya bölünmüştür. (31 Aralık 2019: her biri 0,01 TL itibari değerde </w:t>
      </w:r>
      <w:r>
        <w:rPr>
          <w:rFonts w:ascii="Arial Narrow" w:hAnsi="Arial Narrow"/>
          <w:spacing w:val="-1"/>
        </w:rPr>
        <w:t>68.640.375 A grubu hisse, 107.266.000 B grubu hisse, 374.093.625 C grubu hisse olmak üzere toplamda</w:t>
      </w:r>
      <w:r w:rsidRPr="006D2E0B">
        <w:rPr>
          <w:rFonts w:ascii="Arial Narrow" w:hAnsi="Arial Narrow"/>
          <w:spacing w:val="-1"/>
        </w:rPr>
        <w:t xml:space="preserve"> 550.000.000 adettir.) </w:t>
      </w:r>
    </w:p>
    <w:p w14:paraId="75BC6281" w14:textId="77777777" w:rsidR="003D11EE" w:rsidRPr="006D2E0B" w:rsidRDefault="003D11EE" w:rsidP="003D11EE">
      <w:pPr>
        <w:pStyle w:val="BodyText"/>
        <w:tabs>
          <w:tab w:val="left" w:pos="9498"/>
        </w:tabs>
        <w:kinsoku w:val="0"/>
        <w:overflowPunct w:val="0"/>
        <w:spacing w:line="276" w:lineRule="auto"/>
        <w:ind w:left="0"/>
        <w:jc w:val="both"/>
        <w:rPr>
          <w:rFonts w:ascii="Arial Narrow" w:hAnsi="Arial Narrow"/>
          <w:spacing w:val="-1"/>
          <w:sz w:val="10"/>
          <w:szCs w:val="10"/>
        </w:rPr>
      </w:pPr>
    </w:p>
    <w:p w14:paraId="571BDF41" w14:textId="77777777" w:rsidR="003D11EE" w:rsidRPr="006D2E0B" w:rsidRDefault="003D11EE" w:rsidP="003D11EE">
      <w:pPr>
        <w:pStyle w:val="BodyText"/>
        <w:tabs>
          <w:tab w:val="left" w:pos="9498"/>
        </w:tabs>
        <w:kinsoku w:val="0"/>
        <w:overflowPunct w:val="0"/>
        <w:spacing w:before="72" w:line="276" w:lineRule="auto"/>
        <w:ind w:left="0"/>
        <w:jc w:val="both"/>
        <w:rPr>
          <w:rFonts w:ascii="Arial Narrow" w:hAnsi="Arial Narrow"/>
          <w:spacing w:val="-1"/>
        </w:rPr>
      </w:pPr>
      <w:r w:rsidRPr="006D2E0B">
        <w:rPr>
          <w:rFonts w:ascii="Arial Narrow" w:hAnsi="Arial Narrow"/>
          <w:spacing w:val="-1"/>
        </w:rPr>
        <w:t xml:space="preserve"> Şirket ortaklarının ad ve soyadları ile sermaye payları aşağıda açıklanmıştır.</w:t>
      </w:r>
    </w:p>
    <w:p w14:paraId="6350AC22" w14:textId="77777777" w:rsidR="003D11EE" w:rsidRPr="006D2E0B" w:rsidRDefault="003D11EE" w:rsidP="003D11EE">
      <w:pPr>
        <w:pStyle w:val="BodyText"/>
        <w:tabs>
          <w:tab w:val="left" w:pos="9498"/>
        </w:tabs>
        <w:kinsoku w:val="0"/>
        <w:overflowPunct w:val="0"/>
        <w:spacing w:line="276" w:lineRule="auto"/>
        <w:ind w:left="0"/>
        <w:jc w:val="both"/>
        <w:rPr>
          <w:rFonts w:ascii="Arial Narrow" w:hAnsi="Arial Narrow"/>
          <w:spacing w:val="-1"/>
          <w:sz w:val="10"/>
          <w:szCs w:val="10"/>
          <w:highlight w:val="red"/>
        </w:rPr>
      </w:pPr>
    </w:p>
    <w:tbl>
      <w:tblPr>
        <w:tblW w:w="5000" w:type="pct"/>
        <w:tblCellMar>
          <w:left w:w="70" w:type="dxa"/>
          <w:right w:w="70" w:type="dxa"/>
        </w:tblCellMar>
        <w:tblLook w:val="04A0" w:firstRow="1" w:lastRow="0" w:firstColumn="1" w:lastColumn="0" w:noHBand="0" w:noVBand="1"/>
      </w:tblPr>
      <w:tblGrid>
        <w:gridCol w:w="4358"/>
        <w:gridCol w:w="1509"/>
        <w:gridCol w:w="1252"/>
        <w:gridCol w:w="1500"/>
        <w:gridCol w:w="1131"/>
      </w:tblGrid>
      <w:tr w:rsidR="001A4F1C" w:rsidRPr="006D2E0B" w14:paraId="34235288" w14:textId="77777777" w:rsidTr="00285633">
        <w:trPr>
          <w:trHeight w:val="20"/>
        </w:trPr>
        <w:tc>
          <w:tcPr>
            <w:tcW w:w="2235" w:type="pct"/>
            <w:tcBorders>
              <w:top w:val="nil"/>
              <w:left w:val="nil"/>
              <w:bottom w:val="single" w:sz="8" w:space="0" w:color="auto"/>
              <w:right w:val="nil"/>
            </w:tcBorders>
            <w:shd w:val="clear" w:color="000000" w:fill="FFFFFF"/>
            <w:noWrap/>
            <w:vAlign w:val="center"/>
            <w:hideMark/>
          </w:tcPr>
          <w:p w14:paraId="26A63255" w14:textId="77777777" w:rsidR="001A4F1C" w:rsidRPr="006D2E0B" w:rsidRDefault="001A4F1C" w:rsidP="001A4F1C">
            <w:pPr>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lastRenderedPageBreak/>
              <w:t> </w:t>
            </w:r>
          </w:p>
        </w:tc>
        <w:tc>
          <w:tcPr>
            <w:tcW w:w="1416" w:type="pct"/>
            <w:gridSpan w:val="2"/>
            <w:tcBorders>
              <w:top w:val="nil"/>
              <w:left w:val="nil"/>
              <w:bottom w:val="single" w:sz="8" w:space="0" w:color="auto"/>
              <w:right w:val="nil"/>
            </w:tcBorders>
            <w:shd w:val="clear" w:color="000000" w:fill="FFFFFF"/>
            <w:noWrap/>
            <w:vAlign w:val="center"/>
            <w:hideMark/>
          </w:tcPr>
          <w:p w14:paraId="50E5A31F" w14:textId="300F65FD" w:rsidR="001A4F1C" w:rsidRPr="006D2E0B" w:rsidRDefault="001A4F1C" w:rsidP="001A4F1C">
            <w:pPr>
              <w:jc w:val="right"/>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3</w:t>
            </w:r>
            <w:r w:rsidR="00285633">
              <w:rPr>
                <w:rFonts w:ascii="Arial Narrow" w:eastAsia="Times New Roman" w:hAnsi="Arial Narrow" w:cs="Calibri"/>
                <w:b/>
                <w:bCs/>
                <w:color w:val="000000"/>
                <w:sz w:val="22"/>
                <w:szCs w:val="22"/>
              </w:rPr>
              <w:t>0.06.2020</w:t>
            </w:r>
          </w:p>
        </w:tc>
        <w:tc>
          <w:tcPr>
            <w:tcW w:w="1349" w:type="pct"/>
            <w:gridSpan w:val="2"/>
            <w:tcBorders>
              <w:top w:val="nil"/>
              <w:left w:val="nil"/>
              <w:bottom w:val="single" w:sz="8" w:space="0" w:color="auto"/>
              <w:right w:val="nil"/>
            </w:tcBorders>
            <w:shd w:val="clear" w:color="000000" w:fill="FFFFFF"/>
            <w:noWrap/>
            <w:vAlign w:val="center"/>
            <w:hideMark/>
          </w:tcPr>
          <w:p w14:paraId="14AFB79A" w14:textId="687019BA" w:rsidR="001A4F1C" w:rsidRPr="006D2E0B" w:rsidRDefault="001A4F1C" w:rsidP="001A4F1C">
            <w:pPr>
              <w:jc w:val="right"/>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31.12.201</w:t>
            </w:r>
            <w:r w:rsidR="00285633">
              <w:rPr>
                <w:rFonts w:ascii="Arial Narrow" w:eastAsia="Times New Roman" w:hAnsi="Arial Narrow" w:cs="Calibri"/>
                <w:b/>
                <w:bCs/>
                <w:color w:val="000000"/>
                <w:sz w:val="22"/>
                <w:szCs w:val="22"/>
              </w:rPr>
              <w:t>9</w:t>
            </w:r>
          </w:p>
        </w:tc>
      </w:tr>
      <w:tr w:rsidR="001A4F1C" w:rsidRPr="006D2E0B" w14:paraId="59CB65BE" w14:textId="77777777" w:rsidTr="00285633">
        <w:trPr>
          <w:trHeight w:val="20"/>
        </w:trPr>
        <w:tc>
          <w:tcPr>
            <w:tcW w:w="2235" w:type="pct"/>
            <w:tcBorders>
              <w:top w:val="nil"/>
              <w:left w:val="nil"/>
              <w:bottom w:val="single" w:sz="8" w:space="0" w:color="000000"/>
              <w:right w:val="nil"/>
            </w:tcBorders>
            <w:shd w:val="clear" w:color="000000" w:fill="FFFFFF"/>
            <w:noWrap/>
            <w:vAlign w:val="center"/>
            <w:hideMark/>
          </w:tcPr>
          <w:p w14:paraId="4A21FF1A" w14:textId="77777777" w:rsidR="001A4F1C" w:rsidRPr="006D2E0B" w:rsidRDefault="001A4F1C" w:rsidP="001A4F1C">
            <w:pPr>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Hissedarlar</w:t>
            </w:r>
          </w:p>
        </w:tc>
        <w:tc>
          <w:tcPr>
            <w:tcW w:w="774" w:type="pct"/>
            <w:tcBorders>
              <w:top w:val="nil"/>
              <w:left w:val="nil"/>
              <w:bottom w:val="single" w:sz="8" w:space="0" w:color="000000"/>
              <w:right w:val="nil"/>
            </w:tcBorders>
            <w:shd w:val="clear" w:color="000000" w:fill="FFFFFF"/>
            <w:noWrap/>
            <w:vAlign w:val="center"/>
            <w:hideMark/>
          </w:tcPr>
          <w:p w14:paraId="15445E2B" w14:textId="77777777" w:rsidR="001A4F1C" w:rsidRPr="006D2E0B" w:rsidRDefault="001A4F1C" w:rsidP="001A4F1C">
            <w:pPr>
              <w:jc w:val="right"/>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Hisse oranı</w:t>
            </w:r>
          </w:p>
        </w:tc>
        <w:tc>
          <w:tcPr>
            <w:tcW w:w="642" w:type="pct"/>
            <w:tcBorders>
              <w:top w:val="nil"/>
              <w:left w:val="nil"/>
              <w:bottom w:val="single" w:sz="8" w:space="0" w:color="000000"/>
              <w:right w:val="nil"/>
            </w:tcBorders>
            <w:shd w:val="clear" w:color="000000" w:fill="FFFFFF"/>
            <w:noWrap/>
            <w:vAlign w:val="center"/>
            <w:hideMark/>
          </w:tcPr>
          <w:p w14:paraId="7ADD434D" w14:textId="77777777" w:rsidR="001A4F1C" w:rsidRPr="006D2E0B" w:rsidRDefault="001A4F1C" w:rsidP="001A4F1C">
            <w:pPr>
              <w:jc w:val="right"/>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TL</w:t>
            </w:r>
          </w:p>
        </w:tc>
        <w:tc>
          <w:tcPr>
            <w:tcW w:w="769" w:type="pct"/>
            <w:tcBorders>
              <w:top w:val="nil"/>
              <w:left w:val="nil"/>
              <w:bottom w:val="single" w:sz="8" w:space="0" w:color="000000"/>
              <w:right w:val="nil"/>
            </w:tcBorders>
            <w:shd w:val="clear" w:color="000000" w:fill="FFFFFF"/>
            <w:noWrap/>
            <w:vAlign w:val="center"/>
            <w:hideMark/>
          </w:tcPr>
          <w:p w14:paraId="156BDD35" w14:textId="77777777" w:rsidR="001A4F1C" w:rsidRPr="006D2E0B" w:rsidRDefault="001A4F1C" w:rsidP="001A4F1C">
            <w:pPr>
              <w:jc w:val="right"/>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Hisse oranı </w:t>
            </w:r>
          </w:p>
        </w:tc>
        <w:tc>
          <w:tcPr>
            <w:tcW w:w="580" w:type="pct"/>
            <w:tcBorders>
              <w:top w:val="nil"/>
              <w:left w:val="nil"/>
              <w:bottom w:val="single" w:sz="8" w:space="0" w:color="000000"/>
              <w:right w:val="nil"/>
            </w:tcBorders>
            <w:shd w:val="clear" w:color="000000" w:fill="FFFFFF"/>
            <w:noWrap/>
            <w:vAlign w:val="center"/>
            <w:hideMark/>
          </w:tcPr>
          <w:p w14:paraId="6611F406" w14:textId="77777777" w:rsidR="001A4F1C" w:rsidRPr="006D2E0B" w:rsidRDefault="001A4F1C" w:rsidP="001A4F1C">
            <w:pPr>
              <w:jc w:val="right"/>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TL</w:t>
            </w:r>
          </w:p>
        </w:tc>
      </w:tr>
      <w:tr w:rsidR="001A4F1C" w:rsidRPr="006D2E0B" w14:paraId="336FE007" w14:textId="77777777" w:rsidTr="00285633">
        <w:trPr>
          <w:trHeight w:val="20"/>
        </w:trPr>
        <w:tc>
          <w:tcPr>
            <w:tcW w:w="2235" w:type="pct"/>
            <w:tcBorders>
              <w:top w:val="nil"/>
              <w:left w:val="nil"/>
              <w:bottom w:val="nil"/>
              <w:right w:val="nil"/>
            </w:tcBorders>
            <w:shd w:val="clear" w:color="000000" w:fill="FFFFFF"/>
            <w:noWrap/>
            <w:vAlign w:val="center"/>
            <w:hideMark/>
          </w:tcPr>
          <w:p w14:paraId="6B0B0283" w14:textId="77777777" w:rsidR="001A4F1C" w:rsidRPr="006D2E0B" w:rsidRDefault="001A4F1C" w:rsidP="001A4F1C">
            <w:pPr>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c>
          <w:tcPr>
            <w:tcW w:w="774" w:type="pct"/>
            <w:tcBorders>
              <w:top w:val="nil"/>
              <w:left w:val="nil"/>
              <w:bottom w:val="nil"/>
              <w:right w:val="nil"/>
            </w:tcBorders>
            <w:shd w:val="clear" w:color="000000" w:fill="FFFFFF"/>
            <w:noWrap/>
            <w:vAlign w:val="center"/>
            <w:hideMark/>
          </w:tcPr>
          <w:p w14:paraId="206C494A" w14:textId="77777777" w:rsidR="001A4F1C" w:rsidRPr="006D2E0B" w:rsidRDefault="001A4F1C" w:rsidP="001A4F1C">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c>
          <w:tcPr>
            <w:tcW w:w="642" w:type="pct"/>
            <w:tcBorders>
              <w:top w:val="nil"/>
              <w:left w:val="nil"/>
              <w:bottom w:val="nil"/>
              <w:right w:val="nil"/>
            </w:tcBorders>
            <w:shd w:val="clear" w:color="000000" w:fill="FFFFFF"/>
            <w:noWrap/>
            <w:vAlign w:val="center"/>
            <w:hideMark/>
          </w:tcPr>
          <w:p w14:paraId="75444C5C" w14:textId="77777777" w:rsidR="001A4F1C" w:rsidRPr="006D2E0B" w:rsidRDefault="001A4F1C" w:rsidP="001A4F1C">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c>
          <w:tcPr>
            <w:tcW w:w="769" w:type="pct"/>
            <w:tcBorders>
              <w:top w:val="nil"/>
              <w:left w:val="nil"/>
              <w:bottom w:val="nil"/>
              <w:right w:val="nil"/>
            </w:tcBorders>
            <w:shd w:val="clear" w:color="000000" w:fill="FFFFFF"/>
            <w:noWrap/>
            <w:vAlign w:val="center"/>
            <w:hideMark/>
          </w:tcPr>
          <w:p w14:paraId="58325344" w14:textId="77777777" w:rsidR="001A4F1C" w:rsidRPr="006D2E0B" w:rsidRDefault="001A4F1C" w:rsidP="001A4F1C">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c>
          <w:tcPr>
            <w:tcW w:w="580" w:type="pct"/>
            <w:tcBorders>
              <w:top w:val="nil"/>
              <w:left w:val="nil"/>
              <w:bottom w:val="nil"/>
              <w:right w:val="nil"/>
            </w:tcBorders>
            <w:shd w:val="clear" w:color="000000" w:fill="FFFFFF"/>
            <w:noWrap/>
            <w:vAlign w:val="center"/>
            <w:hideMark/>
          </w:tcPr>
          <w:p w14:paraId="1DB13CA2" w14:textId="77777777" w:rsidR="001A4F1C" w:rsidRPr="006D2E0B" w:rsidRDefault="001A4F1C" w:rsidP="001A4F1C">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r>
      <w:tr w:rsidR="00285633" w:rsidRPr="006D2E0B" w14:paraId="54659C08" w14:textId="77777777" w:rsidTr="00285633">
        <w:trPr>
          <w:trHeight w:val="20"/>
        </w:trPr>
        <w:tc>
          <w:tcPr>
            <w:tcW w:w="2235" w:type="pct"/>
            <w:tcBorders>
              <w:top w:val="nil"/>
              <w:left w:val="nil"/>
              <w:bottom w:val="nil"/>
              <w:right w:val="nil"/>
            </w:tcBorders>
            <w:shd w:val="clear" w:color="000000" w:fill="FFFFFF"/>
            <w:noWrap/>
            <w:vAlign w:val="center"/>
            <w:hideMark/>
          </w:tcPr>
          <w:p w14:paraId="1CDCE2B4" w14:textId="77777777" w:rsidR="00285633" w:rsidRPr="006D2E0B" w:rsidRDefault="00285633" w:rsidP="00285633">
            <w:pPr>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Murat Kasaroğlu</w:t>
            </w:r>
          </w:p>
        </w:tc>
        <w:tc>
          <w:tcPr>
            <w:tcW w:w="774" w:type="pct"/>
            <w:tcBorders>
              <w:top w:val="nil"/>
              <w:left w:val="nil"/>
              <w:bottom w:val="nil"/>
              <w:right w:val="nil"/>
            </w:tcBorders>
            <w:shd w:val="clear" w:color="000000" w:fill="FFFFFF"/>
            <w:noWrap/>
            <w:vAlign w:val="center"/>
            <w:hideMark/>
          </w:tcPr>
          <w:p w14:paraId="60F1E450" w14:textId="77777777" w:rsidR="00285633" w:rsidRPr="006D2E0B" w:rsidRDefault="00285633" w:rsidP="00285633">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46,22%</w:t>
            </w:r>
          </w:p>
        </w:tc>
        <w:tc>
          <w:tcPr>
            <w:tcW w:w="642" w:type="pct"/>
            <w:tcBorders>
              <w:top w:val="nil"/>
              <w:left w:val="nil"/>
              <w:bottom w:val="nil"/>
              <w:right w:val="nil"/>
            </w:tcBorders>
            <w:shd w:val="clear" w:color="auto" w:fill="auto"/>
            <w:noWrap/>
            <w:vAlign w:val="center"/>
            <w:hideMark/>
          </w:tcPr>
          <w:p w14:paraId="3AD0B17F" w14:textId="77777777" w:rsidR="00285633" w:rsidRPr="006D2E0B" w:rsidRDefault="00285633" w:rsidP="00285633">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2.542.174</w:t>
            </w:r>
          </w:p>
        </w:tc>
        <w:tc>
          <w:tcPr>
            <w:tcW w:w="769" w:type="pct"/>
            <w:tcBorders>
              <w:top w:val="nil"/>
              <w:left w:val="nil"/>
              <w:bottom w:val="nil"/>
              <w:right w:val="nil"/>
            </w:tcBorders>
            <w:shd w:val="clear" w:color="000000" w:fill="FFFFFF"/>
            <w:noWrap/>
            <w:vAlign w:val="center"/>
            <w:hideMark/>
          </w:tcPr>
          <w:p w14:paraId="73362635" w14:textId="2928FC26" w:rsidR="00285633" w:rsidRPr="006D2E0B" w:rsidRDefault="00285633" w:rsidP="00285633">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46,22%</w:t>
            </w:r>
          </w:p>
        </w:tc>
        <w:tc>
          <w:tcPr>
            <w:tcW w:w="580" w:type="pct"/>
            <w:tcBorders>
              <w:top w:val="nil"/>
              <w:left w:val="nil"/>
              <w:bottom w:val="nil"/>
              <w:right w:val="nil"/>
            </w:tcBorders>
            <w:shd w:val="clear" w:color="auto" w:fill="auto"/>
            <w:noWrap/>
            <w:vAlign w:val="center"/>
            <w:hideMark/>
          </w:tcPr>
          <w:p w14:paraId="7F64AD9F" w14:textId="471479C1" w:rsidR="00285633" w:rsidRPr="006D2E0B" w:rsidRDefault="00285633" w:rsidP="00285633">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2.542.174</w:t>
            </w:r>
          </w:p>
        </w:tc>
      </w:tr>
      <w:tr w:rsidR="00285633" w:rsidRPr="006D2E0B" w14:paraId="56B13C5D" w14:textId="77777777" w:rsidTr="00285633">
        <w:trPr>
          <w:trHeight w:val="20"/>
        </w:trPr>
        <w:tc>
          <w:tcPr>
            <w:tcW w:w="2235" w:type="pct"/>
            <w:tcBorders>
              <w:top w:val="nil"/>
              <w:left w:val="nil"/>
              <w:bottom w:val="nil"/>
              <w:right w:val="nil"/>
            </w:tcBorders>
            <w:shd w:val="clear" w:color="000000" w:fill="FFFFFF"/>
            <w:noWrap/>
            <w:vAlign w:val="center"/>
            <w:hideMark/>
          </w:tcPr>
          <w:p w14:paraId="591FAEB4" w14:textId="77777777" w:rsidR="00285633" w:rsidRPr="006D2E0B" w:rsidRDefault="00285633" w:rsidP="00285633">
            <w:pPr>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Hayguyi Antikacıoğlu</w:t>
            </w:r>
          </w:p>
        </w:tc>
        <w:tc>
          <w:tcPr>
            <w:tcW w:w="774" w:type="pct"/>
            <w:tcBorders>
              <w:top w:val="nil"/>
              <w:left w:val="nil"/>
              <w:bottom w:val="nil"/>
              <w:right w:val="nil"/>
            </w:tcBorders>
            <w:shd w:val="clear" w:color="000000" w:fill="FFFFFF"/>
            <w:noWrap/>
            <w:vAlign w:val="center"/>
            <w:hideMark/>
          </w:tcPr>
          <w:p w14:paraId="2F7E1A64" w14:textId="77777777" w:rsidR="00285633" w:rsidRPr="006D2E0B" w:rsidRDefault="00285633" w:rsidP="00285633">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19,41%</w:t>
            </w:r>
          </w:p>
        </w:tc>
        <w:tc>
          <w:tcPr>
            <w:tcW w:w="642" w:type="pct"/>
            <w:tcBorders>
              <w:top w:val="nil"/>
              <w:left w:val="nil"/>
              <w:bottom w:val="nil"/>
              <w:right w:val="nil"/>
            </w:tcBorders>
            <w:shd w:val="clear" w:color="auto" w:fill="auto"/>
            <w:noWrap/>
            <w:vAlign w:val="center"/>
            <w:hideMark/>
          </w:tcPr>
          <w:p w14:paraId="13C7307E" w14:textId="77777777" w:rsidR="00285633" w:rsidRPr="006D2E0B" w:rsidRDefault="00285633" w:rsidP="00285633">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1.067.691</w:t>
            </w:r>
          </w:p>
        </w:tc>
        <w:tc>
          <w:tcPr>
            <w:tcW w:w="769" w:type="pct"/>
            <w:tcBorders>
              <w:top w:val="nil"/>
              <w:left w:val="nil"/>
              <w:bottom w:val="nil"/>
              <w:right w:val="nil"/>
            </w:tcBorders>
            <w:shd w:val="clear" w:color="000000" w:fill="FFFFFF"/>
            <w:noWrap/>
            <w:vAlign w:val="center"/>
            <w:hideMark/>
          </w:tcPr>
          <w:p w14:paraId="5B9C1429" w14:textId="5F5D3BD0" w:rsidR="00285633" w:rsidRPr="006D2E0B" w:rsidRDefault="00285633" w:rsidP="00285633">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19,41%</w:t>
            </w:r>
          </w:p>
        </w:tc>
        <w:tc>
          <w:tcPr>
            <w:tcW w:w="580" w:type="pct"/>
            <w:tcBorders>
              <w:top w:val="nil"/>
              <w:left w:val="nil"/>
              <w:bottom w:val="nil"/>
              <w:right w:val="nil"/>
            </w:tcBorders>
            <w:shd w:val="clear" w:color="auto" w:fill="auto"/>
            <w:noWrap/>
            <w:vAlign w:val="center"/>
            <w:hideMark/>
          </w:tcPr>
          <w:p w14:paraId="0DBE4030" w14:textId="3DDC569B" w:rsidR="00285633" w:rsidRPr="006D2E0B" w:rsidRDefault="00285633" w:rsidP="00285633">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1.067.691</w:t>
            </w:r>
          </w:p>
        </w:tc>
      </w:tr>
      <w:tr w:rsidR="00285633" w:rsidRPr="006D2E0B" w14:paraId="330EB371" w14:textId="77777777" w:rsidTr="00285633">
        <w:trPr>
          <w:trHeight w:val="20"/>
        </w:trPr>
        <w:tc>
          <w:tcPr>
            <w:tcW w:w="2235" w:type="pct"/>
            <w:tcBorders>
              <w:top w:val="nil"/>
              <w:left w:val="nil"/>
              <w:bottom w:val="nil"/>
              <w:right w:val="nil"/>
            </w:tcBorders>
            <w:shd w:val="clear" w:color="000000" w:fill="FFFFFF"/>
            <w:noWrap/>
            <w:vAlign w:val="center"/>
            <w:hideMark/>
          </w:tcPr>
          <w:p w14:paraId="6865AE33" w14:textId="77777777" w:rsidR="00285633" w:rsidRPr="006D2E0B" w:rsidRDefault="00285633" w:rsidP="00285633">
            <w:pPr>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Halka Arz</w:t>
            </w:r>
          </w:p>
        </w:tc>
        <w:tc>
          <w:tcPr>
            <w:tcW w:w="774" w:type="pct"/>
            <w:tcBorders>
              <w:top w:val="nil"/>
              <w:left w:val="nil"/>
              <w:bottom w:val="nil"/>
              <w:right w:val="nil"/>
            </w:tcBorders>
            <w:shd w:val="clear" w:color="000000" w:fill="FFFFFF"/>
            <w:noWrap/>
            <w:vAlign w:val="center"/>
            <w:hideMark/>
          </w:tcPr>
          <w:p w14:paraId="1FD8C261" w14:textId="77777777" w:rsidR="00285633" w:rsidRPr="006D2E0B" w:rsidRDefault="00285633" w:rsidP="00285633">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31,00%</w:t>
            </w:r>
          </w:p>
        </w:tc>
        <w:tc>
          <w:tcPr>
            <w:tcW w:w="642" w:type="pct"/>
            <w:tcBorders>
              <w:top w:val="nil"/>
              <w:left w:val="nil"/>
              <w:bottom w:val="nil"/>
              <w:right w:val="nil"/>
            </w:tcBorders>
            <w:shd w:val="clear" w:color="auto" w:fill="auto"/>
            <w:noWrap/>
            <w:vAlign w:val="center"/>
            <w:hideMark/>
          </w:tcPr>
          <w:p w14:paraId="59A5D3A3" w14:textId="77777777" w:rsidR="00285633" w:rsidRPr="006D2E0B" w:rsidRDefault="00285633" w:rsidP="00285633">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1.704.737</w:t>
            </w:r>
          </w:p>
        </w:tc>
        <w:tc>
          <w:tcPr>
            <w:tcW w:w="769" w:type="pct"/>
            <w:tcBorders>
              <w:top w:val="nil"/>
              <w:left w:val="nil"/>
              <w:bottom w:val="nil"/>
              <w:right w:val="nil"/>
            </w:tcBorders>
            <w:shd w:val="clear" w:color="000000" w:fill="FFFFFF"/>
            <w:noWrap/>
            <w:vAlign w:val="center"/>
            <w:hideMark/>
          </w:tcPr>
          <w:p w14:paraId="49B4EA3B" w14:textId="39641053" w:rsidR="00285633" w:rsidRPr="006D2E0B" w:rsidRDefault="00285633" w:rsidP="00285633">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31,00%</w:t>
            </w:r>
          </w:p>
        </w:tc>
        <w:tc>
          <w:tcPr>
            <w:tcW w:w="580" w:type="pct"/>
            <w:tcBorders>
              <w:top w:val="nil"/>
              <w:left w:val="nil"/>
              <w:bottom w:val="nil"/>
              <w:right w:val="nil"/>
            </w:tcBorders>
            <w:shd w:val="clear" w:color="auto" w:fill="auto"/>
            <w:noWrap/>
            <w:vAlign w:val="center"/>
            <w:hideMark/>
          </w:tcPr>
          <w:p w14:paraId="3C8AC75B" w14:textId="0FDEA1E2" w:rsidR="00285633" w:rsidRPr="006D2E0B" w:rsidRDefault="00285633" w:rsidP="00285633">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1.704.737</w:t>
            </w:r>
          </w:p>
        </w:tc>
      </w:tr>
      <w:tr w:rsidR="00285633" w:rsidRPr="006D2E0B" w14:paraId="0C0C838B" w14:textId="77777777" w:rsidTr="00285633">
        <w:trPr>
          <w:trHeight w:val="20"/>
        </w:trPr>
        <w:tc>
          <w:tcPr>
            <w:tcW w:w="2235" w:type="pct"/>
            <w:tcBorders>
              <w:top w:val="nil"/>
              <w:left w:val="nil"/>
              <w:bottom w:val="nil"/>
              <w:right w:val="nil"/>
            </w:tcBorders>
            <w:shd w:val="clear" w:color="000000" w:fill="FFFFFF"/>
            <w:noWrap/>
            <w:vAlign w:val="center"/>
            <w:hideMark/>
          </w:tcPr>
          <w:p w14:paraId="5606D788" w14:textId="77777777" w:rsidR="00285633" w:rsidRPr="006D2E0B" w:rsidRDefault="00285633" w:rsidP="00285633">
            <w:pPr>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Diğer</w:t>
            </w:r>
          </w:p>
        </w:tc>
        <w:tc>
          <w:tcPr>
            <w:tcW w:w="774" w:type="pct"/>
            <w:tcBorders>
              <w:top w:val="nil"/>
              <w:left w:val="nil"/>
              <w:bottom w:val="nil"/>
              <w:right w:val="nil"/>
            </w:tcBorders>
            <w:shd w:val="clear" w:color="000000" w:fill="FFFFFF"/>
            <w:noWrap/>
            <w:vAlign w:val="center"/>
            <w:hideMark/>
          </w:tcPr>
          <w:p w14:paraId="5F87624F" w14:textId="77777777" w:rsidR="00285633" w:rsidRPr="006D2E0B" w:rsidRDefault="00285633" w:rsidP="00285633">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3,37%</w:t>
            </w:r>
          </w:p>
        </w:tc>
        <w:tc>
          <w:tcPr>
            <w:tcW w:w="642" w:type="pct"/>
            <w:tcBorders>
              <w:top w:val="nil"/>
              <w:left w:val="nil"/>
              <w:bottom w:val="nil"/>
              <w:right w:val="nil"/>
            </w:tcBorders>
            <w:shd w:val="clear" w:color="auto" w:fill="auto"/>
            <w:noWrap/>
            <w:vAlign w:val="center"/>
            <w:hideMark/>
          </w:tcPr>
          <w:p w14:paraId="67D34BBC" w14:textId="77777777" w:rsidR="00285633" w:rsidRPr="006D2E0B" w:rsidRDefault="00285633" w:rsidP="00285633">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185.398</w:t>
            </w:r>
          </w:p>
        </w:tc>
        <w:tc>
          <w:tcPr>
            <w:tcW w:w="769" w:type="pct"/>
            <w:tcBorders>
              <w:top w:val="nil"/>
              <w:left w:val="nil"/>
              <w:bottom w:val="nil"/>
              <w:right w:val="nil"/>
            </w:tcBorders>
            <w:shd w:val="clear" w:color="000000" w:fill="FFFFFF"/>
            <w:noWrap/>
            <w:vAlign w:val="center"/>
            <w:hideMark/>
          </w:tcPr>
          <w:p w14:paraId="300D5FBD" w14:textId="59FD2A3E" w:rsidR="00285633" w:rsidRPr="006D2E0B" w:rsidRDefault="00285633" w:rsidP="00285633">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3,37%</w:t>
            </w:r>
          </w:p>
        </w:tc>
        <w:tc>
          <w:tcPr>
            <w:tcW w:w="580" w:type="pct"/>
            <w:tcBorders>
              <w:top w:val="nil"/>
              <w:left w:val="nil"/>
              <w:bottom w:val="nil"/>
              <w:right w:val="nil"/>
            </w:tcBorders>
            <w:shd w:val="clear" w:color="auto" w:fill="auto"/>
            <w:noWrap/>
            <w:vAlign w:val="center"/>
            <w:hideMark/>
          </w:tcPr>
          <w:p w14:paraId="0C1E937B" w14:textId="21E6C838" w:rsidR="00285633" w:rsidRPr="006D2E0B" w:rsidRDefault="00285633" w:rsidP="00285633">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185.398</w:t>
            </w:r>
          </w:p>
        </w:tc>
      </w:tr>
      <w:tr w:rsidR="00285633" w:rsidRPr="006D2E0B" w14:paraId="67B671AA" w14:textId="77777777" w:rsidTr="00285633">
        <w:trPr>
          <w:trHeight w:val="20"/>
        </w:trPr>
        <w:tc>
          <w:tcPr>
            <w:tcW w:w="2235" w:type="pct"/>
            <w:tcBorders>
              <w:top w:val="nil"/>
              <w:left w:val="nil"/>
              <w:bottom w:val="single" w:sz="8" w:space="0" w:color="000000"/>
              <w:right w:val="nil"/>
            </w:tcBorders>
            <w:shd w:val="clear" w:color="000000" w:fill="FFFFFF"/>
            <w:noWrap/>
            <w:vAlign w:val="center"/>
            <w:hideMark/>
          </w:tcPr>
          <w:p w14:paraId="571F2544" w14:textId="77777777" w:rsidR="00285633" w:rsidRPr="006D2E0B" w:rsidRDefault="00285633" w:rsidP="00285633">
            <w:pPr>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c>
          <w:tcPr>
            <w:tcW w:w="774" w:type="pct"/>
            <w:tcBorders>
              <w:top w:val="nil"/>
              <w:left w:val="nil"/>
              <w:bottom w:val="single" w:sz="8" w:space="0" w:color="000000"/>
              <w:right w:val="nil"/>
            </w:tcBorders>
            <w:shd w:val="clear" w:color="000000" w:fill="FFFFFF"/>
            <w:noWrap/>
            <w:vAlign w:val="center"/>
            <w:hideMark/>
          </w:tcPr>
          <w:p w14:paraId="60E57D44" w14:textId="77777777" w:rsidR="00285633" w:rsidRPr="006D2E0B" w:rsidRDefault="00285633" w:rsidP="00285633">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c>
          <w:tcPr>
            <w:tcW w:w="642" w:type="pct"/>
            <w:tcBorders>
              <w:top w:val="nil"/>
              <w:left w:val="nil"/>
              <w:bottom w:val="single" w:sz="8" w:space="0" w:color="000000"/>
              <w:right w:val="nil"/>
            </w:tcBorders>
            <w:shd w:val="clear" w:color="000000" w:fill="FFFFFF"/>
            <w:noWrap/>
            <w:vAlign w:val="center"/>
            <w:hideMark/>
          </w:tcPr>
          <w:p w14:paraId="5F037231" w14:textId="77777777" w:rsidR="00285633" w:rsidRPr="006D2E0B" w:rsidRDefault="00285633" w:rsidP="00285633">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c>
          <w:tcPr>
            <w:tcW w:w="769" w:type="pct"/>
            <w:tcBorders>
              <w:top w:val="nil"/>
              <w:left w:val="nil"/>
              <w:bottom w:val="single" w:sz="8" w:space="0" w:color="000000"/>
              <w:right w:val="nil"/>
            </w:tcBorders>
            <w:shd w:val="clear" w:color="000000" w:fill="FFFFFF"/>
            <w:noWrap/>
            <w:vAlign w:val="center"/>
            <w:hideMark/>
          </w:tcPr>
          <w:p w14:paraId="2240AF7F" w14:textId="4AF26EC5" w:rsidR="00285633" w:rsidRPr="006D2E0B" w:rsidRDefault="00285633" w:rsidP="00285633">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c>
          <w:tcPr>
            <w:tcW w:w="580" w:type="pct"/>
            <w:tcBorders>
              <w:top w:val="nil"/>
              <w:left w:val="nil"/>
              <w:bottom w:val="single" w:sz="8" w:space="0" w:color="000000"/>
              <w:right w:val="nil"/>
            </w:tcBorders>
            <w:shd w:val="clear" w:color="000000" w:fill="FFFFFF"/>
            <w:noWrap/>
            <w:vAlign w:val="center"/>
            <w:hideMark/>
          </w:tcPr>
          <w:p w14:paraId="269971FB" w14:textId="2BFDA7DD" w:rsidR="00285633" w:rsidRPr="006D2E0B" w:rsidRDefault="00285633" w:rsidP="00285633">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r>
      <w:tr w:rsidR="00285633" w:rsidRPr="006D2E0B" w14:paraId="2C2CE711" w14:textId="77777777" w:rsidTr="00285633">
        <w:trPr>
          <w:trHeight w:val="20"/>
        </w:trPr>
        <w:tc>
          <w:tcPr>
            <w:tcW w:w="2235" w:type="pct"/>
            <w:tcBorders>
              <w:top w:val="nil"/>
              <w:left w:val="nil"/>
              <w:bottom w:val="single" w:sz="8" w:space="0" w:color="000000"/>
              <w:right w:val="nil"/>
            </w:tcBorders>
            <w:shd w:val="clear" w:color="000000" w:fill="FFFFFF"/>
            <w:noWrap/>
            <w:vAlign w:val="center"/>
            <w:hideMark/>
          </w:tcPr>
          <w:p w14:paraId="5D336B89" w14:textId="77777777" w:rsidR="00285633" w:rsidRPr="006D2E0B" w:rsidRDefault="00285633" w:rsidP="00285633">
            <w:pPr>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Toplam</w:t>
            </w:r>
          </w:p>
        </w:tc>
        <w:tc>
          <w:tcPr>
            <w:tcW w:w="774" w:type="pct"/>
            <w:tcBorders>
              <w:top w:val="nil"/>
              <w:left w:val="nil"/>
              <w:bottom w:val="single" w:sz="8" w:space="0" w:color="auto"/>
              <w:right w:val="nil"/>
            </w:tcBorders>
            <w:shd w:val="clear" w:color="000000" w:fill="FFFFFF"/>
            <w:noWrap/>
            <w:vAlign w:val="center"/>
            <w:hideMark/>
          </w:tcPr>
          <w:p w14:paraId="18B14C60" w14:textId="77777777" w:rsidR="00285633" w:rsidRPr="006D2E0B" w:rsidRDefault="00285633" w:rsidP="00285633">
            <w:pPr>
              <w:jc w:val="right"/>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100%</w:t>
            </w:r>
          </w:p>
        </w:tc>
        <w:tc>
          <w:tcPr>
            <w:tcW w:w="642" w:type="pct"/>
            <w:tcBorders>
              <w:top w:val="nil"/>
              <w:left w:val="nil"/>
              <w:bottom w:val="single" w:sz="8" w:space="0" w:color="auto"/>
              <w:right w:val="nil"/>
            </w:tcBorders>
            <w:shd w:val="clear" w:color="000000" w:fill="FFFFFF"/>
            <w:noWrap/>
            <w:vAlign w:val="center"/>
            <w:hideMark/>
          </w:tcPr>
          <w:p w14:paraId="64CBBE0A" w14:textId="77777777" w:rsidR="00285633" w:rsidRPr="006D2E0B" w:rsidRDefault="00285633" w:rsidP="00285633">
            <w:pPr>
              <w:jc w:val="right"/>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5.500.000</w:t>
            </w:r>
          </w:p>
        </w:tc>
        <w:tc>
          <w:tcPr>
            <w:tcW w:w="769" w:type="pct"/>
            <w:tcBorders>
              <w:top w:val="nil"/>
              <w:left w:val="nil"/>
              <w:bottom w:val="single" w:sz="8" w:space="0" w:color="auto"/>
              <w:right w:val="nil"/>
            </w:tcBorders>
            <w:shd w:val="clear" w:color="000000" w:fill="FFFFFF"/>
            <w:noWrap/>
            <w:vAlign w:val="center"/>
            <w:hideMark/>
          </w:tcPr>
          <w:p w14:paraId="77466430" w14:textId="348F19BB" w:rsidR="00285633" w:rsidRPr="006D2E0B" w:rsidRDefault="00285633" w:rsidP="00285633">
            <w:pPr>
              <w:jc w:val="right"/>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100%</w:t>
            </w:r>
          </w:p>
        </w:tc>
        <w:tc>
          <w:tcPr>
            <w:tcW w:w="580" w:type="pct"/>
            <w:tcBorders>
              <w:top w:val="nil"/>
              <w:left w:val="nil"/>
              <w:bottom w:val="single" w:sz="8" w:space="0" w:color="auto"/>
              <w:right w:val="nil"/>
            </w:tcBorders>
            <w:shd w:val="clear" w:color="000000" w:fill="FFFFFF"/>
            <w:noWrap/>
            <w:vAlign w:val="center"/>
            <w:hideMark/>
          </w:tcPr>
          <w:p w14:paraId="627E8E7B" w14:textId="180D42B6" w:rsidR="00285633" w:rsidRPr="006D2E0B" w:rsidRDefault="00285633" w:rsidP="00285633">
            <w:pPr>
              <w:jc w:val="right"/>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5.500.000</w:t>
            </w:r>
          </w:p>
        </w:tc>
      </w:tr>
      <w:tr w:rsidR="00285633" w:rsidRPr="006D2E0B" w14:paraId="23DD34F1" w14:textId="77777777" w:rsidTr="00285633">
        <w:trPr>
          <w:trHeight w:val="20"/>
        </w:trPr>
        <w:tc>
          <w:tcPr>
            <w:tcW w:w="2235" w:type="pct"/>
            <w:tcBorders>
              <w:top w:val="nil"/>
              <w:left w:val="nil"/>
              <w:bottom w:val="nil"/>
              <w:right w:val="nil"/>
            </w:tcBorders>
            <w:shd w:val="clear" w:color="auto" w:fill="auto"/>
            <w:noWrap/>
            <w:vAlign w:val="bottom"/>
            <w:hideMark/>
          </w:tcPr>
          <w:p w14:paraId="51A93D9C" w14:textId="77777777" w:rsidR="00285633" w:rsidRPr="006D2E0B" w:rsidRDefault="00285633" w:rsidP="00285633">
            <w:pPr>
              <w:jc w:val="right"/>
              <w:rPr>
                <w:rFonts w:ascii="Arial Narrow" w:eastAsia="Times New Roman" w:hAnsi="Arial Narrow" w:cs="Calibri"/>
                <w:b/>
                <w:bCs/>
                <w:color w:val="000000"/>
                <w:sz w:val="22"/>
                <w:szCs w:val="22"/>
              </w:rPr>
            </w:pPr>
          </w:p>
        </w:tc>
        <w:tc>
          <w:tcPr>
            <w:tcW w:w="774" w:type="pct"/>
            <w:tcBorders>
              <w:top w:val="nil"/>
              <w:left w:val="nil"/>
              <w:bottom w:val="nil"/>
              <w:right w:val="nil"/>
            </w:tcBorders>
            <w:shd w:val="clear" w:color="auto" w:fill="auto"/>
            <w:noWrap/>
            <w:vAlign w:val="bottom"/>
            <w:hideMark/>
          </w:tcPr>
          <w:p w14:paraId="64AD599E" w14:textId="77777777" w:rsidR="00285633" w:rsidRPr="006D2E0B" w:rsidRDefault="00285633" w:rsidP="00285633">
            <w:pPr>
              <w:rPr>
                <w:rFonts w:eastAsia="Times New Roman"/>
                <w:sz w:val="20"/>
                <w:szCs w:val="20"/>
              </w:rPr>
            </w:pPr>
          </w:p>
        </w:tc>
        <w:tc>
          <w:tcPr>
            <w:tcW w:w="642" w:type="pct"/>
            <w:tcBorders>
              <w:top w:val="nil"/>
              <w:left w:val="nil"/>
              <w:bottom w:val="nil"/>
              <w:right w:val="nil"/>
            </w:tcBorders>
            <w:shd w:val="clear" w:color="auto" w:fill="auto"/>
            <w:noWrap/>
            <w:vAlign w:val="bottom"/>
            <w:hideMark/>
          </w:tcPr>
          <w:p w14:paraId="6953FB55" w14:textId="77777777" w:rsidR="00285633" w:rsidRPr="006D2E0B" w:rsidRDefault="00285633" w:rsidP="00285633">
            <w:pPr>
              <w:rPr>
                <w:rFonts w:eastAsia="Times New Roman"/>
                <w:sz w:val="20"/>
                <w:szCs w:val="20"/>
              </w:rPr>
            </w:pPr>
          </w:p>
        </w:tc>
        <w:tc>
          <w:tcPr>
            <w:tcW w:w="769" w:type="pct"/>
            <w:tcBorders>
              <w:top w:val="nil"/>
              <w:left w:val="nil"/>
              <w:bottom w:val="nil"/>
              <w:right w:val="nil"/>
            </w:tcBorders>
            <w:shd w:val="clear" w:color="auto" w:fill="auto"/>
            <w:noWrap/>
            <w:vAlign w:val="bottom"/>
            <w:hideMark/>
          </w:tcPr>
          <w:p w14:paraId="55DDCC29" w14:textId="77777777" w:rsidR="00285633" w:rsidRPr="006D2E0B" w:rsidRDefault="00285633" w:rsidP="00285633">
            <w:pPr>
              <w:rPr>
                <w:rFonts w:eastAsia="Times New Roman"/>
                <w:sz w:val="20"/>
                <w:szCs w:val="20"/>
              </w:rPr>
            </w:pPr>
          </w:p>
        </w:tc>
        <w:tc>
          <w:tcPr>
            <w:tcW w:w="580" w:type="pct"/>
            <w:tcBorders>
              <w:top w:val="nil"/>
              <w:left w:val="nil"/>
              <w:bottom w:val="nil"/>
              <w:right w:val="nil"/>
            </w:tcBorders>
            <w:shd w:val="clear" w:color="auto" w:fill="auto"/>
            <w:noWrap/>
            <w:vAlign w:val="bottom"/>
            <w:hideMark/>
          </w:tcPr>
          <w:p w14:paraId="38EE2A65" w14:textId="77777777" w:rsidR="00285633" w:rsidRPr="006D2E0B" w:rsidRDefault="00285633" w:rsidP="00285633">
            <w:pPr>
              <w:rPr>
                <w:rFonts w:eastAsia="Times New Roman"/>
                <w:sz w:val="20"/>
                <w:szCs w:val="20"/>
              </w:rPr>
            </w:pPr>
          </w:p>
        </w:tc>
      </w:tr>
      <w:tr w:rsidR="00285633" w:rsidRPr="006D2E0B" w14:paraId="06A45F3B" w14:textId="77777777" w:rsidTr="00285633">
        <w:trPr>
          <w:trHeight w:val="20"/>
        </w:trPr>
        <w:tc>
          <w:tcPr>
            <w:tcW w:w="2235" w:type="pct"/>
            <w:tcBorders>
              <w:top w:val="nil"/>
              <w:left w:val="nil"/>
              <w:bottom w:val="nil"/>
              <w:right w:val="nil"/>
            </w:tcBorders>
            <w:shd w:val="clear" w:color="auto" w:fill="auto"/>
            <w:noWrap/>
            <w:vAlign w:val="bottom"/>
          </w:tcPr>
          <w:p w14:paraId="6D2980F5" w14:textId="77777777" w:rsidR="00285633" w:rsidRPr="006D2E0B" w:rsidRDefault="00285633" w:rsidP="00285633">
            <w:pPr>
              <w:jc w:val="right"/>
              <w:rPr>
                <w:rFonts w:ascii="Arial Narrow" w:eastAsia="Times New Roman" w:hAnsi="Arial Narrow" w:cs="Calibri"/>
                <w:b/>
                <w:bCs/>
                <w:color w:val="000000"/>
                <w:sz w:val="22"/>
                <w:szCs w:val="22"/>
              </w:rPr>
            </w:pPr>
          </w:p>
        </w:tc>
        <w:tc>
          <w:tcPr>
            <w:tcW w:w="774" w:type="pct"/>
            <w:tcBorders>
              <w:top w:val="nil"/>
              <w:left w:val="nil"/>
              <w:bottom w:val="nil"/>
              <w:right w:val="nil"/>
            </w:tcBorders>
            <w:shd w:val="clear" w:color="auto" w:fill="auto"/>
            <w:noWrap/>
            <w:vAlign w:val="bottom"/>
          </w:tcPr>
          <w:p w14:paraId="6C4532D2" w14:textId="77777777" w:rsidR="00285633" w:rsidRPr="006D2E0B" w:rsidRDefault="00285633" w:rsidP="00285633">
            <w:pPr>
              <w:rPr>
                <w:rFonts w:eastAsia="Times New Roman"/>
                <w:sz w:val="20"/>
                <w:szCs w:val="20"/>
              </w:rPr>
            </w:pPr>
          </w:p>
        </w:tc>
        <w:tc>
          <w:tcPr>
            <w:tcW w:w="642" w:type="pct"/>
            <w:tcBorders>
              <w:top w:val="nil"/>
              <w:left w:val="nil"/>
              <w:bottom w:val="nil"/>
              <w:right w:val="nil"/>
            </w:tcBorders>
            <w:shd w:val="clear" w:color="auto" w:fill="auto"/>
            <w:noWrap/>
            <w:vAlign w:val="bottom"/>
          </w:tcPr>
          <w:p w14:paraId="35BB959B" w14:textId="77777777" w:rsidR="00285633" w:rsidRPr="006D2E0B" w:rsidRDefault="00285633" w:rsidP="00285633">
            <w:pPr>
              <w:rPr>
                <w:rFonts w:eastAsia="Times New Roman"/>
                <w:sz w:val="20"/>
                <w:szCs w:val="20"/>
              </w:rPr>
            </w:pPr>
          </w:p>
        </w:tc>
        <w:tc>
          <w:tcPr>
            <w:tcW w:w="769" w:type="pct"/>
            <w:tcBorders>
              <w:top w:val="nil"/>
              <w:left w:val="nil"/>
              <w:bottom w:val="nil"/>
              <w:right w:val="nil"/>
            </w:tcBorders>
            <w:shd w:val="clear" w:color="auto" w:fill="auto"/>
            <w:noWrap/>
            <w:vAlign w:val="bottom"/>
          </w:tcPr>
          <w:p w14:paraId="786723C3" w14:textId="77777777" w:rsidR="00285633" w:rsidRPr="006D2E0B" w:rsidRDefault="00285633" w:rsidP="00285633">
            <w:pPr>
              <w:rPr>
                <w:rFonts w:eastAsia="Times New Roman"/>
                <w:sz w:val="20"/>
                <w:szCs w:val="20"/>
              </w:rPr>
            </w:pPr>
          </w:p>
        </w:tc>
        <w:tc>
          <w:tcPr>
            <w:tcW w:w="580" w:type="pct"/>
            <w:tcBorders>
              <w:top w:val="nil"/>
              <w:left w:val="nil"/>
              <w:bottom w:val="nil"/>
              <w:right w:val="nil"/>
            </w:tcBorders>
            <w:shd w:val="clear" w:color="auto" w:fill="auto"/>
            <w:noWrap/>
            <w:vAlign w:val="bottom"/>
          </w:tcPr>
          <w:p w14:paraId="27D3E27B" w14:textId="77777777" w:rsidR="00285633" w:rsidRPr="006D2E0B" w:rsidRDefault="00285633" w:rsidP="00285633">
            <w:pPr>
              <w:rPr>
                <w:rFonts w:eastAsia="Times New Roman"/>
                <w:sz w:val="20"/>
                <w:szCs w:val="20"/>
              </w:rPr>
            </w:pPr>
          </w:p>
        </w:tc>
      </w:tr>
      <w:tr w:rsidR="00285633" w:rsidRPr="006D2E0B" w14:paraId="48435868" w14:textId="77777777" w:rsidTr="00285633">
        <w:trPr>
          <w:trHeight w:val="20"/>
        </w:trPr>
        <w:tc>
          <w:tcPr>
            <w:tcW w:w="2235" w:type="pct"/>
            <w:tcBorders>
              <w:top w:val="nil"/>
              <w:left w:val="nil"/>
              <w:bottom w:val="nil"/>
              <w:right w:val="nil"/>
            </w:tcBorders>
            <w:shd w:val="clear" w:color="auto" w:fill="auto"/>
            <w:noWrap/>
            <w:vAlign w:val="center"/>
            <w:hideMark/>
          </w:tcPr>
          <w:p w14:paraId="7844C9A1" w14:textId="77777777" w:rsidR="00285633" w:rsidRPr="006D2E0B" w:rsidRDefault="00285633" w:rsidP="00285633">
            <w:pPr>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Sermaye düzeltme farkları</w:t>
            </w:r>
          </w:p>
        </w:tc>
        <w:tc>
          <w:tcPr>
            <w:tcW w:w="774" w:type="pct"/>
            <w:tcBorders>
              <w:top w:val="nil"/>
              <w:left w:val="nil"/>
              <w:bottom w:val="nil"/>
              <w:right w:val="nil"/>
            </w:tcBorders>
            <w:shd w:val="clear" w:color="auto" w:fill="auto"/>
            <w:noWrap/>
            <w:vAlign w:val="bottom"/>
            <w:hideMark/>
          </w:tcPr>
          <w:p w14:paraId="01F81BA8" w14:textId="77777777" w:rsidR="00285633" w:rsidRPr="006D2E0B" w:rsidRDefault="00285633" w:rsidP="00285633">
            <w:pPr>
              <w:rPr>
                <w:rFonts w:ascii="Arial Narrow" w:eastAsia="Times New Roman" w:hAnsi="Arial Narrow" w:cs="Calibri"/>
                <w:color w:val="000000"/>
                <w:sz w:val="22"/>
                <w:szCs w:val="22"/>
              </w:rPr>
            </w:pPr>
          </w:p>
        </w:tc>
        <w:tc>
          <w:tcPr>
            <w:tcW w:w="642" w:type="pct"/>
            <w:tcBorders>
              <w:top w:val="nil"/>
              <w:left w:val="nil"/>
              <w:bottom w:val="nil"/>
              <w:right w:val="nil"/>
            </w:tcBorders>
            <w:shd w:val="clear" w:color="auto" w:fill="auto"/>
            <w:noWrap/>
            <w:vAlign w:val="center"/>
            <w:hideMark/>
          </w:tcPr>
          <w:p w14:paraId="26499A61" w14:textId="77777777" w:rsidR="00285633" w:rsidRPr="006D2E0B" w:rsidRDefault="00285633" w:rsidP="00285633">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4.178.483</w:t>
            </w:r>
          </w:p>
        </w:tc>
        <w:tc>
          <w:tcPr>
            <w:tcW w:w="769" w:type="pct"/>
            <w:tcBorders>
              <w:top w:val="nil"/>
              <w:left w:val="nil"/>
              <w:bottom w:val="nil"/>
              <w:right w:val="nil"/>
            </w:tcBorders>
            <w:shd w:val="clear" w:color="auto" w:fill="auto"/>
            <w:noWrap/>
            <w:vAlign w:val="bottom"/>
            <w:hideMark/>
          </w:tcPr>
          <w:p w14:paraId="70B4445E" w14:textId="77777777" w:rsidR="00285633" w:rsidRPr="006D2E0B" w:rsidRDefault="00285633" w:rsidP="00285633">
            <w:pPr>
              <w:jc w:val="right"/>
              <w:rPr>
                <w:rFonts w:ascii="Arial Narrow" w:eastAsia="Times New Roman" w:hAnsi="Arial Narrow" w:cs="Calibri"/>
                <w:color w:val="000000"/>
                <w:sz w:val="22"/>
                <w:szCs w:val="22"/>
              </w:rPr>
            </w:pPr>
          </w:p>
        </w:tc>
        <w:tc>
          <w:tcPr>
            <w:tcW w:w="580" w:type="pct"/>
            <w:tcBorders>
              <w:top w:val="nil"/>
              <w:left w:val="nil"/>
              <w:bottom w:val="nil"/>
              <w:right w:val="nil"/>
            </w:tcBorders>
            <w:shd w:val="clear" w:color="auto" w:fill="auto"/>
            <w:noWrap/>
            <w:vAlign w:val="center"/>
            <w:hideMark/>
          </w:tcPr>
          <w:p w14:paraId="4EAFC5C8" w14:textId="54963F4D" w:rsidR="00285633" w:rsidRPr="006D2E0B" w:rsidRDefault="00285633" w:rsidP="00285633">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4.178.483</w:t>
            </w:r>
          </w:p>
        </w:tc>
      </w:tr>
      <w:tr w:rsidR="00285633" w:rsidRPr="006D2E0B" w14:paraId="383DB8BC" w14:textId="77777777" w:rsidTr="00285633">
        <w:trPr>
          <w:trHeight w:val="20"/>
        </w:trPr>
        <w:tc>
          <w:tcPr>
            <w:tcW w:w="2235" w:type="pct"/>
            <w:tcBorders>
              <w:top w:val="nil"/>
              <w:left w:val="nil"/>
              <w:bottom w:val="single" w:sz="8" w:space="0" w:color="auto"/>
              <w:right w:val="nil"/>
            </w:tcBorders>
            <w:shd w:val="clear" w:color="auto" w:fill="auto"/>
            <w:noWrap/>
            <w:vAlign w:val="center"/>
            <w:hideMark/>
          </w:tcPr>
          <w:p w14:paraId="5AA363F3" w14:textId="77777777" w:rsidR="00285633" w:rsidRPr="006D2E0B" w:rsidRDefault="00285633" w:rsidP="00285633">
            <w:pPr>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c>
          <w:tcPr>
            <w:tcW w:w="774" w:type="pct"/>
            <w:tcBorders>
              <w:top w:val="nil"/>
              <w:left w:val="nil"/>
              <w:bottom w:val="single" w:sz="8" w:space="0" w:color="auto"/>
              <w:right w:val="nil"/>
            </w:tcBorders>
            <w:shd w:val="clear" w:color="auto" w:fill="auto"/>
            <w:noWrap/>
            <w:vAlign w:val="center"/>
            <w:hideMark/>
          </w:tcPr>
          <w:p w14:paraId="493E36C5" w14:textId="77777777" w:rsidR="00285633" w:rsidRPr="006D2E0B" w:rsidRDefault="00285633" w:rsidP="00285633">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c>
          <w:tcPr>
            <w:tcW w:w="642" w:type="pct"/>
            <w:tcBorders>
              <w:top w:val="nil"/>
              <w:left w:val="nil"/>
              <w:bottom w:val="single" w:sz="8" w:space="0" w:color="auto"/>
              <w:right w:val="nil"/>
            </w:tcBorders>
            <w:shd w:val="clear" w:color="auto" w:fill="auto"/>
            <w:noWrap/>
            <w:vAlign w:val="center"/>
            <w:hideMark/>
          </w:tcPr>
          <w:p w14:paraId="72C80712" w14:textId="77777777" w:rsidR="00285633" w:rsidRPr="006D2E0B" w:rsidRDefault="00285633" w:rsidP="00285633">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c>
          <w:tcPr>
            <w:tcW w:w="769" w:type="pct"/>
            <w:tcBorders>
              <w:top w:val="nil"/>
              <w:left w:val="nil"/>
              <w:bottom w:val="single" w:sz="8" w:space="0" w:color="auto"/>
              <w:right w:val="nil"/>
            </w:tcBorders>
            <w:shd w:val="clear" w:color="auto" w:fill="auto"/>
            <w:noWrap/>
            <w:vAlign w:val="center"/>
            <w:hideMark/>
          </w:tcPr>
          <w:p w14:paraId="7EC41FC4" w14:textId="68BBB0AA" w:rsidR="00285633" w:rsidRPr="006D2E0B" w:rsidRDefault="00285633" w:rsidP="00285633">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c>
          <w:tcPr>
            <w:tcW w:w="580" w:type="pct"/>
            <w:tcBorders>
              <w:top w:val="nil"/>
              <w:left w:val="nil"/>
              <w:bottom w:val="single" w:sz="8" w:space="0" w:color="auto"/>
              <w:right w:val="nil"/>
            </w:tcBorders>
            <w:shd w:val="clear" w:color="auto" w:fill="auto"/>
            <w:noWrap/>
            <w:vAlign w:val="center"/>
            <w:hideMark/>
          </w:tcPr>
          <w:p w14:paraId="4503A780" w14:textId="478EF525" w:rsidR="00285633" w:rsidRPr="006D2E0B" w:rsidRDefault="00285633" w:rsidP="00285633">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r>
      <w:tr w:rsidR="00285633" w:rsidRPr="006D2E0B" w14:paraId="699C26CE" w14:textId="77777777" w:rsidTr="00285633">
        <w:trPr>
          <w:trHeight w:val="20"/>
        </w:trPr>
        <w:tc>
          <w:tcPr>
            <w:tcW w:w="2235" w:type="pct"/>
            <w:tcBorders>
              <w:top w:val="nil"/>
              <w:left w:val="nil"/>
              <w:bottom w:val="single" w:sz="8" w:space="0" w:color="000000"/>
              <w:right w:val="nil"/>
            </w:tcBorders>
            <w:shd w:val="clear" w:color="000000" w:fill="FFFFFF"/>
            <w:noWrap/>
            <w:vAlign w:val="center"/>
            <w:hideMark/>
          </w:tcPr>
          <w:p w14:paraId="32E4D8F8" w14:textId="77777777" w:rsidR="00285633" w:rsidRPr="006D2E0B" w:rsidRDefault="00285633" w:rsidP="00285633">
            <w:pPr>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Toplam</w:t>
            </w:r>
          </w:p>
        </w:tc>
        <w:tc>
          <w:tcPr>
            <w:tcW w:w="774" w:type="pct"/>
            <w:tcBorders>
              <w:top w:val="nil"/>
              <w:left w:val="nil"/>
              <w:bottom w:val="single" w:sz="8" w:space="0" w:color="000000"/>
              <w:right w:val="nil"/>
            </w:tcBorders>
            <w:shd w:val="clear" w:color="000000" w:fill="FFFFFF"/>
            <w:noWrap/>
            <w:vAlign w:val="center"/>
            <w:hideMark/>
          </w:tcPr>
          <w:p w14:paraId="10645F50" w14:textId="77777777" w:rsidR="00285633" w:rsidRPr="006D2E0B" w:rsidRDefault="00285633" w:rsidP="00285633">
            <w:pPr>
              <w:jc w:val="right"/>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 </w:t>
            </w:r>
          </w:p>
        </w:tc>
        <w:tc>
          <w:tcPr>
            <w:tcW w:w="642" w:type="pct"/>
            <w:tcBorders>
              <w:top w:val="nil"/>
              <w:left w:val="nil"/>
              <w:bottom w:val="single" w:sz="8" w:space="0" w:color="auto"/>
              <w:right w:val="nil"/>
            </w:tcBorders>
            <w:shd w:val="clear" w:color="000000" w:fill="FFFFFF"/>
            <w:noWrap/>
            <w:vAlign w:val="center"/>
            <w:hideMark/>
          </w:tcPr>
          <w:p w14:paraId="75A942E5" w14:textId="77777777" w:rsidR="00285633" w:rsidRPr="006D2E0B" w:rsidRDefault="00285633" w:rsidP="00285633">
            <w:pPr>
              <w:jc w:val="right"/>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9.678.483</w:t>
            </w:r>
          </w:p>
        </w:tc>
        <w:tc>
          <w:tcPr>
            <w:tcW w:w="769" w:type="pct"/>
            <w:tcBorders>
              <w:top w:val="nil"/>
              <w:left w:val="nil"/>
              <w:bottom w:val="single" w:sz="8" w:space="0" w:color="000000"/>
              <w:right w:val="nil"/>
            </w:tcBorders>
            <w:shd w:val="clear" w:color="000000" w:fill="FFFFFF"/>
            <w:noWrap/>
            <w:vAlign w:val="center"/>
            <w:hideMark/>
          </w:tcPr>
          <w:p w14:paraId="79784C4A" w14:textId="33B2497F" w:rsidR="00285633" w:rsidRPr="006D2E0B" w:rsidRDefault="00285633" w:rsidP="00285633">
            <w:pPr>
              <w:jc w:val="right"/>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 </w:t>
            </w:r>
          </w:p>
        </w:tc>
        <w:tc>
          <w:tcPr>
            <w:tcW w:w="580" w:type="pct"/>
            <w:tcBorders>
              <w:top w:val="nil"/>
              <w:left w:val="nil"/>
              <w:bottom w:val="single" w:sz="8" w:space="0" w:color="auto"/>
              <w:right w:val="nil"/>
            </w:tcBorders>
            <w:shd w:val="clear" w:color="000000" w:fill="FFFFFF"/>
            <w:noWrap/>
            <w:vAlign w:val="center"/>
            <w:hideMark/>
          </w:tcPr>
          <w:p w14:paraId="1713B1E4" w14:textId="5FD0CDB2" w:rsidR="00285633" w:rsidRPr="006D2E0B" w:rsidRDefault="00285633" w:rsidP="00285633">
            <w:pPr>
              <w:jc w:val="right"/>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9.678.483</w:t>
            </w:r>
          </w:p>
        </w:tc>
      </w:tr>
    </w:tbl>
    <w:p w14:paraId="1B4BE2C2" w14:textId="77777777" w:rsidR="0077293B" w:rsidRDefault="0077293B" w:rsidP="003D11EE">
      <w:pPr>
        <w:pStyle w:val="Heading1"/>
        <w:tabs>
          <w:tab w:val="left" w:pos="9498"/>
        </w:tabs>
        <w:kinsoku w:val="0"/>
        <w:overflowPunct w:val="0"/>
        <w:spacing w:before="72" w:line="276" w:lineRule="auto"/>
        <w:ind w:left="0"/>
        <w:jc w:val="both"/>
        <w:rPr>
          <w:rFonts w:ascii="Arial Narrow" w:hAnsi="Arial Narrow"/>
          <w:spacing w:val="-1"/>
          <w:sz w:val="21"/>
          <w:szCs w:val="21"/>
        </w:rPr>
      </w:pPr>
    </w:p>
    <w:p w14:paraId="410BABFB" w14:textId="72C71C39" w:rsidR="003D11EE" w:rsidRPr="006D2E0B" w:rsidRDefault="003D11EE" w:rsidP="003D11EE">
      <w:pPr>
        <w:pStyle w:val="Heading1"/>
        <w:tabs>
          <w:tab w:val="left" w:pos="9498"/>
        </w:tabs>
        <w:kinsoku w:val="0"/>
        <w:overflowPunct w:val="0"/>
        <w:spacing w:before="72" w:line="276" w:lineRule="auto"/>
        <w:ind w:left="0"/>
        <w:jc w:val="both"/>
        <w:rPr>
          <w:rFonts w:ascii="Arial Narrow" w:hAnsi="Arial Narrow"/>
          <w:b w:val="0"/>
          <w:bCs w:val="0"/>
          <w:sz w:val="21"/>
          <w:szCs w:val="21"/>
        </w:rPr>
      </w:pPr>
      <w:r w:rsidRPr="006D2E0B">
        <w:rPr>
          <w:rFonts w:ascii="Arial Narrow" w:hAnsi="Arial Narrow"/>
          <w:spacing w:val="-1"/>
          <w:sz w:val="21"/>
          <w:szCs w:val="21"/>
        </w:rPr>
        <w:t xml:space="preserve">NOT </w:t>
      </w:r>
      <w:r w:rsidRPr="006D2E0B">
        <w:rPr>
          <w:rFonts w:ascii="Arial Narrow" w:hAnsi="Arial Narrow"/>
          <w:sz w:val="21"/>
          <w:szCs w:val="21"/>
        </w:rPr>
        <w:t xml:space="preserve">30 – </w:t>
      </w:r>
      <w:r w:rsidRPr="006D2E0B">
        <w:rPr>
          <w:rFonts w:ascii="Arial Narrow" w:hAnsi="Arial Narrow"/>
          <w:spacing w:val="-2"/>
          <w:sz w:val="21"/>
          <w:szCs w:val="21"/>
        </w:rPr>
        <w:t>SERMAYE,</w:t>
      </w:r>
      <w:r w:rsidRPr="006D2E0B">
        <w:rPr>
          <w:rFonts w:ascii="Arial Narrow" w:hAnsi="Arial Narrow"/>
          <w:sz w:val="21"/>
          <w:szCs w:val="21"/>
        </w:rPr>
        <w:t xml:space="preserve"> </w:t>
      </w:r>
      <w:r w:rsidRPr="006D2E0B">
        <w:rPr>
          <w:rFonts w:ascii="Arial Narrow" w:hAnsi="Arial Narrow"/>
          <w:spacing w:val="-2"/>
          <w:sz w:val="21"/>
          <w:szCs w:val="21"/>
        </w:rPr>
        <w:t>YEDEKLER</w:t>
      </w:r>
      <w:r w:rsidRPr="006D2E0B">
        <w:rPr>
          <w:rFonts w:ascii="Arial Narrow" w:hAnsi="Arial Narrow"/>
          <w:spacing w:val="-1"/>
          <w:sz w:val="21"/>
          <w:szCs w:val="21"/>
        </w:rPr>
        <w:t xml:space="preserve"> VE DİĞER </w:t>
      </w:r>
      <w:r w:rsidRPr="006D2E0B">
        <w:rPr>
          <w:rFonts w:ascii="Arial Narrow" w:hAnsi="Arial Narrow"/>
          <w:spacing w:val="-2"/>
          <w:sz w:val="21"/>
          <w:szCs w:val="21"/>
        </w:rPr>
        <w:t>ÖZKAYNAK</w:t>
      </w:r>
      <w:r w:rsidRPr="006D2E0B">
        <w:rPr>
          <w:rFonts w:ascii="Arial Narrow" w:hAnsi="Arial Narrow"/>
          <w:spacing w:val="1"/>
          <w:sz w:val="21"/>
          <w:szCs w:val="21"/>
        </w:rPr>
        <w:t xml:space="preserve"> </w:t>
      </w:r>
      <w:r w:rsidRPr="006D2E0B">
        <w:rPr>
          <w:rFonts w:ascii="Arial Narrow" w:hAnsi="Arial Narrow"/>
          <w:spacing w:val="-1"/>
          <w:sz w:val="21"/>
          <w:szCs w:val="21"/>
        </w:rPr>
        <w:t xml:space="preserve">KALEMLERİ </w:t>
      </w:r>
    </w:p>
    <w:p w14:paraId="77D18ED4" w14:textId="77777777" w:rsidR="003D11EE" w:rsidRPr="006D2E0B" w:rsidRDefault="003D11EE" w:rsidP="003D11EE">
      <w:pPr>
        <w:pStyle w:val="BodyText"/>
        <w:tabs>
          <w:tab w:val="left" w:pos="9498"/>
        </w:tabs>
        <w:kinsoku w:val="0"/>
        <w:overflowPunct w:val="0"/>
        <w:spacing w:line="276" w:lineRule="auto"/>
        <w:ind w:left="0"/>
        <w:rPr>
          <w:rFonts w:ascii="Arial Narrow" w:hAnsi="Arial Narrow"/>
          <w:b/>
          <w:bCs/>
          <w:sz w:val="21"/>
          <w:szCs w:val="21"/>
        </w:rPr>
      </w:pPr>
    </w:p>
    <w:p w14:paraId="4B23DF84" w14:textId="57556234" w:rsidR="00A74E48" w:rsidRPr="006D2E0B" w:rsidRDefault="00B040FB" w:rsidP="00285633">
      <w:pPr>
        <w:pStyle w:val="BodyText"/>
        <w:numPr>
          <w:ilvl w:val="0"/>
          <w:numId w:val="6"/>
        </w:numPr>
        <w:tabs>
          <w:tab w:val="left" w:pos="709"/>
        </w:tabs>
        <w:kinsoku w:val="0"/>
        <w:overflowPunct w:val="0"/>
        <w:spacing w:line="276" w:lineRule="auto"/>
        <w:rPr>
          <w:rFonts w:ascii="Arial Narrow" w:hAnsi="Arial Narrow"/>
          <w:b/>
          <w:bCs/>
          <w:spacing w:val="-1"/>
        </w:rPr>
      </w:pPr>
      <w:r w:rsidRPr="006D2E0B">
        <w:rPr>
          <w:rFonts w:ascii="Arial Narrow" w:hAnsi="Arial Narrow"/>
          <w:b/>
          <w:bCs/>
          <w:spacing w:val="-1"/>
        </w:rPr>
        <w:t>Kar veya Zararda Yeniden Sınıflandırılmayacak Birikmiş Diğer Kapsamlı Gelirler (Giderler)</w:t>
      </w:r>
    </w:p>
    <w:p w14:paraId="60A58A01" w14:textId="77777777" w:rsidR="00B040FB" w:rsidRPr="006D2E0B" w:rsidRDefault="00B040FB" w:rsidP="00B040FB">
      <w:pPr>
        <w:pStyle w:val="BodyText"/>
        <w:tabs>
          <w:tab w:val="left" w:pos="709"/>
        </w:tabs>
        <w:kinsoku w:val="0"/>
        <w:overflowPunct w:val="0"/>
        <w:spacing w:line="276" w:lineRule="auto"/>
        <w:rPr>
          <w:rFonts w:ascii="Arial Narrow" w:hAnsi="Arial Narrow"/>
          <w:b/>
          <w:bCs/>
          <w:spacing w:val="-1"/>
        </w:rPr>
      </w:pPr>
    </w:p>
    <w:p w14:paraId="5F263712" w14:textId="10A11CAC" w:rsidR="00B040FB" w:rsidRPr="006D2E0B" w:rsidRDefault="00E21C51" w:rsidP="00C06A32">
      <w:pPr>
        <w:pStyle w:val="BodyText"/>
        <w:tabs>
          <w:tab w:val="left" w:pos="709"/>
        </w:tabs>
        <w:kinsoku w:val="0"/>
        <w:overflowPunct w:val="0"/>
        <w:spacing w:line="276" w:lineRule="auto"/>
        <w:ind w:left="0"/>
        <w:jc w:val="both"/>
        <w:rPr>
          <w:rFonts w:ascii="Arial Narrow" w:hAnsi="Arial Narrow"/>
          <w:b/>
          <w:bCs/>
          <w:spacing w:val="-1"/>
        </w:rPr>
      </w:pPr>
      <w:r>
        <w:rPr>
          <w:rFonts w:ascii="Arial Narrow" w:hAnsi="Arial Narrow"/>
          <w:bCs/>
          <w:spacing w:val="-1"/>
        </w:rPr>
        <w:t>Şirket’in b</w:t>
      </w:r>
      <w:r w:rsidRPr="006D2E0B">
        <w:rPr>
          <w:rFonts w:ascii="Arial Narrow" w:hAnsi="Arial Narrow"/>
          <w:bCs/>
          <w:spacing w:val="-1"/>
        </w:rPr>
        <w:t xml:space="preserve">ilanço tarihi itibariyle </w:t>
      </w:r>
      <w:r w:rsidR="00B040FB" w:rsidRPr="006D2E0B">
        <w:rPr>
          <w:rFonts w:ascii="Arial Narrow" w:hAnsi="Arial Narrow"/>
          <w:bCs/>
          <w:spacing w:val="-1"/>
        </w:rPr>
        <w:t>kar veya zararda yeniden sınıflandırılmayacak birikmiş diğer kapsamlı gelirlerin (giderlerin)</w:t>
      </w:r>
      <w:r w:rsidR="00B040FB" w:rsidRPr="006D2E0B">
        <w:rPr>
          <w:rFonts w:ascii="Arial Narrow" w:hAnsi="Arial Narrow"/>
          <w:spacing w:val="-2"/>
        </w:rPr>
        <w:t xml:space="preserve"> detayı</w:t>
      </w:r>
      <w:r w:rsidR="00B040FB" w:rsidRPr="006D2E0B">
        <w:rPr>
          <w:rFonts w:ascii="Arial Narrow" w:hAnsi="Arial Narrow"/>
          <w:spacing w:val="1"/>
        </w:rPr>
        <w:t xml:space="preserve"> </w:t>
      </w:r>
      <w:r w:rsidR="00B040FB" w:rsidRPr="006D2E0B">
        <w:rPr>
          <w:rFonts w:ascii="Arial Narrow" w:hAnsi="Arial Narrow"/>
          <w:spacing w:val="-1"/>
        </w:rPr>
        <w:t>aşağıdaki</w:t>
      </w:r>
      <w:r w:rsidR="00B040FB" w:rsidRPr="006D2E0B">
        <w:rPr>
          <w:rFonts w:ascii="Arial Narrow" w:hAnsi="Arial Narrow"/>
          <w:spacing w:val="1"/>
        </w:rPr>
        <w:t xml:space="preserve"> </w:t>
      </w:r>
      <w:r w:rsidR="00B040FB" w:rsidRPr="006D2E0B">
        <w:rPr>
          <w:rFonts w:ascii="Arial Narrow" w:hAnsi="Arial Narrow"/>
          <w:spacing w:val="-1"/>
        </w:rPr>
        <w:t>gibidir:</w:t>
      </w:r>
    </w:p>
    <w:p w14:paraId="49AC4558" w14:textId="77777777" w:rsidR="00B040FB" w:rsidRPr="006D2E0B" w:rsidRDefault="00B040FB" w:rsidP="00B040FB">
      <w:pPr>
        <w:pStyle w:val="BodyText"/>
        <w:tabs>
          <w:tab w:val="left" w:pos="709"/>
        </w:tabs>
        <w:kinsoku w:val="0"/>
        <w:overflowPunct w:val="0"/>
        <w:spacing w:line="276" w:lineRule="auto"/>
        <w:rPr>
          <w:rFonts w:ascii="Arial Narrow" w:hAnsi="Arial Narrow"/>
          <w:b/>
          <w:bCs/>
          <w:spacing w:val="-1"/>
        </w:rPr>
      </w:pPr>
    </w:p>
    <w:tbl>
      <w:tblPr>
        <w:tblW w:w="5000" w:type="pct"/>
        <w:tblCellMar>
          <w:left w:w="70" w:type="dxa"/>
          <w:right w:w="70" w:type="dxa"/>
        </w:tblCellMar>
        <w:tblLook w:val="04A0" w:firstRow="1" w:lastRow="0" w:firstColumn="1" w:lastColumn="0" w:noHBand="0" w:noVBand="1"/>
      </w:tblPr>
      <w:tblGrid>
        <w:gridCol w:w="6999"/>
        <w:gridCol w:w="1363"/>
        <w:gridCol w:w="1388"/>
      </w:tblGrid>
      <w:tr w:rsidR="00E21C51" w:rsidRPr="00E21C51" w14:paraId="7C0E4336" w14:textId="77777777" w:rsidTr="00E21C51">
        <w:trPr>
          <w:trHeight w:val="290"/>
        </w:trPr>
        <w:tc>
          <w:tcPr>
            <w:tcW w:w="3588" w:type="pct"/>
            <w:tcBorders>
              <w:top w:val="nil"/>
              <w:left w:val="nil"/>
              <w:bottom w:val="single" w:sz="8" w:space="0" w:color="000000"/>
              <w:right w:val="nil"/>
            </w:tcBorders>
            <w:shd w:val="clear" w:color="000000" w:fill="FFFFFF"/>
            <w:noWrap/>
            <w:vAlign w:val="center"/>
            <w:hideMark/>
          </w:tcPr>
          <w:p w14:paraId="0D2D371A" w14:textId="77777777" w:rsidR="00E21C51" w:rsidRPr="00E21C51" w:rsidRDefault="00E21C51" w:rsidP="00E21C51">
            <w:pPr>
              <w:rPr>
                <w:rFonts w:ascii="Arial Narrow" w:eastAsia="Times New Roman" w:hAnsi="Arial Narrow" w:cs="Calibri"/>
                <w:color w:val="000000"/>
                <w:sz w:val="22"/>
                <w:szCs w:val="22"/>
              </w:rPr>
            </w:pPr>
            <w:r w:rsidRPr="00E21C51">
              <w:rPr>
                <w:rFonts w:ascii="Arial Narrow" w:eastAsia="Times New Roman" w:hAnsi="Arial Narrow" w:cs="Calibri"/>
                <w:color w:val="000000"/>
                <w:sz w:val="22"/>
                <w:szCs w:val="22"/>
              </w:rPr>
              <w:t> </w:t>
            </w:r>
          </w:p>
        </w:tc>
        <w:tc>
          <w:tcPr>
            <w:tcW w:w="699" w:type="pct"/>
            <w:tcBorders>
              <w:top w:val="nil"/>
              <w:left w:val="nil"/>
              <w:bottom w:val="single" w:sz="8" w:space="0" w:color="000000"/>
              <w:right w:val="nil"/>
            </w:tcBorders>
            <w:shd w:val="clear" w:color="000000" w:fill="FFFFFF"/>
            <w:noWrap/>
            <w:vAlign w:val="center"/>
            <w:hideMark/>
          </w:tcPr>
          <w:p w14:paraId="1AA7A874" w14:textId="77777777" w:rsidR="00E21C51" w:rsidRPr="00E21C51" w:rsidRDefault="00E21C51" w:rsidP="00E21C51">
            <w:pPr>
              <w:jc w:val="right"/>
              <w:rPr>
                <w:rFonts w:ascii="Arial Narrow" w:eastAsia="Times New Roman" w:hAnsi="Arial Narrow" w:cs="Calibri"/>
                <w:b/>
                <w:bCs/>
                <w:color w:val="000000"/>
                <w:sz w:val="22"/>
                <w:szCs w:val="22"/>
              </w:rPr>
            </w:pPr>
            <w:r w:rsidRPr="00E21C51">
              <w:rPr>
                <w:rFonts w:ascii="Arial Narrow" w:eastAsia="Times New Roman" w:hAnsi="Arial Narrow" w:cs="Calibri"/>
                <w:b/>
                <w:bCs/>
                <w:color w:val="000000"/>
                <w:sz w:val="22"/>
                <w:szCs w:val="22"/>
              </w:rPr>
              <w:t>30.06.2020</w:t>
            </w:r>
          </w:p>
        </w:tc>
        <w:tc>
          <w:tcPr>
            <w:tcW w:w="712" w:type="pct"/>
            <w:tcBorders>
              <w:top w:val="nil"/>
              <w:left w:val="nil"/>
              <w:bottom w:val="single" w:sz="8" w:space="0" w:color="000000"/>
              <w:right w:val="nil"/>
            </w:tcBorders>
            <w:shd w:val="clear" w:color="000000" w:fill="FFFFFF"/>
            <w:noWrap/>
            <w:vAlign w:val="center"/>
            <w:hideMark/>
          </w:tcPr>
          <w:p w14:paraId="2CF632F9" w14:textId="77777777" w:rsidR="00E21C51" w:rsidRPr="00E21C51" w:rsidRDefault="00E21C51" w:rsidP="00E21C51">
            <w:pPr>
              <w:jc w:val="right"/>
              <w:rPr>
                <w:rFonts w:ascii="Arial Narrow" w:eastAsia="Times New Roman" w:hAnsi="Arial Narrow" w:cs="Calibri"/>
                <w:b/>
                <w:bCs/>
                <w:color w:val="000000"/>
                <w:sz w:val="22"/>
                <w:szCs w:val="22"/>
              </w:rPr>
            </w:pPr>
            <w:r w:rsidRPr="00E21C51">
              <w:rPr>
                <w:rFonts w:ascii="Arial Narrow" w:eastAsia="Times New Roman" w:hAnsi="Arial Narrow" w:cs="Calibri"/>
                <w:b/>
                <w:bCs/>
                <w:color w:val="000000"/>
                <w:sz w:val="22"/>
                <w:szCs w:val="22"/>
              </w:rPr>
              <w:t>31.12.2019</w:t>
            </w:r>
          </w:p>
        </w:tc>
      </w:tr>
      <w:tr w:rsidR="00E21C51" w:rsidRPr="00E21C51" w14:paraId="70BEB88B" w14:textId="77777777" w:rsidTr="00E21C51">
        <w:trPr>
          <w:trHeight w:val="280"/>
        </w:trPr>
        <w:tc>
          <w:tcPr>
            <w:tcW w:w="3588" w:type="pct"/>
            <w:tcBorders>
              <w:top w:val="nil"/>
              <w:left w:val="nil"/>
              <w:bottom w:val="nil"/>
              <w:right w:val="nil"/>
            </w:tcBorders>
            <w:shd w:val="clear" w:color="000000" w:fill="FFFFFF"/>
            <w:noWrap/>
            <w:vAlign w:val="center"/>
            <w:hideMark/>
          </w:tcPr>
          <w:p w14:paraId="4A3556C4" w14:textId="77777777" w:rsidR="00E21C51" w:rsidRPr="00E21C51" w:rsidRDefault="00E21C51" w:rsidP="00E21C51">
            <w:pPr>
              <w:rPr>
                <w:rFonts w:ascii="Arial Narrow" w:eastAsia="Times New Roman" w:hAnsi="Arial Narrow" w:cs="Calibri"/>
                <w:color w:val="000000"/>
                <w:sz w:val="22"/>
                <w:szCs w:val="22"/>
              </w:rPr>
            </w:pPr>
            <w:r w:rsidRPr="00E21C51">
              <w:rPr>
                <w:rFonts w:ascii="Arial Narrow" w:eastAsia="Times New Roman" w:hAnsi="Arial Narrow" w:cs="Calibri"/>
                <w:color w:val="000000"/>
                <w:sz w:val="22"/>
                <w:szCs w:val="22"/>
              </w:rPr>
              <w:t> </w:t>
            </w:r>
          </w:p>
        </w:tc>
        <w:tc>
          <w:tcPr>
            <w:tcW w:w="699" w:type="pct"/>
            <w:tcBorders>
              <w:top w:val="nil"/>
              <w:left w:val="nil"/>
              <w:bottom w:val="nil"/>
              <w:right w:val="nil"/>
            </w:tcBorders>
            <w:shd w:val="clear" w:color="000000" w:fill="FFFFFF"/>
            <w:noWrap/>
            <w:vAlign w:val="center"/>
            <w:hideMark/>
          </w:tcPr>
          <w:p w14:paraId="7B4E899F" w14:textId="77777777" w:rsidR="00E21C51" w:rsidRPr="00E21C51" w:rsidRDefault="00E21C51" w:rsidP="00E21C51">
            <w:pPr>
              <w:jc w:val="right"/>
              <w:rPr>
                <w:rFonts w:ascii="Arial Narrow" w:eastAsia="Times New Roman" w:hAnsi="Arial Narrow" w:cs="Calibri"/>
                <w:color w:val="000000"/>
                <w:sz w:val="22"/>
                <w:szCs w:val="22"/>
              </w:rPr>
            </w:pPr>
            <w:r w:rsidRPr="00E21C51">
              <w:rPr>
                <w:rFonts w:ascii="Arial Narrow" w:eastAsia="Times New Roman" w:hAnsi="Arial Narrow" w:cs="Calibri"/>
                <w:color w:val="000000"/>
                <w:sz w:val="22"/>
                <w:szCs w:val="22"/>
              </w:rPr>
              <w:t> </w:t>
            </w:r>
          </w:p>
        </w:tc>
        <w:tc>
          <w:tcPr>
            <w:tcW w:w="712" w:type="pct"/>
            <w:tcBorders>
              <w:top w:val="nil"/>
              <w:left w:val="nil"/>
              <w:bottom w:val="nil"/>
              <w:right w:val="nil"/>
            </w:tcBorders>
            <w:shd w:val="clear" w:color="000000" w:fill="FFFFFF"/>
            <w:noWrap/>
            <w:vAlign w:val="center"/>
            <w:hideMark/>
          </w:tcPr>
          <w:p w14:paraId="0F029299" w14:textId="77777777" w:rsidR="00E21C51" w:rsidRPr="00E21C51" w:rsidRDefault="00E21C51" w:rsidP="00E21C51">
            <w:pPr>
              <w:jc w:val="right"/>
              <w:rPr>
                <w:rFonts w:ascii="Arial Narrow" w:eastAsia="Times New Roman" w:hAnsi="Arial Narrow" w:cs="Calibri"/>
                <w:color w:val="000000"/>
                <w:sz w:val="22"/>
                <w:szCs w:val="22"/>
              </w:rPr>
            </w:pPr>
            <w:r w:rsidRPr="00E21C51">
              <w:rPr>
                <w:rFonts w:ascii="Arial Narrow" w:eastAsia="Times New Roman" w:hAnsi="Arial Narrow" w:cs="Calibri"/>
                <w:color w:val="000000"/>
                <w:sz w:val="22"/>
                <w:szCs w:val="22"/>
              </w:rPr>
              <w:t> </w:t>
            </w:r>
          </w:p>
        </w:tc>
      </w:tr>
      <w:tr w:rsidR="00E21C51" w:rsidRPr="00E21C51" w14:paraId="39D54125" w14:textId="77777777" w:rsidTr="00E21C51">
        <w:trPr>
          <w:trHeight w:val="280"/>
        </w:trPr>
        <w:tc>
          <w:tcPr>
            <w:tcW w:w="3588" w:type="pct"/>
            <w:tcBorders>
              <w:top w:val="nil"/>
              <w:left w:val="nil"/>
              <w:bottom w:val="nil"/>
              <w:right w:val="nil"/>
            </w:tcBorders>
            <w:shd w:val="clear" w:color="000000" w:fill="FFFFFF"/>
            <w:noWrap/>
            <w:vAlign w:val="center"/>
            <w:hideMark/>
          </w:tcPr>
          <w:p w14:paraId="5FBA98D7" w14:textId="6957C002" w:rsidR="00E21C51" w:rsidRPr="00E21C51" w:rsidRDefault="00E21C51" w:rsidP="00E21C51">
            <w:pPr>
              <w:rPr>
                <w:rFonts w:ascii="Arial Narrow" w:eastAsia="Times New Roman" w:hAnsi="Arial Narrow" w:cs="Calibri"/>
                <w:color w:val="000000"/>
                <w:sz w:val="22"/>
                <w:szCs w:val="22"/>
              </w:rPr>
            </w:pPr>
            <w:r w:rsidRPr="00E21C51">
              <w:rPr>
                <w:rFonts w:ascii="Arial Narrow" w:eastAsia="Times New Roman" w:hAnsi="Arial Narrow" w:cs="Calibri"/>
                <w:color w:val="000000"/>
                <w:sz w:val="22"/>
                <w:szCs w:val="22"/>
              </w:rPr>
              <w:t>Maddi duran varlık yeniden değerleme artışları (azalışları)</w:t>
            </w:r>
            <w:r>
              <w:rPr>
                <w:rFonts w:ascii="Arial Narrow" w:eastAsia="Times New Roman" w:hAnsi="Arial Narrow" w:cs="Calibri"/>
                <w:color w:val="000000"/>
                <w:sz w:val="22"/>
                <w:szCs w:val="22"/>
              </w:rPr>
              <w:t xml:space="preserve"> (*)</w:t>
            </w:r>
          </w:p>
        </w:tc>
        <w:tc>
          <w:tcPr>
            <w:tcW w:w="699" w:type="pct"/>
            <w:tcBorders>
              <w:top w:val="nil"/>
              <w:left w:val="nil"/>
              <w:bottom w:val="nil"/>
              <w:right w:val="nil"/>
            </w:tcBorders>
            <w:shd w:val="clear" w:color="000000" w:fill="FFFFFF"/>
            <w:noWrap/>
            <w:vAlign w:val="center"/>
            <w:hideMark/>
          </w:tcPr>
          <w:p w14:paraId="14866320" w14:textId="77777777" w:rsidR="00E21C51" w:rsidRPr="00E21C51" w:rsidRDefault="00E21C51" w:rsidP="00E21C51">
            <w:pPr>
              <w:jc w:val="right"/>
              <w:rPr>
                <w:rFonts w:ascii="Arial Narrow" w:eastAsia="Times New Roman" w:hAnsi="Arial Narrow" w:cs="Calibri"/>
                <w:color w:val="000000"/>
                <w:sz w:val="22"/>
                <w:szCs w:val="22"/>
              </w:rPr>
            </w:pPr>
            <w:r w:rsidRPr="00E21C51">
              <w:rPr>
                <w:rFonts w:ascii="Arial Narrow" w:eastAsia="Times New Roman" w:hAnsi="Arial Narrow" w:cs="Calibri"/>
                <w:color w:val="000000"/>
                <w:sz w:val="22"/>
                <w:szCs w:val="22"/>
              </w:rPr>
              <w:t>1.728.151</w:t>
            </w:r>
          </w:p>
        </w:tc>
        <w:tc>
          <w:tcPr>
            <w:tcW w:w="712" w:type="pct"/>
            <w:tcBorders>
              <w:top w:val="nil"/>
              <w:left w:val="nil"/>
              <w:bottom w:val="nil"/>
              <w:right w:val="nil"/>
            </w:tcBorders>
            <w:shd w:val="clear" w:color="000000" w:fill="FFFFFF"/>
            <w:noWrap/>
            <w:vAlign w:val="center"/>
            <w:hideMark/>
          </w:tcPr>
          <w:p w14:paraId="02956F23" w14:textId="77777777" w:rsidR="00E21C51" w:rsidRPr="00E21C51" w:rsidRDefault="00E21C51" w:rsidP="00E21C51">
            <w:pPr>
              <w:jc w:val="right"/>
              <w:rPr>
                <w:rFonts w:ascii="Arial Narrow" w:eastAsia="Times New Roman" w:hAnsi="Arial Narrow" w:cs="Calibri"/>
                <w:color w:val="000000"/>
                <w:sz w:val="22"/>
                <w:szCs w:val="22"/>
              </w:rPr>
            </w:pPr>
            <w:r w:rsidRPr="00E21C51">
              <w:rPr>
                <w:rFonts w:ascii="Arial Narrow" w:eastAsia="Times New Roman" w:hAnsi="Arial Narrow" w:cs="Calibri"/>
                <w:color w:val="000000"/>
                <w:sz w:val="22"/>
                <w:szCs w:val="22"/>
              </w:rPr>
              <w:t>1.728.151</w:t>
            </w:r>
          </w:p>
        </w:tc>
      </w:tr>
      <w:tr w:rsidR="00E21C51" w:rsidRPr="00E21C51" w14:paraId="556C1135" w14:textId="77777777" w:rsidTr="00E21C51">
        <w:trPr>
          <w:trHeight w:val="280"/>
        </w:trPr>
        <w:tc>
          <w:tcPr>
            <w:tcW w:w="3588" w:type="pct"/>
            <w:tcBorders>
              <w:top w:val="nil"/>
              <w:left w:val="nil"/>
              <w:bottom w:val="nil"/>
              <w:right w:val="nil"/>
            </w:tcBorders>
            <w:shd w:val="clear" w:color="000000" w:fill="FFFFFF"/>
            <w:noWrap/>
            <w:vAlign w:val="center"/>
            <w:hideMark/>
          </w:tcPr>
          <w:p w14:paraId="45310175" w14:textId="1060F9C2" w:rsidR="00E21C51" w:rsidRPr="00E21C51" w:rsidRDefault="00E21C51" w:rsidP="00E21C51">
            <w:pPr>
              <w:rPr>
                <w:rFonts w:ascii="Arial Narrow" w:eastAsia="Times New Roman" w:hAnsi="Arial Narrow" w:cs="Calibri"/>
                <w:color w:val="000000"/>
                <w:sz w:val="22"/>
                <w:szCs w:val="22"/>
              </w:rPr>
            </w:pPr>
            <w:r w:rsidRPr="00E21C51">
              <w:rPr>
                <w:rFonts w:ascii="Arial Narrow" w:eastAsia="Times New Roman" w:hAnsi="Arial Narrow" w:cs="Calibri"/>
                <w:color w:val="000000"/>
                <w:sz w:val="22"/>
                <w:szCs w:val="22"/>
              </w:rPr>
              <w:t>Tanımlanmış fayda planları yeniden ölçüm kazançları / (kayıpları)</w:t>
            </w:r>
            <w:r>
              <w:rPr>
                <w:rFonts w:ascii="Arial Narrow" w:eastAsia="Times New Roman" w:hAnsi="Arial Narrow" w:cs="Calibri"/>
                <w:color w:val="000000"/>
                <w:sz w:val="22"/>
                <w:szCs w:val="22"/>
              </w:rPr>
              <w:t xml:space="preserve"> (**)</w:t>
            </w:r>
          </w:p>
        </w:tc>
        <w:tc>
          <w:tcPr>
            <w:tcW w:w="699" w:type="pct"/>
            <w:tcBorders>
              <w:top w:val="nil"/>
              <w:left w:val="nil"/>
              <w:bottom w:val="nil"/>
              <w:right w:val="nil"/>
            </w:tcBorders>
            <w:shd w:val="clear" w:color="000000" w:fill="FFFFFF"/>
            <w:noWrap/>
            <w:vAlign w:val="center"/>
            <w:hideMark/>
          </w:tcPr>
          <w:p w14:paraId="0411CE42" w14:textId="77777777" w:rsidR="00E21C51" w:rsidRPr="00E21C51" w:rsidRDefault="00E21C51" w:rsidP="00E21C51">
            <w:pPr>
              <w:jc w:val="right"/>
              <w:rPr>
                <w:rFonts w:ascii="Arial Narrow" w:eastAsia="Times New Roman" w:hAnsi="Arial Narrow" w:cs="Calibri"/>
                <w:color w:val="000000"/>
                <w:sz w:val="22"/>
                <w:szCs w:val="22"/>
              </w:rPr>
            </w:pPr>
            <w:r w:rsidRPr="00E21C51">
              <w:rPr>
                <w:rFonts w:ascii="Arial Narrow" w:eastAsia="Times New Roman" w:hAnsi="Arial Narrow" w:cs="Calibri"/>
                <w:color w:val="000000"/>
                <w:sz w:val="22"/>
                <w:szCs w:val="22"/>
              </w:rPr>
              <w:t>(1.005.522)</w:t>
            </w:r>
          </w:p>
        </w:tc>
        <w:tc>
          <w:tcPr>
            <w:tcW w:w="712" w:type="pct"/>
            <w:tcBorders>
              <w:top w:val="nil"/>
              <w:left w:val="nil"/>
              <w:bottom w:val="nil"/>
              <w:right w:val="nil"/>
            </w:tcBorders>
            <w:shd w:val="clear" w:color="000000" w:fill="FFFFFF"/>
            <w:noWrap/>
            <w:vAlign w:val="center"/>
            <w:hideMark/>
          </w:tcPr>
          <w:p w14:paraId="3A226AE8" w14:textId="77777777" w:rsidR="00E21C51" w:rsidRPr="00E21C51" w:rsidRDefault="00E21C51" w:rsidP="00E21C51">
            <w:pPr>
              <w:jc w:val="right"/>
              <w:rPr>
                <w:rFonts w:ascii="Arial Narrow" w:eastAsia="Times New Roman" w:hAnsi="Arial Narrow" w:cs="Calibri"/>
                <w:color w:val="000000"/>
                <w:sz w:val="22"/>
                <w:szCs w:val="22"/>
              </w:rPr>
            </w:pPr>
            <w:r w:rsidRPr="00E21C51">
              <w:rPr>
                <w:rFonts w:ascii="Arial Narrow" w:eastAsia="Times New Roman" w:hAnsi="Arial Narrow" w:cs="Calibri"/>
                <w:color w:val="000000"/>
                <w:sz w:val="22"/>
                <w:szCs w:val="22"/>
              </w:rPr>
              <w:t>(1.060.077)</w:t>
            </w:r>
          </w:p>
        </w:tc>
      </w:tr>
      <w:tr w:rsidR="00E21C51" w:rsidRPr="00E21C51" w14:paraId="32DF9694" w14:textId="77777777" w:rsidTr="00E21C51">
        <w:trPr>
          <w:trHeight w:val="290"/>
        </w:trPr>
        <w:tc>
          <w:tcPr>
            <w:tcW w:w="3588" w:type="pct"/>
            <w:tcBorders>
              <w:top w:val="nil"/>
              <w:left w:val="nil"/>
              <w:bottom w:val="single" w:sz="8" w:space="0" w:color="auto"/>
              <w:right w:val="nil"/>
            </w:tcBorders>
            <w:shd w:val="clear" w:color="000000" w:fill="FFFFFF"/>
            <w:noWrap/>
            <w:vAlign w:val="center"/>
            <w:hideMark/>
          </w:tcPr>
          <w:p w14:paraId="2DDD10AC" w14:textId="77777777" w:rsidR="00E21C51" w:rsidRPr="00E21C51" w:rsidRDefault="00E21C51" w:rsidP="00E21C51">
            <w:pPr>
              <w:rPr>
                <w:rFonts w:ascii="Arial Narrow" w:eastAsia="Times New Roman" w:hAnsi="Arial Narrow" w:cs="Calibri"/>
                <w:color w:val="000000"/>
                <w:sz w:val="22"/>
                <w:szCs w:val="22"/>
              </w:rPr>
            </w:pPr>
            <w:r w:rsidRPr="00E21C51">
              <w:rPr>
                <w:rFonts w:ascii="Arial Narrow" w:eastAsia="Times New Roman" w:hAnsi="Arial Narrow" w:cs="Calibri"/>
                <w:color w:val="000000"/>
                <w:sz w:val="22"/>
                <w:szCs w:val="22"/>
              </w:rPr>
              <w:t> </w:t>
            </w:r>
          </w:p>
        </w:tc>
        <w:tc>
          <w:tcPr>
            <w:tcW w:w="699" w:type="pct"/>
            <w:tcBorders>
              <w:top w:val="nil"/>
              <w:left w:val="nil"/>
              <w:bottom w:val="single" w:sz="8" w:space="0" w:color="auto"/>
              <w:right w:val="nil"/>
            </w:tcBorders>
            <w:shd w:val="clear" w:color="000000" w:fill="FFFFFF"/>
            <w:noWrap/>
            <w:vAlign w:val="center"/>
            <w:hideMark/>
          </w:tcPr>
          <w:p w14:paraId="14D557FA" w14:textId="77777777" w:rsidR="00E21C51" w:rsidRPr="00E21C51" w:rsidRDefault="00E21C51" w:rsidP="00E21C51">
            <w:pPr>
              <w:jc w:val="right"/>
              <w:rPr>
                <w:rFonts w:ascii="Arial Narrow" w:eastAsia="Times New Roman" w:hAnsi="Arial Narrow" w:cs="Calibri"/>
                <w:color w:val="000000"/>
                <w:sz w:val="22"/>
                <w:szCs w:val="22"/>
              </w:rPr>
            </w:pPr>
            <w:r w:rsidRPr="00E21C51">
              <w:rPr>
                <w:rFonts w:ascii="Arial Narrow" w:eastAsia="Times New Roman" w:hAnsi="Arial Narrow" w:cs="Calibri"/>
                <w:color w:val="000000"/>
                <w:sz w:val="22"/>
                <w:szCs w:val="22"/>
              </w:rPr>
              <w:t> </w:t>
            </w:r>
          </w:p>
        </w:tc>
        <w:tc>
          <w:tcPr>
            <w:tcW w:w="712" w:type="pct"/>
            <w:tcBorders>
              <w:top w:val="nil"/>
              <w:left w:val="nil"/>
              <w:bottom w:val="single" w:sz="8" w:space="0" w:color="auto"/>
              <w:right w:val="nil"/>
            </w:tcBorders>
            <w:shd w:val="clear" w:color="000000" w:fill="FFFFFF"/>
            <w:noWrap/>
            <w:vAlign w:val="center"/>
            <w:hideMark/>
          </w:tcPr>
          <w:p w14:paraId="579CBBDB" w14:textId="77777777" w:rsidR="00E21C51" w:rsidRPr="00E21C51" w:rsidRDefault="00E21C51" w:rsidP="00E21C51">
            <w:pPr>
              <w:jc w:val="right"/>
              <w:rPr>
                <w:rFonts w:ascii="Arial Narrow" w:eastAsia="Times New Roman" w:hAnsi="Arial Narrow" w:cs="Calibri"/>
                <w:color w:val="000000"/>
                <w:sz w:val="22"/>
                <w:szCs w:val="22"/>
              </w:rPr>
            </w:pPr>
            <w:r w:rsidRPr="00E21C51">
              <w:rPr>
                <w:rFonts w:ascii="Arial Narrow" w:eastAsia="Times New Roman" w:hAnsi="Arial Narrow" w:cs="Calibri"/>
                <w:color w:val="000000"/>
                <w:sz w:val="22"/>
                <w:szCs w:val="22"/>
              </w:rPr>
              <w:t> </w:t>
            </w:r>
          </w:p>
        </w:tc>
      </w:tr>
      <w:tr w:rsidR="00E21C51" w:rsidRPr="00E21C51" w14:paraId="5DB57E27" w14:textId="77777777" w:rsidTr="00E21C51">
        <w:trPr>
          <w:trHeight w:val="290"/>
        </w:trPr>
        <w:tc>
          <w:tcPr>
            <w:tcW w:w="3588" w:type="pct"/>
            <w:tcBorders>
              <w:top w:val="nil"/>
              <w:left w:val="nil"/>
              <w:bottom w:val="single" w:sz="8" w:space="0" w:color="auto"/>
              <w:right w:val="nil"/>
            </w:tcBorders>
            <w:shd w:val="clear" w:color="000000" w:fill="FFFFFF"/>
            <w:noWrap/>
            <w:vAlign w:val="center"/>
            <w:hideMark/>
          </w:tcPr>
          <w:p w14:paraId="46A07352" w14:textId="77777777" w:rsidR="00E21C51" w:rsidRPr="00E21C51" w:rsidRDefault="00E21C51" w:rsidP="00E21C51">
            <w:pPr>
              <w:rPr>
                <w:rFonts w:ascii="Arial Narrow" w:eastAsia="Times New Roman" w:hAnsi="Arial Narrow" w:cs="Calibri"/>
                <w:color w:val="000000"/>
                <w:sz w:val="22"/>
                <w:szCs w:val="22"/>
              </w:rPr>
            </w:pPr>
            <w:r w:rsidRPr="00E21C51">
              <w:rPr>
                <w:rFonts w:ascii="Arial Narrow" w:eastAsia="Times New Roman" w:hAnsi="Arial Narrow" w:cs="Calibri"/>
                <w:color w:val="000000"/>
                <w:sz w:val="22"/>
                <w:szCs w:val="22"/>
              </w:rPr>
              <w:t> </w:t>
            </w:r>
          </w:p>
        </w:tc>
        <w:tc>
          <w:tcPr>
            <w:tcW w:w="699" w:type="pct"/>
            <w:tcBorders>
              <w:top w:val="single" w:sz="8" w:space="0" w:color="auto"/>
              <w:left w:val="nil"/>
              <w:bottom w:val="single" w:sz="8" w:space="0" w:color="auto"/>
              <w:right w:val="nil"/>
            </w:tcBorders>
            <w:shd w:val="clear" w:color="000000" w:fill="FFFFFF"/>
            <w:noWrap/>
            <w:vAlign w:val="center"/>
            <w:hideMark/>
          </w:tcPr>
          <w:p w14:paraId="1474FC8A" w14:textId="77777777" w:rsidR="00E21C51" w:rsidRPr="00E21C51" w:rsidRDefault="00E21C51" w:rsidP="00E21C51">
            <w:pPr>
              <w:jc w:val="right"/>
              <w:rPr>
                <w:rFonts w:ascii="Arial Narrow" w:eastAsia="Times New Roman" w:hAnsi="Arial Narrow" w:cs="Calibri"/>
                <w:b/>
                <w:bCs/>
                <w:color w:val="000000"/>
                <w:sz w:val="22"/>
                <w:szCs w:val="22"/>
              </w:rPr>
            </w:pPr>
            <w:r w:rsidRPr="00E21C51">
              <w:rPr>
                <w:rFonts w:ascii="Arial Narrow" w:eastAsia="Times New Roman" w:hAnsi="Arial Narrow" w:cs="Calibri"/>
                <w:b/>
                <w:bCs/>
                <w:color w:val="000000"/>
                <w:sz w:val="22"/>
                <w:szCs w:val="22"/>
              </w:rPr>
              <w:t>722.629</w:t>
            </w:r>
          </w:p>
        </w:tc>
        <w:tc>
          <w:tcPr>
            <w:tcW w:w="712" w:type="pct"/>
            <w:tcBorders>
              <w:top w:val="single" w:sz="8" w:space="0" w:color="auto"/>
              <w:left w:val="nil"/>
              <w:bottom w:val="single" w:sz="8" w:space="0" w:color="auto"/>
              <w:right w:val="nil"/>
            </w:tcBorders>
            <w:shd w:val="clear" w:color="000000" w:fill="FFFFFF"/>
            <w:noWrap/>
            <w:vAlign w:val="center"/>
            <w:hideMark/>
          </w:tcPr>
          <w:p w14:paraId="6708F540" w14:textId="77777777" w:rsidR="00E21C51" w:rsidRPr="00E21C51" w:rsidRDefault="00E21C51" w:rsidP="00E21C51">
            <w:pPr>
              <w:jc w:val="right"/>
              <w:rPr>
                <w:rFonts w:ascii="Arial Narrow" w:eastAsia="Times New Roman" w:hAnsi="Arial Narrow" w:cs="Calibri"/>
                <w:b/>
                <w:bCs/>
                <w:color w:val="000000"/>
                <w:sz w:val="22"/>
                <w:szCs w:val="22"/>
              </w:rPr>
            </w:pPr>
            <w:r w:rsidRPr="00E21C51">
              <w:rPr>
                <w:rFonts w:ascii="Arial Narrow" w:eastAsia="Times New Roman" w:hAnsi="Arial Narrow" w:cs="Calibri"/>
                <w:b/>
                <w:bCs/>
                <w:color w:val="000000"/>
                <w:sz w:val="22"/>
                <w:szCs w:val="22"/>
              </w:rPr>
              <w:t>668.074</w:t>
            </w:r>
          </w:p>
        </w:tc>
      </w:tr>
    </w:tbl>
    <w:p w14:paraId="421479CB" w14:textId="77777777" w:rsidR="003D11EE" w:rsidRPr="006D2E0B" w:rsidRDefault="003D11EE" w:rsidP="003D11EE">
      <w:pPr>
        <w:spacing w:line="276" w:lineRule="auto"/>
        <w:jc w:val="both"/>
        <w:rPr>
          <w:rFonts w:ascii="Arial Narrow" w:hAnsi="Arial Narrow"/>
          <w:sz w:val="22"/>
          <w:szCs w:val="22"/>
        </w:rPr>
      </w:pPr>
    </w:p>
    <w:p w14:paraId="658F78F7" w14:textId="1B09E898" w:rsidR="003D11EE" w:rsidRPr="006D2E0B" w:rsidRDefault="003D11EE" w:rsidP="00C06A32">
      <w:pPr>
        <w:spacing w:after="160" w:line="276" w:lineRule="auto"/>
        <w:jc w:val="both"/>
        <w:rPr>
          <w:rFonts w:ascii="Arial Narrow" w:hAnsi="Arial Narrow"/>
          <w:sz w:val="22"/>
          <w:szCs w:val="22"/>
        </w:rPr>
      </w:pPr>
      <w:r w:rsidRPr="006D2E0B">
        <w:rPr>
          <w:rFonts w:ascii="Arial Narrow" w:hAnsi="Arial Narrow"/>
          <w:sz w:val="22"/>
          <w:szCs w:val="22"/>
        </w:rPr>
        <w:t xml:space="preserve">(*) 31.12.2017 tarihi itibariyle, şirket, aktifinde kayıtlı yatırım amaçlı gayrimenkul olan arsasını gerçeğe uygun değerini belirlemek amacıyla Sermaye Piyasası Kurulu tarafından lisanslandırılmış olan “Emek Taşınmaz Değerleme ve Danışmanlık A.Ş.”ye değer tespit raporu hazırlatmıştır. Söz konusu aktiflerin piyasa değeri ile net defter değeri arasındaki 2.160.190 TL tutarındaki fark; aktifte yatırım amaçlı gayrimenkullere, pasifte ise “Maddi Duran Varlık Yeniden Değerleme Artışları (Azalışları)”na (özkaynakta muhasebeleşen ertelenen vergi tutarı olan 432.038 TL sonrası net Maddi Duran Varlık Yeniden Değerleme tutarı </w:t>
      </w:r>
      <w:r w:rsidR="00BD530A" w:rsidRPr="006D2E0B">
        <w:rPr>
          <w:rFonts w:ascii="Arial Narrow" w:hAnsi="Arial Narrow"/>
          <w:sz w:val="22"/>
          <w:szCs w:val="22"/>
        </w:rPr>
        <w:t>1.728.151</w:t>
      </w:r>
      <w:r w:rsidRPr="006D2E0B">
        <w:rPr>
          <w:rFonts w:ascii="Arial Narrow" w:hAnsi="Arial Narrow"/>
          <w:sz w:val="22"/>
          <w:szCs w:val="22"/>
        </w:rPr>
        <w:t xml:space="preserve"> TL’dir.) eklenmiştir.</w:t>
      </w:r>
    </w:p>
    <w:p w14:paraId="40DBA2B4" w14:textId="625AA49C" w:rsidR="00521C36" w:rsidRPr="00E21C51" w:rsidRDefault="00B02FF7" w:rsidP="00521C36">
      <w:pPr>
        <w:spacing w:after="160" w:line="276" w:lineRule="auto"/>
        <w:jc w:val="both"/>
        <w:rPr>
          <w:rFonts w:ascii="Arial Narrow" w:hAnsi="Arial Narrow"/>
          <w:sz w:val="22"/>
          <w:szCs w:val="22"/>
        </w:rPr>
      </w:pPr>
      <w:r w:rsidRPr="006D2E0B">
        <w:rPr>
          <w:rFonts w:ascii="Arial Narrow" w:hAnsi="Arial Narrow"/>
          <w:sz w:val="22"/>
          <w:szCs w:val="22"/>
        </w:rPr>
        <w:t>(*</w:t>
      </w:r>
      <w:r w:rsidR="003D11EE" w:rsidRPr="006D2E0B">
        <w:rPr>
          <w:rFonts w:ascii="Arial Narrow" w:hAnsi="Arial Narrow"/>
          <w:sz w:val="22"/>
          <w:szCs w:val="22"/>
        </w:rPr>
        <w:t>*</w:t>
      </w:r>
      <w:r w:rsidRPr="006D2E0B">
        <w:rPr>
          <w:rFonts w:ascii="Arial Narrow" w:hAnsi="Arial Narrow"/>
          <w:sz w:val="22"/>
          <w:szCs w:val="22"/>
        </w:rPr>
        <w:t xml:space="preserve">) TMS 19 “Çalışanlara Sağlanan Faydalar” standardındaki değişiklikle birlikte kıdem tazminatı karşılığının hesaplanmasında dikkate alınan aktüeryal kayıp kazançların gelir tablosunda muhasebeleştirilmesine izin vermemektedir. Aktüeryal varsayımların değişmesi sonucu oluşan kayıp ve kazançlar özkaynaklar içerisinde muhasebeleştirilmiştir. Kıdem </w:t>
      </w:r>
      <w:r w:rsidRPr="00E21C51">
        <w:rPr>
          <w:rFonts w:ascii="Arial Narrow" w:hAnsi="Arial Narrow"/>
          <w:sz w:val="22"/>
          <w:szCs w:val="22"/>
        </w:rPr>
        <w:t>tazminatı karşılığı aktüeryal kayıp/kazanç fonu kar veya zararda yeniden sınıflandırılmayacak niteliktedir.</w:t>
      </w:r>
    </w:p>
    <w:p w14:paraId="4A69E211" w14:textId="77777777" w:rsidR="00E21C51" w:rsidRPr="00E21C51" w:rsidRDefault="00E21C51" w:rsidP="00E21C51">
      <w:pPr>
        <w:spacing w:line="276" w:lineRule="auto"/>
        <w:jc w:val="both"/>
        <w:rPr>
          <w:rFonts w:ascii="Arial Narrow" w:hAnsi="Arial Narrow"/>
          <w:sz w:val="22"/>
          <w:szCs w:val="22"/>
        </w:rPr>
      </w:pPr>
    </w:p>
    <w:p w14:paraId="69B30127" w14:textId="555D0F1D" w:rsidR="00E21C51" w:rsidRPr="00E21C51" w:rsidRDefault="005A6720" w:rsidP="00E21C51">
      <w:pPr>
        <w:pStyle w:val="ListParagraph"/>
        <w:numPr>
          <w:ilvl w:val="0"/>
          <w:numId w:val="6"/>
        </w:numPr>
        <w:spacing w:after="160" w:line="259" w:lineRule="auto"/>
        <w:rPr>
          <w:rFonts w:ascii="Arial Narrow" w:hAnsi="Arial Narrow"/>
          <w:b/>
          <w:spacing w:val="-1"/>
          <w:sz w:val="22"/>
          <w:szCs w:val="22"/>
        </w:rPr>
      </w:pPr>
      <w:r w:rsidRPr="00E21C51">
        <w:rPr>
          <w:rFonts w:ascii="Arial Narrow" w:hAnsi="Arial Narrow"/>
          <w:b/>
          <w:spacing w:val="-1"/>
          <w:sz w:val="22"/>
          <w:szCs w:val="22"/>
        </w:rPr>
        <w:t xml:space="preserve"> Kardan Ayrılan Kısıtlanmış Yedekler</w:t>
      </w:r>
    </w:p>
    <w:p w14:paraId="6E19A79F" w14:textId="77777777" w:rsidR="00E21C51" w:rsidRPr="00E21C51" w:rsidRDefault="00E21C51" w:rsidP="00E21C51">
      <w:pPr>
        <w:spacing w:line="259" w:lineRule="auto"/>
        <w:rPr>
          <w:rFonts w:ascii="Arial Narrow" w:hAnsi="Arial Narrow"/>
          <w:b/>
          <w:spacing w:val="-1"/>
          <w:sz w:val="22"/>
          <w:szCs w:val="22"/>
        </w:rPr>
      </w:pPr>
    </w:p>
    <w:p w14:paraId="7261B604" w14:textId="5F81AECB" w:rsidR="005A6720" w:rsidRPr="00E21C51" w:rsidRDefault="00E21C51" w:rsidP="005A6720">
      <w:pPr>
        <w:spacing w:after="160" w:line="259" w:lineRule="auto"/>
        <w:rPr>
          <w:rFonts w:ascii="Arial Narrow" w:hAnsi="Arial Narrow"/>
          <w:spacing w:val="-1"/>
          <w:sz w:val="22"/>
          <w:szCs w:val="22"/>
        </w:rPr>
      </w:pPr>
      <w:r w:rsidRPr="00E21C51">
        <w:rPr>
          <w:rFonts w:ascii="Arial Narrow" w:hAnsi="Arial Narrow"/>
          <w:sz w:val="22"/>
          <w:szCs w:val="22"/>
        </w:rPr>
        <w:t xml:space="preserve">Şirket’in bilanço tarihi itibariyle </w:t>
      </w:r>
      <w:r w:rsidR="005A6720" w:rsidRPr="00E21C51">
        <w:rPr>
          <w:rFonts w:ascii="Arial Narrow" w:hAnsi="Arial Narrow"/>
          <w:bCs/>
          <w:spacing w:val="-1"/>
          <w:sz w:val="22"/>
          <w:szCs w:val="22"/>
        </w:rPr>
        <w:t>kardan ayrılan kısıtlanmış yedekler</w:t>
      </w:r>
      <w:r w:rsidR="005A6720" w:rsidRPr="00E21C51">
        <w:rPr>
          <w:rFonts w:ascii="Arial Narrow" w:hAnsi="Arial Narrow"/>
          <w:spacing w:val="1"/>
          <w:sz w:val="22"/>
          <w:szCs w:val="22"/>
        </w:rPr>
        <w:t xml:space="preserve"> </w:t>
      </w:r>
      <w:r w:rsidR="005A6720" w:rsidRPr="00E21C51">
        <w:rPr>
          <w:rFonts w:ascii="Arial Narrow" w:hAnsi="Arial Narrow"/>
          <w:spacing w:val="-1"/>
          <w:sz w:val="22"/>
          <w:szCs w:val="22"/>
        </w:rPr>
        <w:t>aşağıdaki</w:t>
      </w:r>
      <w:r w:rsidR="005A6720" w:rsidRPr="00E21C51">
        <w:rPr>
          <w:rFonts w:ascii="Arial Narrow" w:hAnsi="Arial Narrow"/>
          <w:spacing w:val="1"/>
          <w:sz w:val="22"/>
          <w:szCs w:val="22"/>
        </w:rPr>
        <w:t xml:space="preserve"> </w:t>
      </w:r>
      <w:r w:rsidR="005A6720" w:rsidRPr="00E21C51">
        <w:rPr>
          <w:rFonts w:ascii="Arial Narrow" w:hAnsi="Arial Narrow"/>
          <w:spacing w:val="-1"/>
          <w:sz w:val="22"/>
          <w:szCs w:val="22"/>
        </w:rPr>
        <w:t>gibidir:</w:t>
      </w:r>
    </w:p>
    <w:tbl>
      <w:tblPr>
        <w:tblW w:w="5000" w:type="pct"/>
        <w:tblCellMar>
          <w:left w:w="70" w:type="dxa"/>
          <w:right w:w="70" w:type="dxa"/>
        </w:tblCellMar>
        <w:tblLook w:val="04A0" w:firstRow="1" w:lastRow="0" w:firstColumn="1" w:lastColumn="0" w:noHBand="0" w:noVBand="1"/>
      </w:tblPr>
      <w:tblGrid>
        <w:gridCol w:w="6999"/>
        <w:gridCol w:w="1363"/>
        <w:gridCol w:w="1388"/>
      </w:tblGrid>
      <w:tr w:rsidR="00E21C51" w:rsidRPr="00E21C51" w14:paraId="02750369" w14:textId="77777777" w:rsidTr="00E21C51">
        <w:trPr>
          <w:trHeight w:val="290"/>
        </w:trPr>
        <w:tc>
          <w:tcPr>
            <w:tcW w:w="3588" w:type="pct"/>
            <w:tcBorders>
              <w:top w:val="nil"/>
              <w:left w:val="nil"/>
              <w:bottom w:val="single" w:sz="8" w:space="0" w:color="000000"/>
              <w:right w:val="nil"/>
            </w:tcBorders>
            <w:shd w:val="clear" w:color="000000" w:fill="FFFFFF"/>
            <w:noWrap/>
            <w:vAlign w:val="center"/>
            <w:hideMark/>
          </w:tcPr>
          <w:p w14:paraId="23155337" w14:textId="77777777" w:rsidR="00E21C51" w:rsidRPr="00E21C51" w:rsidRDefault="00E21C51" w:rsidP="00E21C51">
            <w:pPr>
              <w:rPr>
                <w:rFonts w:ascii="Arial Narrow" w:eastAsia="Times New Roman" w:hAnsi="Arial Narrow" w:cs="Calibri"/>
                <w:color w:val="000000"/>
                <w:sz w:val="22"/>
                <w:szCs w:val="22"/>
              </w:rPr>
            </w:pPr>
            <w:r w:rsidRPr="00E21C51">
              <w:rPr>
                <w:rFonts w:ascii="Arial Narrow" w:eastAsia="Times New Roman" w:hAnsi="Arial Narrow" w:cs="Calibri"/>
                <w:color w:val="000000"/>
                <w:sz w:val="22"/>
                <w:szCs w:val="22"/>
              </w:rPr>
              <w:t> </w:t>
            </w:r>
          </w:p>
        </w:tc>
        <w:tc>
          <w:tcPr>
            <w:tcW w:w="699" w:type="pct"/>
            <w:tcBorders>
              <w:top w:val="nil"/>
              <w:left w:val="nil"/>
              <w:bottom w:val="single" w:sz="8" w:space="0" w:color="000000"/>
              <w:right w:val="nil"/>
            </w:tcBorders>
            <w:shd w:val="clear" w:color="000000" w:fill="FFFFFF"/>
            <w:noWrap/>
            <w:vAlign w:val="center"/>
            <w:hideMark/>
          </w:tcPr>
          <w:p w14:paraId="04262FFD" w14:textId="77777777" w:rsidR="00E21C51" w:rsidRPr="00E21C51" w:rsidRDefault="00E21C51" w:rsidP="00E21C51">
            <w:pPr>
              <w:jc w:val="right"/>
              <w:rPr>
                <w:rFonts w:ascii="Arial Narrow" w:eastAsia="Times New Roman" w:hAnsi="Arial Narrow" w:cs="Calibri"/>
                <w:b/>
                <w:bCs/>
                <w:color w:val="000000"/>
                <w:sz w:val="22"/>
                <w:szCs w:val="22"/>
              </w:rPr>
            </w:pPr>
            <w:r w:rsidRPr="00E21C51">
              <w:rPr>
                <w:rFonts w:ascii="Arial Narrow" w:eastAsia="Times New Roman" w:hAnsi="Arial Narrow" w:cs="Calibri"/>
                <w:b/>
                <w:bCs/>
                <w:color w:val="000000"/>
                <w:sz w:val="22"/>
                <w:szCs w:val="22"/>
              </w:rPr>
              <w:t>30.06.2020</w:t>
            </w:r>
          </w:p>
        </w:tc>
        <w:tc>
          <w:tcPr>
            <w:tcW w:w="712" w:type="pct"/>
            <w:tcBorders>
              <w:top w:val="nil"/>
              <w:left w:val="nil"/>
              <w:bottom w:val="single" w:sz="8" w:space="0" w:color="000000"/>
              <w:right w:val="nil"/>
            </w:tcBorders>
            <w:shd w:val="clear" w:color="000000" w:fill="FFFFFF"/>
            <w:noWrap/>
            <w:vAlign w:val="center"/>
            <w:hideMark/>
          </w:tcPr>
          <w:p w14:paraId="480BA991" w14:textId="77777777" w:rsidR="00E21C51" w:rsidRPr="00E21C51" w:rsidRDefault="00E21C51" w:rsidP="00E21C51">
            <w:pPr>
              <w:jc w:val="right"/>
              <w:rPr>
                <w:rFonts w:ascii="Arial Narrow" w:eastAsia="Times New Roman" w:hAnsi="Arial Narrow" w:cs="Calibri"/>
                <w:b/>
                <w:bCs/>
                <w:color w:val="000000"/>
                <w:sz w:val="22"/>
                <w:szCs w:val="22"/>
              </w:rPr>
            </w:pPr>
            <w:r w:rsidRPr="00E21C51">
              <w:rPr>
                <w:rFonts w:ascii="Arial Narrow" w:eastAsia="Times New Roman" w:hAnsi="Arial Narrow" w:cs="Calibri"/>
                <w:b/>
                <w:bCs/>
                <w:color w:val="000000"/>
                <w:sz w:val="22"/>
                <w:szCs w:val="22"/>
              </w:rPr>
              <w:t>31.12.2019</w:t>
            </w:r>
          </w:p>
        </w:tc>
      </w:tr>
      <w:tr w:rsidR="00E21C51" w:rsidRPr="00E21C51" w14:paraId="7319A477" w14:textId="77777777" w:rsidTr="00E21C51">
        <w:trPr>
          <w:trHeight w:val="280"/>
        </w:trPr>
        <w:tc>
          <w:tcPr>
            <w:tcW w:w="3588" w:type="pct"/>
            <w:tcBorders>
              <w:top w:val="nil"/>
              <w:left w:val="nil"/>
              <w:bottom w:val="nil"/>
              <w:right w:val="nil"/>
            </w:tcBorders>
            <w:shd w:val="clear" w:color="000000" w:fill="FFFFFF"/>
            <w:noWrap/>
            <w:vAlign w:val="center"/>
            <w:hideMark/>
          </w:tcPr>
          <w:p w14:paraId="5E107D8D" w14:textId="77777777" w:rsidR="00E21C51" w:rsidRPr="00E21C51" w:rsidRDefault="00E21C51" w:rsidP="00E21C51">
            <w:pPr>
              <w:rPr>
                <w:rFonts w:ascii="Arial Narrow" w:eastAsia="Times New Roman" w:hAnsi="Arial Narrow" w:cs="Calibri"/>
                <w:color w:val="000000"/>
                <w:sz w:val="22"/>
                <w:szCs w:val="22"/>
              </w:rPr>
            </w:pPr>
            <w:r w:rsidRPr="00E21C51">
              <w:rPr>
                <w:rFonts w:ascii="Arial Narrow" w:eastAsia="Times New Roman" w:hAnsi="Arial Narrow" w:cs="Calibri"/>
                <w:color w:val="000000"/>
                <w:sz w:val="22"/>
                <w:szCs w:val="22"/>
              </w:rPr>
              <w:t> </w:t>
            </w:r>
          </w:p>
        </w:tc>
        <w:tc>
          <w:tcPr>
            <w:tcW w:w="699" w:type="pct"/>
            <w:tcBorders>
              <w:top w:val="nil"/>
              <w:left w:val="nil"/>
              <w:bottom w:val="nil"/>
              <w:right w:val="nil"/>
            </w:tcBorders>
            <w:shd w:val="clear" w:color="000000" w:fill="FFFFFF"/>
            <w:noWrap/>
            <w:vAlign w:val="center"/>
            <w:hideMark/>
          </w:tcPr>
          <w:p w14:paraId="39AD8316" w14:textId="77777777" w:rsidR="00E21C51" w:rsidRPr="00E21C51" w:rsidRDefault="00E21C51" w:rsidP="00E21C51">
            <w:pPr>
              <w:jc w:val="right"/>
              <w:rPr>
                <w:rFonts w:ascii="Arial Narrow" w:eastAsia="Times New Roman" w:hAnsi="Arial Narrow" w:cs="Calibri"/>
                <w:color w:val="000000"/>
                <w:sz w:val="22"/>
                <w:szCs w:val="22"/>
              </w:rPr>
            </w:pPr>
            <w:r w:rsidRPr="00E21C51">
              <w:rPr>
                <w:rFonts w:ascii="Arial Narrow" w:eastAsia="Times New Roman" w:hAnsi="Arial Narrow" w:cs="Calibri"/>
                <w:color w:val="000000"/>
                <w:sz w:val="22"/>
                <w:szCs w:val="22"/>
              </w:rPr>
              <w:t> </w:t>
            </w:r>
          </w:p>
        </w:tc>
        <w:tc>
          <w:tcPr>
            <w:tcW w:w="712" w:type="pct"/>
            <w:tcBorders>
              <w:top w:val="nil"/>
              <w:left w:val="nil"/>
              <w:bottom w:val="nil"/>
              <w:right w:val="nil"/>
            </w:tcBorders>
            <w:shd w:val="clear" w:color="000000" w:fill="FFFFFF"/>
            <w:noWrap/>
            <w:vAlign w:val="center"/>
            <w:hideMark/>
          </w:tcPr>
          <w:p w14:paraId="508AACF2" w14:textId="77777777" w:rsidR="00E21C51" w:rsidRPr="00E21C51" w:rsidRDefault="00E21C51" w:rsidP="00E21C51">
            <w:pPr>
              <w:jc w:val="right"/>
              <w:rPr>
                <w:rFonts w:ascii="Arial Narrow" w:eastAsia="Times New Roman" w:hAnsi="Arial Narrow" w:cs="Calibri"/>
                <w:color w:val="000000"/>
                <w:sz w:val="22"/>
                <w:szCs w:val="22"/>
              </w:rPr>
            </w:pPr>
            <w:r w:rsidRPr="00E21C51">
              <w:rPr>
                <w:rFonts w:ascii="Arial Narrow" w:eastAsia="Times New Roman" w:hAnsi="Arial Narrow" w:cs="Calibri"/>
                <w:color w:val="000000"/>
                <w:sz w:val="22"/>
                <w:szCs w:val="22"/>
              </w:rPr>
              <w:t> </w:t>
            </w:r>
          </w:p>
        </w:tc>
      </w:tr>
      <w:tr w:rsidR="00E21C51" w:rsidRPr="00E21C51" w14:paraId="37D633EC" w14:textId="77777777" w:rsidTr="00E21C51">
        <w:trPr>
          <w:trHeight w:val="280"/>
        </w:trPr>
        <w:tc>
          <w:tcPr>
            <w:tcW w:w="3588" w:type="pct"/>
            <w:tcBorders>
              <w:top w:val="nil"/>
              <w:left w:val="nil"/>
              <w:bottom w:val="nil"/>
              <w:right w:val="nil"/>
            </w:tcBorders>
            <w:shd w:val="clear" w:color="000000" w:fill="FFFFFF"/>
            <w:noWrap/>
            <w:vAlign w:val="center"/>
            <w:hideMark/>
          </w:tcPr>
          <w:p w14:paraId="39C7604B" w14:textId="77777777" w:rsidR="00E21C51" w:rsidRPr="00E21C51" w:rsidRDefault="00E21C51" w:rsidP="00E21C51">
            <w:pPr>
              <w:rPr>
                <w:rFonts w:ascii="Arial Narrow" w:eastAsia="Times New Roman" w:hAnsi="Arial Narrow" w:cs="Calibri"/>
                <w:color w:val="000000"/>
                <w:sz w:val="22"/>
                <w:szCs w:val="22"/>
              </w:rPr>
            </w:pPr>
            <w:r w:rsidRPr="00E21C51">
              <w:rPr>
                <w:rFonts w:ascii="Arial Narrow" w:eastAsia="Times New Roman" w:hAnsi="Arial Narrow" w:cs="Calibri"/>
                <w:color w:val="000000"/>
                <w:sz w:val="22"/>
                <w:szCs w:val="22"/>
              </w:rPr>
              <w:t>Kardan ayrılan kısıtlanmış yedekler</w:t>
            </w:r>
          </w:p>
        </w:tc>
        <w:tc>
          <w:tcPr>
            <w:tcW w:w="699" w:type="pct"/>
            <w:tcBorders>
              <w:top w:val="nil"/>
              <w:left w:val="nil"/>
              <w:bottom w:val="nil"/>
              <w:right w:val="nil"/>
            </w:tcBorders>
            <w:shd w:val="clear" w:color="000000" w:fill="FFFFFF"/>
            <w:noWrap/>
            <w:vAlign w:val="center"/>
            <w:hideMark/>
          </w:tcPr>
          <w:p w14:paraId="30C5E8DA" w14:textId="77777777" w:rsidR="00E21C51" w:rsidRPr="00E21C51" w:rsidRDefault="00E21C51" w:rsidP="00E21C51">
            <w:pPr>
              <w:jc w:val="right"/>
              <w:rPr>
                <w:rFonts w:ascii="Arial Narrow" w:eastAsia="Times New Roman" w:hAnsi="Arial Narrow" w:cs="Calibri"/>
                <w:color w:val="000000"/>
                <w:sz w:val="22"/>
                <w:szCs w:val="22"/>
              </w:rPr>
            </w:pPr>
            <w:r w:rsidRPr="00E21C51">
              <w:rPr>
                <w:rFonts w:ascii="Arial Narrow" w:eastAsia="Times New Roman" w:hAnsi="Arial Narrow" w:cs="Calibri"/>
                <w:color w:val="000000"/>
                <w:sz w:val="22"/>
                <w:szCs w:val="22"/>
              </w:rPr>
              <w:t>892.011</w:t>
            </w:r>
          </w:p>
        </w:tc>
        <w:tc>
          <w:tcPr>
            <w:tcW w:w="712" w:type="pct"/>
            <w:tcBorders>
              <w:top w:val="nil"/>
              <w:left w:val="nil"/>
              <w:bottom w:val="nil"/>
              <w:right w:val="nil"/>
            </w:tcBorders>
            <w:shd w:val="clear" w:color="000000" w:fill="FFFFFF"/>
            <w:noWrap/>
            <w:vAlign w:val="center"/>
            <w:hideMark/>
          </w:tcPr>
          <w:p w14:paraId="3382B13D" w14:textId="77777777" w:rsidR="00E21C51" w:rsidRPr="00E21C51" w:rsidRDefault="00E21C51" w:rsidP="00E21C51">
            <w:pPr>
              <w:jc w:val="right"/>
              <w:rPr>
                <w:rFonts w:ascii="Arial Narrow" w:eastAsia="Times New Roman" w:hAnsi="Arial Narrow" w:cs="Calibri"/>
                <w:color w:val="000000"/>
                <w:sz w:val="22"/>
                <w:szCs w:val="22"/>
              </w:rPr>
            </w:pPr>
            <w:r w:rsidRPr="00E21C51">
              <w:rPr>
                <w:rFonts w:ascii="Arial Narrow" w:eastAsia="Times New Roman" w:hAnsi="Arial Narrow" w:cs="Calibri"/>
                <w:color w:val="000000"/>
                <w:sz w:val="22"/>
                <w:szCs w:val="22"/>
              </w:rPr>
              <w:t>892.011</w:t>
            </w:r>
          </w:p>
        </w:tc>
      </w:tr>
      <w:tr w:rsidR="00E21C51" w:rsidRPr="00E21C51" w14:paraId="54F16C0C" w14:textId="77777777" w:rsidTr="00E21C51">
        <w:trPr>
          <w:trHeight w:val="290"/>
        </w:trPr>
        <w:tc>
          <w:tcPr>
            <w:tcW w:w="3588" w:type="pct"/>
            <w:tcBorders>
              <w:top w:val="nil"/>
              <w:left w:val="nil"/>
              <w:bottom w:val="single" w:sz="8" w:space="0" w:color="auto"/>
              <w:right w:val="nil"/>
            </w:tcBorders>
            <w:shd w:val="clear" w:color="000000" w:fill="FFFFFF"/>
            <w:noWrap/>
            <w:vAlign w:val="center"/>
            <w:hideMark/>
          </w:tcPr>
          <w:p w14:paraId="2F92B881" w14:textId="77777777" w:rsidR="00E21C51" w:rsidRPr="00E21C51" w:rsidRDefault="00E21C51" w:rsidP="00E21C51">
            <w:pPr>
              <w:rPr>
                <w:rFonts w:ascii="Arial Narrow" w:eastAsia="Times New Roman" w:hAnsi="Arial Narrow" w:cs="Calibri"/>
                <w:color w:val="000000"/>
                <w:sz w:val="22"/>
                <w:szCs w:val="22"/>
              </w:rPr>
            </w:pPr>
            <w:r w:rsidRPr="00E21C51">
              <w:rPr>
                <w:rFonts w:ascii="Arial Narrow" w:eastAsia="Times New Roman" w:hAnsi="Arial Narrow" w:cs="Calibri"/>
                <w:color w:val="000000"/>
                <w:sz w:val="22"/>
                <w:szCs w:val="22"/>
              </w:rPr>
              <w:t> </w:t>
            </w:r>
          </w:p>
        </w:tc>
        <w:tc>
          <w:tcPr>
            <w:tcW w:w="699" w:type="pct"/>
            <w:tcBorders>
              <w:top w:val="nil"/>
              <w:left w:val="nil"/>
              <w:bottom w:val="single" w:sz="8" w:space="0" w:color="auto"/>
              <w:right w:val="nil"/>
            </w:tcBorders>
            <w:shd w:val="clear" w:color="000000" w:fill="FFFFFF"/>
            <w:noWrap/>
            <w:vAlign w:val="center"/>
            <w:hideMark/>
          </w:tcPr>
          <w:p w14:paraId="2ABD098D" w14:textId="77777777" w:rsidR="00E21C51" w:rsidRPr="00E21C51" w:rsidRDefault="00E21C51" w:rsidP="00E21C51">
            <w:pPr>
              <w:jc w:val="right"/>
              <w:rPr>
                <w:rFonts w:ascii="Arial Narrow" w:eastAsia="Times New Roman" w:hAnsi="Arial Narrow" w:cs="Calibri"/>
                <w:color w:val="000000"/>
                <w:sz w:val="22"/>
                <w:szCs w:val="22"/>
              </w:rPr>
            </w:pPr>
            <w:r w:rsidRPr="00E21C51">
              <w:rPr>
                <w:rFonts w:ascii="Arial Narrow" w:eastAsia="Times New Roman" w:hAnsi="Arial Narrow" w:cs="Calibri"/>
                <w:color w:val="000000"/>
                <w:sz w:val="22"/>
                <w:szCs w:val="22"/>
              </w:rPr>
              <w:t> </w:t>
            </w:r>
          </w:p>
        </w:tc>
        <w:tc>
          <w:tcPr>
            <w:tcW w:w="712" w:type="pct"/>
            <w:tcBorders>
              <w:top w:val="nil"/>
              <w:left w:val="nil"/>
              <w:bottom w:val="single" w:sz="8" w:space="0" w:color="auto"/>
              <w:right w:val="nil"/>
            </w:tcBorders>
            <w:shd w:val="clear" w:color="000000" w:fill="FFFFFF"/>
            <w:noWrap/>
            <w:vAlign w:val="center"/>
            <w:hideMark/>
          </w:tcPr>
          <w:p w14:paraId="31243426" w14:textId="77777777" w:rsidR="00E21C51" w:rsidRPr="00E21C51" w:rsidRDefault="00E21C51" w:rsidP="00E21C51">
            <w:pPr>
              <w:jc w:val="right"/>
              <w:rPr>
                <w:rFonts w:ascii="Arial Narrow" w:eastAsia="Times New Roman" w:hAnsi="Arial Narrow" w:cs="Calibri"/>
                <w:color w:val="000000"/>
                <w:sz w:val="22"/>
                <w:szCs w:val="22"/>
              </w:rPr>
            </w:pPr>
            <w:r w:rsidRPr="00E21C51">
              <w:rPr>
                <w:rFonts w:ascii="Arial Narrow" w:eastAsia="Times New Roman" w:hAnsi="Arial Narrow" w:cs="Calibri"/>
                <w:color w:val="000000"/>
                <w:sz w:val="22"/>
                <w:szCs w:val="22"/>
              </w:rPr>
              <w:t> </w:t>
            </w:r>
          </w:p>
        </w:tc>
      </w:tr>
      <w:tr w:rsidR="00E21C51" w:rsidRPr="00E21C51" w14:paraId="1E5375B2" w14:textId="77777777" w:rsidTr="00E21C51">
        <w:trPr>
          <w:trHeight w:val="290"/>
        </w:trPr>
        <w:tc>
          <w:tcPr>
            <w:tcW w:w="3588" w:type="pct"/>
            <w:tcBorders>
              <w:top w:val="nil"/>
              <w:left w:val="nil"/>
              <w:bottom w:val="single" w:sz="8" w:space="0" w:color="auto"/>
              <w:right w:val="nil"/>
            </w:tcBorders>
            <w:shd w:val="clear" w:color="000000" w:fill="FFFFFF"/>
            <w:noWrap/>
            <w:vAlign w:val="center"/>
            <w:hideMark/>
          </w:tcPr>
          <w:p w14:paraId="4CCAE4D2" w14:textId="77777777" w:rsidR="00E21C51" w:rsidRPr="00E21C51" w:rsidRDefault="00E21C51" w:rsidP="00E21C51">
            <w:pPr>
              <w:rPr>
                <w:rFonts w:ascii="Arial Narrow" w:eastAsia="Times New Roman" w:hAnsi="Arial Narrow" w:cs="Calibri"/>
                <w:color w:val="000000"/>
                <w:sz w:val="22"/>
                <w:szCs w:val="22"/>
              </w:rPr>
            </w:pPr>
            <w:r w:rsidRPr="00E21C51">
              <w:rPr>
                <w:rFonts w:ascii="Arial Narrow" w:eastAsia="Times New Roman" w:hAnsi="Arial Narrow" w:cs="Calibri"/>
                <w:color w:val="000000"/>
                <w:sz w:val="22"/>
                <w:szCs w:val="22"/>
              </w:rPr>
              <w:t> </w:t>
            </w:r>
          </w:p>
        </w:tc>
        <w:tc>
          <w:tcPr>
            <w:tcW w:w="699" w:type="pct"/>
            <w:tcBorders>
              <w:top w:val="single" w:sz="8" w:space="0" w:color="auto"/>
              <w:left w:val="nil"/>
              <w:bottom w:val="single" w:sz="8" w:space="0" w:color="auto"/>
              <w:right w:val="nil"/>
            </w:tcBorders>
            <w:shd w:val="clear" w:color="000000" w:fill="FFFFFF"/>
            <w:noWrap/>
            <w:vAlign w:val="center"/>
            <w:hideMark/>
          </w:tcPr>
          <w:p w14:paraId="1EB92BAD" w14:textId="77777777" w:rsidR="00E21C51" w:rsidRPr="00E21C51" w:rsidRDefault="00E21C51" w:rsidP="00E21C51">
            <w:pPr>
              <w:jc w:val="right"/>
              <w:rPr>
                <w:rFonts w:ascii="Arial Narrow" w:eastAsia="Times New Roman" w:hAnsi="Arial Narrow" w:cs="Calibri"/>
                <w:b/>
                <w:bCs/>
                <w:color w:val="000000"/>
                <w:sz w:val="22"/>
                <w:szCs w:val="22"/>
              </w:rPr>
            </w:pPr>
            <w:r w:rsidRPr="00E21C51">
              <w:rPr>
                <w:rFonts w:ascii="Arial Narrow" w:eastAsia="Times New Roman" w:hAnsi="Arial Narrow" w:cs="Calibri"/>
                <w:b/>
                <w:bCs/>
                <w:color w:val="000000"/>
                <w:sz w:val="22"/>
                <w:szCs w:val="22"/>
              </w:rPr>
              <w:t>892.011</w:t>
            </w:r>
          </w:p>
        </w:tc>
        <w:tc>
          <w:tcPr>
            <w:tcW w:w="712" w:type="pct"/>
            <w:tcBorders>
              <w:top w:val="single" w:sz="8" w:space="0" w:color="auto"/>
              <w:left w:val="nil"/>
              <w:bottom w:val="single" w:sz="8" w:space="0" w:color="auto"/>
              <w:right w:val="nil"/>
            </w:tcBorders>
            <w:shd w:val="clear" w:color="000000" w:fill="FFFFFF"/>
            <w:noWrap/>
            <w:vAlign w:val="center"/>
            <w:hideMark/>
          </w:tcPr>
          <w:p w14:paraId="40CD4817" w14:textId="77777777" w:rsidR="00E21C51" w:rsidRPr="00E21C51" w:rsidRDefault="00E21C51" w:rsidP="00E21C51">
            <w:pPr>
              <w:jc w:val="right"/>
              <w:rPr>
                <w:rFonts w:ascii="Arial Narrow" w:eastAsia="Times New Roman" w:hAnsi="Arial Narrow" w:cs="Calibri"/>
                <w:b/>
                <w:bCs/>
                <w:color w:val="000000"/>
                <w:sz w:val="22"/>
                <w:szCs w:val="22"/>
              </w:rPr>
            </w:pPr>
            <w:r w:rsidRPr="00E21C51">
              <w:rPr>
                <w:rFonts w:ascii="Arial Narrow" w:eastAsia="Times New Roman" w:hAnsi="Arial Narrow" w:cs="Calibri"/>
                <w:b/>
                <w:bCs/>
                <w:color w:val="000000"/>
                <w:sz w:val="22"/>
                <w:szCs w:val="22"/>
              </w:rPr>
              <w:t>892.011</w:t>
            </w:r>
          </w:p>
        </w:tc>
      </w:tr>
    </w:tbl>
    <w:p w14:paraId="5137C5C4" w14:textId="41A2836A" w:rsidR="00521C36" w:rsidRPr="00E21C51" w:rsidRDefault="00521C36" w:rsidP="00B02FF7">
      <w:pPr>
        <w:spacing w:line="259" w:lineRule="auto"/>
        <w:rPr>
          <w:rFonts w:ascii="Arial Narrow" w:hAnsi="Arial Narrow"/>
          <w:b/>
          <w:spacing w:val="-1"/>
          <w:sz w:val="22"/>
          <w:szCs w:val="22"/>
        </w:rPr>
      </w:pPr>
    </w:p>
    <w:p w14:paraId="6F296B0F" w14:textId="0E160C48" w:rsidR="000406C9" w:rsidRPr="006D2E0B" w:rsidRDefault="000406C9" w:rsidP="00285633">
      <w:pPr>
        <w:pStyle w:val="BodyText"/>
        <w:numPr>
          <w:ilvl w:val="0"/>
          <w:numId w:val="6"/>
        </w:numPr>
        <w:tabs>
          <w:tab w:val="left" w:pos="709"/>
        </w:tabs>
        <w:kinsoku w:val="0"/>
        <w:overflowPunct w:val="0"/>
        <w:spacing w:line="276" w:lineRule="auto"/>
        <w:rPr>
          <w:rFonts w:ascii="Arial Narrow" w:hAnsi="Arial Narrow"/>
          <w:b/>
          <w:bCs/>
          <w:spacing w:val="-1"/>
        </w:rPr>
      </w:pPr>
      <w:r w:rsidRPr="006D2E0B">
        <w:rPr>
          <w:rFonts w:ascii="Arial Narrow" w:hAnsi="Arial Narrow"/>
          <w:b/>
          <w:bCs/>
          <w:spacing w:val="-1"/>
        </w:rPr>
        <w:t>Geçmiş Yıllar Karları veya Zararları</w:t>
      </w:r>
    </w:p>
    <w:p w14:paraId="75CCAEC7" w14:textId="77777777" w:rsidR="000406C9" w:rsidRPr="006D2E0B" w:rsidRDefault="000406C9" w:rsidP="000406C9">
      <w:pPr>
        <w:pStyle w:val="BodyText"/>
        <w:tabs>
          <w:tab w:val="left" w:pos="709"/>
        </w:tabs>
        <w:kinsoku w:val="0"/>
        <w:overflowPunct w:val="0"/>
        <w:spacing w:line="276" w:lineRule="auto"/>
        <w:ind w:left="720"/>
        <w:rPr>
          <w:rFonts w:ascii="Arial Narrow" w:hAnsi="Arial Narrow"/>
          <w:b/>
          <w:bCs/>
          <w:spacing w:val="-1"/>
        </w:rPr>
      </w:pPr>
    </w:p>
    <w:p w14:paraId="22FCFFA2" w14:textId="78547DD9" w:rsidR="000406C9" w:rsidRPr="006D2E0B" w:rsidRDefault="00B20A25" w:rsidP="000406C9">
      <w:pPr>
        <w:pStyle w:val="BodyText"/>
        <w:tabs>
          <w:tab w:val="left" w:pos="709"/>
        </w:tabs>
        <w:kinsoku w:val="0"/>
        <w:overflowPunct w:val="0"/>
        <w:spacing w:line="276" w:lineRule="auto"/>
        <w:ind w:left="0"/>
        <w:jc w:val="both"/>
        <w:rPr>
          <w:rFonts w:ascii="Arial Narrow" w:hAnsi="Arial Narrow"/>
          <w:b/>
          <w:bCs/>
          <w:spacing w:val="-1"/>
        </w:rPr>
      </w:pPr>
      <w:r w:rsidRPr="00E21C51">
        <w:rPr>
          <w:rFonts w:ascii="Arial Narrow" w:hAnsi="Arial Narrow"/>
        </w:rPr>
        <w:t xml:space="preserve">Şirket’in bilanço tarihi itibariyle </w:t>
      </w:r>
      <w:r w:rsidR="000406C9" w:rsidRPr="006D2E0B">
        <w:rPr>
          <w:rFonts w:ascii="Arial Narrow" w:hAnsi="Arial Narrow"/>
        </w:rPr>
        <w:t xml:space="preserve">geçmiş yıl karlarının veya (zararlarının) </w:t>
      </w:r>
      <w:r w:rsidR="000406C9" w:rsidRPr="006D2E0B">
        <w:rPr>
          <w:rFonts w:ascii="Arial Narrow" w:hAnsi="Arial Narrow"/>
          <w:spacing w:val="-2"/>
        </w:rPr>
        <w:t>detayı</w:t>
      </w:r>
      <w:r w:rsidR="000406C9" w:rsidRPr="006D2E0B">
        <w:rPr>
          <w:rFonts w:ascii="Arial Narrow" w:hAnsi="Arial Narrow"/>
          <w:spacing w:val="1"/>
        </w:rPr>
        <w:t xml:space="preserve"> </w:t>
      </w:r>
      <w:r w:rsidR="000406C9" w:rsidRPr="006D2E0B">
        <w:rPr>
          <w:rFonts w:ascii="Arial Narrow" w:hAnsi="Arial Narrow"/>
          <w:spacing w:val="-1"/>
        </w:rPr>
        <w:t>aşağıdaki</w:t>
      </w:r>
      <w:r w:rsidR="000406C9" w:rsidRPr="006D2E0B">
        <w:rPr>
          <w:rFonts w:ascii="Arial Narrow" w:hAnsi="Arial Narrow"/>
          <w:spacing w:val="1"/>
        </w:rPr>
        <w:t xml:space="preserve"> </w:t>
      </w:r>
      <w:r w:rsidR="000406C9" w:rsidRPr="006D2E0B">
        <w:rPr>
          <w:rFonts w:ascii="Arial Narrow" w:hAnsi="Arial Narrow"/>
          <w:spacing w:val="-1"/>
        </w:rPr>
        <w:t>gibidir:</w:t>
      </w:r>
    </w:p>
    <w:p w14:paraId="5EE7B3F4" w14:textId="77777777" w:rsidR="000406C9" w:rsidRPr="006D2E0B" w:rsidRDefault="000406C9" w:rsidP="000406C9">
      <w:pPr>
        <w:pStyle w:val="BodyText"/>
        <w:tabs>
          <w:tab w:val="left" w:pos="709"/>
        </w:tabs>
        <w:kinsoku w:val="0"/>
        <w:overflowPunct w:val="0"/>
        <w:spacing w:line="276" w:lineRule="auto"/>
        <w:rPr>
          <w:rFonts w:ascii="Arial Narrow" w:hAnsi="Arial Narrow"/>
          <w:b/>
          <w:bCs/>
          <w:spacing w:val="-1"/>
        </w:rPr>
      </w:pPr>
    </w:p>
    <w:tbl>
      <w:tblPr>
        <w:tblW w:w="5000" w:type="pct"/>
        <w:tblCellMar>
          <w:left w:w="70" w:type="dxa"/>
          <w:right w:w="70" w:type="dxa"/>
        </w:tblCellMar>
        <w:tblLook w:val="04A0" w:firstRow="1" w:lastRow="0" w:firstColumn="1" w:lastColumn="0" w:noHBand="0" w:noVBand="1"/>
      </w:tblPr>
      <w:tblGrid>
        <w:gridCol w:w="6999"/>
        <w:gridCol w:w="1363"/>
        <w:gridCol w:w="1388"/>
      </w:tblGrid>
      <w:tr w:rsidR="00B20A25" w:rsidRPr="00B20A25" w14:paraId="500D3248" w14:textId="77777777" w:rsidTr="00B20A25">
        <w:trPr>
          <w:trHeight w:val="290"/>
        </w:trPr>
        <w:tc>
          <w:tcPr>
            <w:tcW w:w="3589" w:type="pct"/>
            <w:tcBorders>
              <w:top w:val="nil"/>
              <w:left w:val="nil"/>
              <w:bottom w:val="single" w:sz="8" w:space="0" w:color="000000"/>
              <w:right w:val="nil"/>
            </w:tcBorders>
            <w:shd w:val="clear" w:color="000000" w:fill="FFFFFF"/>
            <w:noWrap/>
            <w:vAlign w:val="center"/>
            <w:hideMark/>
          </w:tcPr>
          <w:p w14:paraId="23F718BA" w14:textId="77777777" w:rsidR="00B20A25" w:rsidRPr="00B20A25" w:rsidRDefault="00B20A25" w:rsidP="00B20A25">
            <w:pPr>
              <w:rPr>
                <w:rFonts w:ascii="Arial Narrow" w:eastAsia="Times New Roman" w:hAnsi="Arial Narrow" w:cs="Calibri"/>
                <w:color w:val="000000"/>
                <w:sz w:val="22"/>
                <w:szCs w:val="22"/>
              </w:rPr>
            </w:pPr>
            <w:r w:rsidRPr="00B20A25">
              <w:rPr>
                <w:rFonts w:ascii="Arial Narrow" w:eastAsia="Times New Roman" w:hAnsi="Arial Narrow" w:cs="Calibri"/>
                <w:color w:val="000000"/>
                <w:sz w:val="22"/>
                <w:szCs w:val="22"/>
              </w:rPr>
              <w:t> </w:t>
            </w:r>
          </w:p>
        </w:tc>
        <w:tc>
          <w:tcPr>
            <w:tcW w:w="699" w:type="pct"/>
            <w:tcBorders>
              <w:top w:val="nil"/>
              <w:left w:val="nil"/>
              <w:bottom w:val="single" w:sz="8" w:space="0" w:color="000000"/>
              <w:right w:val="nil"/>
            </w:tcBorders>
            <w:shd w:val="clear" w:color="000000" w:fill="FFFFFF"/>
            <w:noWrap/>
            <w:vAlign w:val="center"/>
            <w:hideMark/>
          </w:tcPr>
          <w:p w14:paraId="597C6B44" w14:textId="77777777" w:rsidR="00B20A25" w:rsidRPr="00B20A25" w:rsidRDefault="00B20A25" w:rsidP="00B20A25">
            <w:pPr>
              <w:jc w:val="right"/>
              <w:rPr>
                <w:rFonts w:ascii="Arial Narrow" w:eastAsia="Times New Roman" w:hAnsi="Arial Narrow" w:cs="Calibri"/>
                <w:b/>
                <w:bCs/>
                <w:color w:val="000000"/>
                <w:sz w:val="22"/>
                <w:szCs w:val="22"/>
              </w:rPr>
            </w:pPr>
            <w:r w:rsidRPr="00B20A25">
              <w:rPr>
                <w:rFonts w:ascii="Arial Narrow" w:eastAsia="Times New Roman" w:hAnsi="Arial Narrow" w:cs="Calibri"/>
                <w:b/>
                <w:bCs/>
                <w:color w:val="000000"/>
                <w:sz w:val="22"/>
                <w:szCs w:val="22"/>
              </w:rPr>
              <w:t>30.06.2020</w:t>
            </w:r>
          </w:p>
        </w:tc>
        <w:tc>
          <w:tcPr>
            <w:tcW w:w="712" w:type="pct"/>
            <w:tcBorders>
              <w:top w:val="nil"/>
              <w:left w:val="nil"/>
              <w:bottom w:val="single" w:sz="8" w:space="0" w:color="000000"/>
              <w:right w:val="nil"/>
            </w:tcBorders>
            <w:shd w:val="clear" w:color="000000" w:fill="FFFFFF"/>
            <w:noWrap/>
            <w:vAlign w:val="center"/>
            <w:hideMark/>
          </w:tcPr>
          <w:p w14:paraId="152BE56D" w14:textId="77777777" w:rsidR="00B20A25" w:rsidRPr="00B20A25" w:rsidRDefault="00B20A25" w:rsidP="00B20A25">
            <w:pPr>
              <w:jc w:val="right"/>
              <w:rPr>
                <w:rFonts w:ascii="Arial Narrow" w:eastAsia="Times New Roman" w:hAnsi="Arial Narrow" w:cs="Calibri"/>
                <w:b/>
                <w:bCs/>
                <w:color w:val="000000"/>
                <w:sz w:val="22"/>
                <w:szCs w:val="22"/>
              </w:rPr>
            </w:pPr>
            <w:r w:rsidRPr="00B20A25">
              <w:rPr>
                <w:rFonts w:ascii="Arial Narrow" w:eastAsia="Times New Roman" w:hAnsi="Arial Narrow" w:cs="Calibri"/>
                <w:b/>
                <w:bCs/>
                <w:color w:val="000000"/>
                <w:sz w:val="22"/>
                <w:szCs w:val="22"/>
              </w:rPr>
              <w:t>31.12.2019</w:t>
            </w:r>
          </w:p>
        </w:tc>
      </w:tr>
      <w:tr w:rsidR="00B20A25" w:rsidRPr="00B20A25" w14:paraId="3006DED6" w14:textId="77777777" w:rsidTr="00B20A25">
        <w:trPr>
          <w:trHeight w:val="280"/>
        </w:trPr>
        <w:tc>
          <w:tcPr>
            <w:tcW w:w="3589" w:type="pct"/>
            <w:tcBorders>
              <w:top w:val="nil"/>
              <w:left w:val="nil"/>
              <w:bottom w:val="nil"/>
              <w:right w:val="nil"/>
            </w:tcBorders>
            <w:shd w:val="clear" w:color="000000" w:fill="FFFFFF"/>
            <w:noWrap/>
            <w:vAlign w:val="center"/>
            <w:hideMark/>
          </w:tcPr>
          <w:p w14:paraId="254ECA07" w14:textId="77777777" w:rsidR="00B20A25" w:rsidRPr="00B20A25" w:rsidRDefault="00B20A25" w:rsidP="00B20A25">
            <w:pPr>
              <w:rPr>
                <w:rFonts w:ascii="Arial Narrow" w:eastAsia="Times New Roman" w:hAnsi="Arial Narrow" w:cs="Calibri"/>
                <w:color w:val="000000"/>
                <w:sz w:val="22"/>
                <w:szCs w:val="22"/>
              </w:rPr>
            </w:pPr>
            <w:r w:rsidRPr="00B20A25">
              <w:rPr>
                <w:rFonts w:ascii="Arial Narrow" w:eastAsia="Times New Roman" w:hAnsi="Arial Narrow" w:cs="Calibri"/>
                <w:color w:val="000000"/>
                <w:sz w:val="22"/>
                <w:szCs w:val="22"/>
              </w:rPr>
              <w:t> </w:t>
            </w:r>
          </w:p>
        </w:tc>
        <w:tc>
          <w:tcPr>
            <w:tcW w:w="699" w:type="pct"/>
            <w:tcBorders>
              <w:top w:val="nil"/>
              <w:left w:val="nil"/>
              <w:bottom w:val="nil"/>
              <w:right w:val="nil"/>
            </w:tcBorders>
            <w:shd w:val="clear" w:color="000000" w:fill="FFFFFF"/>
            <w:noWrap/>
            <w:vAlign w:val="center"/>
            <w:hideMark/>
          </w:tcPr>
          <w:p w14:paraId="5AA92829" w14:textId="77777777" w:rsidR="00B20A25" w:rsidRPr="00B20A25" w:rsidRDefault="00B20A25" w:rsidP="00B20A25">
            <w:pPr>
              <w:jc w:val="right"/>
              <w:rPr>
                <w:rFonts w:ascii="Arial Narrow" w:eastAsia="Times New Roman" w:hAnsi="Arial Narrow" w:cs="Calibri"/>
                <w:color w:val="000000"/>
                <w:sz w:val="22"/>
                <w:szCs w:val="22"/>
              </w:rPr>
            </w:pPr>
            <w:r w:rsidRPr="00B20A25">
              <w:rPr>
                <w:rFonts w:ascii="Arial Narrow" w:eastAsia="Times New Roman" w:hAnsi="Arial Narrow" w:cs="Calibri"/>
                <w:color w:val="000000"/>
                <w:sz w:val="22"/>
                <w:szCs w:val="22"/>
              </w:rPr>
              <w:t> </w:t>
            </w:r>
          </w:p>
        </w:tc>
        <w:tc>
          <w:tcPr>
            <w:tcW w:w="712" w:type="pct"/>
            <w:tcBorders>
              <w:top w:val="nil"/>
              <w:left w:val="nil"/>
              <w:bottom w:val="nil"/>
              <w:right w:val="nil"/>
            </w:tcBorders>
            <w:shd w:val="clear" w:color="000000" w:fill="FFFFFF"/>
            <w:noWrap/>
            <w:vAlign w:val="center"/>
            <w:hideMark/>
          </w:tcPr>
          <w:p w14:paraId="2676A0E3" w14:textId="77777777" w:rsidR="00B20A25" w:rsidRPr="00B20A25" w:rsidRDefault="00B20A25" w:rsidP="00B20A25">
            <w:pPr>
              <w:jc w:val="right"/>
              <w:rPr>
                <w:rFonts w:ascii="Arial Narrow" w:eastAsia="Times New Roman" w:hAnsi="Arial Narrow" w:cs="Calibri"/>
                <w:color w:val="000000"/>
                <w:sz w:val="22"/>
                <w:szCs w:val="22"/>
              </w:rPr>
            </w:pPr>
            <w:r w:rsidRPr="00B20A25">
              <w:rPr>
                <w:rFonts w:ascii="Arial Narrow" w:eastAsia="Times New Roman" w:hAnsi="Arial Narrow" w:cs="Calibri"/>
                <w:color w:val="000000"/>
                <w:sz w:val="22"/>
                <w:szCs w:val="22"/>
              </w:rPr>
              <w:t> </w:t>
            </w:r>
          </w:p>
        </w:tc>
      </w:tr>
      <w:tr w:rsidR="00B20A25" w:rsidRPr="00B20A25" w14:paraId="0739F767" w14:textId="77777777" w:rsidTr="00B20A25">
        <w:trPr>
          <w:trHeight w:val="280"/>
        </w:trPr>
        <w:tc>
          <w:tcPr>
            <w:tcW w:w="3589" w:type="pct"/>
            <w:tcBorders>
              <w:top w:val="nil"/>
              <w:left w:val="nil"/>
              <w:bottom w:val="nil"/>
              <w:right w:val="nil"/>
            </w:tcBorders>
            <w:shd w:val="clear" w:color="000000" w:fill="FFFFFF"/>
            <w:vAlign w:val="center"/>
            <w:hideMark/>
          </w:tcPr>
          <w:p w14:paraId="129F7E54" w14:textId="38818F24" w:rsidR="00B20A25" w:rsidRPr="00B20A25" w:rsidRDefault="00B20A25" w:rsidP="00B20A25">
            <w:pPr>
              <w:rPr>
                <w:rFonts w:ascii="Arial Narrow" w:eastAsia="Times New Roman" w:hAnsi="Arial Narrow" w:cs="Calibri"/>
                <w:color w:val="000000"/>
                <w:sz w:val="22"/>
                <w:szCs w:val="22"/>
              </w:rPr>
            </w:pPr>
            <w:r w:rsidRPr="00B20A25">
              <w:rPr>
                <w:rFonts w:ascii="Arial Narrow" w:eastAsia="Times New Roman" w:hAnsi="Arial Narrow" w:cs="Calibri"/>
                <w:color w:val="000000"/>
                <w:sz w:val="22"/>
                <w:szCs w:val="22"/>
              </w:rPr>
              <w:t>Birikmiş karlar / ( zararlar)</w:t>
            </w:r>
          </w:p>
        </w:tc>
        <w:tc>
          <w:tcPr>
            <w:tcW w:w="699" w:type="pct"/>
            <w:tcBorders>
              <w:top w:val="nil"/>
              <w:left w:val="nil"/>
              <w:bottom w:val="nil"/>
              <w:right w:val="nil"/>
            </w:tcBorders>
            <w:shd w:val="clear" w:color="000000" w:fill="FFFFFF"/>
            <w:noWrap/>
            <w:vAlign w:val="center"/>
            <w:hideMark/>
          </w:tcPr>
          <w:p w14:paraId="0BBE140A" w14:textId="77777777" w:rsidR="00B20A25" w:rsidRPr="00B20A25" w:rsidRDefault="00B20A25" w:rsidP="00B20A25">
            <w:pPr>
              <w:jc w:val="right"/>
              <w:rPr>
                <w:rFonts w:ascii="Arial Narrow" w:eastAsia="Times New Roman" w:hAnsi="Arial Narrow" w:cs="Calibri"/>
                <w:color w:val="000000"/>
                <w:sz w:val="22"/>
                <w:szCs w:val="22"/>
              </w:rPr>
            </w:pPr>
            <w:r w:rsidRPr="00B20A25">
              <w:rPr>
                <w:rFonts w:ascii="Arial Narrow" w:eastAsia="Times New Roman" w:hAnsi="Arial Narrow" w:cs="Calibri"/>
                <w:color w:val="000000"/>
                <w:sz w:val="22"/>
                <w:szCs w:val="22"/>
              </w:rPr>
              <w:t>23.526.713</w:t>
            </w:r>
          </w:p>
        </w:tc>
        <w:tc>
          <w:tcPr>
            <w:tcW w:w="712" w:type="pct"/>
            <w:tcBorders>
              <w:top w:val="nil"/>
              <w:left w:val="nil"/>
              <w:bottom w:val="nil"/>
              <w:right w:val="nil"/>
            </w:tcBorders>
            <w:shd w:val="clear" w:color="000000" w:fill="FFFFFF"/>
            <w:noWrap/>
            <w:vAlign w:val="center"/>
            <w:hideMark/>
          </w:tcPr>
          <w:p w14:paraId="16138DF7" w14:textId="77777777" w:rsidR="00B20A25" w:rsidRPr="00B20A25" w:rsidRDefault="00B20A25" w:rsidP="00B20A25">
            <w:pPr>
              <w:jc w:val="right"/>
              <w:rPr>
                <w:rFonts w:ascii="Arial Narrow" w:eastAsia="Times New Roman" w:hAnsi="Arial Narrow" w:cs="Calibri"/>
                <w:color w:val="000000"/>
                <w:sz w:val="22"/>
                <w:szCs w:val="22"/>
              </w:rPr>
            </w:pPr>
            <w:r w:rsidRPr="00B20A25">
              <w:rPr>
                <w:rFonts w:ascii="Arial Narrow" w:eastAsia="Times New Roman" w:hAnsi="Arial Narrow" w:cs="Calibri"/>
                <w:color w:val="000000"/>
                <w:sz w:val="22"/>
                <w:szCs w:val="22"/>
              </w:rPr>
              <w:t>16.023.679</w:t>
            </w:r>
          </w:p>
        </w:tc>
      </w:tr>
      <w:tr w:rsidR="00B20A25" w:rsidRPr="00B20A25" w14:paraId="6BB78063" w14:textId="77777777" w:rsidTr="00B20A25">
        <w:trPr>
          <w:trHeight w:val="290"/>
        </w:trPr>
        <w:tc>
          <w:tcPr>
            <w:tcW w:w="3589" w:type="pct"/>
            <w:tcBorders>
              <w:top w:val="nil"/>
              <w:left w:val="nil"/>
              <w:bottom w:val="single" w:sz="8" w:space="0" w:color="auto"/>
              <w:right w:val="nil"/>
            </w:tcBorders>
            <w:shd w:val="clear" w:color="000000" w:fill="FFFFFF"/>
            <w:noWrap/>
            <w:vAlign w:val="center"/>
            <w:hideMark/>
          </w:tcPr>
          <w:p w14:paraId="55D4E682" w14:textId="77777777" w:rsidR="00B20A25" w:rsidRPr="00B20A25" w:rsidRDefault="00B20A25" w:rsidP="00B20A25">
            <w:pPr>
              <w:rPr>
                <w:rFonts w:ascii="Arial Narrow" w:eastAsia="Times New Roman" w:hAnsi="Arial Narrow" w:cs="Calibri"/>
                <w:color w:val="000000"/>
                <w:sz w:val="22"/>
                <w:szCs w:val="22"/>
              </w:rPr>
            </w:pPr>
            <w:r w:rsidRPr="00B20A25">
              <w:rPr>
                <w:rFonts w:ascii="Arial Narrow" w:eastAsia="Times New Roman" w:hAnsi="Arial Narrow" w:cs="Calibri"/>
                <w:color w:val="000000"/>
                <w:sz w:val="22"/>
                <w:szCs w:val="22"/>
              </w:rPr>
              <w:t> </w:t>
            </w:r>
          </w:p>
        </w:tc>
        <w:tc>
          <w:tcPr>
            <w:tcW w:w="699" w:type="pct"/>
            <w:tcBorders>
              <w:top w:val="nil"/>
              <w:left w:val="nil"/>
              <w:bottom w:val="single" w:sz="8" w:space="0" w:color="auto"/>
              <w:right w:val="nil"/>
            </w:tcBorders>
            <w:shd w:val="clear" w:color="000000" w:fill="FFFFFF"/>
            <w:noWrap/>
            <w:vAlign w:val="center"/>
            <w:hideMark/>
          </w:tcPr>
          <w:p w14:paraId="639BFCFD" w14:textId="77777777" w:rsidR="00B20A25" w:rsidRPr="00B20A25" w:rsidRDefault="00B20A25" w:rsidP="00B20A25">
            <w:pPr>
              <w:jc w:val="right"/>
              <w:rPr>
                <w:rFonts w:ascii="Arial Narrow" w:eastAsia="Times New Roman" w:hAnsi="Arial Narrow" w:cs="Calibri"/>
                <w:color w:val="000000"/>
                <w:sz w:val="22"/>
                <w:szCs w:val="22"/>
              </w:rPr>
            </w:pPr>
            <w:r w:rsidRPr="00B20A25">
              <w:rPr>
                <w:rFonts w:ascii="Arial Narrow" w:eastAsia="Times New Roman" w:hAnsi="Arial Narrow" w:cs="Calibri"/>
                <w:color w:val="000000"/>
                <w:sz w:val="22"/>
                <w:szCs w:val="22"/>
              </w:rPr>
              <w:t> </w:t>
            </w:r>
          </w:p>
        </w:tc>
        <w:tc>
          <w:tcPr>
            <w:tcW w:w="712" w:type="pct"/>
            <w:tcBorders>
              <w:top w:val="nil"/>
              <w:left w:val="nil"/>
              <w:bottom w:val="single" w:sz="8" w:space="0" w:color="auto"/>
              <w:right w:val="nil"/>
            </w:tcBorders>
            <w:shd w:val="clear" w:color="000000" w:fill="FFFFFF"/>
            <w:noWrap/>
            <w:vAlign w:val="center"/>
            <w:hideMark/>
          </w:tcPr>
          <w:p w14:paraId="72456819" w14:textId="77777777" w:rsidR="00B20A25" w:rsidRPr="00B20A25" w:rsidRDefault="00B20A25" w:rsidP="00B20A25">
            <w:pPr>
              <w:jc w:val="right"/>
              <w:rPr>
                <w:rFonts w:ascii="Arial Narrow" w:eastAsia="Times New Roman" w:hAnsi="Arial Narrow" w:cs="Calibri"/>
                <w:color w:val="000000"/>
                <w:sz w:val="22"/>
                <w:szCs w:val="22"/>
              </w:rPr>
            </w:pPr>
            <w:r w:rsidRPr="00B20A25">
              <w:rPr>
                <w:rFonts w:ascii="Arial Narrow" w:eastAsia="Times New Roman" w:hAnsi="Arial Narrow" w:cs="Calibri"/>
                <w:color w:val="000000"/>
                <w:sz w:val="22"/>
                <w:szCs w:val="22"/>
              </w:rPr>
              <w:t> </w:t>
            </w:r>
          </w:p>
        </w:tc>
      </w:tr>
      <w:tr w:rsidR="00B20A25" w:rsidRPr="00B20A25" w14:paraId="5E00544F" w14:textId="77777777" w:rsidTr="00B20A25">
        <w:trPr>
          <w:trHeight w:val="290"/>
        </w:trPr>
        <w:tc>
          <w:tcPr>
            <w:tcW w:w="3589" w:type="pct"/>
            <w:tcBorders>
              <w:top w:val="nil"/>
              <w:left w:val="nil"/>
              <w:bottom w:val="single" w:sz="8" w:space="0" w:color="auto"/>
              <w:right w:val="nil"/>
            </w:tcBorders>
            <w:shd w:val="clear" w:color="000000" w:fill="FFFFFF"/>
            <w:noWrap/>
            <w:vAlign w:val="center"/>
            <w:hideMark/>
          </w:tcPr>
          <w:p w14:paraId="79C55929" w14:textId="77777777" w:rsidR="00B20A25" w:rsidRPr="00B20A25" w:rsidRDefault="00B20A25" w:rsidP="00B20A25">
            <w:pPr>
              <w:rPr>
                <w:rFonts w:ascii="Arial Narrow" w:eastAsia="Times New Roman" w:hAnsi="Arial Narrow" w:cs="Calibri"/>
                <w:color w:val="000000"/>
                <w:sz w:val="22"/>
                <w:szCs w:val="22"/>
              </w:rPr>
            </w:pPr>
            <w:r w:rsidRPr="00B20A25">
              <w:rPr>
                <w:rFonts w:ascii="Arial Narrow" w:eastAsia="Times New Roman" w:hAnsi="Arial Narrow" w:cs="Calibri"/>
                <w:color w:val="000000"/>
                <w:sz w:val="22"/>
                <w:szCs w:val="22"/>
              </w:rPr>
              <w:t> </w:t>
            </w:r>
          </w:p>
        </w:tc>
        <w:tc>
          <w:tcPr>
            <w:tcW w:w="699" w:type="pct"/>
            <w:tcBorders>
              <w:top w:val="single" w:sz="8" w:space="0" w:color="auto"/>
              <w:left w:val="nil"/>
              <w:bottom w:val="single" w:sz="8" w:space="0" w:color="auto"/>
              <w:right w:val="nil"/>
            </w:tcBorders>
            <w:shd w:val="clear" w:color="000000" w:fill="FFFFFF"/>
            <w:noWrap/>
            <w:vAlign w:val="center"/>
            <w:hideMark/>
          </w:tcPr>
          <w:p w14:paraId="22FA7C32" w14:textId="77777777" w:rsidR="00B20A25" w:rsidRPr="00B20A25" w:rsidRDefault="00B20A25" w:rsidP="00B20A25">
            <w:pPr>
              <w:jc w:val="right"/>
              <w:rPr>
                <w:rFonts w:ascii="Arial Narrow" w:eastAsia="Times New Roman" w:hAnsi="Arial Narrow" w:cs="Calibri"/>
                <w:b/>
                <w:bCs/>
                <w:color w:val="000000"/>
                <w:sz w:val="22"/>
                <w:szCs w:val="22"/>
              </w:rPr>
            </w:pPr>
            <w:r w:rsidRPr="00B20A25">
              <w:rPr>
                <w:rFonts w:ascii="Arial Narrow" w:eastAsia="Times New Roman" w:hAnsi="Arial Narrow" w:cs="Calibri"/>
                <w:b/>
                <w:bCs/>
                <w:color w:val="000000"/>
                <w:sz w:val="22"/>
                <w:szCs w:val="22"/>
              </w:rPr>
              <w:t>23.526.713</w:t>
            </w:r>
          </w:p>
        </w:tc>
        <w:tc>
          <w:tcPr>
            <w:tcW w:w="712" w:type="pct"/>
            <w:tcBorders>
              <w:top w:val="single" w:sz="8" w:space="0" w:color="auto"/>
              <w:left w:val="nil"/>
              <w:bottom w:val="single" w:sz="8" w:space="0" w:color="auto"/>
              <w:right w:val="nil"/>
            </w:tcBorders>
            <w:shd w:val="clear" w:color="000000" w:fill="FFFFFF"/>
            <w:noWrap/>
            <w:vAlign w:val="center"/>
            <w:hideMark/>
          </w:tcPr>
          <w:p w14:paraId="7E7B5F34" w14:textId="77777777" w:rsidR="00B20A25" w:rsidRPr="00B20A25" w:rsidRDefault="00B20A25" w:rsidP="00B20A25">
            <w:pPr>
              <w:jc w:val="right"/>
              <w:rPr>
                <w:rFonts w:ascii="Arial Narrow" w:eastAsia="Times New Roman" w:hAnsi="Arial Narrow" w:cs="Calibri"/>
                <w:b/>
                <w:bCs/>
                <w:color w:val="000000"/>
                <w:sz w:val="22"/>
                <w:szCs w:val="22"/>
              </w:rPr>
            </w:pPr>
            <w:r w:rsidRPr="00B20A25">
              <w:rPr>
                <w:rFonts w:ascii="Arial Narrow" w:eastAsia="Times New Roman" w:hAnsi="Arial Narrow" w:cs="Calibri"/>
                <w:b/>
                <w:bCs/>
                <w:color w:val="000000"/>
                <w:sz w:val="22"/>
                <w:szCs w:val="22"/>
              </w:rPr>
              <w:t>16.023.679</w:t>
            </w:r>
          </w:p>
        </w:tc>
      </w:tr>
    </w:tbl>
    <w:p w14:paraId="205FF09B" w14:textId="70861160" w:rsidR="00E21C51" w:rsidRDefault="00E21C51" w:rsidP="00B02FF7">
      <w:pPr>
        <w:spacing w:line="259" w:lineRule="auto"/>
        <w:rPr>
          <w:rFonts w:ascii="Arial Narrow" w:hAnsi="Arial Narrow"/>
          <w:b/>
          <w:bCs/>
          <w:spacing w:val="-1"/>
          <w:sz w:val="22"/>
          <w:szCs w:val="22"/>
        </w:rPr>
      </w:pPr>
    </w:p>
    <w:p w14:paraId="76F0A371" w14:textId="127B7D15" w:rsidR="00A00788" w:rsidRPr="006D2E0B" w:rsidRDefault="00A00788" w:rsidP="00D23BA0">
      <w:pPr>
        <w:spacing w:after="160" w:line="259" w:lineRule="auto"/>
        <w:rPr>
          <w:rFonts w:ascii="Arial Narrow" w:hAnsi="Arial Narrow"/>
          <w:b/>
          <w:bCs/>
          <w:sz w:val="22"/>
          <w:szCs w:val="22"/>
        </w:rPr>
      </w:pPr>
      <w:r w:rsidRPr="006D2E0B">
        <w:rPr>
          <w:rFonts w:ascii="Arial Narrow" w:hAnsi="Arial Narrow"/>
          <w:b/>
          <w:spacing w:val="-1"/>
          <w:sz w:val="22"/>
          <w:szCs w:val="22"/>
        </w:rPr>
        <w:t xml:space="preserve">NOT </w:t>
      </w:r>
      <w:r w:rsidR="009E6409" w:rsidRPr="006D2E0B">
        <w:rPr>
          <w:rFonts w:ascii="Arial Narrow" w:hAnsi="Arial Narrow"/>
          <w:b/>
          <w:sz w:val="22"/>
          <w:szCs w:val="22"/>
        </w:rPr>
        <w:t>31</w:t>
      </w:r>
      <w:r w:rsidRPr="006D2E0B">
        <w:rPr>
          <w:rFonts w:ascii="Arial Narrow" w:hAnsi="Arial Narrow"/>
          <w:b/>
          <w:sz w:val="22"/>
          <w:szCs w:val="22"/>
        </w:rPr>
        <w:t xml:space="preserve"> –</w:t>
      </w:r>
      <w:r w:rsidRPr="006D2E0B">
        <w:rPr>
          <w:rFonts w:ascii="Arial Narrow" w:hAnsi="Arial Narrow"/>
          <w:b/>
          <w:spacing w:val="-3"/>
          <w:sz w:val="22"/>
          <w:szCs w:val="22"/>
        </w:rPr>
        <w:t xml:space="preserve"> </w:t>
      </w:r>
      <w:r w:rsidR="009E6409" w:rsidRPr="006D2E0B">
        <w:rPr>
          <w:rFonts w:ascii="Arial Narrow" w:hAnsi="Arial Narrow"/>
          <w:b/>
          <w:spacing w:val="-1"/>
          <w:sz w:val="22"/>
          <w:szCs w:val="22"/>
        </w:rPr>
        <w:t>HASILAT</w:t>
      </w:r>
    </w:p>
    <w:p w14:paraId="08BB194B" w14:textId="0E99CC48" w:rsidR="00A00788" w:rsidRPr="006D2E0B" w:rsidRDefault="00CC0A5B" w:rsidP="00083238">
      <w:pPr>
        <w:pStyle w:val="BodyText"/>
        <w:tabs>
          <w:tab w:val="left" w:pos="9498"/>
        </w:tabs>
        <w:kinsoku w:val="0"/>
        <w:overflowPunct w:val="0"/>
        <w:spacing w:line="276" w:lineRule="auto"/>
        <w:ind w:left="0"/>
        <w:jc w:val="both"/>
        <w:rPr>
          <w:rFonts w:ascii="Arial Narrow" w:hAnsi="Arial Narrow"/>
          <w:spacing w:val="-1"/>
          <w:sz w:val="21"/>
          <w:szCs w:val="21"/>
        </w:rPr>
      </w:pPr>
      <w:r w:rsidRPr="006D2E0B">
        <w:rPr>
          <w:rFonts w:ascii="Arial Narrow" w:hAnsi="Arial Narrow"/>
          <w:sz w:val="21"/>
          <w:szCs w:val="21"/>
        </w:rPr>
        <w:t>Şirketin</w:t>
      </w:r>
      <w:r w:rsidR="00A00788" w:rsidRPr="006D2E0B">
        <w:rPr>
          <w:rFonts w:ascii="Arial Narrow" w:hAnsi="Arial Narrow"/>
          <w:spacing w:val="1"/>
          <w:sz w:val="21"/>
          <w:szCs w:val="21"/>
        </w:rPr>
        <w:t xml:space="preserve"> </w:t>
      </w:r>
      <w:r w:rsidR="003A5D4D" w:rsidRPr="006D2E0B">
        <w:rPr>
          <w:rFonts w:ascii="Arial Narrow" w:hAnsi="Arial Narrow"/>
          <w:spacing w:val="-1"/>
          <w:sz w:val="21"/>
          <w:szCs w:val="21"/>
        </w:rPr>
        <w:t>h</w:t>
      </w:r>
      <w:r w:rsidR="00A00788" w:rsidRPr="006D2E0B">
        <w:rPr>
          <w:rFonts w:ascii="Arial Narrow" w:hAnsi="Arial Narrow"/>
          <w:spacing w:val="-1"/>
          <w:sz w:val="21"/>
          <w:szCs w:val="21"/>
        </w:rPr>
        <w:t>asılat</w:t>
      </w:r>
      <w:r w:rsidR="00A00788" w:rsidRPr="006D2E0B">
        <w:rPr>
          <w:rFonts w:ascii="Arial Narrow" w:hAnsi="Arial Narrow"/>
          <w:spacing w:val="-2"/>
          <w:sz w:val="21"/>
          <w:szCs w:val="21"/>
        </w:rPr>
        <w:t xml:space="preserve"> </w:t>
      </w:r>
      <w:r w:rsidR="003A5D4D" w:rsidRPr="006D2E0B">
        <w:rPr>
          <w:rFonts w:ascii="Arial Narrow" w:hAnsi="Arial Narrow"/>
          <w:spacing w:val="-2"/>
          <w:sz w:val="21"/>
          <w:szCs w:val="21"/>
        </w:rPr>
        <w:t xml:space="preserve">ve satışların maliyeti </w:t>
      </w:r>
      <w:r w:rsidR="00A00788" w:rsidRPr="006D2E0B">
        <w:rPr>
          <w:rFonts w:ascii="Arial Narrow" w:hAnsi="Arial Narrow"/>
          <w:spacing w:val="-1"/>
          <w:sz w:val="21"/>
          <w:szCs w:val="21"/>
        </w:rPr>
        <w:t>tutar</w:t>
      </w:r>
      <w:r w:rsidR="003A5D4D" w:rsidRPr="006D2E0B">
        <w:rPr>
          <w:rFonts w:ascii="Arial Narrow" w:hAnsi="Arial Narrow"/>
          <w:spacing w:val="-1"/>
          <w:sz w:val="21"/>
          <w:szCs w:val="21"/>
        </w:rPr>
        <w:t>lar</w:t>
      </w:r>
      <w:r w:rsidR="00A00788" w:rsidRPr="006D2E0B">
        <w:rPr>
          <w:rFonts w:ascii="Arial Narrow" w:hAnsi="Arial Narrow"/>
          <w:spacing w:val="-1"/>
          <w:sz w:val="21"/>
          <w:szCs w:val="21"/>
        </w:rPr>
        <w:t>ının detayı</w:t>
      </w:r>
      <w:r w:rsidR="00A00788" w:rsidRPr="006D2E0B">
        <w:rPr>
          <w:rFonts w:ascii="Arial Narrow" w:hAnsi="Arial Narrow"/>
          <w:spacing w:val="1"/>
          <w:sz w:val="21"/>
          <w:szCs w:val="21"/>
        </w:rPr>
        <w:t xml:space="preserve"> </w:t>
      </w:r>
      <w:r w:rsidR="00A00788" w:rsidRPr="006D2E0B">
        <w:rPr>
          <w:rFonts w:ascii="Arial Narrow" w:hAnsi="Arial Narrow"/>
          <w:spacing w:val="-1"/>
          <w:sz w:val="21"/>
          <w:szCs w:val="21"/>
        </w:rPr>
        <w:t>aşağıdaki</w:t>
      </w:r>
      <w:r w:rsidR="00A00788" w:rsidRPr="006D2E0B">
        <w:rPr>
          <w:rFonts w:ascii="Arial Narrow" w:hAnsi="Arial Narrow"/>
          <w:spacing w:val="1"/>
          <w:sz w:val="21"/>
          <w:szCs w:val="21"/>
        </w:rPr>
        <w:t xml:space="preserve"> </w:t>
      </w:r>
      <w:r w:rsidR="00A00788" w:rsidRPr="006D2E0B">
        <w:rPr>
          <w:rFonts w:ascii="Arial Narrow" w:hAnsi="Arial Narrow"/>
          <w:spacing w:val="-1"/>
          <w:sz w:val="21"/>
          <w:szCs w:val="21"/>
        </w:rPr>
        <w:t>gibidir:</w:t>
      </w:r>
    </w:p>
    <w:p w14:paraId="0CC613D0" w14:textId="77777777" w:rsidR="00A00788" w:rsidRPr="006D2E0B" w:rsidRDefault="00A00788" w:rsidP="000A4138">
      <w:pPr>
        <w:pStyle w:val="BodyText"/>
        <w:tabs>
          <w:tab w:val="left" w:pos="9498"/>
        </w:tabs>
        <w:kinsoku w:val="0"/>
        <w:overflowPunct w:val="0"/>
        <w:spacing w:line="276" w:lineRule="auto"/>
        <w:ind w:left="0"/>
        <w:rPr>
          <w:rFonts w:ascii="Arial Narrow" w:hAnsi="Arial Narrow"/>
          <w:sz w:val="21"/>
          <w:szCs w:val="21"/>
        </w:rPr>
      </w:pPr>
    </w:p>
    <w:tbl>
      <w:tblPr>
        <w:tblW w:w="5000" w:type="pct"/>
        <w:tblCellMar>
          <w:left w:w="70" w:type="dxa"/>
          <w:right w:w="70" w:type="dxa"/>
        </w:tblCellMar>
        <w:tblLook w:val="04A0" w:firstRow="1" w:lastRow="0" w:firstColumn="1" w:lastColumn="0" w:noHBand="0" w:noVBand="1"/>
      </w:tblPr>
      <w:tblGrid>
        <w:gridCol w:w="3693"/>
        <w:gridCol w:w="1975"/>
        <w:gridCol w:w="1420"/>
        <w:gridCol w:w="1418"/>
        <w:gridCol w:w="1244"/>
      </w:tblGrid>
      <w:tr w:rsidR="00B20A25" w:rsidRPr="00B20A25" w14:paraId="6A0EEE4C" w14:textId="77777777" w:rsidTr="00B13034">
        <w:trPr>
          <w:trHeight w:val="280"/>
        </w:trPr>
        <w:tc>
          <w:tcPr>
            <w:tcW w:w="1894" w:type="pct"/>
            <w:vMerge w:val="restart"/>
            <w:tcBorders>
              <w:top w:val="nil"/>
              <w:left w:val="nil"/>
              <w:bottom w:val="single" w:sz="8" w:space="0" w:color="000000"/>
              <w:right w:val="nil"/>
            </w:tcBorders>
            <w:shd w:val="clear" w:color="auto" w:fill="auto"/>
            <w:vAlign w:val="center"/>
            <w:hideMark/>
          </w:tcPr>
          <w:p w14:paraId="06F3941A" w14:textId="77777777" w:rsidR="00B20A25" w:rsidRPr="00B20A25" w:rsidRDefault="00B20A25" w:rsidP="00B20A25">
            <w:pPr>
              <w:rPr>
                <w:rFonts w:eastAsia="Times New Roman"/>
                <w:sz w:val="20"/>
                <w:szCs w:val="20"/>
              </w:rPr>
            </w:pPr>
          </w:p>
        </w:tc>
        <w:tc>
          <w:tcPr>
            <w:tcW w:w="1013" w:type="pct"/>
            <w:tcBorders>
              <w:top w:val="nil"/>
              <w:left w:val="nil"/>
              <w:bottom w:val="nil"/>
              <w:right w:val="nil"/>
            </w:tcBorders>
            <w:shd w:val="clear" w:color="auto" w:fill="auto"/>
            <w:hideMark/>
          </w:tcPr>
          <w:p w14:paraId="49856CBB" w14:textId="77777777" w:rsidR="00B20A25" w:rsidRPr="00B20A25" w:rsidRDefault="00B20A25" w:rsidP="00B20A25">
            <w:pPr>
              <w:jc w:val="right"/>
              <w:rPr>
                <w:rFonts w:ascii="Arial Narrow" w:eastAsia="Times New Roman" w:hAnsi="Arial Narrow" w:cs="Calibri"/>
                <w:b/>
                <w:bCs/>
                <w:color w:val="231F20"/>
                <w:sz w:val="22"/>
                <w:szCs w:val="22"/>
              </w:rPr>
            </w:pPr>
            <w:r w:rsidRPr="00B20A25">
              <w:rPr>
                <w:rFonts w:ascii="Arial Narrow" w:eastAsia="Times New Roman" w:hAnsi="Arial Narrow" w:cs="Calibri"/>
                <w:b/>
                <w:bCs/>
                <w:color w:val="231F20"/>
                <w:sz w:val="22"/>
                <w:szCs w:val="22"/>
              </w:rPr>
              <w:t>01.01.2020</w:t>
            </w:r>
          </w:p>
        </w:tc>
        <w:tc>
          <w:tcPr>
            <w:tcW w:w="728" w:type="pct"/>
            <w:tcBorders>
              <w:top w:val="nil"/>
              <w:left w:val="nil"/>
              <w:bottom w:val="nil"/>
              <w:right w:val="nil"/>
            </w:tcBorders>
            <w:shd w:val="clear" w:color="auto" w:fill="auto"/>
            <w:hideMark/>
          </w:tcPr>
          <w:p w14:paraId="1EA92B9F" w14:textId="7752E747" w:rsidR="00B20A25" w:rsidRPr="00B20A25" w:rsidRDefault="00B20A25" w:rsidP="00B20A25">
            <w:pPr>
              <w:jc w:val="right"/>
              <w:rPr>
                <w:rFonts w:ascii="Arial Narrow" w:eastAsia="Times New Roman" w:hAnsi="Arial Narrow" w:cs="Calibri"/>
                <w:b/>
                <w:bCs/>
                <w:color w:val="231F20"/>
                <w:sz w:val="22"/>
                <w:szCs w:val="22"/>
              </w:rPr>
            </w:pPr>
            <w:r w:rsidRPr="00B20A25">
              <w:rPr>
                <w:rFonts w:ascii="Arial Narrow" w:eastAsia="Times New Roman" w:hAnsi="Arial Narrow" w:cs="Calibri"/>
                <w:b/>
                <w:bCs/>
                <w:color w:val="231F20"/>
                <w:sz w:val="22"/>
                <w:szCs w:val="22"/>
              </w:rPr>
              <w:t>01.04.20</w:t>
            </w:r>
            <w:r w:rsidR="00411D74">
              <w:rPr>
                <w:rFonts w:ascii="Arial Narrow" w:eastAsia="Times New Roman" w:hAnsi="Arial Narrow" w:cs="Calibri"/>
                <w:b/>
                <w:bCs/>
                <w:color w:val="231F20"/>
                <w:sz w:val="22"/>
                <w:szCs w:val="22"/>
              </w:rPr>
              <w:t>20</w:t>
            </w:r>
          </w:p>
        </w:tc>
        <w:tc>
          <w:tcPr>
            <w:tcW w:w="727" w:type="pct"/>
            <w:tcBorders>
              <w:top w:val="nil"/>
              <w:left w:val="nil"/>
              <w:bottom w:val="nil"/>
              <w:right w:val="nil"/>
            </w:tcBorders>
            <w:shd w:val="clear" w:color="auto" w:fill="auto"/>
            <w:hideMark/>
          </w:tcPr>
          <w:p w14:paraId="5AFB4149" w14:textId="77777777" w:rsidR="00B20A25" w:rsidRPr="00B20A25" w:rsidRDefault="00B20A25" w:rsidP="00B20A25">
            <w:pPr>
              <w:jc w:val="right"/>
              <w:rPr>
                <w:rFonts w:ascii="Arial Narrow" w:eastAsia="Times New Roman" w:hAnsi="Arial Narrow" w:cs="Calibri"/>
                <w:b/>
                <w:bCs/>
                <w:color w:val="231F20"/>
                <w:sz w:val="22"/>
                <w:szCs w:val="22"/>
              </w:rPr>
            </w:pPr>
            <w:r w:rsidRPr="00B20A25">
              <w:rPr>
                <w:rFonts w:ascii="Arial Narrow" w:eastAsia="Times New Roman" w:hAnsi="Arial Narrow" w:cs="Calibri"/>
                <w:b/>
                <w:bCs/>
                <w:color w:val="231F20"/>
                <w:sz w:val="22"/>
                <w:szCs w:val="22"/>
              </w:rPr>
              <w:t>01.01.2019</w:t>
            </w:r>
          </w:p>
        </w:tc>
        <w:tc>
          <w:tcPr>
            <w:tcW w:w="638" w:type="pct"/>
            <w:tcBorders>
              <w:top w:val="nil"/>
              <w:left w:val="nil"/>
              <w:bottom w:val="nil"/>
              <w:right w:val="nil"/>
            </w:tcBorders>
            <w:shd w:val="clear" w:color="auto" w:fill="auto"/>
            <w:hideMark/>
          </w:tcPr>
          <w:p w14:paraId="74047524" w14:textId="77777777" w:rsidR="00B20A25" w:rsidRPr="00B20A25" w:rsidRDefault="00B20A25" w:rsidP="00B20A25">
            <w:pPr>
              <w:jc w:val="right"/>
              <w:rPr>
                <w:rFonts w:ascii="Arial Narrow" w:eastAsia="Times New Roman" w:hAnsi="Arial Narrow" w:cs="Calibri"/>
                <w:b/>
                <w:bCs/>
                <w:color w:val="231F20"/>
                <w:sz w:val="22"/>
                <w:szCs w:val="22"/>
              </w:rPr>
            </w:pPr>
            <w:r w:rsidRPr="00B20A25">
              <w:rPr>
                <w:rFonts w:ascii="Arial Narrow" w:eastAsia="Times New Roman" w:hAnsi="Arial Narrow" w:cs="Calibri"/>
                <w:b/>
                <w:bCs/>
                <w:color w:val="231F20"/>
                <w:sz w:val="22"/>
                <w:szCs w:val="22"/>
              </w:rPr>
              <w:t>01.04.2019</w:t>
            </w:r>
          </w:p>
        </w:tc>
      </w:tr>
      <w:tr w:rsidR="00B20A25" w:rsidRPr="00B20A25" w14:paraId="2842DB9E" w14:textId="77777777" w:rsidTr="00B13034">
        <w:trPr>
          <w:trHeight w:val="290"/>
        </w:trPr>
        <w:tc>
          <w:tcPr>
            <w:tcW w:w="1894" w:type="pct"/>
            <w:vMerge/>
            <w:tcBorders>
              <w:top w:val="nil"/>
              <w:left w:val="nil"/>
              <w:bottom w:val="single" w:sz="8" w:space="0" w:color="000000"/>
              <w:right w:val="nil"/>
            </w:tcBorders>
            <w:vAlign w:val="center"/>
            <w:hideMark/>
          </w:tcPr>
          <w:p w14:paraId="59D8BC24" w14:textId="77777777" w:rsidR="00B20A25" w:rsidRPr="00B20A25" w:rsidRDefault="00B20A25" w:rsidP="00B20A25">
            <w:pPr>
              <w:rPr>
                <w:rFonts w:eastAsia="Times New Roman"/>
                <w:sz w:val="20"/>
                <w:szCs w:val="20"/>
              </w:rPr>
            </w:pPr>
          </w:p>
        </w:tc>
        <w:tc>
          <w:tcPr>
            <w:tcW w:w="1013" w:type="pct"/>
            <w:tcBorders>
              <w:top w:val="nil"/>
              <w:left w:val="nil"/>
              <w:bottom w:val="single" w:sz="8" w:space="0" w:color="auto"/>
              <w:right w:val="nil"/>
            </w:tcBorders>
            <w:shd w:val="clear" w:color="auto" w:fill="auto"/>
            <w:noWrap/>
            <w:vAlign w:val="bottom"/>
            <w:hideMark/>
          </w:tcPr>
          <w:p w14:paraId="6AB68572" w14:textId="77777777" w:rsidR="00B20A25" w:rsidRPr="00B20A25" w:rsidRDefault="00B20A25" w:rsidP="00B20A25">
            <w:pPr>
              <w:jc w:val="right"/>
              <w:rPr>
                <w:rFonts w:ascii="Arial Narrow" w:eastAsia="Times New Roman" w:hAnsi="Arial Narrow" w:cs="Calibri"/>
                <w:b/>
                <w:bCs/>
                <w:color w:val="000000"/>
                <w:sz w:val="22"/>
                <w:szCs w:val="22"/>
              </w:rPr>
            </w:pPr>
            <w:r w:rsidRPr="00B20A25">
              <w:rPr>
                <w:rFonts w:ascii="Arial Narrow" w:eastAsia="Times New Roman" w:hAnsi="Arial Narrow" w:cs="Calibri"/>
                <w:b/>
                <w:bCs/>
                <w:color w:val="000000"/>
                <w:sz w:val="22"/>
                <w:szCs w:val="22"/>
              </w:rPr>
              <w:t>30.06.2020</w:t>
            </w:r>
          </w:p>
        </w:tc>
        <w:tc>
          <w:tcPr>
            <w:tcW w:w="728" w:type="pct"/>
            <w:tcBorders>
              <w:top w:val="nil"/>
              <w:left w:val="nil"/>
              <w:bottom w:val="single" w:sz="8" w:space="0" w:color="auto"/>
              <w:right w:val="nil"/>
            </w:tcBorders>
            <w:shd w:val="clear" w:color="auto" w:fill="auto"/>
            <w:noWrap/>
            <w:vAlign w:val="bottom"/>
            <w:hideMark/>
          </w:tcPr>
          <w:p w14:paraId="772A547B" w14:textId="77777777" w:rsidR="00B20A25" w:rsidRPr="00B20A25" w:rsidRDefault="00B20A25" w:rsidP="00B20A25">
            <w:pPr>
              <w:jc w:val="right"/>
              <w:rPr>
                <w:rFonts w:ascii="Arial Narrow" w:eastAsia="Times New Roman" w:hAnsi="Arial Narrow" w:cs="Calibri"/>
                <w:b/>
                <w:bCs/>
                <w:color w:val="000000"/>
                <w:sz w:val="22"/>
                <w:szCs w:val="22"/>
              </w:rPr>
            </w:pPr>
            <w:r w:rsidRPr="00B20A25">
              <w:rPr>
                <w:rFonts w:ascii="Arial Narrow" w:eastAsia="Times New Roman" w:hAnsi="Arial Narrow" w:cs="Calibri"/>
                <w:b/>
                <w:bCs/>
                <w:color w:val="000000"/>
                <w:sz w:val="22"/>
                <w:szCs w:val="22"/>
              </w:rPr>
              <w:t>30.06.2020</w:t>
            </w:r>
          </w:p>
        </w:tc>
        <w:tc>
          <w:tcPr>
            <w:tcW w:w="727" w:type="pct"/>
            <w:tcBorders>
              <w:top w:val="nil"/>
              <w:left w:val="nil"/>
              <w:bottom w:val="single" w:sz="8" w:space="0" w:color="auto"/>
              <w:right w:val="nil"/>
            </w:tcBorders>
            <w:shd w:val="clear" w:color="auto" w:fill="auto"/>
            <w:noWrap/>
            <w:vAlign w:val="bottom"/>
            <w:hideMark/>
          </w:tcPr>
          <w:p w14:paraId="2DF7EC5E" w14:textId="77777777" w:rsidR="00B20A25" w:rsidRPr="00B20A25" w:rsidRDefault="00B20A25" w:rsidP="00B20A25">
            <w:pPr>
              <w:jc w:val="right"/>
              <w:rPr>
                <w:rFonts w:ascii="Arial Narrow" w:eastAsia="Times New Roman" w:hAnsi="Arial Narrow" w:cs="Calibri"/>
                <w:b/>
                <w:bCs/>
                <w:color w:val="000000"/>
                <w:sz w:val="22"/>
                <w:szCs w:val="22"/>
              </w:rPr>
            </w:pPr>
            <w:r w:rsidRPr="00B20A25">
              <w:rPr>
                <w:rFonts w:ascii="Arial Narrow" w:eastAsia="Times New Roman" w:hAnsi="Arial Narrow" w:cs="Calibri"/>
                <w:b/>
                <w:bCs/>
                <w:color w:val="000000"/>
                <w:sz w:val="22"/>
                <w:szCs w:val="22"/>
              </w:rPr>
              <w:t>30.06.2019</w:t>
            </w:r>
          </w:p>
        </w:tc>
        <w:tc>
          <w:tcPr>
            <w:tcW w:w="638" w:type="pct"/>
            <w:tcBorders>
              <w:top w:val="nil"/>
              <w:left w:val="nil"/>
              <w:bottom w:val="single" w:sz="8" w:space="0" w:color="auto"/>
              <w:right w:val="nil"/>
            </w:tcBorders>
            <w:shd w:val="clear" w:color="auto" w:fill="auto"/>
            <w:noWrap/>
            <w:vAlign w:val="bottom"/>
            <w:hideMark/>
          </w:tcPr>
          <w:p w14:paraId="1B33AB64" w14:textId="77777777" w:rsidR="00B20A25" w:rsidRPr="00B20A25" w:rsidRDefault="00B20A25" w:rsidP="00B20A25">
            <w:pPr>
              <w:jc w:val="right"/>
              <w:rPr>
                <w:rFonts w:ascii="Arial Narrow" w:eastAsia="Times New Roman" w:hAnsi="Arial Narrow" w:cs="Calibri"/>
                <w:b/>
                <w:bCs/>
                <w:color w:val="000000"/>
                <w:sz w:val="22"/>
                <w:szCs w:val="22"/>
              </w:rPr>
            </w:pPr>
            <w:r w:rsidRPr="00B20A25">
              <w:rPr>
                <w:rFonts w:ascii="Arial Narrow" w:eastAsia="Times New Roman" w:hAnsi="Arial Narrow" w:cs="Calibri"/>
                <w:b/>
                <w:bCs/>
                <w:color w:val="000000"/>
                <w:sz w:val="22"/>
                <w:szCs w:val="22"/>
              </w:rPr>
              <w:t>30.06.2019</w:t>
            </w:r>
          </w:p>
        </w:tc>
      </w:tr>
      <w:tr w:rsidR="00B20A25" w:rsidRPr="00B20A25" w14:paraId="3242F4C7" w14:textId="77777777" w:rsidTr="00B13034">
        <w:trPr>
          <w:trHeight w:val="290"/>
        </w:trPr>
        <w:tc>
          <w:tcPr>
            <w:tcW w:w="1894" w:type="pct"/>
            <w:tcBorders>
              <w:top w:val="nil"/>
              <w:left w:val="nil"/>
              <w:bottom w:val="nil"/>
              <w:right w:val="nil"/>
            </w:tcBorders>
            <w:shd w:val="clear" w:color="auto" w:fill="auto"/>
            <w:vAlign w:val="center"/>
            <w:hideMark/>
          </w:tcPr>
          <w:p w14:paraId="27F01065" w14:textId="77777777" w:rsidR="00B20A25" w:rsidRPr="00B20A25" w:rsidRDefault="00B20A25" w:rsidP="00B20A25">
            <w:pPr>
              <w:rPr>
                <w:rFonts w:ascii="Arial Narrow" w:eastAsia="Times New Roman" w:hAnsi="Arial Narrow" w:cs="Calibri"/>
                <w:b/>
                <w:bCs/>
                <w:color w:val="000000"/>
                <w:sz w:val="22"/>
                <w:szCs w:val="22"/>
              </w:rPr>
            </w:pPr>
          </w:p>
        </w:tc>
        <w:tc>
          <w:tcPr>
            <w:tcW w:w="1013" w:type="pct"/>
            <w:tcBorders>
              <w:top w:val="nil"/>
              <w:left w:val="nil"/>
              <w:bottom w:val="nil"/>
              <w:right w:val="nil"/>
            </w:tcBorders>
            <w:shd w:val="clear" w:color="auto" w:fill="auto"/>
            <w:vAlign w:val="center"/>
            <w:hideMark/>
          </w:tcPr>
          <w:p w14:paraId="3FB1BDEB" w14:textId="77777777" w:rsidR="00B20A25" w:rsidRPr="00B20A25" w:rsidRDefault="00B20A25" w:rsidP="00B20A25">
            <w:pPr>
              <w:jc w:val="right"/>
              <w:rPr>
                <w:rFonts w:eastAsia="Times New Roman"/>
                <w:sz w:val="20"/>
                <w:szCs w:val="20"/>
              </w:rPr>
            </w:pPr>
          </w:p>
        </w:tc>
        <w:tc>
          <w:tcPr>
            <w:tcW w:w="728" w:type="pct"/>
            <w:tcBorders>
              <w:top w:val="nil"/>
              <w:left w:val="nil"/>
              <w:bottom w:val="nil"/>
              <w:right w:val="nil"/>
            </w:tcBorders>
            <w:shd w:val="clear" w:color="auto" w:fill="auto"/>
            <w:vAlign w:val="center"/>
            <w:hideMark/>
          </w:tcPr>
          <w:p w14:paraId="20CFC84D" w14:textId="77777777" w:rsidR="00B20A25" w:rsidRPr="00B20A25" w:rsidRDefault="00B20A25" w:rsidP="00B20A25">
            <w:pPr>
              <w:jc w:val="right"/>
              <w:rPr>
                <w:rFonts w:eastAsia="Times New Roman"/>
                <w:sz w:val="20"/>
                <w:szCs w:val="20"/>
              </w:rPr>
            </w:pPr>
          </w:p>
        </w:tc>
        <w:tc>
          <w:tcPr>
            <w:tcW w:w="727" w:type="pct"/>
            <w:tcBorders>
              <w:top w:val="nil"/>
              <w:left w:val="nil"/>
              <w:bottom w:val="nil"/>
              <w:right w:val="nil"/>
            </w:tcBorders>
            <w:shd w:val="clear" w:color="auto" w:fill="auto"/>
            <w:vAlign w:val="center"/>
            <w:hideMark/>
          </w:tcPr>
          <w:p w14:paraId="5E43E2F9" w14:textId="77777777" w:rsidR="00B20A25" w:rsidRPr="00B20A25" w:rsidRDefault="00B20A25" w:rsidP="00B20A25">
            <w:pPr>
              <w:jc w:val="right"/>
              <w:rPr>
                <w:rFonts w:eastAsia="Times New Roman"/>
                <w:sz w:val="20"/>
                <w:szCs w:val="20"/>
              </w:rPr>
            </w:pPr>
          </w:p>
        </w:tc>
        <w:tc>
          <w:tcPr>
            <w:tcW w:w="638" w:type="pct"/>
            <w:tcBorders>
              <w:top w:val="nil"/>
              <w:left w:val="nil"/>
              <w:bottom w:val="nil"/>
              <w:right w:val="nil"/>
            </w:tcBorders>
            <w:shd w:val="clear" w:color="auto" w:fill="auto"/>
            <w:vAlign w:val="center"/>
            <w:hideMark/>
          </w:tcPr>
          <w:p w14:paraId="6D6762B7" w14:textId="77777777" w:rsidR="00B20A25" w:rsidRPr="00B20A25" w:rsidRDefault="00B20A25" w:rsidP="00B20A25">
            <w:pPr>
              <w:jc w:val="right"/>
              <w:rPr>
                <w:rFonts w:eastAsia="Times New Roman"/>
                <w:sz w:val="20"/>
                <w:szCs w:val="20"/>
              </w:rPr>
            </w:pPr>
          </w:p>
        </w:tc>
      </w:tr>
      <w:tr w:rsidR="00B20A25" w:rsidRPr="00B20A25" w14:paraId="0E587A6C" w14:textId="77777777" w:rsidTr="00B13034">
        <w:trPr>
          <w:trHeight w:val="280"/>
        </w:trPr>
        <w:tc>
          <w:tcPr>
            <w:tcW w:w="1894" w:type="pct"/>
            <w:tcBorders>
              <w:top w:val="nil"/>
              <w:left w:val="nil"/>
              <w:bottom w:val="nil"/>
              <w:right w:val="nil"/>
            </w:tcBorders>
            <w:shd w:val="clear" w:color="auto" w:fill="auto"/>
            <w:vAlign w:val="center"/>
            <w:hideMark/>
          </w:tcPr>
          <w:p w14:paraId="4DB53828" w14:textId="77777777" w:rsidR="00B20A25" w:rsidRPr="00B20A25" w:rsidRDefault="00B20A25" w:rsidP="00B20A25">
            <w:pPr>
              <w:rPr>
                <w:rFonts w:ascii="Arial Narrow" w:eastAsia="Times New Roman" w:hAnsi="Arial Narrow" w:cs="Calibri"/>
                <w:color w:val="000000"/>
                <w:sz w:val="22"/>
                <w:szCs w:val="22"/>
              </w:rPr>
            </w:pPr>
            <w:r w:rsidRPr="00B20A25">
              <w:rPr>
                <w:rFonts w:ascii="Arial Narrow" w:eastAsia="Times New Roman" w:hAnsi="Arial Narrow" w:cs="Calibri"/>
                <w:color w:val="000000"/>
                <w:sz w:val="22"/>
                <w:szCs w:val="22"/>
              </w:rPr>
              <w:t>Yurtiçi satışlar</w:t>
            </w:r>
          </w:p>
        </w:tc>
        <w:tc>
          <w:tcPr>
            <w:tcW w:w="1013" w:type="pct"/>
            <w:tcBorders>
              <w:top w:val="nil"/>
              <w:left w:val="nil"/>
              <w:bottom w:val="nil"/>
              <w:right w:val="nil"/>
            </w:tcBorders>
            <w:shd w:val="clear" w:color="auto" w:fill="auto"/>
            <w:noWrap/>
            <w:vAlign w:val="center"/>
            <w:hideMark/>
          </w:tcPr>
          <w:p w14:paraId="3C382369" w14:textId="77777777" w:rsidR="00B20A25" w:rsidRPr="00B20A25" w:rsidRDefault="00B20A25" w:rsidP="00B20A25">
            <w:pPr>
              <w:jc w:val="right"/>
              <w:rPr>
                <w:rFonts w:ascii="Arial Narrow" w:eastAsia="Times New Roman" w:hAnsi="Arial Narrow" w:cs="Calibri"/>
                <w:color w:val="000000"/>
                <w:sz w:val="22"/>
                <w:szCs w:val="22"/>
              </w:rPr>
            </w:pPr>
            <w:r w:rsidRPr="00B20A25">
              <w:rPr>
                <w:rFonts w:ascii="Arial Narrow" w:eastAsia="Times New Roman" w:hAnsi="Arial Narrow" w:cs="Calibri"/>
                <w:color w:val="000000"/>
                <w:sz w:val="22"/>
                <w:szCs w:val="22"/>
              </w:rPr>
              <w:t>7.972.716</w:t>
            </w:r>
          </w:p>
        </w:tc>
        <w:tc>
          <w:tcPr>
            <w:tcW w:w="728" w:type="pct"/>
            <w:tcBorders>
              <w:top w:val="nil"/>
              <w:left w:val="nil"/>
              <w:bottom w:val="nil"/>
              <w:right w:val="nil"/>
            </w:tcBorders>
            <w:shd w:val="clear" w:color="auto" w:fill="auto"/>
            <w:noWrap/>
            <w:vAlign w:val="center"/>
            <w:hideMark/>
          </w:tcPr>
          <w:p w14:paraId="50B3348E" w14:textId="77777777" w:rsidR="00B20A25" w:rsidRPr="00B20A25" w:rsidRDefault="00B20A25" w:rsidP="00B20A25">
            <w:pPr>
              <w:jc w:val="right"/>
              <w:rPr>
                <w:rFonts w:ascii="Arial Narrow" w:eastAsia="Times New Roman" w:hAnsi="Arial Narrow" w:cs="Calibri"/>
                <w:color w:val="000000"/>
                <w:sz w:val="22"/>
                <w:szCs w:val="22"/>
              </w:rPr>
            </w:pPr>
            <w:r w:rsidRPr="00B20A25">
              <w:rPr>
                <w:rFonts w:ascii="Arial Narrow" w:eastAsia="Times New Roman" w:hAnsi="Arial Narrow" w:cs="Calibri"/>
                <w:color w:val="000000"/>
                <w:sz w:val="22"/>
                <w:szCs w:val="22"/>
              </w:rPr>
              <w:t>4.684.503</w:t>
            </w:r>
          </w:p>
        </w:tc>
        <w:tc>
          <w:tcPr>
            <w:tcW w:w="727" w:type="pct"/>
            <w:tcBorders>
              <w:top w:val="nil"/>
              <w:left w:val="nil"/>
              <w:bottom w:val="nil"/>
              <w:right w:val="nil"/>
            </w:tcBorders>
            <w:shd w:val="clear" w:color="auto" w:fill="auto"/>
            <w:noWrap/>
            <w:vAlign w:val="center"/>
            <w:hideMark/>
          </w:tcPr>
          <w:p w14:paraId="05F41B62" w14:textId="77777777" w:rsidR="00B20A25" w:rsidRPr="00B20A25" w:rsidRDefault="00B20A25" w:rsidP="00B20A25">
            <w:pPr>
              <w:jc w:val="right"/>
              <w:rPr>
                <w:rFonts w:ascii="Arial Narrow" w:eastAsia="Times New Roman" w:hAnsi="Arial Narrow" w:cs="Calibri"/>
                <w:color w:val="000000"/>
                <w:sz w:val="22"/>
                <w:szCs w:val="22"/>
              </w:rPr>
            </w:pPr>
            <w:r w:rsidRPr="00B20A25">
              <w:rPr>
                <w:rFonts w:ascii="Arial Narrow" w:eastAsia="Times New Roman" w:hAnsi="Arial Narrow" w:cs="Calibri"/>
                <w:color w:val="000000"/>
                <w:sz w:val="22"/>
                <w:szCs w:val="22"/>
              </w:rPr>
              <w:t>4.580.783</w:t>
            </w:r>
          </w:p>
        </w:tc>
        <w:tc>
          <w:tcPr>
            <w:tcW w:w="638" w:type="pct"/>
            <w:tcBorders>
              <w:top w:val="nil"/>
              <w:left w:val="nil"/>
              <w:bottom w:val="nil"/>
              <w:right w:val="nil"/>
            </w:tcBorders>
            <w:shd w:val="clear" w:color="auto" w:fill="auto"/>
            <w:noWrap/>
            <w:vAlign w:val="center"/>
            <w:hideMark/>
          </w:tcPr>
          <w:p w14:paraId="00CB3262" w14:textId="77777777" w:rsidR="00B20A25" w:rsidRPr="00B20A25" w:rsidRDefault="00B20A25" w:rsidP="00B20A25">
            <w:pPr>
              <w:jc w:val="right"/>
              <w:rPr>
                <w:rFonts w:ascii="Arial Narrow" w:eastAsia="Times New Roman" w:hAnsi="Arial Narrow" w:cs="Calibri"/>
                <w:color w:val="000000"/>
                <w:sz w:val="22"/>
                <w:szCs w:val="22"/>
              </w:rPr>
            </w:pPr>
            <w:r w:rsidRPr="00B20A25">
              <w:rPr>
                <w:rFonts w:ascii="Arial Narrow" w:eastAsia="Times New Roman" w:hAnsi="Arial Narrow" w:cs="Calibri"/>
                <w:color w:val="000000"/>
                <w:sz w:val="22"/>
                <w:szCs w:val="22"/>
              </w:rPr>
              <w:t>2.243.851</w:t>
            </w:r>
          </w:p>
        </w:tc>
      </w:tr>
      <w:tr w:rsidR="00B20A25" w:rsidRPr="00B20A25" w14:paraId="446573FB" w14:textId="77777777" w:rsidTr="00B13034">
        <w:trPr>
          <w:trHeight w:val="280"/>
        </w:trPr>
        <w:tc>
          <w:tcPr>
            <w:tcW w:w="1894" w:type="pct"/>
            <w:tcBorders>
              <w:top w:val="nil"/>
              <w:left w:val="nil"/>
              <w:bottom w:val="nil"/>
              <w:right w:val="nil"/>
            </w:tcBorders>
            <w:shd w:val="clear" w:color="auto" w:fill="auto"/>
            <w:vAlign w:val="center"/>
            <w:hideMark/>
          </w:tcPr>
          <w:p w14:paraId="735D4A23" w14:textId="77777777" w:rsidR="00B20A25" w:rsidRPr="00B20A25" w:rsidRDefault="00B20A25" w:rsidP="00B20A25">
            <w:pPr>
              <w:rPr>
                <w:rFonts w:ascii="Arial Narrow" w:eastAsia="Times New Roman" w:hAnsi="Arial Narrow" w:cs="Calibri"/>
                <w:color w:val="000000"/>
                <w:sz w:val="22"/>
                <w:szCs w:val="22"/>
              </w:rPr>
            </w:pPr>
            <w:r w:rsidRPr="00B20A25">
              <w:rPr>
                <w:rFonts w:ascii="Arial Narrow" w:eastAsia="Times New Roman" w:hAnsi="Arial Narrow" w:cs="Calibri"/>
                <w:color w:val="000000"/>
                <w:sz w:val="22"/>
                <w:szCs w:val="22"/>
              </w:rPr>
              <w:t>Yurtdışı satışlar</w:t>
            </w:r>
          </w:p>
        </w:tc>
        <w:tc>
          <w:tcPr>
            <w:tcW w:w="1013" w:type="pct"/>
            <w:tcBorders>
              <w:top w:val="nil"/>
              <w:left w:val="nil"/>
              <w:bottom w:val="nil"/>
              <w:right w:val="nil"/>
            </w:tcBorders>
            <w:shd w:val="clear" w:color="auto" w:fill="auto"/>
            <w:noWrap/>
            <w:vAlign w:val="center"/>
            <w:hideMark/>
          </w:tcPr>
          <w:p w14:paraId="5CF2224D" w14:textId="77777777" w:rsidR="00B20A25" w:rsidRPr="00B20A25" w:rsidRDefault="00B20A25" w:rsidP="00B20A25">
            <w:pPr>
              <w:jc w:val="right"/>
              <w:rPr>
                <w:rFonts w:ascii="Arial Narrow" w:eastAsia="Times New Roman" w:hAnsi="Arial Narrow" w:cs="Calibri"/>
                <w:color w:val="000000"/>
                <w:sz w:val="22"/>
                <w:szCs w:val="22"/>
              </w:rPr>
            </w:pPr>
            <w:r w:rsidRPr="00B20A25">
              <w:rPr>
                <w:rFonts w:ascii="Arial Narrow" w:eastAsia="Times New Roman" w:hAnsi="Arial Narrow" w:cs="Calibri"/>
                <w:color w:val="000000"/>
                <w:sz w:val="22"/>
                <w:szCs w:val="22"/>
              </w:rPr>
              <w:t>9.219</w:t>
            </w:r>
          </w:p>
        </w:tc>
        <w:tc>
          <w:tcPr>
            <w:tcW w:w="728" w:type="pct"/>
            <w:tcBorders>
              <w:top w:val="nil"/>
              <w:left w:val="nil"/>
              <w:bottom w:val="nil"/>
              <w:right w:val="nil"/>
            </w:tcBorders>
            <w:shd w:val="clear" w:color="auto" w:fill="auto"/>
            <w:noWrap/>
            <w:vAlign w:val="center"/>
            <w:hideMark/>
          </w:tcPr>
          <w:p w14:paraId="501AD6B0" w14:textId="77777777" w:rsidR="00B20A25" w:rsidRPr="00B20A25" w:rsidRDefault="00B20A25" w:rsidP="00B20A25">
            <w:pPr>
              <w:jc w:val="right"/>
              <w:rPr>
                <w:rFonts w:ascii="Arial Narrow" w:eastAsia="Times New Roman" w:hAnsi="Arial Narrow" w:cs="Calibri"/>
                <w:color w:val="000000"/>
                <w:sz w:val="22"/>
                <w:szCs w:val="22"/>
              </w:rPr>
            </w:pPr>
            <w:r w:rsidRPr="00B20A25">
              <w:rPr>
                <w:rFonts w:ascii="Arial Narrow" w:eastAsia="Times New Roman" w:hAnsi="Arial Narrow" w:cs="Calibri"/>
                <w:color w:val="000000"/>
                <w:sz w:val="22"/>
                <w:szCs w:val="22"/>
              </w:rPr>
              <w:t>8.920</w:t>
            </w:r>
          </w:p>
        </w:tc>
        <w:tc>
          <w:tcPr>
            <w:tcW w:w="727" w:type="pct"/>
            <w:tcBorders>
              <w:top w:val="nil"/>
              <w:left w:val="nil"/>
              <w:bottom w:val="nil"/>
              <w:right w:val="nil"/>
            </w:tcBorders>
            <w:shd w:val="clear" w:color="auto" w:fill="auto"/>
            <w:noWrap/>
            <w:vAlign w:val="center"/>
            <w:hideMark/>
          </w:tcPr>
          <w:p w14:paraId="30AAFB4D" w14:textId="77777777" w:rsidR="00B20A25" w:rsidRPr="00B20A25" w:rsidRDefault="00B20A25" w:rsidP="00B20A25">
            <w:pPr>
              <w:jc w:val="right"/>
              <w:rPr>
                <w:rFonts w:ascii="Arial Narrow" w:eastAsia="Times New Roman" w:hAnsi="Arial Narrow" w:cs="Calibri"/>
                <w:color w:val="000000"/>
                <w:sz w:val="22"/>
                <w:szCs w:val="22"/>
              </w:rPr>
            </w:pPr>
            <w:r w:rsidRPr="00B20A25">
              <w:rPr>
                <w:rFonts w:ascii="Arial Narrow" w:eastAsia="Times New Roman" w:hAnsi="Arial Narrow" w:cs="Calibri"/>
                <w:color w:val="000000"/>
                <w:sz w:val="22"/>
                <w:szCs w:val="22"/>
              </w:rPr>
              <w:t>95.425</w:t>
            </w:r>
          </w:p>
        </w:tc>
        <w:tc>
          <w:tcPr>
            <w:tcW w:w="638" w:type="pct"/>
            <w:tcBorders>
              <w:top w:val="nil"/>
              <w:left w:val="nil"/>
              <w:bottom w:val="nil"/>
              <w:right w:val="nil"/>
            </w:tcBorders>
            <w:shd w:val="clear" w:color="auto" w:fill="auto"/>
            <w:noWrap/>
            <w:vAlign w:val="center"/>
            <w:hideMark/>
          </w:tcPr>
          <w:p w14:paraId="2A7778E3" w14:textId="77777777" w:rsidR="00B20A25" w:rsidRPr="00B20A25" w:rsidRDefault="00B20A25" w:rsidP="00B20A25">
            <w:pPr>
              <w:jc w:val="right"/>
              <w:rPr>
                <w:rFonts w:ascii="Arial Narrow" w:eastAsia="Times New Roman" w:hAnsi="Arial Narrow" w:cs="Calibri"/>
                <w:color w:val="000000"/>
                <w:sz w:val="22"/>
                <w:szCs w:val="22"/>
              </w:rPr>
            </w:pPr>
            <w:r w:rsidRPr="00B20A25">
              <w:rPr>
                <w:rFonts w:ascii="Arial Narrow" w:eastAsia="Times New Roman" w:hAnsi="Arial Narrow" w:cs="Calibri"/>
                <w:color w:val="000000"/>
                <w:sz w:val="22"/>
                <w:szCs w:val="22"/>
              </w:rPr>
              <w:t>34.537</w:t>
            </w:r>
          </w:p>
        </w:tc>
      </w:tr>
      <w:tr w:rsidR="00B20A25" w:rsidRPr="00B20A25" w14:paraId="3F4EAD82" w14:textId="77777777" w:rsidTr="00B13034">
        <w:trPr>
          <w:trHeight w:val="280"/>
        </w:trPr>
        <w:tc>
          <w:tcPr>
            <w:tcW w:w="1894" w:type="pct"/>
            <w:tcBorders>
              <w:top w:val="nil"/>
              <w:left w:val="nil"/>
              <w:bottom w:val="nil"/>
              <w:right w:val="nil"/>
            </w:tcBorders>
            <w:shd w:val="clear" w:color="auto" w:fill="auto"/>
            <w:vAlign w:val="center"/>
            <w:hideMark/>
          </w:tcPr>
          <w:p w14:paraId="031F4405" w14:textId="77777777" w:rsidR="00B20A25" w:rsidRPr="00B20A25" w:rsidRDefault="00B20A25" w:rsidP="00B20A25">
            <w:pPr>
              <w:rPr>
                <w:rFonts w:ascii="Arial Narrow" w:eastAsia="Times New Roman" w:hAnsi="Arial Narrow" w:cs="Calibri"/>
                <w:color w:val="000000"/>
                <w:sz w:val="22"/>
                <w:szCs w:val="22"/>
              </w:rPr>
            </w:pPr>
            <w:r w:rsidRPr="00B20A25">
              <w:rPr>
                <w:rFonts w:ascii="Arial Narrow" w:eastAsia="Times New Roman" w:hAnsi="Arial Narrow" w:cs="Calibri"/>
                <w:color w:val="000000"/>
                <w:sz w:val="22"/>
                <w:szCs w:val="22"/>
              </w:rPr>
              <w:t>Satıştan iadeler (-)</w:t>
            </w:r>
          </w:p>
        </w:tc>
        <w:tc>
          <w:tcPr>
            <w:tcW w:w="1013" w:type="pct"/>
            <w:tcBorders>
              <w:top w:val="nil"/>
              <w:left w:val="nil"/>
              <w:bottom w:val="nil"/>
              <w:right w:val="nil"/>
            </w:tcBorders>
            <w:shd w:val="clear" w:color="auto" w:fill="auto"/>
            <w:noWrap/>
            <w:vAlign w:val="center"/>
            <w:hideMark/>
          </w:tcPr>
          <w:p w14:paraId="61813381" w14:textId="77777777" w:rsidR="00B20A25" w:rsidRPr="00B20A25" w:rsidRDefault="00B20A25" w:rsidP="00B20A25">
            <w:pPr>
              <w:jc w:val="right"/>
              <w:rPr>
                <w:rFonts w:ascii="Arial Narrow" w:eastAsia="Times New Roman" w:hAnsi="Arial Narrow" w:cs="Calibri"/>
                <w:color w:val="000000"/>
                <w:sz w:val="22"/>
                <w:szCs w:val="22"/>
              </w:rPr>
            </w:pPr>
            <w:r w:rsidRPr="00B20A25">
              <w:rPr>
                <w:rFonts w:ascii="Arial Narrow" w:eastAsia="Times New Roman" w:hAnsi="Arial Narrow" w:cs="Calibri"/>
                <w:color w:val="000000"/>
                <w:sz w:val="22"/>
                <w:szCs w:val="22"/>
              </w:rPr>
              <w:t>(68.385)</w:t>
            </w:r>
          </w:p>
        </w:tc>
        <w:tc>
          <w:tcPr>
            <w:tcW w:w="728" w:type="pct"/>
            <w:tcBorders>
              <w:top w:val="nil"/>
              <w:left w:val="nil"/>
              <w:bottom w:val="nil"/>
              <w:right w:val="nil"/>
            </w:tcBorders>
            <w:shd w:val="clear" w:color="auto" w:fill="auto"/>
            <w:noWrap/>
            <w:vAlign w:val="center"/>
            <w:hideMark/>
          </w:tcPr>
          <w:p w14:paraId="34A1C4D7" w14:textId="77777777" w:rsidR="00B20A25" w:rsidRPr="00B20A25" w:rsidRDefault="00B20A25" w:rsidP="00B20A25">
            <w:pPr>
              <w:jc w:val="right"/>
              <w:rPr>
                <w:rFonts w:ascii="Arial Narrow" w:eastAsia="Times New Roman" w:hAnsi="Arial Narrow" w:cs="Calibri"/>
                <w:color w:val="000000"/>
                <w:sz w:val="22"/>
                <w:szCs w:val="22"/>
              </w:rPr>
            </w:pPr>
            <w:r w:rsidRPr="00B20A25">
              <w:rPr>
                <w:rFonts w:ascii="Arial Narrow" w:eastAsia="Times New Roman" w:hAnsi="Arial Narrow" w:cs="Calibri"/>
                <w:color w:val="000000"/>
                <w:sz w:val="22"/>
                <w:szCs w:val="22"/>
              </w:rPr>
              <w:t>(22.925)</w:t>
            </w:r>
          </w:p>
        </w:tc>
        <w:tc>
          <w:tcPr>
            <w:tcW w:w="727" w:type="pct"/>
            <w:tcBorders>
              <w:top w:val="nil"/>
              <w:left w:val="nil"/>
              <w:bottom w:val="nil"/>
              <w:right w:val="nil"/>
            </w:tcBorders>
            <w:shd w:val="clear" w:color="auto" w:fill="auto"/>
            <w:noWrap/>
            <w:vAlign w:val="center"/>
            <w:hideMark/>
          </w:tcPr>
          <w:p w14:paraId="3D0948F1" w14:textId="77777777" w:rsidR="00B20A25" w:rsidRPr="00B20A25" w:rsidRDefault="00B20A25" w:rsidP="00B20A25">
            <w:pPr>
              <w:jc w:val="right"/>
              <w:rPr>
                <w:rFonts w:ascii="Arial Narrow" w:eastAsia="Times New Roman" w:hAnsi="Arial Narrow" w:cs="Calibri"/>
                <w:color w:val="000000"/>
                <w:sz w:val="22"/>
                <w:szCs w:val="22"/>
              </w:rPr>
            </w:pPr>
            <w:r w:rsidRPr="00B20A25">
              <w:rPr>
                <w:rFonts w:ascii="Arial Narrow" w:eastAsia="Times New Roman" w:hAnsi="Arial Narrow" w:cs="Calibri"/>
                <w:color w:val="000000"/>
                <w:sz w:val="22"/>
                <w:szCs w:val="22"/>
              </w:rPr>
              <w:t>(18.440)</w:t>
            </w:r>
          </w:p>
        </w:tc>
        <w:tc>
          <w:tcPr>
            <w:tcW w:w="638" w:type="pct"/>
            <w:tcBorders>
              <w:top w:val="nil"/>
              <w:left w:val="nil"/>
              <w:bottom w:val="nil"/>
              <w:right w:val="nil"/>
            </w:tcBorders>
            <w:shd w:val="clear" w:color="auto" w:fill="auto"/>
            <w:noWrap/>
            <w:vAlign w:val="center"/>
            <w:hideMark/>
          </w:tcPr>
          <w:p w14:paraId="2840216A" w14:textId="77777777" w:rsidR="00B20A25" w:rsidRPr="00B20A25" w:rsidRDefault="00B20A25" w:rsidP="00B20A25">
            <w:pPr>
              <w:jc w:val="right"/>
              <w:rPr>
                <w:rFonts w:ascii="Arial Narrow" w:eastAsia="Times New Roman" w:hAnsi="Arial Narrow" w:cs="Calibri"/>
                <w:color w:val="000000"/>
                <w:sz w:val="22"/>
                <w:szCs w:val="22"/>
              </w:rPr>
            </w:pPr>
            <w:r w:rsidRPr="00B20A25">
              <w:rPr>
                <w:rFonts w:ascii="Arial Narrow" w:eastAsia="Times New Roman" w:hAnsi="Arial Narrow" w:cs="Calibri"/>
                <w:color w:val="000000"/>
                <w:sz w:val="22"/>
                <w:szCs w:val="22"/>
              </w:rPr>
              <w:t>(4.524)</w:t>
            </w:r>
          </w:p>
        </w:tc>
      </w:tr>
      <w:tr w:rsidR="00B20A25" w:rsidRPr="00B20A25" w14:paraId="118CB968" w14:textId="77777777" w:rsidTr="00B13034">
        <w:trPr>
          <w:trHeight w:val="290"/>
        </w:trPr>
        <w:tc>
          <w:tcPr>
            <w:tcW w:w="1894" w:type="pct"/>
            <w:tcBorders>
              <w:top w:val="nil"/>
              <w:left w:val="nil"/>
              <w:bottom w:val="nil"/>
              <w:right w:val="nil"/>
            </w:tcBorders>
            <w:shd w:val="clear" w:color="auto" w:fill="auto"/>
            <w:vAlign w:val="center"/>
            <w:hideMark/>
          </w:tcPr>
          <w:p w14:paraId="48633170" w14:textId="77777777" w:rsidR="00B20A25" w:rsidRPr="00B20A25" w:rsidRDefault="00B20A25" w:rsidP="00B20A25">
            <w:pPr>
              <w:rPr>
                <w:rFonts w:ascii="Arial Narrow" w:eastAsia="Times New Roman" w:hAnsi="Arial Narrow" w:cs="Calibri"/>
                <w:color w:val="000000"/>
                <w:sz w:val="22"/>
                <w:szCs w:val="22"/>
              </w:rPr>
            </w:pPr>
            <w:r w:rsidRPr="00B20A25">
              <w:rPr>
                <w:rFonts w:ascii="Arial Narrow" w:eastAsia="Times New Roman" w:hAnsi="Arial Narrow" w:cs="Calibri"/>
                <w:color w:val="000000"/>
                <w:sz w:val="22"/>
                <w:szCs w:val="22"/>
              </w:rPr>
              <w:t>Satış iskontoları (-)</w:t>
            </w:r>
          </w:p>
        </w:tc>
        <w:tc>
          <w:tcPr>
            <w:tcW w:w="1013" w:type="pct"/>
            <w:tcBorders>
              <w:top w:val="nil"/>
              <w:left w:val="nil"/>
              <w:bottom w:val="nil"/>
              <w:right w:val="nil"/>
            </w:tcBorders>
            <w:shd w:val="clear" w:color="auto" w:fill="auto"/>
            <w:noWrap/>
            <w:vAlign w:val="center"/>
            <w:hideMark/>
          </w:tcPr>
          <w:p w14:paraId="206C6E08" w14:textId="77777777" w:rsidR="00B20A25" w:rsidRPr="00B20A25" w:rsidRDefault="00B20A25" w:rsidP="00B20A25">
            <w:pPr>
              <w:jc w:val="right"/>
              <w:rPr>
                <w:rFonts w:ascii="Arial Narrow" w:eastAsia="Times New Roman" w:hAnsi="Arial Narrow" w:cs="Calibri"/>
                <w:color w:val="000000"/>
                <w:sz w:val="22"/>
                <w:szCs w:val="22"/>
              </w:rPr>
            </w:pPr>
            <w:r w:rsidRPr="00B20A25">
              <w:rPr>
                <w:rFonts w:ascii="Arial Narrow" w:eastAsia="Times New Roman" w:hAnsi="Arial Narrow" w:cs="Calibri"/>
                <w:color w:val="000000"/>
                <w:sz w:val="22"/>
                <w:szCs w:val="22"/>
              </w:rPr>
              <w:t>(282.703)</w:t>
            </w:r>
          </w:p>
        </w:tc>
        <w:tc>
          <w:tcPr>
            <w:tcW w:w="728" w:type="pct"/>
            <w:tcBorders>
              <w:top w:val="nil"/>
              <w:left w:val="nil"/>
              <w:bottom w:val="nil"/>
              <w:right w:val="nil"/>
            </w:tcBorders>
            <w:shd w:val="clear" w:color="auto" w:fill="auto"/>
            <w:noWrap/>
            <w:vAlign w:val="center"/>
            <w:hideMark/>
          </w:tcPr>
          <w:p w14:paraId="7AC5E24C" w14:textId="77777777" w:rsidR="00B20A25" w:rsidRPr="00B20A25" w:rsidRDefault="00B20A25" w:rsidP="00B20A25">
            <w:pPr>
              <w:jc w:val="right"/>
              <w:rPr>
                <w:rFonts w:ascii="Arial Narrow" w:eastAsia="Times New Roman" w:hAnsi="Arial Narrow" w:cs="Calibri"/>
                <w:color w:val="000000"/>
                <w:sz w:val="22"/>
                <w:szCs w:val="22"/>
              </w:rPr>
            </w:pPr>
            <w:r w:rsidRPr="00B20A25">
              <w:rPr>
                <w:rFonts w:ascii="Arial Narrow" w:eastAsia="Times New Roman" w:hAnsi="Arial Narrow" w:cs="Calibri"/>
                <w:color w:val="000000"/>
                <w:sz w:val="22"/>
                <w:szCs w:val="22"/>
              </w:rPr>
              <w:t>(155.857)</w:t>
            </w:r>
          </w:p>
        </w:tc>
        <w:tc>
          <w:tcPr>
            <w:tcW w:w="727" w:type="pct"/>
            <w:tcBorders>
              <w:top w:val="nil"/>
              <w:left w:val="nil"/>
              <w:bottom w:val="nil"/>
              <w:right w:val="nil"/>
            </w:tcBorders>
            <w:shd w:val="clear" w:color="auto" w:fill="auto"/>
            <w:noWrap/>
            <w:vAlign w:val="center"/>
            <w:hideMark/>
          </w:tcPr>
          <w:p w14:paraId="1487830F" w14:textId="77777777" w:rsidR="00B20A25" w:rsidRPr="00B20A25" w:rsidRDefault="00B20A25" w:rsidP="00B20A25">
            <w:pPr>
              <w:jc w:val="right"/>
              <w:rPr>
                <w:rFonts w:ascii="Arial Narrow" w:eastAsia="Times New Roman" w:hAnsi="Arial Narrow" w:cs="Calibri"/>
                <w:color w:val="000000"/>
                <w:sz w:val="22"/>
                <w:szCs w:val="22"/>
              </w:rPr>
            </w:pPr>
            <w:r w:rsidRPr="00B20A25">
              <w:rPr>
                <w:rFonts w:ascii="Arial Narrow" w:eastAsia="Times New Roman" w:hAnsi="Arial Narrow" w:cs="Calibri"/>
                <w:color w:val="000000"/>
                <w:sz w:val="22"/>
                <w:szCs w:val="22"/>
              </w:rPr>
              <w:t>(206.156)</w:t>
            </w:r>
          </w:p>
        </w:tc>
        <w:tc>
          <w:tcPr>
            <w:tcW w:w="638" w:type="pct"/>
            <w:tcBorders>
              <w:top w:val="nil"/>
              <w:left w:val="nil"/>
              <w:bottom w:val="nil"/>
              <w:right w:val="nil"/>
            </w:tcBorders>
            <w:shd w:val="clear" w:color="auto" w:fill="auto"/>
            <w:noWrap/>
            <w:vAlign w:val="center"/>
            <w:hideMark/>
          </w:tcPr>
          <w:p w14:paraId="2DBB9D42" w14:textId="77777777" w:rsidR="00B20A25" w:rsidRPr="00B20A25" w:rsidRDefault="00B20A25" w:rsidP="00B20A25">
            <w:pPr>
              <w:jc w:val="right"/>
              <w:rPr>
                <w:rFonts w:ascii="Arial Narrow" w:eastAsia="Times New Roman" w:hAnsi="Arial Narrow" w:cs="Calibri"/>
                <w:color w:val="000000"/>
                <w:sz w:val="22"/>
                <w:szCs w:val="22"/>
              </w:rPr>
            </w:pPr>
            <w:r w:rsidRPr="00B20A25">
              <w:rPr>
                <w:rFonts w:ascii="Arial Narrow" w:eastAsia="Times New Roman" w:hAnsi="Arial Narrow" w:cs="Calibri"/>
                <w:color w:val="000000"/>
                <w:sz w:val="22"/>
                <w:szCs w:val="22"/>
              </w:rPr>
              <w:t>(95.992)</w:t>
            </w:r>
          </w:p>
        </w:tc>
      </w:tr>
      <w:tr w:rsidR="00B20A25" w:rsidRPr="00B20A25" w14:paraId="0B2EE703" w14:textId="77777777" w:rsidTr="00B13034">
        <w:trPr>
          <w:trHeight w:val="290"/>
        </w:trPr>
        <w:tc>
          <w:tcPr>
            <w:tcW w:w="1894" w:type="pct"/>
            <w:tcBorders>
              <w:top w:val="nil"/>
              <w:left w:val="nil"/>
              <w:bottom w:val="single" w:sz="8" w:space="0" w:color="auto"/>
              <w:right w:val="nil"/>
            </w:tcBorders>
            <w:shd w:val="clear" w:color="auto" w:fill="auto"/>
            <w:vAlign w:val="center"/>
            <w:hideMark/>
          </w:tcPr>
          <w:p w14:paraId="5EB188BF" w14:textId="77777777" w:rsidR="00B20A25" w:rsidRPr="00B20A25" w:rsidRDefault="00B20A25" w:rsidP="00B20A25">
            <w:pPr>
              <w:rPr>
                <w:rFonts w:ascii="Arial Narrow" w:eastAsia="Times New Roman" w:hAnsi="Arial Narrow" w:cs="Calibri"/>
                <w:color w:val="000000"/>
                <w:sz w:val="22"/>
                <w:szCs w:val="22"/>
              </w:rPr>
            </w:pPr>
            <w:r w:rsidRPr="00B20A25">
              <w:rPr>
                <w:rFonts w:ascii="Arial Narrow" w:eastAsia="Times New Roman" w:hAnsi="Arial Narrow" w:cs="Calibri"/>
                <w:color w:val="000000"/>
                <w:sz w:val="22"/>
                <w:szCs w:val="22"/>
              </w:rPr>
              <w:t> </w:t>
            </w:r>
          </w:p>
        </w:tc>
        <w:tc>
          <w:tcPr>
            <w:tcW w:w="1013" w:type="pct"/>
            <w:tcBorders>
              <w:top w:val="nil"/>
              <w:left w:val="nil"/>
              <w:bottom w:val="single" w:sz="8" w:space="0" w:color="auto"/>
              <w:right w:val="nil"/>
            </w:tcBorders>
            <w:shd w:val="clear" w:color="auto" w:fill="auto"/>
            <w:noWrap/>
            <w:vAlign w:val="center"/>
            <w:hideMark/>
          </w:tcPr>
          <w:p w14:paraId="5BD7E98B" w14:textId="77777777" w:rsidR="00B20A25" w:rsidRPr="00B20A25" w:rsidRDefault="00B20A25" w:rsidP="00B20A25">
            <w:pPr>
              <w:jc w:val="right"/>
              <w:rPr>
                <w:rFonts w:ascii="Arial Narrow" w:eastAsia="Times New Roman" w:hAnsi="Arial Narrow" w:cs="Calibri"/>
                <w:color w:val="000000"/>
                <w:sz w:val="22"/>
                <w:szCs w:val="22"/>
              </w:rPr>
            </w:pPr>
            <w:r w:rsidRPr="00B20A25">
              <w:rPr>
                <w:rFonts w:ascii="Arial Narrow" w:eastAsia="Times New Roman" w:hAnsi="Arial Narrow" w:cs="Calibri"/>
                <w:color w:val="000000"/>
                <w:sz w:val="22"/>
                <w:szCs w:val="22"/>
              </w:rPr>
              <w:t> </w:t>
            </w:r>
          </w:p>
        </w:tc>
        <w:tc>
          <w:tcPr>
            <w:tcW w:w="728" w:type="pct"/>
            <w:tcBorders>
              <w:top w:val="nil"/>
              <w:left w:val="nil"/>
              <w:bottom w:val="single" w:sz="8" w:space="0" w:color="auto"/>
              <w:right w:val="nil"/>
            </w:tcBorders>
            <w:shd w:val="clear" w:color="auto" w:fill="auto"/>
            <w:noWrap/>
            <w:vAlign w:val="center"/>
            <w:hideMark/>
          </w:tcPr>
          <w:p w14:paraId="05275164" w14:textId="77777777" w:rsidR="00B20A25" w:rsidRPr="00B20A25" w:rsidRDefault="00B20A25" w:rsidP="00B20A25">
            <w:pPr>
              <w:jc w:val="right"/>
              <w:rPr>
                <w:rFonts w:ascii="Arial Narrow" w:eastAsia="Times New Roman" w:hAnsi="Arial Narrow" w:cs="Calibri"/>
                <w:color w:val="000000"/>
                <w:sz w:val="22"/>
                <w:szCs w:val="22"/>
              </w:rPr>
            </w:pPr>
            <w:r w:rsidRPr="00B20A25">
              <w:rPr>
                <w:rFonts w:ascii="Arial Narrow" w:eastAsia="Times New Roman" w:hAnsi="Arial Narrow" w:cs="Calibri"/>
                <w:color w:val="000000"/>
                <w:sz w:val="22"/>
                <w:szCs w:val="22"/>
              </w:rPr>
              <w:t> </w:t>
            </w:r>
          </w:p>
        </w:tc>
        <w:tc>
          <w:tcPr>
            <w:tcW w:w="727" w:type="pct"/>
            <w:tcBorders>
              <w:top w:val="nil"/>
              <w:left w:val="nil"/>
              <w:bottom w:val="single" w:sz="8" w:space="0" w:color="auto"/>
              <w:right w:val="nil"/>
            </w:tcBorders>
            <w:shd w:val="clear" w:color="auto" w:fill="auto"/>
            <w:noWrap/>
            <w:vAlign w:val="center"/>
            <w:hideMark/>
          </w:tcPr>
          <w:p w14:paraId="506A1F47" w14:textId="77777777" w:rsidR="00B20A25" w:rsidRPr="00B20A25" w:rsidRDefault="00B20A25" w:rsidP="00B20A25">
            <w:pPr>
              <w:jc w:val="right"/>
              <w:rPr>
                <w:rFonts w:ascii="Arial Narrow" w:eastAsia="Times New Roman" w:hAnsi="Arial Narrow" w:cs="Calibri"/>
                <w:color w:val="000000"/>
                <w:sz w:val="22"/>
                <w:szCs w:val="22"/>
              </w:rPr>
            </w:pPr>
            <w:r w:rsidRPr="00B20A25">
              <w:rPr>
                <w:rFonts w:ascii="Arial Narrow" w:eastAsia="Times New Roman" w:hAnsi="Arial Narrow" w:cs="Calibri"/>
                <w:color w:val="000000"/>
                <w:sz w:val="22"/>
                <w:szCs w:val="22"/>
              </w:rPr>
              <w:t> </w:t>
            </w:r>
          </w:p>
        </w:tc>
        <w:tc>
          <w:tcPr>
            <w:tcW w:w="638" w:type="pct"/>
            <w:tcBorders>
              <w:top w:val="nil"/>
              <w:left w:val="nil"/>
              <w:bottom w:val="single" w:sz="8" w:space="0" w:color="auto"/>
              <w:right w:val="nil"/>
            </w:tcBorders>
            <w:shd w:val="clear" w:color="auto" w:fill="auto"/>
            <w:noWrap/>
            <w:vAlign w:val="center"/>
            <w:hideMark/>
          </w:tcPr>
          <w:p w14:paraId="123EB83E" w14:textId="77777777" w:rsidR="00B20A25" w:rsidRPr="00B20A25" w:rsidRDefault="00B20A25" w:rsidP="00B20A25">
            <w:pPr>
              <w:jc w:val="right"/>
              <w:rPr>
                <w:rFonts w:ascii="Arial Narrow" w:eastAsia="Times New Roman" w:hAnsi="Arial Narrow" w:cs="Calibri"/>
                <w:color w:val="000000"/>
                <w:sz w:val="22"/>
                <w:szCs w:val="22"/>
              </w:rPr>
            </w:pPr>
            <w:r w:rsidRPr="00B20A25">
              <w:rPr>
                <w:rFonts w:ascii="Arial Narrow" w:eastAsia="Times New Roman" w:hAnsi="Arial Narrow" w:cs="Calibri"/>
                <w:color w:val="000000"/>
                <w:sz w:val="22"/>
                <w:szCs w:val="22"/>
              </w:rPr>
              <w:t> </w:t>
            </w:r>
          </w:p>
        </w:tc>
      </w:tr>
      <w:tr w:rsidR="00B20A25" w:rsidRPr="00B20A25" w14:paraId="22B2110D" w14:textId="77777777" w:rsidTr="00B13034">
        <w:trPr>
          <w:trHeight w:val="290"/>
        </w:trPr>
        <w:tc>
          <w:tcPr>
            <w:tcW w:w="1894" w:type="pct"/>
            <w:tcBorders>
              <w:top w:val="nil"/>
              <w:left w:val="nil"/>
              <w:bottom w:val="single" w:sz="8" w:space="0" w:color="auto"/>
              <w:right w:val="nil"/>
            </w:tcBorders>
            <w:shd w:val="clear" w:color="auto" w:fill="auto"/>
            <w:vAlign w:val="center"/>
            <w:hideMark/>
          </w:tcPr>
          <w:p w14:paraId="21611251" w14:textId="77777777" w:rsidR="00B20A25" w:rsidRPr="00B20A25" w:rsidRDefault="00B20A25" w:rsidP="00B20A25">
            <w:pPr>
              <w:rPr>
                <w:rFonts w:ascii="Arial Narrow" w:eastAsia="Times New Roman" w:hAnsi="Arial Narrow" w:cs="Calibri"/>
                <w:b/>
                <w:bCs/>
                <w:color w:val="000000"/>
                <w:sz w:val="22"/>
                <w:szCs w:val="22"/>
              </w:rPr>
            </w:pPr>
            <w:r w:rsidRPr="00B20A25">
              <w:rPr>
                <w:rFonts w:ascii="Arial Narrow" w:eastAsia="Times New Roman" w:hAnsi="Arial Narrow" w:cs="Calibri"/>
                <w:b/>
                <w:bCs/>
                <w:color w:val="000000"/>
                <w:sz w:val="22"/>
                <w:szCs w:val="22"/>
              </w:rPr>
              <w:t>Net Satışlar</w:t>
            </w:r>
          </w:p>
        </w:tc>
        <w:tc>
          <w:tcPr>
            <w:tcW w:w="1013" w:type="pct"/>
            <w:tcBorders>
              <w:top w:val="nil"/>
              <w:left w:val="nil"/>
              <w:bottom w:val="single" w:sz="8" w:space="0" w:color="auto"/>
              <w:right w:val="nil"/>
            </w:tcBorders>
            <w:shd w:val="clear" w:color="auto" w:fill="auto"/>
            <w:noWrap/>
            <w:vAlign w:val="center"/>
            <w:hideMark/>
          </w:tcPr>
          <w:p w14:paraId="2408780E" w14:textId="77777777" w:rsidR="00B20A25" w:rsidRPr="00B20A25" w:rsidRDefault="00B20A25" w:rsidP="00B20A25">
            <w:pPr>
              <w:jc w:val="right"/>
              <w:rPr>
                <w:rFonts w:ascii="Arial Narrow" w:eastAsia="Times New Roman" w:hAnsi="Arial Narrow" w:cs="Calibri"/>
                <w:b/>
                <w:bCs/>
                <w:color w:val="000000"/>
                <w:sz w:val="22"/>
                <w:szCs w:val="22"/>
              </w:rPr>
            </w:pPr>
            <w:r w:rsidRPr="00B20A25">
              <w:rPr>
                <w:rFonts w:ascii="Arial Narrow" w:eastAsia="Times New Roman" w:hAnsi="Arial Narrow" w:cs="Calibri"/>
                <w:b/>
                <w:bCs/>
                <w:color w:val="000000"/>
                <w:sz w:val="22"/>
                <w:szCs w:val="22"/>
              </w:rPr>
              <w:t>7.630.847</w:t>
            </w:r>
          </w:p>
        </w:tc>
        <w:tc>
          <w:tcPr>
            <w:tcW w:w="728" w:type="pct"/>
            <w:tcBorders>
              <w:top w:val="nil"/>
              <w:left w:val="nil"/>
              <w:bottom w:val="single" w:sz="8" w:space="0" w:color="auto"/>
              <w:right w:val="nil"/>
            </w:tcBorders>
            <w:shd w:val="clear" w:color="auto" w:fill="auto"/>
            <w:noWrap/>
            <w:vAlign w:val="center"/>
            <w:hideMark/>
          </w:tcPr>
          <w:p w14:paraId="73F287A0" w14:textId="77777777" w:rsidR="00B20A25" w:rsidRPr="00B20A25" w:rsidRDefault="00B20A25" w:rsidP="00B20A25">
            <w:pPr>
              <w:jc w:val="right"/>
              <w:rPr>
                <w:rFonts w:ascii="Arial Narrow" w:eastAsia="Times New Roman" w:hAnsi="Arial Narrow" w:cs="Calibri"/>
                <w:b/>
                <w:bCs/>
                <w:color w:val="000000"/>
                <w:sz w:val="22"/>
                <w:szCs w:val="22"/>
              </w:rPr>
            </w:pPr>
            <w:r w:rsidRPr="00B20A25">
              <w:rPr>
                <w:rFonts w:ascii="Arial Narrow" w:eastAsia="Times New Roman" w:hAnsi="Arial Narrow" w:cs="Calibri"/>
                <w:b/>
                <w:bCs/>
                <w:color w:val="000000"/>
                <w:sz w:val="22"/>
                <w:szCs w:val="22"/>
              </w:rPr>
              <w:t>4.514.641</w:t>
            </w:r>
          </w:p>
        </w:tc>
        <w:tc>
          <w:tcPr>
            <w:tcW w:w="727" w:type="pct"/>
            <w:tcBorders>
              <w:top w:val="nil"/>
              <w:left w:val="nil"/>
              <w:bottom w:val="single" w:sz="8" w:space="0" w:color="auto"/>
              <w:right w:val="nil"/>
            </w:tcBorders>
            <w:shd w:val="clear" w:color="auto" w:fill="auto"/>
            <w:noWrap/>
            <w:vAlign w:val="center"/>
            <w:hideMark/>
          </w:tcPr>
          <w:p w14:paraId="3A49FD76" w14:textId="77777777" w:rsidR="00B20A25" w:rsidRPr="00B20A25" w:rsidRDefault="00B20A25" w:rsidP="00B20A25">
            <w:pPr>
              <w:jc w:val="right"/>
              <w:rPr>
                <w:rFonts w:ascii="Arial Narrow" w:eastAsia="Times New Roman" w:hAnsi="Arial Narrow" w:cs="Calibri"/>
                <w:b/>
                <w:bCs/>
                <w:color w:val="000000"/>
                <w:sz w:val="22"/>
                <w:szCs w:val="22"/>
              </w:rPr>
            </w:pPr>
            <w:r w:rsidRPr="00B20A25">
              <w:rPr>
                <w:rFonts w:ascii="Arial Narrow" w:eastAsia="Times New Roman" w:hAnsi="Arial Narrow" w:cs="Calibri"/>
                <w:b/>
                <w:bCs/>
                <w:color w:val="000000"/>
                <w:sz w:val="22"/>
                <w:szCs w:val="22"/>
              </w:rPr>
              <w:t>4.451.612</w:t>
            </w:r>
          </w:p>
        </w:tc>
        <w:tc>
          <w:tcPr>
            <w:tcW w:w="638" w:type="pct"/>
            <w:tcBorders>
              <w:top w:val="nil"/>
              <w:left w:val="nil"/>
              <w:bottom w:val="single" w:sz="8" w:space="0" w:color="auto"/>
              <w:right w:val="nil"/>
            </w:tcBorders>
            <w:shd w:val="clear" w:color="auto" w:fill="auto"/>
            <w:noWrap/>
            <w:vAlign w:val="center"/>
            <w:hideMark/>
          </w:tcPr>
          <w:p w14:paraId="438D66EB" w14:textId="77777777" w:rsidR="00B20A25" w:rsidRPr="00B20A25" w:rsidRDefault="00B20A25" w:rsidP="00B20A25">
            <w:pPr>
              <w:jc w:val="right"/>
              <w:rPr>
                <w:rFonts w:ascii="Arial Narrow" w:eastAsia="Times New Roman" w:hAnsi="Arial Narrow" w:cs="Calibri"/>
                <w:b/>
                <w:bCs/>
                <w:color w:val="000000"/>
                <w:sz w:val="22"/>
                <w:szCs w:val="22"/>
              </w:rPr>
            </w:pPr>
            <w:r w:rsidRPr="00B20A25">
              <w:rPr>
                <w:rFonts w:ascii="Arial Narrow" w:eastAsia="Times New Roman" w:hAnsi="Arial Narrow" w:cs="Calibri"/>
                <w:b/>
                <w:bCs/>
                <w:color w:val="000000"/>
                <w:sz w:val="22"/>
                <w:szCs w:val="22"/>
              </w:rPr>
              <w:t>2.177.872</w:t>
            </w:r>
          </w:p>
        </w:tc>
      </w:tr>
      <w:tr w:rsidR="00B20A25" w:rsidRPr="00B20A25" w14:paraId="2CC56F7F" w14:textId="77777777" w:rsidTr="00B13034">
        <w:trPr>
          <w:trHeight w:val="300"/>
        </w:trPr>
        <w:tc>
          <w:tcPr>
            <w:tcW w:w="1894" w:type="pct"/>
            <w:tcBorders>
              <w:top w:val="nil"/>
              <w:left w:val="nil"/>
              <w:bottom w:val="nil"/>
              <w:right w:val="nil"/>
            </w:tcBorders>
            <w:shd w:val="clear" w:color="auto" w:fill="auto"/>
            <w:vAlign w:val="center"/>
            <w:hideMark/>
          </w:tcPr>
          <w:p w14:paraId="2444E4BC" w14:textId="77777777" w:rsidR="00B20A25" w:rsidRPr="00B20A25" w:rsidRDefault="00B20A25" w:rsidP="00B20A25">
            <w:pPr>
              <w:jc w:val="right"/>
              <w:rPr>
                <w:rFonts w:ascii="Arial Narrow" w:eastAsia="Times New Roman" w:hAnsi="Arial Narrow" w:cs="Calibri"/>
                <w:b/>
                <w:bCs/>
                <w:color w:val="000000"/>
                <w:sz w:val="22"/>
                <w:szCs w:val="22"/>
              </w:rPr>
            </w:pPr>
          </w:p>
        </w:tc>
        <w:tc>
          <w:tcPr>
            <w:tcW w:w="1013" w:type="pct"/>
            <w:tcBorders>
              <w:top w:val="nil"/>
              <w:left w:val="nil"/>
              <w:bottom w:val="nil"/>
              <w:right w:val="nil"/>
            </w:tcBorders>
            <w:shd w:val="clear" w:color="auto" w:fill="auto"/>
            <w:noWrap/>
            <w:vAlign w:val="center"/>
            <w:hideMark/>
          </w:tcPr>
          <w:p w14:paraId="0207BEF1" w14:textId="77777777" w:rsidR="00B20A25" w:rsidRPr="00B20A25" w:rsidRDefault="00B20A25" w:rsidP="00B20A25">
            <w:pPr>
              <w:jc w:val="right"/>
              <w:rPr>
                <w:rFonts w:eastAsia="Times New Roman"/>
                <w:sz w:val="20"/>
                <w:szCs w:val="20"/>
              </w:rPr>
            </w:pPr>
          </w:p>
        </w:tc>
        <w:tc>
          <w:tcPr>
            <w:tcW w:w="728" w:type="pct"/>
            <w:tcBorders>
              <w:top w:val="nil"/>
              <w:left w:val="nil"/>
              <w:bottom w:val="nil"/>
              <w:right w:val="nil"/>
            </w:tcBorders>
            <w:shd w:val="clear" w:color="auto" w:fill="auto"/>
            <w:noWrap/>
            <w:vAlign w:val="center"/>
            <w:hideMark/>
          </w:tcPr>
          <w:p w14:paraId="7E34D154" w14:textId="77777777" w:rsidR="00B20A25" w:rsidRPr="00B20A25" w:rsidRDefault="00B20A25" w:rsidP="00B20A25">
            <w:pPr>
              <w:jc w:val="right"/>
              <w:rPr>
                <w:rFonts w:eastAsia="Times New Roman"/>
                <w:sz w:val="20"/>
                <w:szCs w:val="20"/>
              </w:rPr>
            </w:pPr>
          </w:p>
        </w:tc>
        <w:tc>
          <w:tcPr>
            <w:tcW w:w="727" w:type="pct"/>
            <w:tcBorders>
              <w:top w:val="nil"/>
              <w:left w:val="nil"/>
              <w:bottom w:val="nil"/>
              <w:right w:val="nil"/>
            </w:tcBorders>
            <w:shd w:val="clear" w:color="auto" w:fill="auto"/>
            <w:noWrap/>
            <w:vAlign w:val="center"/>
            <w:hideMark/>
          </w:tcPr>
          <w:p w14:paraId="4B4F830C" w14:textId="77777777" w:rsidR="00B20A25" w:rsidRPr="00B20A25" w:rsidRDefault="00B20A25" w:rsidP="00B20A25">
            <w:pPr>
              <w:jc w:val="right"/>
              <w:rPr>
                <w:rFonts w:eastAsia="Times New Roman"/>
                <w:sz w:val="20"/>
                <w:szCs w:val="20"/>
              </w:rPr>
            </w:pPr>
          </w:p>
        </w:tc>
        <w:tc>
          <w:tcPr>
            <w:tcW w:w="638" w:type="pct"/>
            <w:tcBorders>
              <w:top w:val="nil"/>
              <w:left w:val="nil"/>
              <w:bottom w:val="nil"/>
              <w:right w:val="nil"/>
            </w:tcBorders>
            <w:shd w:val="clear" w:color="auto" w:fill="auto"/>
            <w:noWrap/>
            <w:vAlign w:val="center"/>
            <w:hideMark/>
          </w:tcPr>
          <w:p w14:paraId="446333C2" w14:textId="77777777" w:rsidR="00B20A25" w:rsidRPr="00B20A25" w:rsidRDefault="00B20A25" w:rsidP="00B20A25">
            <w:pPr>
              <w:jc w:val="right"/>
              <w:rPr>
                <w:rFonts w:eastAsia="Times New Roman"/>
                <w:sz w:val="20"/>
                <w:szCs w:val="20"/>
              </w:rPr>
            </w:pPr>
          </w:p>
        </w:tc>
      </w:tr>
      <w:tr w:rsidR="00B20A25" w:rsidRPr="00B20A25" w14:paraId="68BFD35A" w14:textId="77777777" w:rsidTr="00B13034">
        <w:trPr>
          <w:trHeight w:val="290"/>
        </w:trPr>
        <w:tc>
          <w:tcPr>
            <w:tcW w:w="1894" w:type="pct"/>
            <w:tcBorders>
              <w:top w:val="nil"/>
              <w:left w:val="nil"/>
              <w:bottom w:val="nil"/>
              <w:right w:val="nil"/>
            </w:tcBorders>
            <w:shd w:val="clear" w:color="auto" w:fill="auto"/>
            <w:vAlign w:val="center"/>
            <w:hideMark/>
          </w:tcPr>
          <w:p w14:paraId="2D5322B2" w14:textId="77777777" w:rsidR="00B20A25" w:rsidRPr="00B20A25" w:rsidRDefault="00B20A25" w:rsidP="00B20A25">
            <w:pPr>
              <w:rPr>
                <w:rFonts w:ascii="Arial Narrow" w:eastAsia="Times New Roman" w:hAnsi="Arial Narrow" w:cs="Calibri"/>
                <w:color w:val="000000"/>
                <w:sz w:val="22"/>
                <w:szCs w:val="22"/>
              </w:rPr>
            </w:pPr>
            <w:r w:rsidRPr="00B20A25">
              <w:rPr>
                <w:rFonts w:ascii="Arial Narrow" w:eastAsia="Times New Roman" w:hAnsi="Arial Narrow" w:cs="Calibri"/>
                <w:color w:val="000000"/>
                <w:sz w:val="22"/>
                <w:szCs w:val="22"/>
              </w:rPr>
              <w:t>Satılan ticari mal maliyeti (-)</w:t>
            </w:r>
          </w:p>
        </w:tc>
        <w:tc>
          <w:tcPr>
            <w:tcW w:w="1013" w:type="pct"/>
            <w:tcBorders>
              <w:top w:val="nil"/>
              <w:left w:val="nil"/>
              <w:bottom w:val="nil"/>
              <w:right w:val="nil"/>
            </w:tcBorders>
            <w:shd w:val="clear" w:color="auto" w:fill="auto"/>
            <w:noWrap/>
            <w:vAlign w:val="center"/>
            <w:hideMark/>
          </w:tcPr>
          <w:p w14:paraId="6966CC0C" w14:textId="77777777" w:rsidR="00B20A25" w:rsidRPr="00B20A25" w:rsidRDefault="00B20A25" w:rsidP="00B20A25">
            <w:pPr>
              <w:jc w:val="right"/>
              <w:rPr>
                <w:rFonts w:ascii="Arial Narrow" w:eastAsia="Times New Roman" w:hAnsi="Arial Narrow" w:cs="Calibri"/>
                <w:color w:val="000000"/>
                <w:sz w:val="22"/>
                <w:szCs w:val="22"/>
              </w:rPr>
            </w:pPr>
            <w:r w:rsidRPr="00B20A25">
              <w:rPr>
                <w:rFonts w:ascii="Arial Narrow" w:eastAsia="Times New Roman" w:hAnsi="Arial Narrow" w:cs="Calibri"/>
                <w:color w:val="000000"/>
                <w:sz w:val="22"/>
                <w:szCs w:val="22"/>
              </w:rPr>
              <w:t>(527.426)</w:t>
            </w:r>
          </w:p>
        </w:tc>
        <w:tc>
          <w:tcPr>
            <w:tcW w:w="728" w:type="pct"/>
            <w:tcBorders>
              <w:top w:val="nil"/>
              <w:left w:val="nil"/>
              <w:bottom w:val="nil"/>
              <w:right w:val="nil"/>
            </w:tcBorders>
            <w:shd w:val="clear" w:color="auto" w:fill="auto"/>
            <w:noWrap/>
            <w:vAlign w:val="center"/>
            <w:hideMark/>
          </w:tcPr>
          <w:p w14:paraId="27AEC9D8" w14:textId="77777777" w:rsidR="00B20A25" w:rsidRPr="00B20A25" w:rsidRDefault="00B20A25" w:rsidP="00B20A25">
            <w:pPr>
              <w:jc w:val="right"/>
              <w:rPr>
                <w:rFonts w:ascii="Arial Narrow" w:eastAsia="Times New Roman" w:hAnsi="Arial Narrow" w:cs="Calibri"/>
                <w:color w:val="000000"/>
                <w:sz w:val="22"/>
                <w:szCs w:val="22"/>
              </w:rPr>
            </w:pPr>
            <w:r w:rsidRPr="00B20A25">
              <w:rPr>
                <w:rFonts w:ascii="Arial Narrow" w:eastAsia="Times New Roman" w:hAnsi="Arial Narrow" w:cs="Calibri"/>
                <w:color w:val="000000"/>
                <w:sz w:val="22"/>
                <w:szCs w:val="22"/>
              </w:rPr>
              <w:t>(293.397)</w:t>
            </w:r>
          </w:p>
        </w:tc>
        <w:tc>
          <w:tcPr>
            <w:tcW w:w="727" w:type="pct"/>
            <w:tcBorders>
              <w:top w:val="nil"/>
              <w:left w:val="nil"/>
              <w:bottom w:val="nil"/>
              <w:right w:val="nil"/>
            </w:tcBorders>
            <w:shd w:val="clear" w:color="auto" w:fill="auto"/>
            <w:noWrap/>
            <w:vAlign w:val="center"/>
            <w:hideMark/>
          </w:tcPr>
          <w:p w14:paraId="77822301" w14:textId="77777777" w:rsidR="00B20A25" w:rsidRPr="00B20A25" w:rsidRDefault="00B20A25" w:rsidP="00B20A25">
            <w:pPr>
              <w:jc w:val="right"/>
              <w:rPr>
                <w:rFonts w:ascii="Arial Narrow" w:eastAsia="Times New Roman" w:hAnsi="Arial Narrow" w:cs="Calibri"/>
                <w:color w:val="000000"/>
                <w:sz w:val="22"/>
                <w:szCs w:val="22"/>
              </w:rPr>
            </w:pPr>
            <w:r w:rsidRPr="00B20A25">
              <w:rPr>
                <w:rFonts w:ascii="Arial Narrow" w:eastAsia="Times New Roman" w:hAnsi="Arial Narrow" w:cs="Calibri"/>
                <w:color w:val="000000"/>
                <w:sz w:val="22"/>
                <w:szCs w:val="22"/>
              </w:rPr>
              <w:t>(343.993)</w:t>
            </w:r>
          </w:p>
        </w:tc>
        <w:tc>
          <w:tcPr>
            <w:tcW w:w="638" w:type="pct"/>
            <w:tcBorders>
              <w:top w:val="nil"/>
              <w:left w:val="nil"/>
              <w:bottom w:val="nil"/>
              <w:right w:val="nil"/>
            </w:tcBorders>
            <w:shd w:val="clear" w:color="auto" w:fill="auto"/>
            <w:noWrap/>
            <w:vAlign w:val="center"/>
            <w:hideMark/>
          </w:tcPr>
          <w:p w14:paraId="5685DEC3" w14:textId="77777777" w:rsidR="00B20A25" w:rsidRPr="00B20A25" w:rsidRDefault="00B20A25" w:rsidP="00B20A25">
            <w:pPr>
              <w:jc w:val="right"/>
              <w:rPr>
                <w:rFonts w:ascii="Arial Narrow" w:eastAsia="Times New Roman" w:hAnsi="Arial Narrow" w:cs="Calibri"/>
                <w:color w:val="000000"/>
                <w:sz w:val="22"/>
                <w:szCs w:val="22"/>
              </w:rPr>
            </w:pPr>
            <w:r w:rsidRPr="00B20A25">
              <w:rPr>
                <w:rFonts w:ascii="Arial Narrow" w:eastAsia="Times New Roman" w:hAnsi="Arial Narrow" w:cs="Calibri"/>
                <w:color w:val="000000"/>
                <w:sz w:val="22"/>
                <w:szCs w:val="22"/>
              </w:rPr>
              <w:t>(175.725)</w:t>
            </w:r>
          </w:p>
        </w:tc>
      </w:tr>
      <w:tr w:rsidR="00B20A25" w:rsidRPr="00B20A25" w14:paraId="6FDAA839" w14:textId="77777777" w:rsidTr="00B13034">
        <w:trPr>
          <w:trHeight w:val="290"/>
        </w:trPr>
        <w:tc>
          <w:tcPr>
            <w:tcW w:w="1894" w:type="pct"/>
            <w:tcBorders>
              <w:top w:val="nil"/>
              <w:left w:val="nil"/>
              <w:bottom w:val="nil"/>
              <w:right w:val="nil"/>
            </w:tcBorders>
            <w:shd w:val="clear" w:color="auto" w:fill="auto"/>
            <w:vAlign w:val="center"/>
            <w:hideMark/>
          </w:tcPr>
          <w:p w14:paraId="221C0ED8" w14:textId="77777777" w:rsidR="00B20A25" w:rsidRPr="00B20A25" w:rsidRDefault="00B20A25" w:rsidP="00B20A25">
            <w:pPr>
              <w:rPr>
                <w:rFonts w:ascii="Arial Narrow" w:eastAsia="Times New Roman" w:hAnsi="Arial Narrow" w:cs="Calibri"/>
                <w:color w:val="000000"/>
                <w:sz w:val="22"/>
                <w:szCs w:val="22"/>
              </w:rPr>
            </w:pPr>
            <w:r w:rsidRPr="00B20A25">
              <w:rPr>
                <w:rFonts w:ascii="Arial Narrow" w:eastAsia="Times New Roman" w:hAnsi="Arial Narrow" w:cs="Calibri"/>
                <w:color w:val="000000"/>
                <w:sz w:val="22"/>
                <w:szCs w:val="22"/>
              </w:rPr>
              <w:t>Satılan hizmet maliyeti (-)</w:t>
            </w:r>
          </w:p>
        </w:tc>
        <w:tc>
          <w:tcPr>
            <w:tcW w:w="1013" w:type="pct"/>
            <w:tcBorders>
              <w:top w:val="nil"/>
              <w:left w:val="nil"/>
              <w:bottom w:val="nil"/>
              <w:right w:val="nil"/>
            </w:tcBorders>
            <w:shd w:val="clear" w:color="auto" w:fill="auto"/>
            <w:noWrap/>
            <w:vAlign w:val="center"/>
            <w:hideMark/>
          </w:tcPr>
          <w:p w14:paraId="29724492" w14:textId="77777777" w:rsidR="00B20A25" w:rsidRPr="00B20A25" w:rsidRDefault="00B20A25" w:rsidP="00B20A25">
            <w:pPr>
              <w:jc w:val="right"/>
              <w:rPr>
                <w:rFonts w:ascii="Arial Narrow" w:eastAsia="Times New Roman" w:hAnsi="Arial Narrow" w:cs="Calibri"/>
                <w:color w:val="000000"/>
                <w:sz w:val="22"/>
                <w:szCs w:val="22"/>
              </w:rPr>
            </w:pPr>
            <w:r w:rsidRPr="00B20A25">
              <w:rPr>
                <w:rFonts w:ascii="Arial Narrow" w:eastAsia="Times New Roman" w:hAnsi="Arial Narrow" w:cs="Calibri"/>
                <w:color w:val="000000"/>
                <w:sz w:val="22"/>
                <w:szCs w:val="22"/>
              </w:rPr>
              <w:t>(859.981)</w:t>
            </w:r>
          </w:p>
        </w:tc>
        <w:tc>
          <w:tcPr>
            <w:tcW w:w="728" w:type="pct"/>
            <w:tcBorders>
              <w:top w:val="nil"/>
              <w:left w:val="nil"/>
              <w:bottom w:val="nil"/>
              <w:right w:val="nil"/>
            </w:tcBorders>
            <w:shd w:val="clear" w:color="auto" w:fill="auto"/>
            <w:noWrap/>
            <w:vAlign w:val="center"/>
            <w:hideMark/>
          </w:tcPr>
          <w:p w14:paraId="1FBD4F30" w14:textId="77777777" w:rsidR="00B20A25" w:rsidRPr="00B20A25" w:rsidRDefault="00B20A25" w:rsidP="00B20A25">
            <w:pPr>
              <w:jc w:val="right"/>
              <w:rPr>
                <w:rFonts w:ascii="Arial Narrow" w:eastAsia="Times New Roman" w:hAnsi="Arial Narrow" w:cs="Calibri"/>
                <w:color w:val="000000"/>
                <w:sz w:val="22"/>
                <w:szCs w:val="22"/>
              </w:rPr>
            </w:pPr>
            <w:r w:rsidRPr="00B20A25">
              <w:rPr>
                <w:rFonts w:ascii="Arial Narrow" w:eastAsia="Times New Roman" w:hAnsi="Arial Narrow" w:cs="Calibri"/>
                <w:color w:val="000000"/>
                <w:sz w:val="22"/>
                <w:szCs w:val="22"/>
              </w:rPr>
              <w:t>(480.043)</w:t>
            </w:r>
          </w:p>
        </w:tc>
        <w:tc>
          <w:tcPr>
            <w:tcW w:w="727" w:type="pct"/>
            <w:tcBorders>
              <w:top w:val="nil"/>
              <w:left w:val="nil"/>
              <w:bottom w:val="nil"/>
              <w:right w:val="nil"/>
            </w:tcBorders>
            <w:shd w:val="clear" w:color="auto" w:fill="auto"/>
            <w:noWrap/>
            <w:vAlign w:val="center"/>
            <w:hideMark/>
          </w:tcPr>
          <w:p w14:paraId="3C93961E" w14:textId="77777777" w:rsidR="00B20A25" w:rsidRPr="00B20A25" w:rsidRDefault="00B20A25" w:rsidP="00B20A25">
            <w:pPr>
              <w:jc w:val="right"/>
              <w:rPr>
                <w:rFonts w:ascii="Arial Narrow" w:eastAsia="Times New Roman" w:hAnsi="Arial Narrow" w:cs="Calibri"/>
                <w:color w:val="000000"/>
                <w:sz w:val="22"/>
                <w:szCs w:val="22"/>
              </w:rPr>
            </w:pPr>
            <w:r w:rsidRPr="00B20A25">
              <w:rPr>
                <w:rFonts w:ascii="Arial Narrow" w:eastAsia="Times New Roman" w:hAnsi="Arial Narrow" w:cs="Calibri"/>
                <w:color w:val="000000"/>
                <w:sz w:val="22"/>
                <w:szCs w:val="22"/>
              </w:rPr>
              <w:t>(678.014)</w:t>
            </w:r>
          </w:p>
        </w:tc>
        <w:tc>
          <w:tcPr>
            <w:tcW w:w="638" w:type="pct"/>
            <w:tcBorders>
              <w:top w:val="nil"/>
              <w:left w:val="nil"/>
              <w:bottom w:val="nil"/>
              <w:right w:val="nil"/>
            </w:tcBorders>
            <w:shd w:val="clear" w:color="auto" w:fill="auto"/>
            <w:noWrap/>
            <w:vAlign w:val="center"/>
            <w:hideMark/>
          </w:tcPr>
          <w:p w14:paraId="04F2C0CA" w14:textId="77777777" w:rsidR="00B20A25" w:rsidRPr="00B20A25" w:rsidRDefault="00B20A25" w:rsidP="00B20A25">
            <w:pPr>
              <w:jc w:val="right"/>
              <w:rPr>
                <w:rFonts w:ascii="Arial Narrow" w:eastAsia="Times New Roman" w:hAnsi="Arial Narrow" w:cs="Calibri"/>
                <w:color w:val="000000"/>
                <w:sz w:val="22"/>
                <w:szCs w:val="22"/>
              </w:rPr>
            </w:pPr>
            <w:r w:rsidRPr="00B20A25">
              <w:rPr>
                <w:rFonts w:ascii="Arial Narrow" w:eastAsia="Times New Roman" w:hAnsi="Arial Narrow" w:cs="Calibri"/>
                <w:color w:val="000000"/>
                <w:sz w:val="22"/>
                <w:szCs w:val="22"/>
              </w:rPr>
              <w:t>(351.907)</w:t>
            </w:r>
          </w:p>
        </w:tc>
      </w:tr>
      <w:tr w:rsidR="00B20A25" w:rsidRPr="00B20A25" w14:paraId="6CAF3370" w14:textId="77777777" w:rsidTr="00B13034">
        <w:trPr>
          <w:trHeight w:val="300"/>
        </w:trPr>
        <w:tc>
          <w:tcPr>
            <w:tcW w:w="1894" w:type="pct"/>
            <w:tcBorders>
              <w:top w:val="nil"/>
              <w:left w:val="nil"/>
              <w:bottom w:val="nil"/>
              <w:right w:val="nil"/>
            </w:tcBorders>
            <w:shd w:val="clear" w:color="auto" w:fill="auto"/>
            <w:vAlign w:val="center"/>
            <w:hideMark/>
          </w:tcPr>
          <w:p w14:paraId="32747E4E" w14:textId="77777777" w:rsidR="00B20A25" w:rsidRPr="00B20A25" w:rsidRDefault="00B20A25" w:rsidP="00B20A25">
            <w:pPr>
              <w:jc w:val="right"/>
              <w:rPr>
                <w:rFonts w:ascii="Arial Narrow" w:eastAsia="Times New Roman" w:hAnsi="Arial Narrow" w:cs="Calibri"/>
                <w:color w:val="000000"/>
                <w:sz w:val="22"/>
                <w:szCs w:val="22"/>
              </w:rPr>
            </w:pPr>
          </w:p>
        </w:tc>
        <w:tc>
          <w:tcPr>
            <w:tcW w:w="1013" w:type="pct"/>
            <w:tcBorders>
              <w:top w:val="nil"/>
              <w:left w:val="nil"/>
              <w:bottom w:val="nil"/>
              <w:right w:val="nil"/>
            </w:tcBorders>
            <w:shd w:val="clear" w:color="auto" w:fill="auto"/>
            <w:noWrap/>
            <w:vAlign w:val="center"/>
            <w:hideMark/>
          </w:tcPr>
          <w:p w14:paraId="3A1E49E2" w14:textId="77777777" w:rsidR="00B20A25" w:rsidRPr="00B20A25" w:rsidRDefault="00B20A25" w:rsidP="00B20A25">
            <w:pPr>
              <w:jc w:val="right"/>
              <w:rPr>
                <w:rFonts w:eastAsia="Times New Roman"/>
                <w:sz w:val="20"/>
                <w:szCs w:val="20"/>
              </w:rPr>
            </w:pPr>
          </w:p>
        </w:tc>
        <w:tc>
          <w:tcPr>
            <w:tcW w:w="728" w:type="pct"/>
            <w:tcBorders>
              <w:top w:val="nil"/>
              <w:left w:val="nil"/>
              <w:bottom w:val="nil"/>
              <w:right w:val="nil"/>
            </w:tcBorders>
            <w:shd w:val="clear" w:color="auto" w:fill="auto"/>
            <w:noWrap/>
            <w:vAlign w:val="center"/>
            <w:hideMark/>
          </w:tcPr>
          <w:p w14:paraId="37052AE2" w14:textId="77777777" w:rsidR="00B20A25" w:rsidRPr="00B20A25" w:rsidRDefault="00B20A25" w:rsidP="00B20A25">
            <w:pPr>
              <w:jc w:val="right"/>
              <w:rPr>
                <w:rFonts w:eastAsia="Times New Roman"/>
                <w:sz w:val="20"/>
                <w:szCs w:val="20"/>
              </w:rPr>
            </w:pPr>
          </w:p>
        </w:tc>
        <w:tc>
          <w:tcPr>
            <w:tcW w:w="727" w:type="pct"/>
            <w:tcBorders>
              <w:top w:val="nil"/>
              <w:left w:val="nil"/>
              <w:bottom w:val="nil"/>
              <w:right w:val="nil"/>
            </w:tcBorders>
            <w:shd w:val="clear" w:color="auto" w:fill="auto"/>
            <w:noWrap/>
            <w:vAlign w:val="center"/>
            <w:hideMark/>
          </w:tcPr>
          <w:p w14:paraId="5C4AFA64" w14:textId="77777777" w:rsidR="00B20A25" w:rsidRPr="00B20A25" w:rsidRDefault="00B20A25" w:rsidP="00B20A25">
            <w:pPr>
              <w:jc w:val="right"/>
              <w:rPr>
                <w:rFonts w:eastAsia="Times New Roman"/>
                <w:sz w:val="20"/>
                <w:szCs w:val="20"/>
              </w:rPr>
            </w:pPr>
          </w:p>
        </w:tc>
        <w:tc>
          <w:tcPr>
            <w:tcW w:w="638" w:type="pct"/>
            <w:tcBorders>
              <w:top w:val="nil"/>
              <w:left w:val="nil"/>
              <w:bottom w:val="nil"/>
              <w:right w:val="nil"/>
            </w:tcBorders>
            <w:shd w:val="clear" w:color="auto" w:fill="auto"/>
            <w:noWrap/>
            <w:vAlign w:val="center"/>
            <w:hideMark/>
          </w:tcPr>
          <w:p w14:paraId="4374A372" w14:textId="77777777" w:rsidR="00B20A25" w:rsidRPr="00B20A25" w:rsidRDefault="00B20A25" w:rsidP="00B20A25">
            <w:pPr>
              <w:jc w:val="right"/>
              <w:rPr>
                <w:rFonts w:eastAsia="Times New Roman"/>
                <w:sz w:val="20"/>
                <w:szCs w:val="20"/>
              </w:rPr>
            </w:pPr>
          </w:p>
        </w:tc>
      </w:tr>
      <w:tr w:rsidR="00B20A25" w:rsidRPr="00B20A25" w14:paraId="6F4D5E83" w14:textId="77777777" w:rsidTr="00B13034">
        <w:trPr>
          <w:trHeight w:val="290"/>
        </w:trPr>
        <w:tc>
          <w:tcPr>
            <w:tcW w:w="1894" w:type="pct"/>
            <w:tcBorders>
              <w:top w:val="single" w:sz="8" w:space="0" w:color="auto"/>
              <w:left w:val="nil"/>
              <w:bottom w:val="single" w:sz="8" w:space="0" w:color="auto"/>
              <w:right w:val="nil"/>
            </w:tcBorders>
            <w:shd w:val="clear" w:color="auto" w:fill="auto"/>
            <w:vAlign w:val="center"/>
            <w:hideMark/>
          </w:tcPr>
          <w:p w14:paraId="18554687" w14:textId="77777777" w:rsidR="00B20A25" w:rsidRPr="00B20A25" w:rsidRDefault="00B20A25" w:rsidP="00B20A25">
            <w:pPr>
              <w:rPr>
                <w:rFonts w:ascii="Arial Narrow" w:eastAsia="Times New Roman" w:hAnsi="Arial Narrow" w:cs="Calibri"/>
                <w:b/>
                <w:bCs/>
                <w:color w:val="000000"/>
                <w:sz w:val="22"/>
                <w:szCs w:val="22"/>
              </w:rPr>
            </w:pPr>
            <w:r w:rsidRPr="00B20A25">
              <w:rPr>
                <w:rFonts w:ascii="Arial Narrow" w:eastAsia="Times New Roman" w:hAnsi="Arial Narrow" w:cs="Calibri"/>
                <w:b/>
                <w:bCs/>
                <w:color w:val="000000"/>
                <w:sz w:val="22"/>
                <w:szCs w:val="22"/>
              </w:rPr>
              <w:t>Ticari Faal. Brüt Kar / (Zarar)</w:t>
            </w:r>
          </w:p>
        </w:tc>
        <w:tc>
          <w:tcPr>
            <w:tcW w:w="1013" w:type="pct"/>
            <w:tcBorders>
              <w:top w:val="single" w:sz="8" w:space="0" w:color="auto"/>
              <w:left w:val="nil"/>
              <w:bottom w:val="single" w:sz="8" w:space="0" w:color="auto"/>
              <w:right w:val="nil"/>
            </w:tcBorders>
            <w:shd w:val="clear" w:color="auto" w:fill="auto"/>
            <w:vAlign w:val="center"/>
            <w:hideMark/>
          </w:tcPr>
          <w:p w14:paraId="1A7F5FD1" w14:textId="77777777" w:rsidR="00B20A25" w:rsidRPr="00B20A25" w:rsidRDefault="00B20A25" w:rsidP="00B20A25">
            <w:pPr>
              <w:jc w:val="right"/>
              <w:rPr>
                <w:rFonts w:ascii="Arial Narrow" w:eastAsia="Times New Roman" w:hAnsi="Arial Narrow" w:cs="Calibri"/>
                <w:b/>
                <w:bCs/>
                <w:color w:val="000000"/>
                <w:sz w:val="22"/>
                <w:szCs w:val="22"/>
              </w:rPr>
            </w:pPr>
            <w:r w:rsidRPr="00B20A25">
              <w:rPr>
                <w:rFonts w:ascii="Arial Narrow" w:eastAsia="Times New Roman" w:hAnsi="Arial Narrow" w:cs="Calibri"/>
                <w:b/>
                <w:bCs/>
                <w:color w:val="000000"/>
                <w:sz w:val="22"/>
                <w:szCs w:val="22"/>
              </w:rPr>
              <w:t>6.243.440</w:t>
            </w:r>
          </w:p>
        </w:tc>
        <w:tc>
          <w:tcPr>
            <w:tcW w:w="728" w:type="pct"/>
            <w:tcBorders>
              <w:top w:val="single" w:sz="8" w:space="0" w:color="auto"/>
              <w:left w:val="nil"/>
              <w:bottom w:val="single" w:sz="8" w:space="0" w:color="auto"/>
              <w:right w:val="nil"/>
            </w:tcBorders>
            <w:shd w:val="clear" w:color="auto" w:fill="auto"/>
            <w:vAlign w:val="center"/>
            <w:hideMark/>
          </w:tcPr>
          <w:p w14:paraId="238BA64D" w14:textId="77777777" w:rsidR="00B20A25" w:rsidRPr="00B20A25" w:rsidRDefault="00B20A25" w:rsidP="00B20A25">
            <w:pPr>
              <w:jc w:val="right"/>
              <w:rPr>
                <w:rFonts w:ascii="Arial Narrow" w:eastAsia="Times New Roman" w:hAnsi="Arial Narrow" w:cs="Calibri"/>
                <w:b/>
                <w:bCs/>
                <w:color w:val="000000"/>
                <w:sz w:val="22"/>
                <w:szCs w:val="22"/>
              </w:rPr>
            </w:pPr>
            <w:r w:rsidRPr="00B20A25">
              <w:rPr>
                <w:rFonts w:ascii="Arial Narrow" w:eastAsia="Times New Roman" w:hAnsi="Arial Narrow" w:cs="Calibri"/>
                <w:b/>
                <w:bCs/>
                <w:color w:val="000000"/>
                <w:sz w:val="22"/>
                <w:szCs w:val="22"/>
              </w:rPr>
              <w:t>3.741.201</w:t>
            </w:r>
          </w:p>
        </w:tc>
        <w:tc>
          <w:tcPr>
            <w:tcW w:w="727" w:type="pct"/>
            <w:tcBorders>
              <w:top w:val="single" w:sz="8" w:space="0" w:color="auto"/>
              <w:left w:val="nil"/>
              <w:bottom w:val="single" w:sz="8" w:space="0" w:color="auto"/>
              <w:right w:val="nil"/>
            </w:tcBorders>
            <w:shd w:val="clear" w:color="auto" w:fill="auto"/>
            <w:vAlign w:val="center"/>
            <w:hideMark/>
          </w:tcPr>
          <w:p w14:paraId="3F77957D" w14:textId="77777777" w:rsidR="00B20A25" w:rsidRPr="00B20A25" w:rsidRDefault="00B20A25" w:rsidP="00B20A25">
            <w:pPr>
              <w:jc w:val="right"/>
              <w:rPr>
                <w:rFonts w:ascii="Arial Narrow" w:eastAsia="Times New Roman" w:hAnsi="Arial Narrow" w:cs="Calibri"/>
                <w:b/>
                <w:bCs/>
                <w:color w:val="000000"/>
                <w:sz w:val="22"/>
                <w:szCs w:val="22"/>
              </w:rPr>
            </w:pPr>
            <w:r w:rsidRPr="00B20A25">
              <w:rPr>
                <w:rFonts w:ascii="Arial Narrow" w:eastAsia="Times New Roman" w:hAnsi="Arial Narrow" w:cs="Calibri"/>
                <w:b/>
                <w:bCs/>
                <w:color w:val="000000"/>
                <w:sz w:val="22"/>
                <w:szCs w:val="22"/>
              </w:rPr>
              <w:t>3.429.605</w:t>
            </w:r>
          </w:p>
        </w:tc>
        <w:tc>
          <w:tcPr>
            <w:tcW w:w="638" w:type="pct"/>
            <w:tcBorders>
              <w:top w:val="single" w:sz="8" w:space="0" w:color="auto"/>
              <w:left w:val="nil"/>
              <w:bottom w:val="single" w:sz="8" w:space="0" w:color="auto"/>
              <w:right w:val="nil"/>
            </w:tcBorders>
            <w:shd w:val="clear" w:color="auto" w:fill="auto"/>
            <w:vAlign w:val="center"/>
            <w:hideMark/>
          </w:tcPr>
          <w:p w14:paraId="69AEBB1E" w14:textId="77777777" w:rsidR="00B20A25" w:rsidRPr="00B20A25" w:rsidRDefault="00B20A25" w:rsidP="00B20A25">
            <w:pPr>
              <w:jc w:val="right"/>
              <w:rPr>
                <w:rFonts w:ascii="Arial Narrow" w:eastAsia="Times New Roman" w:hAnsi="Arial Narrow" w:cs="Calibri"/>
                <w:b/>
                <w:bCs/>
                <w:color w:val="000000"/>
                <w:sz w:val="22"/>
                <w:szCs w:val="22"/>
              </w:rPr>
            </w:pPr>
            <w:r w:rsidRPr="00B20A25">
              <w:rPr>
                <w:rFonts w:ascii="Arial Narrow" w:eastAsia="Times New Roman" w:hAnsi="Arial Narrow" w:cs="Calibri"/>
                <w:b/>
                <w:bCs/>
                <w:color w:val="000000"/>
                <w:sz w:val="22"/>
                <w:szCs w:val="22"/>
              </w:rPr>
              <w:t>1.650.240</w:t>
            </w:r>
          </w:p>
        </w:tc>
      </w:tr>
    </w:tbl>
    <w:p w14:paraId="0219A908" w14:textId="77777777" w:rsidR="00AC4385" w:rsidRPr="006D2E0B" w:rsidRDefault="00AC4385" w:rsidP="004B50D0">
      <w:pPr>
        <w:pStyle w:val="BodyText"/>
        <w:tabs>
          <w:tab w:val="left" w:pos="9498"/>
        </w:tabs>
        <w:kinsoku w:val="0"/>
        <w:overflowPunct w:val="0"/>
        <w:spacing w:line="276" w:lineRule="auto"/>
        <w:ind w:left="0"/>
        <w:jc w:val="both"/>
        <w:rPr>
          <w:rFonts w:ascii="Arial Narrow" w:hAnsi="Arial Narrow"/>
          <w:spacing w:val="-1"/>
          <w:sz w:val="21"/>
          <w:szCs w:val="21"/>
        </w:rPr>
      </w:pPr>
    </w:p>
    <w:p w14:paraId="1CB52186" w14:textId="01EF7C8A" w:rsidR="001D701A" w:rsidRPr="006D2E0B" w:rsidRDefault="001D701A" w:rsidP="0093618E">
      <w:pPr>
        <w:pStyle w:val="Heading1"/>
        <w:tabs>
          <w:tab w:val="left" w:pos="9498"/>
        </w:tabs>
        <w:kinsoku w:val="0"/>
        <w:overflowPunct w:val="0"/>
        <w:spacing w:before="72" w:line="276" w:lineRule="auto"/>
        <w:ind w:left="0"/>
        <w:rPr>
          <w:rFonts w:ascii="Arial Narrow" w:hAnsi="Arial Narrow"/>
          <w:b w:val="0"/>
          <w:bCs w:val="0"/>
          <w:sz w:val="21"/>
          <w:szCs w:val="21"/>
        </w:rPr>
      </w:pPr>
      <w:r w:rsidRPr="006D2E0B">
        <w:rPr>
          <w:rFonts w:ascii="Arial Narrow" w:hAnsi="Arial Narrow"/>
          <w:spacing w:val="-1"/>
          <w:sz w:val="21"/>
          <w:szCs w:val="21"/>
        </w:rPr>
        <w:t>NOT</w:t>
      </w:r>
      <w:r w:rsidR="009E6409" w:rsidRPr="006D2E0B">
        <w:rPr>
          <w:rFonts w:ascii="Arial Narrow" w:hAnsi="Arial Narrow"/>
          <w:sz w:val="21"/>
          <w:szCs w:val="21"/>
        </w:rPr>
        <w:t xml:space="preserve"> 32</w:t>
      </w:r>
      <w:r w:rsidRPr="006D2E0B">
        <w:rPr>
          <w:rFonts w:ascii="Arial Narrow" w:hAnsi="Arial Narrow"/>
          <w:spacing w:val="55"/>
          <w:sz w:val="21"/>
          <w:szCs w:val="21"/>
        </w:rPr>
        <w:t xml:space="preserve"> </w:t>
      </w:r>
      <w:r w:rsidRPr="006D2E0B">
        <w:rPr>
          <w:rFonts w:ascii="Arial Narrow" w:hAnsi="Arial Narrow"/>
          <w:sz w:val="21"/>
          <w:szCs w:val="21"/>
        </w:rPr>
        <w:t>–</w:t>
      </w:r>
      <w:r w:rsidRPr="006D2E0B">
        <w:rPr>
          <w:rFonts w:ascii="Arial Narrow" w:hAnsi="Arial Narrow"/>
          <w:spacing w:val="55"/>
          <w:sz w:val="21"/>
          <w:szCs w:val="21"/>
        </w:rPr>
        <w:t xml:space="preserve"> </w:t>
      </w:r>
      <w:r w:rsidRPr="006D2E0B">
        <w:rPr>
          <w:rFonts w:ascii="Arial Narrow" w:hAnsi="Arial Narrow"/>
          <w:spacing w:val="-1"/>
          <w:sz w:val="21"/>
          <w:szCs w:val="21"/>
        </w:rPr>
        <w:t>İNŞAAT SÖZLEŞMELERİ</w:t>
      </w:r>
    </w:p>
    <w:p w14:paraId="10501F18" w14:textId="5FF57F1A" w:rsidR="0076208F" w:rsidRPr="006D2E0B" w:rsidRDefault="00A054E7" w:rsidP="000A4138">
      <w:pPr>
        <w:pStyle w:val="Heading1"/>
        <w:tabs>
          <w:tab w:val="left" w:pos="9498"/>
        </w:tabs>
        <w:kinsoku w:val="0"/>
        <w:overflowPunct w:val="0"/>
        <w:spacing w:before="167" w:line="276" w:lineRule="auto"/>
        <w:ind w:left="0"/>
        <w:rPr>
          <w:rFonts w:ascii="Arial Narrow" w:hAnsi="Arial Narrow"/>
          <w:b w:val="0"/>
          <w:spacing w:val="1"/>
          <w:sz w:val="21"/>
          <w:szCs w:val="21"/>
        </w:rPr>
      </w:pPr>
      <w:r w:rsidRPr="006D2E0B">
        <w:rPr>
          <w:rFonts w:ascii="Arial Narrow" w:hAnsi="Arial Narrow"/>
          <w:b w:val="0"/>
          <w:spacing w:val="-1"/>
          <w:sz w:val="21"/>
          <w:szCs w:val="21"/>
        </w:rPr>
        <w:t>Yoktur.</w:t>
      </w:r>
      <w:r w:rsidRPr="006D2E0B">
        <w:rPr>
          <w:rFonts w:ascii="Arial Narrow" w:hAnsi="Arial Narrow"/>
          <w:b w:val="0"/>
          <w:spacing w:val="1"/>
          <w:sz w:val="21"/>
          <w:szCs w:val="21"/>
        </w:rPr>
        <w:t xml:space="preserve"> (31.12.201</w:t>
      </w:r>
      <w:r w:rsidR="00B20A25">
        <w:rPr>
          <w:rFonts w:ascii="Arial Narrow" w:hAnsi="Arial Narrow"/>
          <w:b w:val="0"/>
          <w:spacing w:val="1"/>
          <w:sz w:val="21"/>
          <w:szCs w:val="21"/>
        </w:rPr>
        <w:t>9</w:t>
      </w:r>
      <w:r w:rsidRPr="006D2E0B">
        <w:rPr>
          <w:rFonts w:ascii="Arial Narrow" w:hAnsi="Arial Narrow"/>
          <w:b w:val="0"/>
          <w:spacing w:val="1"/>
          <w:sz w:val="21"/>
          <w:szCs w:val="21"/>
        </w:rPr>
        <w:t>:Yoktur.)</w:t>
      </w:r>
    </w:p>
    <w:p w14:paraId="33CECA90" w14:textId="77777777" w:rsidR="000A4138" w:rsidRPr="006D2E0B" w:rsidRDefault="000A4138" w:rsidP="000A4138"/>
    <w:p w14:paraId="6DDBD68F" w14:textId="42F6C312" w:rsidR="00A00788" w:rsidRPr="006D2E0B" w:rsidRDefault="00A00788" w:rsidP="005A6720">
      <w:pPr>
        <w:pStyle w:val="BodyText"/>
        <w:tabs>
          <w:tab w:val="left" w:pos="9498"/>
        </w:tabs>
        <w:kinsoku w:val="0"/>
        <w:overflowPunct w:val="0"/>
        <w:spacing w:line="276" w:lineRule="auto"/>
        <w:ind w:left="0"/>
        <w:jc w:val="both"/>
        <w:rPr>
          <w:rFonts w:ascii="Arial Narrow" w:hAnsi="Arial Narrow"/>
          <w:b/>
          <w:bCs/>
          <w:sz w:val="21"/>
          <w:szCs w:val="21"/>
        </w:rPr>
      </w:pPr>
      <w:r w:rsidRPr="006D2E0B">
        <w:rPr>
          <w:rFonts w:ascii="Arial Narrow" w:hAnsi="Arial Narrow"/>
          <w:b/>
          <w:spacing w:val="-1"/>
          <w:sz w:val="21"/>
          <w:szCs w:val="21"/>
        </w:rPr>
        <w:t>NOT</w:t>
      </w:r>
      <w:r w:rsidR="009E6409" w:rsidRPr="006D2E0B">
        <w:rPr>
          <w:rFonts w:ascii="Arial Narrow" w:hAnsi="Arial Narrow"/>
          <w:b/>
          <w:sz w:val="21"/>
          <w:szCs w:val="21"/>
        </w:rPr>
        <w:t xml:space="preserve"> 33</w:t>
      </w:r>
      <w:r w:rsidRPr="006D2E0B">
        <w:rPr>
          <w:rFonts w:ascii="Arial Narrow" w:hAnsi="Arial Narrow"/>
          <w:b/>
          <w:spacing w:val="55"/>
          <w:sz w:val="21"/>
          <w:szCs w:val="21"/>
        </w:rPr>
        <w:t xml:space="preserve"> </w:t>
      </w:r>
      <w:r w:rsidRPr="006D2E0B">
        <w:rPr>
          <w:rFonts w:ascii="Arial Narrow" w:hAnsi="Arial Narrow"/>
          <w:b/>
          <w:sz w:val="21"/>
          <w:szCs w:val="21"/>
        </w:rPr>
        <w:t>–</w:t>
      </w:r>
      <w:r w:rsidRPr="006D2E0B">
        <w:rPr>
          <w:rFonts w:ascii="Arial Narrow" w:hAnsi="Arial Narrow"/>
          <w:b/>
          <w:spacing w:val="55"/>
          <w:sz w:val="21"/>
          <w:szCs w:val="21"/>
        </w:rPr>
        <w:t xml:space="preserve"> </w:t>
      </w:r>
      <w:r w:rsidR="00D91B3A" w:rsidRPr="006D2E0B">
        <w:rPr>
          <w:rFonts w:ascii="Arial Narrow" w:hAnsi="Arial Narrow"/>
          <w:b/>
          <w:spacing w:val="-1"/>
          <w:sz w:val="21"/>
          <w:szCs w:val="21"/>
        </w:rPr>
        <w:t>GENEL</w:t>
      </w:r>
      <w:r w:rsidR="00D91B3A" w:rsidRPr="006D2E0B">
        <w:rPr>
          <w:rFonts w:ascii="Arial Narrow" w:hAnsi="Arial Narrow"/>
          <w:b/>
          <w:sz w:val="21"/>
          <w:szCs w:val="21"/>
        </w:rPr>
        <w:t xml:space="preserve"> </w:t>
      </w:r>
      <w:r w:rsidR="00D91B3A" w:rsidRPr="006D2E0B">
        <w:rPr>
          <w:rFonts w:ascii="Arial Narrow" w:hAnsi="Arial Narrow"/>
          <w:b/>
          <w:spacing w:val="1"/>
          <w:sz w:val="21"/>
          <w:szCs w:val="21"/>
        </w:rPr>
        <w:t>YÖNETİM</w:t>
      </w:r>
      <w:r w:rsidR="00D91B3A" w:rsidRPr="006D2E0B">
        <w:rPr>
          <w:rFonts w:ascii="Arial Narrow" w:hAnsi="Arial Narrow"/>
          <w:b/>
          <w:sz w:val="21"/>
          <w:szCs w:val="21"/>
        </w:rPr>
        <w:t xml:space="preserve"> </w:t>
      </w:r>
      <w:r w:rsidR="00D91B3A" w:rsidRPr="006D2E0B">
        <w:rPr>
          <w:rFonts w:ascii="Arial Narrow" w:hAnsi="Arial Narrow"/>
          <w:b/>
          <w:spacing w:val="3"/>
          <w:sz w:val="21"/>
          <w:szCs w:val="21"/>
        </w:rPr>
        <w:t>GİDERLERİ</w:t>
      </w:r>
      <w:r w:rsidRPr="006D2E0B">
        <w:rPr>
          <w:rFonts w:ascii="Arial Narrow" w:hAnsi="Arial Narrow"/>
          <w:b/>
          <w:spacing w:val="-2"/>
          <w:sz w:val="21"/>
          <w:szCs w:val="21"/>
        </w:rPr>
        <w:t>,</w:t>
      </w:r>
      <w:r w:rsidRPr="006D2E0B">
        <w:rPr>
          <w:rFonts w:ascii="Arial Narrow" w:hAnsi="Arial Narrow"/>
          <w:b/>
          <w:sz w:val="21"/>
          <w:szCs w:val="21"/>
        </w:rPr>
        <w:t xml:space="preserve"> </w:t>
      </w:r>
      <w:r w:rsidRPr="006D2E0B">
        <w:rPr>
          <w:rFonts w:ascii="Arial Narrow" w:hAnsi="Arial Narrow"/>
          <w:b/>
          <w:spacing w:val="2"/>
          <w:sz w:val="21"/>
          <w:szCs w:val="21"/>
        </w:rPr>
        <w:t xml:space="preserve"> </w:t>
      </w:r>
      <w:r w:rsidR="00D91B3A" w:rsidRPr="006D2E0B">
        <w:rPr>
          <w:rFonts w:ascii="Arial Narrow" w:hAnsi="Arial Narrow"/>
          <w:b/>
          <w:spacing w:val="-2"/>
          <w:sz w:val="21"/>
          <w:szCs w:val="21"/>
        </w:rPr>
        <w:t>PAZARLAMA</w:t>
      </w:r>
      <w:r w:rsidR="00D91B3A" w:rsidRPr="006D2E0B">
        <w:rPr>
          <w:rFonts w:ascii="Arial Narrow" w:hAnsi="Arial Narrow"/>
          <w:b/>
          <w:sz w:val="21"/>
          <w:szCs w:val="21"/>
        </w:rPr>
        <w:t xml:space="preserve"> </w:t>
      </w:r>
      <w:r w:rsidR="00D91B3A" w:rsidRPr="006D2E0B">
        <w:rPr>
          <w:rFonts w:ascii="Arial Narrow" w:hAnsi="Arial Narrow"/>
          <w:b/>
          <w:spacing w:val="1"/>
          <w:sz w:val="21"/>
          <w:szCs w:val="21"/>
        </w:rPr>
        <w:t>GİDERLERİ</w:t>
      </w:r>
      <w:r w:rsidR="00D91B3A" w:rsidRPr="006D2E0B">
        <w:rPr>
          <w:rFonts w:ascii="Arial Narrow" w:hAnsi="Arial Narrow"/>
          <w:b/>
          <w:sz w:val="21"/>
          <w:szCs w:val="21"/>
        </w:rPr>
        <w:t xml:space="preserve"> </w:t>
      </w:r>
      <w:r w:rsidR="00D91B3A" w:rsidRPr="006D2E0B">
        <w:rPr>
          <w:rFonts w:ascii="Arial Narrow" w:hAnsi="Arial Narrow"/>
          <w:b/>
          <w:spacing w:val="3"/>
          <w:sz w:val="21"/>
          <w:szCs w:val="21"/>
        </w:rPr>
        <w:t>VE</w:t>
      </w:r>
      <w:r w:rsidR="00D91B3A" w:rsidRPr="006D2E0B">
        <w:rPr>
          <w:rFonts w:ascii="Arial Narrow" w:hAnsi="Arial Narrow"/>
          <w:b/>
          <w:sz w:val="21"/>
          <w:szCs w:val="21"/>
        </w:rPr>
        <w:t xml:space="preserve"> </w:t>
      </w:r>
      <w:r w:rsidR="00D91B3A" w:rsidRPr="006D2E0B">
        <w:rPr>
          <w:rFonts w:ascii="Arial Narrow" w:hAnsi="Arial Narrow"/>
          <w:b/>
          <w:spacing w:val="1"/>
          <w:sz w:val="21"/>
          <w:szCs w:val="21"/>
        </w:rPr>
        <w:t>ARAŞTIRMA</w:t>
      </w:r>
      <w:r w:rsidR="00D91B3A" w:rsidRPr="006D2E0B">
        <w:rPr>
          <w:rFonts w:ascii="Arial Narrow" w:hAnsi="Arial Narrow"/>
          <w:b/>
          <w:sz w:val="21"/>
          <w:szCs w:val="21"/>
        </w:rPr>
        <w:t xml:space="preserve"> </w:t>
      </w:r>
      <w:r w:rsidR="00D91B3A" w:rsidRPr="006D2E0B">
        <w:rPr>
          <w:rFonts w:ascii="Arial Narrow" w:hAnsi="Arial Narrow"/>
          <w:b/>
          <w:spacing w:val="1"/>
          <w:sz w:val="21"/>
          <w:szCs w:val="21"/>
        </w:rPr>
        <w:t>VE</w:t>
      </w:r>
      <w:r w:rsidRPr="006D2E0B">
        <w:rPr>
          <w:rFonts w:ascii="Arial Narrow" w:hAnsi="Arial Narrow"/>
          <w:b/>
          <w:spacing w:val="67"/>
          <w:sz w:val="21"/>
          <w:szCs w:val="21"/>
        </w:rPr>
        <w:t xml:space="preserve"> </w:t>
      </w:r>
      <w:r w:rsidRPr="006D2E0B">
        <w:rPr>
          <w:rFonts w:ascii="Arial Narrow" w:hAnsi="Arial Narrow"/>
          <w:b/>
          <w:spacing w:val="-1"/>
          <w:sz w:val="21"/>
          <w:szCs w:val="21"/>
        </w:rPr>
        <w:t>GELİŞTİRME</w:t>
      </w:r>
      <w:r w:rsidRPr="006D2E0B">
        <w:rPr>
          <w:rFonts w:ascii="Arial Narrow" w:hAnsi="Arial Narrow"/>
          <w:b/>
          <w:spacing w:val="-4"/>
          <w:sz w:val="21"/>
          <w:szCs w:val="21"/>
        </w:rPr>
        <w:t xml:space="preserve"> </w:t>
      </w:r>
      <w:r w:rsidRPr="006D2E0B">
        <w:rPr>
          <w:rFonts w:ascii="Arial Narrow" w:hAnsi="Arial Narrow"/>
          <w:b/>
          <w:spacing w:val="-1"/>
          <w:sz w:val="21"/>
          <w:szCs w:val="21"/>
        </w:rPr>
        <w:t>GİDERLERİ</w:t>
      </w:r>
    </w:p>
    <w:p w14:paraId="25C3215D" w14:textId="77777777" w:rsidR="00A00788" w:rsidRPr="006D2E0B" w:rsidRDefault="00A00788" w:rsidP="0093618E">
      <w:pPr>
        <w:pStyle w:val="BodyText"/>
        <w:tabs>
          <w:tab w:val="left" w:pos="9498"/>
        </w:tabs>
        <w:kinsoku w:val="0"/>
        <w:overflowPunct w:val="0"/>
        <w:spacing w:before="7" w:line="276" w:lineRule="auto"/>
        <w:ind w:left="0"/>
        <w:rPr>
          <w:rFonts w:ascii="Arial Narrow" w:hAnsi="Arial Narrow"/>
          <w:b/>
          <w:bCs/>
          <w:sz w:val="21"/>
          <w:szCs w:val="21"/>
        </w:rPr>
      </w:pPr>
    </w:p>
    <w:p w14:paraId="166A03C3" w14:textId="2324C4E6" w:rsidR="00A33DE7" w:rsidRPr="006D2E0B" w:rsidRDefault="00AC4385" w:rsidP="00A33DE7">
      <w:pPr>
        <w:rPr>
          <w:rFonts w:ascii="Arial Narrow" w:eastAsia="Times New Roman" w:hAnsi="Arial Narrow"/>
          <w:color w:val="000000"/>
          <w:sz w:val="21"/>
          <w:szCs w:val="21"/>
        </w:rPr>
      </w:pPr>
      <w:r w:rsidRPr="006D2E0B">
        <w:rPr>
          <w:rFonts w:ascii="Arial Narrow" w:eastAsia="Times New Roman" w:hAnsi="Arial Narrow"/>
          <w:color w:val="000000"/>
          <w:sz w:val="21"/>
          <w:szCs w:val="21"/>
        </w:rPr>
        <w:t>Şirketin</w:t>
      </w:r>
      <w:r w:rsidR="00A33DE7" w:rsidRPr="006D2E0B">
        <w:rPr>
          <w:rFonts w:ascii="Arial Narrow" w:eastAsia="Times New Roman" w:hAnsi="Arial Narrow"/>
          <w:color w:val="000000"/>
          <w:sz w:val="21"/>
          <w:szCs w:val="21"/>
        </w:rPr>
        <w:t xml:space="preserve"> genel yönetim, pazarlama ve araştırma ve geliştirme giderleri</w:t>
      </w:r>
      <w:r w:rsidRPr="006D2E0B">
        <w:rPr>
          <w:rFonts w:ascii="Arial Narrow" w:eastAsia="Times New Roman" w:hAnsi="Arial Narrow"/>
          <w:color w:val="000000"/>
          <w:sz w:val="21"/>
          <w:szCs w:val="21"/>
        </w:rPr>
        <w:t>nin</w:t>
      </w:r>
      <w:r w:rsidR="00A33DE7" w:rsidRPr="006D2E0B">
        <w:rPr>
          <w:rFonts w:ascii="Arial Narrow" w:eastAsia="Times New Roman" w:hAnsi="Arial Narrow"/>
          <w:color w:val="000000"/>
          <w:sz w:val="21"/>
          <w:szCs w:val="21"/>
        </w:rPr>
        <w:t xml:space="preserve"> </w:t>
      </w:r>
      <w:r w:rsidRPr="006D2E0B">
        <w:rPr>
          <w:rFonts w:ascii="Arial Narrow" w:eastAsia="Times New Roman" w:hAnsi="Arial Narrow"/>
          <w:color w:val="000000"/>
          <w:sz w:val="21"/>
          <w:szCs w:val="21"/>
        </w:rPr>
        <w:t>detayı aşağıdaki gibidir:</w:t>
      </w:r>
    </w:p>
    <w:p w14:paraId="402B521C" w14:textId="6B08E69C" w:rsidR="00A00788" w:rsidRPr="006D2E0B" w:rsidRDefault="00A00788" w:rsidP="0093618E">
      <w:pPr>
        <w:pStyle w:val="BodyText"/>
        <w:tabs>
          <w:tab w:val="left" w:pos="9498"/>
        </w:tabs>
        <w:kinsoku w:val="0"/>
        <w:overflowPunct w:val="0"/>
        <w:spacing w:before="3" w:line="276" w:lineRule="auto"/>
        <w:ind w:left="0"/>
        <w:rPr>
          <w:rFonts w:ascii="Arial Narrow" w:hAnsi="Arial Narrow"/>
          <w:sz w:val="21"/>
          <w:szCs w:val="21"/>
        </w:rPr>
      </w:pPr>
    </w:p>
    <w:tbl>
      <w:tblPr>
        <w:tblW w:w="5000" w:type="pct"/>
        <w:tblCellMar>
          <w:left w:w="70" w:type="dxa"/>
          <w:right w:w="70" w:type="dxa"/>
        </w:tblCellMar>
        <w:tblLook w:val="04A0" w:firstRow="1" w:lastRow="0" w:firstColumn="1" w:lastColumn="0" w:noHBand="0" w:noVBand="1"/>
      </w:tblPr>
      <w:tblGrid>
        <w:gridCol w:w="4525"/>
        <w:gridCol w:w="1306"/>
        <w:gridCol w:w="1307"/>
        <w:gridCol w:w="1307"/>
        <w:gridCol w:w="1305"/>
      </w:tblGrid>
      <w:tr w:rsidR="002949D6" w:rsidRPr="002949D6" w14:paraId="2206E13F" w14:textId="77777777" w:rsidTr="002949D6">
        <w:trPr>
          <w:trHeight w:val="280"/>
        </w:trPr>
        <w:tc>
          <w:tcPr>
            <w:tcW w:w="2321" w:type="pct"/>
            <w:tcBorders>
              <w:top w:val="nil"/>
              <w:left w:val="nil"/>
              <w:bottom w:val="nil"/>
              <w:right w:val="nil"/>
            </w:tcBorders>
            <w:shd w:val="clear" w:color="000000" w:fill="FFFFFF"/>
            <w:noWrap/>
            <w:vAlign w:val="center"/>
            <w:hideMark/>
          </w:tcPr>
          <w:p w14:paraId="27F7E8AE" w14:textId="77777777" w:rsidR="002949D6" w:rsidRPr="002949D6" w:rsidRDefault="002949D6" w:rsidP="002949D6">
            <w:pPr>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 </w:t>
            </w:r>
          </w:p>
        </w:tc>
        <w:tc>
          <w:tcPr>
            <w:tcW w:w="670" w:type="pct"/>
            <w:tcBorders>
              <w:top w:val="nil"/>
              <w:left w:val="nil"/>
              <w:bottom w:val="nil"/>
              <w:right w:val="nil"/>
            </w:tcBorders>
            <w:shd w:val="clear" w:color="auto" w:fill="auto"/>
            <w:vAlign w:val="center"/>
            <w:hideMark/>
          </w:tcPr>
          <w:p w14:paraId="6CA62CBB" w14:textId="77777777" w:rsidR="002949D6" w:rsidRPr="002949D6" w:rsidRDefault="002949D6" w:rsidP="002949D6">
            <w:pPr>
              <w:jc w:val="right"/>
              <w:rPr>
                <w:rFonts w:ascii="Arial Narrow" w:eastAsia="Times New Roman" w:hAnsi="Arial Narrow" w:cs="Calibri"/>
                <w:b/>
                <w:bCs/>
                <w:color w:val="000000"/>
                <w:sz w:val="22"/>
                <w:szCs w:val="22"/>
              </w:rPr>
            </w:pPr>
            <w:r w:rsidRPr="002949D6">
              <w:rPr>
                <w:rFonts w:ascii="Arial Narrow" w:eastAsia="Times New Roman" w:hAnsi="Arial Narrow" w:cs="Calibri"/>
                <w:b/>
                <w:bCs/>
                <w:color w:val="000000"/>
                <w:sz w:val="22"/>
                <w:szCs w:val="22"/>
              </w:rPr>
              <w:t>01.01.2020</w:t>
            </w:r>
          </w:p>
        </w:tc>
        <w:tc>
          <w:tcPr>
            <w:tcW w:w="670" w:type="pct"/>
            <w:tcBorders>
              <w:top w:val="nil"/>
              <w:left w:val="nil"/>
              <w:bottom w:val="nil"/>
              <w:right w:val="nil"/>
            </w:tcBorders>
            <w:shd w:val="clear" w:color="auto" w:fill="auto"/>
            <w:vAlign w:val="center"/>
            <w:hideMark/>
          </w:tcPr>
          <w:p w14:paraId="3E0EF3C0" w14:textId="77777777" w:rsidR="002949D6" w:rsidRPr="002949D6" w:rsidRDefault="002949D6" w:rsidP="002949D6">
            <w:pPr>
              <w:jc w:val="right"/>
              <w:rPr>
                <w:rFonts w:ascii="Arial Narrow" w:eastAsia="Times New Roman" w:hAnsi="Arial Narrow" w:cs="Calibri"/>
                <w:b/>
                <w:bCs/>
                <w:color w:val="000000"/>
                <w:sz w:val="22"/>
                <w:szCs w:val="22"/>
              </w:rPr>
            </w:pPr>
            <w:r w:rsidRPr="002949D6">
              <w:rPr>
                <w:rFonts w:ascii="Arial Narrow" w:eastAsia="Times New Roman" w:hAnsi="Arial Narrow" w:cs="Calibri"/>
                <w:b/>
                <w:bCs/>
                <w:color w:val="000000"/>
                <w:sz w:val="22"/>
                <w:szCs w:val="22"/>
              </w:rPr>
              <w:t>01.04.2020</w:t>
            </w:r>
          </w:p>
        </w:tc>
        <w:tc>
          <w:tcPr>
            <w:tcW w:w="670" w:type="pct"/>
            <w:tcBorders>
              <w:top w:val="nil"/>
              <w:left w:val="nil"/>
              <w:bottom w:val="nil"/>
              <w:right w:val="nil"/>
            </w:tcBorders>
            <w:shd w:val="clear" w:color="auto" w:fill="auto"/>
            <w:vAlign w:val="center"/>
            <w:hideMark/>
          </w:tcPr>
          <w:p w14:paraId="5EA9E34A" w14:textId="77777777" w:rsidR="002949D6" w:rsidRPr="002949D6" w:rsidRDefault="002949D6" w:rsidP="002949D6">
            <w:pPr>
              <w:jc w:val="right"/>
              <w:rPr>
                <w:rFonts w:ascii="Arial Narrow" w:eastAsia="Times New Roman" w:hAnsi="Arial Narrow" w:cs="Calibri"/>
                <w:b/>
                <w:bCs/>
                <w:color w:val="000000"/>
                <w:sz w:val="22"/>
                <w:szCs w:val="22"/>
              </w:rPr>
            </w:pPr>
            <w:r w:rsidRPr="002949D6">
              <w:rPr>
                <w:rFonts w:ascii="Arial Narrow" w:eastAsia="Times New Roman" w:hAnsi="Arial Narrow" w:cs="Calibri"/>
                <w:b/>
                <w:bCs/>
                <w:color w:val="000000"/>
                <w:sz w:val="22"/>
                <w:szCs w:val="22"/>
              </w:rPr>
              <w:t>01.01.2019</w:t>
            </w:r>
          </w:p>
        </w:tc>
        <w:tc>
          <w:tcPr>
            <w:tcW w:w="670" w:type="pct"/>
            <w:tcBorders>
              <w:top w:val="nil"/>
              <w:left w:val="nil"/>
              <w:bottom w:val="nil"/>
              <w:right w:val="nil"/>
            </w:tcBorders>
            <w:shd w:val="clear" w:color="auto" w:fill="auto"/>
            <w:vAlign w:val="center"/>
            <w:hideMark/>
          </w:tcPr>
          <w:p w14:paraId="36818638" w14:textId="77777777" w:rsidR="002949D6" w:rsidRPr="002949D6" w:rsidRDefault="002949D6" w:rsidP="002949D6">
            <w:pPr>
              <w:jc w:val="right"/>
              <w:rPr>
                <w:rFonts w:ascii="Arial Narrow" w:eastAsia="Times New Roman" w:hAnsi="Arial Narrow" w:cs="Calibri"/>
                <w:b/>
                <w:bCs/>
                <w:color w:val="000000"/>
                <w:sz w:val="22"/>
                <w:szCs w:val="22"/>
              </w:rPr>
            </w:pPr>
            <w:r w:rsidRPr="002949D6">
              <w:rPr>
                <w:rFonts w:ascii="Arial Narrow" w:eastAsia="Times New Roman" w:hAnsi="Arial Narrow" w:cs="Calibri"/>
                <w:b/>
                <w:bCs/>
                <w:color w:val="000000"/>
                <w:sz w:val="22"/>
                <w:szCs w:val="22"/>
              </w:rPr>
              <w:t>01.04.2019</w:t>
            </w:r>
          </w:p>
        </w:tc>
      </w:tr>
      <w:tr w:rsidR="002949D6" w:rsidRPr="002949D6" w14:paraId="18480291" w14:textId="77777777" w:rsidTr="002949D6">
        <w:trPr>
          <w:trHeight w:val="290"/>
        </w:trPr>
        <w:tc>
          <w:tcPr>
            <w:tcW w:w="2321" w:type="pct"/>
            <w:tcBorders>
              <w:top w:val="nil"/>
              <w:left w:val="nil"/>
              <w:bottom w:val="single" w:sz="8" w:space="0" w:color="000000"/>
              <w:right w:val="nil"/>
            </w:tcBorders>
            <w:shd w:val="clear" w:color="000000" w:fill="FFFFFF"/>
            <w:noWrap/>
            <w:vAlign w:val="center"/>
            <w:hideMark/>
          </w:tcPr>
          <w:p w14:paraId="7CFBEBA0" w14:textId="77777777" w:rsidR="002949D6" w:rsidRPr="002949D6" w:rsidRDefault="002949D6" w:rsidP="002949D6">
            <w:pPr>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 </w:t>
            </w:r>
          </w:p>
        </w:tc>
        <w:tc>
          <w:tcPr>
            <w:tcW w:w="670" w:type="pct"/>
            <w:tcBorders>
              <w:top w:val="nil"/>
              <w:left w:val="nil"/>
              <w:bottom w:val="single" w:sz="8" w:space="0" w:color="auto"/>
              <w:right w:val="nil"/>
            </w:tcBorders>
            <w:shd w:val="clear" w:color="auto" w:fill="auto"/>
            <w:vAlign w:val="center"/>
            <w:hideMark/>
          </w:tcPr>
          <w:p w14:paraId="678B4CBD" w14:textId="77777777" w:rsidR="002949D6" w:rsidRPr="002949D6" w:rsidRDefault="002949D6" w:rsidP="002949D6">
            <w:pPr>
              <w:jc w:val="right"/>
              <w:rPr>
                <w:rFonts w:ascii="Arial Narrow" w:eastAsia="Times New Roman" w:hAnsi="Arial Narrow" w:cs="Calibri"/>
                <w:b/>
                <w:bCs/>
                <w:color w:val="000000"/>
                <w:sz w:val="22"/>
                <w:szCs w:val="22"/>
              </w:rPr>
            </w:pPr>
            <w:r w:rsidRPr="002949D6">
              <w:rPr>
                <w:rFonts w:ascii="Arial Narrow" w:eastAsia="Times New Roman" w:hAnsi="Arial Narrow" w:cs="Calibri"/>
                <w:b/>
                <w:bCs/>
                <w:color w:val="000000"/>
                <w:sz w:val="22"/>
                <w:szCs w:val="22"/>
              </w:rPr>
              <w:t>30.06.2020</w:t>
            </w:r>
          </w:p>
        </w:tc>
        <w:tc>
          <w:tcPr>
            <w:tcW w:w="670" w:type="pct"/>
            <w:tcBorders>
              <w:top w:val="nil"/>
              <w:left w:val="nil"/>
              <w:bottom w:val="single" w:sz="8" w:space="0" w:color="auto"/>
              <w:right w:val="nil"/>
            </w:tcBorders>
            <w:shd w:val="clear" w:color="auto" w:fill="auto"/>
            <w:vAlign w:val="center"/>
            <w:hideMark/>
          </w:tcPr>
          <w:p w14:paraId="660BD2FD" w14:textId="77777777" w:rsidR="002949D6" w:rsidRPr="002949D6" w:rsidRDefault="002949D6" w:rsidP="002949D6">
            <w:pPr>
              <w:jc w:val="right"/>
              <w:rPr>
                <w:rFonts w:ascii="Arial Narrow" w:eastAsia="Times New Roman" w:hAnsi="Arial Narrow" w:cs="Calibri"/>
                <w:b/>
                <w:bCs/>
                <w:color w:val="000000"/>
                <w:sz w:val="22"/>
                <w:szCs w:val="22"/>
              </w:rPr>
            </w:pPr>
            <w:r w:rsidRPr="002949D6">
              <w:rPr>
                <w:rFonts w:ascii="Arial Narrow" w:eastAsia="Times New Roman" w:hAnsi="Arial Narrow" w:cs="Calibri"/>
                <w:b/>
                <w:bCs/>
                <w:color w:val="000000"/>
                <w:sz w:val="22"/>
                <w:szCs w:val="22"/>
              </w:rPr>
              <w:t>30.06.2020</w:t>
            </w:r>
          </w:p>
        </w:tc>
        <w:tc>
          <w:tcPr>
            <w:tcW w:w="670" w:type="pct"/>
            <w:tcBorders>
              <w:top w:val="nil"/>
              <w:left w:val="nil"/>
              <w:bottom w:val="single" w:sz="8" w:space="0" w:color="auto"/>
              <w:right w:val="nil"/>
            </w:tcBorders>
            <w:shd w:val="clear" w:color="auto" w:fill="auto"/>
            <w:vAlign w:val="center"/>
            <w:hideMark/>
          </w:tcPr>
          <w:p w14:paraId="6EAA1610" w14:textId="77777777" w:rsidR="002949D6" w:rsidRPr="002949D6" w:rsidRDefault="002949D6" w:rsidP="002949D6">
            <w:pPr>
              <w:jc w:val="right"/>
              <w:rPr>
                <w:rFonts w:ascii="Arial Narrow" w:eastAsia="Times New Roman" w:hAnsi="Arial Narrow" w:cs="Calibri"/>
                <w:b/>
                <w:bCs/>
                <w:color w:val="000000"/>
                <w:sz w:val="22"/>
                <w:szCs w:val="22"/>
              </w:rPr>
            </w:pPr>
            <w:r w:rsidRPr="002949D6">
              <w:rPr>
                <w:rFonts w:ascii="Arial Narrow" w:eastAsia="Times New Roman" w:hAnsi="Arial Narrow" w:cs="Calibri"/>
                <w:b/>
                <w:bCs/>
                <w:color w:val="000000"/>
                <w:sz w:val="22"/>
                <w:szCs w:val="22"/>
              </w:rPr>
              <w:t>30.06.2019</w:t>
            </w:r>
          </w:p>
        </w:tc>
        <w:tc>
          <w:tcPr>
            <w:tcW w:w="670" w:type="pct"/>
            <w:tcBorders>
              <w:top w:val="nil"/>
              <w:left w:val="nil"/>
              <w:bottom w:val="single" w:sz="8" w:space="0" w:color="auto"/>
              <w:right w:val="nil"/>
            </w:tcBorders>
            <w:shd w:val="clear" w:color="auto" w:fill="auto"/>
            <w:vAlign w:val="center"/>
            <w:hideMark/>
          </w:tcPr>
          <w:p w14:paraId="0E1D6212" w14:textId="77777777" w:rsidR="002949D6" w:rsidRPr="002949D6" w:rsidRDefault="002949D6" w:rsidP="002949D6">
            <w:pPr>
              <w:jc w:val="right"/>
              <w:rPr>
                <w:rFonts w:ascii="Arial Narrow" w:eastAsia="Times New Roman" w:hAnsi="Arial Narrow" w:cs="Calibri"/>
                <w:b/>
                <w:bCs/>
                <w:color w:val="000000"/>
                <w:sz w:val="22"/>
                <w:szCs w:val="22"/>
              </w:rPr>
            </w:pPr>
            <w:r w:rsidRPr="002949D6">
              <w:rPr>
                <w:rFonts w:ascii="Arial Narrow" w:eastAsia="Times New Roman" w:hAnsi="Arial Narrow" w:cs="Calibri"/>
                <w:b/>
                <w:bCs/>
                <w:color w:val="000000"/>
                <w:sz w:val="22"/>
                <w:szCs w:val="22"/>
              </w:rPr>
              <w:t>30.06.2019</w:t>
            </w:r>
          </w:p>
        </w:tc>
      </w:tr>
      <w:tr w:rsidR="002949D6" w:rsidRPr="002949D6" w14:paraId="15B3CDE4" w14:textId="77777777" w:rsidTr="002949D6">
        <w:trPr>
          <w:trHeight w:val="280"/>
        </w:trPr>
        <w:tc>
          <w:tcPr>
            <w:tcW w:w="2321" w:type="pct"/>
            <w:tcBorders>
              <w:top w:val="nil"/>
              <w:left w:val="nil"/>
              <w:bottom w:val="nil"/>
              <w:right w:val="nil"/>
            </w:tcBorders>
            <w:shd w:val="clear" w:color="000000" w:fill="FFFFFF"/>
            <w:noWrap/>
            <w:vAlign w:val="center"/>
            <w:hideMark/>
          </w:tcPr>
          <w:p w14:paraId="1D9726BB" w14:textId="77777777" w:rsidR="002949D6" w:rsidRPr="002949D6" w:rsidRDefault="002949D6" w:rsidP="002949D6">
            <w:pPr>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 </w:t>
            </w:r>
          </w:p>
        </w:tc>
        <w:tc>
          <w:tcPr>
            <w:tcW w:w="670" w:type="pct"/>
            <w:tcBorders>
              <w:top w:val="nil"/>
              <w:left w:val="nil"/>
              <w:bottom w:val="nil"/>
              <w:right w:val="nil"/>
            </w:tcBorders>
            <w:shd w:val="clear" w:color="000000" w:fill="FFFFFF"/>
            <w:noWrap/>
            <w:vAlign w:val="center"/>
            <w:hideMark/>
          </w:tcPr>
          <w:p w14:paraId="4AB5944C" w14:textId="77777777" w:rsidR="002949D6" w:rsidRPr="002949D6" w:rsidRDefault="002949D6" w:rsidP="002949D6">
            <w:pPr>
              <w:jc w:val="right"/>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 </w:t>
            </w:r>
          </w:p>
        </w:tc>
        <w:tc>
          <w:tcPr>
            <w:tcW w:w="670" w:type="pct"/>
            <w:tcBorders>
              <w:top w:val="nil"/>
              <w:left w:val="nil"/>
              <w:bottom w:val="nil"/>
              <w:right w:val="nil"/>
            </w:tcBorders>
            <w:shd w:val="clear" w:color="000000" w:fill="FFFFFF"/>
            <w:noWrap/>
            <w:vAlign w:val="center"/>
            <w:hideMark/>
          </w:tcPr>
          <w:p w14:paraId="33070293" w14:textId="77777777" w:rsidR="002949D6" w:rsidRPr="002949D6" w:rsidRDefault="002949D6" w:rsidP="002949D6">
            <w:pPr>
              <w:jc w:val="right"/>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 </w:t>
            </w:r>
          </w:p>
        </w:tc>
        <w:tc>
          <w:tcPr>
            <w:tcW w:w="670" w:type="pct"/>
            <w:tcBorders>
              <w:top w:val="nil"/>
              <w:left w:val="nil"/>
              <w:bottom w:val="nil"/>
              <w:right w:val="nil"/>
            </w:tcBorders>
            <w:shd w:val="clear" w:color="000000" w:fill="FFFFFF"/>
            <w:noWrap/>
            <w:vAlign w:val="center"/>
            <w:hideMark/>
          </w:tcPr>
          <w:p w14:paraId="2EFA8883" w14:textId="77777777" w:rsidR="002949D6" w:rsidRPr="002949D6" w:rsidRDefault="002949D6" w:rsidP="002949D6">
            <w:pPr>
              <w:jc w:val="right"/>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 </w:t>
            </w:r>
          </w:p>
        </w:tc>
        <w:tc>
          <w:tcPr>
            <w:tcW w:w="670" w:type="pct"/>
            <w:tcBorders>
              <w:top w:val="nil"/>
              <w:left w:val="nil"/>
              <w:bottom w:val="nil"/>
              <w:right w:val="nil"/>
            </w:tcBorders>
            <w:shd w:val="clear" w:color="000000" w:fill="FFFFFF"/>
            <w:noWrap/>
            <w:vAlign w:val="center"/>
            <w:hideMark/>
          </w:tcPr>
          <w:p w14:paraId="5C53CB86" w14:textId="77777777" w:rsidR="002949D6" w:rsidRPr="002949D6" w:rsidRDefault="002949D6" w:rsidP="002949D6">
            <w:pPr>
              <w:jc w:val="right"/>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 </w:t>
            </w:r>
          </w:p>
        </w:tc>
      </w:tr>
      <w:tr w:rsidR="002949D6" w:rsidRPr="002949D6" w14:paraId="1C7B2CD5" w14:textId="77777777" w:rsidTr="002949D6">
        <w:trPr>
          <w:trHeight w:val="280"/>
        </w:trPr>
        <w:tc>
          <w:tcPr>
            <w:tcW w:w="2321" w:type="pct"/>
            <w:tcBorders>
              <w:top w:val="nil"/>
              <w:left w:val="nil"/>
              <w:bottom w:val="nil"/>
              <w:right w:val="nil"/>
            </w:tcBorders>
            <w:shd w:val="clear" w:color="000000" w:fill="FFFFFF"/>
            <w:noWrap/>
            <w:vAlign w:val="center"/>
            <w:hideMark/>
          </w:tcPr>
          <w:p w14:paraId="2DEE611F" w14:textId="77777777" w:rsidR="002949D6" w:rsidRPr="002949D6" w:rsidRDefault="002949D6" w:rsidP="002949D6">
            <w:pPr>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Genel yönetim giderleri (-)</w:t>
            </w:r>
          </w:p>
        </w:tc>
        <w:tc>
          <w:tcPr>
            <w:tcW w:w="670" w:type="pct"/>
            <w:tcBorders>
              <w:top w:val="nil"/>
              <w:left w:val="nil"/>
              <w:bottom w:val="nil"/>
              <w:right w:val="nil"/>
            </w:tcBorders>
            <w:shd w:val="clear" w:color="000000" w:fill="FFFFFF"/>
            <w:noWrap/>
            <w:vAlign w:val="center"/>
            <w:hideMark/>
          </w:tcPr>
          <w:p w14:paraId="2D10AC11" w14:textId="77777777" w:rsidR="002949D6" w:rsidRPr="002949D6" w:rsidRDefault="002949D6" w:rsidP="002949D6">
            <w:pPr>
              <w:jc w:val="right"/>
              <w:rPr>
                <w:rFonts w:ascii="Arial Narrow" w:eastAsia="Times New Roman" w:hAnsi="Arial Narrow" w:cs="Calibri"/>
                <w:sz w:val="22"/>
                <w:szCs w:val="22"/>
              </w:rPr>
            </w:pPr>
            <w:r w:rsidRPr="002949D6">
              <w:rPr>
                <w:rFonts w:ascii="Arial Narrow" w:eastAsia="Times New Roman" w:hAnsi="Arial Narrow" w:cs="Calibri"/>
                <w:sz w:val="22"/>
                <w:szCs w:val="22"/>
              </w:rPr>
              <w:t>(1.832.333)</w:t>
            </w:r>
          </w:p>
        </w:tc>
        <w:tc>
          <w:tcPr>
            <w:tcW w:w="670" w:type="pct"/>
            <w:tcBorders>
              <w:top w:val="nil"/>
              <w:left w:val="nil"/>
              <w:bottom w:val="nil"/>
              <w:right w:val="nil"/>
            </w:tcBorders>
            <w:shd w:val="clear" w:color="000000" w:fill="FFFFFF"/>
            <w:noWrap/>
            <w:vAlign w:val="center"/>
            <w:hideMark/>
          </w:tcPr>
          <w:p w14:paraId="73A5DECA" w14:textId="77777777" w:rsidR="002949D6" w:rsidRPr="002949D6" w:rsidRDefault="002949D6" w:rsidP="002949D6">
            <w:pPr>
              <w:jc w:val="right"/>
              <w:rPr>
                <w:rFonts w:ascii="Arial Narrow" w:eastAsia="Times New Roman" w:hAnsi="Arial Narrow" w:cs="Calibri"/>
                <w:sz w:val="22"/>
                <w:szCs w:val="22"/>
              </w:rPr>
            </w:pPr>
            <w:r w:rsidRPr="002949D6">
              <w:rPr>
                <w:rFonts w:ascii="Arial Narrow" w:eastAsia="Times New Roman" w:hAnsi="Arial Narrow" w:cs="Calibri"/>
                <w:sz w:val="22"/>
                <w:szCs w:val="22"/>
              </w:rPr>
              <w:t>(801.539)</w:t>
            </w:r>
          </w:p>
        </w:tc>
        <w:tc>
          <w:tcPr>
            <w:tcW w:w="670" w:type="pct"/>
            <w:tcBorders>
              <w:top w:val="nil"/>
              <w:left w:val="nil"/>
              <w:bottom w:val="nil"/>
              <w:right w:val="nil"/>
            </w:tcBorders>
            <w:shd w:val="clear" w:color="000000" w:fill="FFFFFF"/>
            <w:noWrap/>
            <w:vAlign w:val="center"/>
            <w:hideMark/>
          </w:tcPr>
          <w:p w14:paraId="3D60EAB0" w14:textId="77777777" w:rsidR="002949D6" w:rsidRPr="002949D6" w:rsidRDefault="002949D6" w:rsidP="002949D6">
            <w:pPr>
              <w:jc w:val="right"/>
              <w:rPr>
                <w:rFonts w:ascii="Arial Narrow" w:eastAsia="Times New Roman" w:hAnsi="Arial Narrow" w:cs="Calibri"/>
                <w:sz w:val="22"/>
                <w:szCs w:val="22"/>
              </w:rPr>
            </w:pPr>
            <w:r w:rsidRPr="002949D6">
              <w:rPr>
                <w:rFonts w:ascii="Arial Narrow" w:eastAsia="Times New Roman" w:hAnsi="Arial Narrow" w:cs="Calibri"/>
                <w:sz w:val="22"/>
                <w:szCs w:val="22"/>
              </w:rPr>
              <w:t>(1.323.390)</w:t>
            </w:r>
          </w:p>
        </w:tc>
        <w:tc>
          <w:tcPr>
            <w:tcW w:w="670" w:type="pct"/>
            <w:tcBorders>
              <w:top w:val="nil"/>
              <w:left w:val="nil"/>
              <w:bottom w:val="nil"/>
              <w:right w:val="nil"/>
            </w:tcBorders>
            <w:shd w:val="clear" w:color="000000" w:fill="FFFFFF"/>
            <w:noWrap/>
            <w:vAlign w:val="center"/>
            <w:hideMark/>
          </w:tcPr>
          <w:p w14:paraId="4A182CCA" w14:textId="77777777" w:rsidR="002949D6" w:rsidRPr="002949D6" w:rsidRDefault="002949D6" w:rsidP="002949D6">
            <w:pPr>
              <w:jc w:val="right"/>
              <w:rPr>
                <w:rFonts w:ascii="Arial Narrow" w:eastAsia="Times New Roman" w:hAnsi="Arial Narrow" w:cs="Calibri"/>
                <w:sz w:val="22"/>
                <w:szCs w:val="22"/>
              </w:rPr>
            </w:pPr>
            <w:r w:rsidRPr="002949D6">
              <w:rPr>
                <w:rFonts w:ascii="Arial Narrow" w:eastAsia="Times New Roman" w:hAnsi="Arial Narrow" w:cs="Calibri"/>
                <w:sz w:val="22"/>
                <w:szCs w:val="22"/>
              </w:rPr>
              <w:t>(468.030)</w:t>
            </w:r>
          </w:p>
        </w:tc>
      </w:tr>
      <w:tr w:rsidR="002949D6" w:rsidRPr="002949D6" w14:paraId="06A0651D" w14:textId="77777777" w:rsidTr="002949D6">
        <w:trPr>
          <w:trHeight w:val="280"/>
        </w:trPr>
        <w:tc>
          <w:tcPr>
            <w:tcW w:w="2321" w:type="pct"/>
            <w:tcBorders>
              <w:top w:val="nil"/>
              <w:left w:val="nil"/>
              <w:bottom w:val="nil"/>
              <w:right w:val="nil"/>
            </w:tcBorders>
            <w:shd w:val="clear" w:color="000000" w:fill="FFFFFF"/>
            <w:noWrap/>
            <w:vAlign w:val="center"/>
            <w:hideMark/>
          </w:tcPr>
          <w:p w14:paraId="3C73ACFD" w14:textId="77777777" w:rsidR="002949D6" w:rsidRPr="002949D6" w:rsidRDefault="002949D6" w:rsidP="002949D6">
            <w:pPr>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Pazarlama giderleri (-)</w:t>
            </w:r>
          </w:p>
        </w:tc>
        <w:tc>
          <w:tcPr>
            <w:tcW w:w="670" w:type="pct"/>
            <w:tcBorders>
              <w:top w:val="nil"/>
              <w:left w:val="nil"/>
              <w:bottom w:val="nil"/>
              <w:right w:val="nil"/>
            </w:tcBorders>
            <w:shd w:val="clear" w:color="000000" w:fill="FFFFFF"/>
            <w:noWrap/>
            <w:vAlign w:val="center"/>
            <w:hideMark/>
          </w:tcPr>
          <w:p w14:paraId="3CC035EF" w14:textId="77777777" w:rsidR="002949D6" w:rsidRPr="002949D6" w:rsidRDefault="002949D6" w:rsidP="002949D6">
            <w:pPr>
              <w:jc w:val="right"/>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(1.270.046)</w:t>
            </w:r>
          </w:p>
        </w:tc>
        <w:tc>
          <w:tcPr>
            <w:tcW w:w="670" w:type="pct"/>
            <w:tcBorders>
              <w:top w:val="nil"/>
              <w:left w:val="nil"/>
              <w:bottom w:val="nil"/>
              <w:right w:val="nil"/>
            </w:tcBorders>
            <w:shd w:val="clear" w:color="000000" w:fill="FFFFFF"/>
            <w:noWrap/>
            <w:vAlign w:val="center"/>
            <w:hideMark/>
          </w:tcPr>
          <w:p w14:paraId="34E1EB5D" w14:textId="77777777" w:rsidR="002949D6" w:rsidRPr="002949D6" w:rsidRDefault="002949D6" w:rsidP="002949D6">
            <w:pPr>
              <w:jc w:val="right"/>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(648.672)</w:t>
            </w:r>
          </w:p>
        </w:tc>
        <w:tc>
          <w:tcPr>
            <w:tcW w:w="670" w:type="pct"/>
            <w:tcBorders>
              <w:top w:val="nil"/>
              <w:left w:val="nil"/>
              <w:bottom w:val="nil"/>
              <w:right w:val="nil"/>
            </w:tcBorders>
            <w:shd w:val="clear" w:color="000000" w:fill="FFFFFF"/>
            <w:noWrap/>
            <w:vAlign w:val="center"/>
            <w:hideMark/>
          </w:tcPr>
          <w:p w14:paraId="5A0F2AF2" w14:textId="77777777" w:rsidR="002949D6" w:rsidRPr="002949D6" w:rsidRDefault="002949D6" w:rsidP="002949D6">
            <w:pPr>
              <w:jc w:val="right"/>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(1.196.007)</w:t>
            </w:r>
          </w:p>
        </w:tc>
        <w:tc>
          <w:tcPr>
            <w:tcW w:w="670" w:type="pct"/>
            <w:tcBorders>
              <w:top w:val="nil"/>
              <w:left w:val="nil"/>
              <w:bottom w:val="nil"/>
              <w:right w:val="nil"/>
            </w:tcBorders>
            <w:shd w:val="clear" w:color="000000" w:fill="FFFFFF"/>
            <w:noWrap/>
            <w:vAlign w:val="center"/>
            <w:hideMark/>
          </w:tcPr>
          <w:p w14:paraId="12EF6FCA" w14:textId="77777777" w:rsidR="002949D6" w:rsidRPr="002949D6" w:rsidRDefault="002949D6" w:rsidP="002949D6">
            <w:pPr>
              <w:jc w:val="right"/>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(612.839)</w:t>
            </w:r>
          </w:p>
        </w:tc>
      </w:tr>
      <w:tr w:rsidR="002949D6" w:rsidRPr="002949D6" w14:paraId="3D008EAC" w14:textId="77777777" w:rsidTr="002949D6">
        <w:trPr>
          <w:trHeight w:val="280"/>
        </w:trPr>
        <w:tc>
          <w:tcPr>
            <w:tcW w:w="2321" w:type="pct"/>
            <w:tcBorders>
              <w:top w:val="nil"/>
              <w:left w:val="nil"/>
              <w:bottom w:val="nil"/>
              <w:right w:val="nil"/>
            </w:tcBorders>
            <w:shd w:val="clear" w:color="000000" w:fill="FFFFFF"/>
            <w:noWrap/>
            <w:vAlign w:val="center"/>
            <w:hideMark/>
          </w:tcPr>
          <w:p w14:paraId="5253BD03" w14:textId="77777777" w:rsidR="002949D6" w:rsidRPr="002949D6" w:rsidRDefault="002949D6" w:rsidP="002949D6">
            <w:pPr>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Araştırma ve geliştirme giderleri (-)</w:t>
            </w:r>
          </w:p>
        </w:tc>
        <w:tc>
          <w:tcPr>
            <w:tcW w:w="670" w:type="pct"/>
            <w:tcBorders>
              <w:top w:val="nil"/>
              <w:left w:val="nil"/>
              <w:bottom w:val="nil"/>
              <w:right w:val="nil"/>
            </w:tcBorders>
            <w:shd w:val="clear" w:color="000000" w:fill="FFFFFF"/>
            <w:noWrap/>
            <w:vAlign w:val="center"/>
            <w:hideMark/>
          </w:tcPr>
          <w:p w14:paraId="7186EDC2" w14:textId="77777777" w:rsidR="002949D6" w:rsidRPr="002949D6" w:rsidRDefault="002949D6" w:rsidP="002949D6">
            <w:pPr>
              <w:jc w:val="right"/>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(1.147.004)</w:t>
            </w:r>
          </w:p>
        </w:tc>
        <w:tc>
          <w:tcPr>
            <w:tcW w:w="670" w:type="pct"/>
            <w:tcBorders>
              <w:top w:val="nil"/>
              <w:left w:val="nil"/>
              <w:bottom w:val="nil"/>
              <w:right w:val="nil"/>
            </w:tcBorders>
            <w:shd w:val="clear" w:color="000000" w:fill="FFFFFF"/>
            <w:noWrap/>
            <w:vAlign w:val="center"/>
            <w:hideMark/>
          </w:tcPr>
          <w:p w14:paraId="605C2B3A" w14:textId="77777777" w:rsidR="002949D6" w:rsidRPr="002949D6" w:rsidRDefault="002949D6" w:rsidP="002949D6">
            <w:pPr>
              <w:jc w:val="right"/>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(587.818)</w:t>
            </w:r>
          </w:p>
        </w:tc>
        <w:tc>
          <w:tcPr>
            <w:tcW w:w="670" w:type="pct"/>
            <w:tcBorders>
              <w:top w:val="nil"/>
              <w:left w:val="nil"/>
              <w:bottom w:val="nil"/>
              <w:right w:val="nil"/>
            </w:tcBorders>
            <w:shd w:val="clear" w:color="000000" w:fill="FFFFFF"/>
            <w:noWrap/>
            <w:vAlign w:val="center"/>
            <w:hideMark/>
          </w:tcPr>
          <w:p w14:paraId="4AF344BC" w14:textId="77777777" w:rsidR="002949D6" w:rsidRPr="002949D6" w:rsidRDefault="002949D6" w:rsidP="002949D6">
            <w:pPr>
              <w:jc w:val="right"/>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(912.568)</w:t>
            </w:r>
          </w:p>
        </w:tc>
        <w:tc>
          <w:tcPr>
            <w:tcW w:w="670" w:type="pct"/>
            <w:tcBorders>
              <w:top w:val="nil"/>
              <w:left w:val="nil"/>
              <w:bottom w:val="nil"/>
              <w:right w:val="nil"/>
            </w:tcBorders>
            <w:shd w:val="clear" w:color="000000" w:fill="FFFFFF"/>
            <w:noWrap/>
            <w:vAlign w:val="center"/>
            <w:hideMark/>
          </w:tcPr>
          <w:p w14:paraId="71A0B304" w14:textId="77777777" w:rsidR="002949D6" w:rsidRPr="002949D6" w:rsidRDefault="002949D6" w:rsidP="002949D6">
            <w:pPr>
              <w:jc w:val="right"/>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(468.927)</w:t>
            </w:r>
          </w:p>
        </w:tc>
      </w:tr>
      <w:tr w:rsidR="002949D6" w:rsidRPr="002949D6" w14:paraId="4DEBC061" w14:textId="77777777" w:rsidTr="002949D6">
        <w:trPr>
          <w:trHeight w:val="290"/>
        </w:trPr>
        <w:tc>
          <w:tcPr>
            <w:tcW w:w="2321" w:type="pct"/>
            <w:tcBorders>
              <w:top w:val="nil"/>
              <w:left w:val="nil"/>
              <w:bottom w:val="single" w:sz="8" w:space="0" w:color="000000"/>
              <w:right w:val="nil"/>
            </w:tcBorders>
            <w:shd w:val="clear" w:color="000000" w:fill="FFFFFF"/>
            <w:noWrap/>
            <w:vAlign w:val="center"/>
            <w:hideMark/>
          </w:tcPr>
          <w:p w14:paraId="596E3DD1" w14:textId="77777777" w:rsidR="002949D6" w:rsidRPr="002949D6" w:rsidRDefault="002949D6" w:rsidP="002949D6">
            <w:pPr>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 </w:t>
            </w:r>
          </w:p>
        </w:tc>
        <w:tc>
          <w:tcPr>
            <w:tcW w:w="670" w:type="pct"/>
            <w:tcBorders>
              <w:top w:val="nil"/>
              <w:left w:val="nil"/>
              <w:bottom w:val="nil"/>
              <w:right w:val="nil"/>
            </w:tcBorders>
            <w:shd w:val="clear" w:color="000000" w:fill="FFFFFF"/>
            <w:noWrap/>
            <w:vAlign w:val="center"/>
            <w:hideMark/>
          </w:tcPr>
          <w:p w14:paraId="754652E3" w14:textId="77777777" w:rsidR="002949D6" w:rsidRPr="002949D6" w:rsidRDefault="002949D6" w:rsidP="002949D6">
            <w:pPr>
              <w:jc w:val="right"/>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 </w:t>
            </w:r>
          </w:p>
        </w:tc>
        <w:tc>
          <w:tcPr>
            <w:tcW w:w="670" w:type="pct"/>
            <w:tcBorders>
              <w:top w:val="nil"/>
              <w:left w:val="nil"/>
              <w:bottom w:val="nil"/>
              <w:right w:val="nil"/>
            </w:tcBorders>
            <w:shd w:val="clear" w:color="000000" w:fill="FFFFFF"/>
            <w:noWrap/>
            <w:vAlign w:val="center"/>
            <w:hideMark/>
          </w:tcPr>
          <w:p w14:paraId="25E6D81C" w14:textId="77777777" w:rsidR="002949D6" w:rsidRPr="002949D6" w:rsidRDefault="002949D6" w:rsidP="002949D6">
            <w:pPr>
              <w:jc w:val="right"/>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 </w:t>
            </w:r>
          </w:p>
        </w:tc>
        <w:tc>
          <w:tcPr>
            <w:tcW w:w="670" w:type="pct"/>
            <w:tcBorders>
              <w:top w:val="nil"/>
              <w:left w:val="nil"/>
              <w:bottom w:val="nil"/>
              <w:right w:val="nil"/>
            </w:tcBorders>
            <w:shd w:val="clear" w:color="000000" w:fill="FFFFFF"/>
            <w:noWrap/>
            <w:vAlign w:val="center"/>
            <w:hideMark/>
          </w:tcPr>
          <w:p w14:paraId="23FD7793" w14:textId="77777777" w:rsidR="002949D6" w:rsidRPr="002949D6" w:rsidRDefault="002949D6" w:rsidP="002949D6">
            <w:pPr>
              <w:jc w:val="right"/>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 </w:t>
            </w:r>
          </w:p>
        </w:tc>
        <w:tc>
          <w:tcPr>
            <w:tcW w:w="670" w:type="pct"/>
            <w:tcBorders>
              <w:top w:val="nil"/>
              <w:left w:val="nil"/>
              <w:bottom w:val="nil"/>
              <w:right w:val="nil"/>
            </w:tcBorders>
            <w:shd w:val="clear" w:color="000000" w:fill="FFFFFF"/>
            <w:noWrap/>
            <w:vAlign w:val="center"/>
            <w:hideMark/>
          </w:tcPr>
          <w:p w14:paraId="4DE10E3B" w14:textId="77777777" w:rsidR="002949D6" w:rsidRPr="002949D6" w:rsidRDefault="002949D6" w:rsidP="002949D6">
            <w:pPr>
              <w:jc w:val="right"/>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 </w:t>
            </w:r>
          </w:p>
        </w:tc>
      </w:tr>
      <w:tr w:rsidR="002949D6" w:rsidRPr="002949D6" w14:paraId="6DAB4FDE" w14:textId="77777777" w:rsidTr="002949D6">
        <w:trPr>
          <w:trHeight w:val="290"/>
        </w:trPr>
        <w:tc>
          <w:tcPr>
            <w:tcW w:w="2321" w:type="pct"/>
            <w:tcBorders>
              <w:top w:val="nil"/>
              <w:left w:val="nil"/>
              <w:bottom w:val="single" w:sz="8" w:space="0" w:color="000000"/>
              <w:right w:val="nil"/>
            </w:tcBorders>
            <w:shd w:val="clear" w:color="000000" w:fill="FFFFFF"/>
            <w:noWrap/>
            <w:vAlign w:val="center"/>
            <w:hideMark/>
          </w:tcPr>
          <w:p w14:paraId="684025FF" w14:textId="77777777" w:rsidR="002949D6" w:rsidRPr="002949D6" w:rsidRDefault="002949D6" w:rsidP="002949D6">
            <w:pPr>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 </w:t>
            </w:r>
          </w:p>
        </w:tc>
        <w:tc>
          <w:tcPr>
            <w:tcW w:w="670" w:type="pct"/>
            <w:tcBorders>
              <w:top w:val="single" w:sz="8" w:space="0" w:color="auto"/>
              <w:left w:val="nil"/>
              <w:bottom w:val="single" w:sz="8" w:space="0" w:color="auto"/>
              <w:right w:val="nil"/>
            </w:tcBorders>
            <w:shd w:val="clear" w:color="000000" w:fill="FFFFFF"/>
            <w:noWrap/>
            <w:vAlign w:val="center"/>
            <w:hideMark/>
          </w:tcPr>
          <w:p w14:paraId="7FFEA2E4" w14:textId="77777777" w:rsidR="002949D6" w:rsidRPr="002949D6" w:rsidRDefault="002949D6" w:rsidP="002949D6">
            <w:pPr>
              <w:jc w:val="right"/>
              <w:rPr>
                <w:rFonts w:ascii="Arial Narrow" w:eastAsia="Times New Roman" w:hAnsi="Arial Narrow" w:cs="Calibri"/>
                <w:b/>
                <w:bCs/>
                <w:color w:val="000000"/>
                <w:sz w:val="22"/>
                <w:szCs w:val="22"/>
              </w:rPr>
            </w:pPr>
            <w:r w:rsidRPr="002949D6">
              <w:rPr>
                <w:rFonts w:ascii="Arial Narrow" w:eastAsia="Times New Roman" w:hAnsi="Arial Narrow" w:cs="Calibri"/>
                <w:b/>
                <w:bCs/>
                <w:color w:val="000000"/>
                <w:sz w:val="22"/>
                <w:szCs w:val="22"/>
              </w:rPr>
              <w:t>(4.249.383)</w:t>
            </w:r>
          </w:p>
        </w:tc>
        <w:tc>
          <w:tcPr>
            <w:tcW w:w="670" w:type="pct"/>
            <w:tcBorders>
              <w:top w:val="single" w:sz="8" w:space="0" w:color="auto"/>
              <w:left w:val="nil"/>
              <w:bottom w:val="single" w:sz="8" w:space="0" w:color="auto"/>
              <w:right w:val="nil"/>
            </w:tcBorders>
            <w:shd w:val="clear" w:color="000000" w:fill="FFFFFF"/>
            <w:noWrap/>
            <w:vAlign w:val="center"/>
            <w:hideMark/>
          </w:tcPr>
          <w:p w14:paraId="66BBFD50" w14:textId="77777777" w:rsidR="002949D6" w:rsidRPr="002949D6" w:rsidRDefault="002949D6" w:rsidP="002949D6">
            <w:pPr>
              <w:jc w:val="right"/>
              <w:rPr>
                <w:rFonts w:ascii="Arial Narrow" w:eastAsia="Times New Roman" w:hAnsi="Arial Narrow" w:cs="Calibri"/>
                <w:b/>
                <w:bCs/>
                <w:color w:val="000000"/>
                <w:sz w:val="22"/>
                <w:szCs w:val="22"/>
              </w:rPr>
            </w:pPr>
            <w:r w:rsidRPr="002949D6">
              <w:rPr>
                <w:rFonts w:ascii="Arial Narrow" w:eastAsia="Times New Roman" w:hAnsi="Arial Narrow" w:cs="Calibri"/>
                <w:b/>
                <w:bCs/>
                <w:color w:val="000000"/>
                <w:sz w:val="22"/>
                <w:szCs w:val="22"/>
              </w:rPr>
              <w:t>(2.038.029)</w:t>
            </w:r>
          </w:p>
        </w:tc>
        <w:tc>
          <w:tcPr>
            <w:tcW w:w="670" w:type="pct"/>
            <w:tcBorders>
              <w:top w:val="single" w:sz="8" w:space="0" w:color="auto"/>
              <w:left w:val="nil"/>
              <w:bottom w:val="single" w:sz="8" w:space="0" w:color="auto"/>
              <w:right w:val="nil"/>
            </w:tcBorders>
            <w:shd w:val="clear" w:color="000000" w:fill="FFFFFF"/>
            <w:noWrap/>
            <w:vAlign w:val="center"/>
            <w:hideMark/>
          </w:tcPr>
          <w:p w14:paraId="54F1C2E6" w14:textId="77777777" w:rsidR="002949D6" w:rsidRPr="002949D6" w:rsidRDefault="002949D6" w:rsidP="002949D6">
            <w:pPr>
              <w:jc w:val="right"/>
              <w:rPr>
                <w:rFonts w:ascii="Arial Narrow" w:eastAsia="Times New Roman" w:hAnsi="Arial Narrow" w:cs="Calibri"/>
                <w:b/>
                <w:bCs/>
                <w:color w:val="000000"/>
                <w:sz w:val="22"/>
                <w:szCs w:val="22"/>
              </w:rPr>
            </w:pPr>
            <w:r w:rsidRPr="002949D6">
              <w:rPr>
                <w:rFonts w:ascii="Arial Narrow" w:eastAsia="Times New Roman" w:hAnsi="Arial Narrow" w:cs="Calibri"/>
                <w:b/>
                <w:bCs/>
                <w:color w:val="000000"/>
                <w:sz w:val="22"/>
                <w:szCs w:val="22"/>
              </w:rPr>
              <w:t>(3.431.965)</w:t>
            </w:r>
          </w:p>
        </w:tc>
        <w:tc>
          <w:tcPr>
            <w:tcW w:w="670" w:type="pct"/>
            <w:tcBorders>
              <w:top w:val="single" w:sz="8" w:space="0" w:color="auto"/>
              <w:left w:val="nil"/>
              <w:bottom w:val="single" w:sz="8" w:space="0" w:color="auto"/>
              <w:right w:val="nil"/>
            </w:tcBorders>
            <w:shd w:val="clear" w:color="000000" w:fill="FFFFFF"/>
            <w:noWrap/>
            <w:vAlign w:val="center"/>
            <w:hideMark/>
          </w:tcPr>
          <w:p w14:paraId="59CECD6A" w14:textId="77777777" w:rsidR="002949D6" w:rsidRPr="002949D6" w:rsidRDefault="002949D6" w:rsidP="002949D6">
            <w:pPr>
              <w:jc w:val="right"/>
              <w:rPr>
                <w:rFonts w:ascii="Arial Narrow" w:eastAsia="Times New Roman" w:hAnsi="Arial Narrow" w:cs="Calibri"/>
                <w:b/>
                <w:bCs/>
                <w:color w:val="000000"/>
                <w:sz w:val="22"/>
                <w:szCs w:val="22"/>
              </w:rPr>
            </w:pPr>
            <w:r w:rsidRPr="002949D6">
              <w:rPr>
                <w:rFonts w:ascii="Arial Narrow" w:eastAsia="Times New Roman" w:hAnsi="Arial Narrow" w:cs="Calibri"/>
                <w:b/>
                <w:bCs/>
                <w:color w:val="000000"/>
                <w:sz w:val="22"/>
                <w:szCs w:val="22"/>
              </w:rPr>
              <w:t>(1.549.796)</w:t>
            </w:r>
          </w:p>
        </w:tc>
      </w:tr>
    </w:tbl>
    <w:p w14:paraId="66751A1C" w14:textId="40987452" w:rsidR="000B6D70" w:rsidRPr="006D2E0B" w:rsidRDefault="000B6D70" w:rsidP="004B50D0">
      <w:pPr>
        <w:pStyle w:val="Heading1"/>
        <w:tabs>
          <w:tab w:val="left" w:pos="9498"/>
        </w:tabs>
        <w:kinsoku w:val="0"/>
        <w:overflowPunct w:val="0"/>
        <w:spacing w:line="276" w:lineRule="auto"/>
        <w:ind w:left="0"/>
        <w:rPr>
          <w:rFonts w:ascii="Arial Narrow" w:hAnsi="Arial Narrow"/>
          <w:spacing w:val="-1"/>
          <w:sz w:val="10"/>
          <w:szCs w:val="10"/>
        </w:rPr>
      </w:pPr>
    </w:p>
    <w:p w14:paraId="33B34C80" w14:textId="77777777" w:rsidR="000B6D70" w:rsidRPr="006D2E0B" w:rsidRDefault="000B6D70">
      <w:pPr>
        <w:spacing w:after="160" w:line="259" w:lineRule="auto"/>
        <w:rPr>
          <w:rFonts w:ascii="Arial Narrow" w:hAnsi="Arial Narrow"/>
          <w:b/>
          <w:bCs/>
          <w:spacing w:val="-1"/>
          <w:sz w:val="10"/>
          <w:szCs w:val="10"/>
        </w:rPr>
      </w:pPr>
      <w:r w:rsidRPr="006D2E0B">
        <w:rPr>
          <w:rFonts w:ascii="Arial Narrow" w:hAnsi="Arial Narrow"/>
          <w:spacing w:val="-1"/>
          <w:sz w:val="10"/>
          <w:szCs w:val="10"/>
        </w:rPr>
        <w:br w:type="page"/>
      </w:r>
    </w:p>
    <w:p w14:paraId="7DD8951C" w14:textId="28AC3955" w:rsidR="001D701A" w:rsidRPr="006D2E0B" w:rsidRDefault="001D701A" w:rsidP="0093618E">
      <w:pPr>
        <w:pStyle w:val="Heading1"/>
        <w:tabs>
          <w:tab w:val="left" w:pos="9498"/>
        </w:tabs>
        <w:kinsoku w:val="0"/>
        <w:overflowPunct w:val="0"/>
        <w:spacing w:before="72" w:line="276" w:lineRule="auto"/>
        <w:ind w:left="0"/>
        <w:rPr>
          <w:rFonts w:ascii="Arial Narrow" w:hAnsi="Arial Narrow"/>
          <w:b w:val="0"/>
          <w:bCs w:val="0"/>
          <w:sz w:val="21"/>
          <w:szCs w:val="21"/>
        </w:rPr>
      </w:pPr>
      <w:r w:rsidRPr="006D2E0B">
        <w:rPr>
          <w:rFonts w:ascii="Arial Narrow" w:hAnsi="Arial Narrow"/>
          <w:spacing w:val="-1"/>
          <w:sz w:val="21"/>
          <w:szCs w:val="21"/>
        </w:rPr>
        <w:lastRenderedPageBreak/>
        <w:t xml:space="preserve">NOT </w:t>
      </w:r>
      <w:r w:rsidR="009E6409" w:rsidRPr="006D2E0B">
        <w:rPr>
          <w:rFonts w:ascii="Arial Narrow" w:hAnsi="Arial Narrow"/>
          <w:sz w:val="21"/>
          <w:szCs w:val="21"/>
        </w:rPr>
        <w:t>34</w:t>
      </w:r>
      <w:r w:rsidRPr="006D2E0B">
        <w:rPr>
          <w:rFonts w:ascii="Arial Narrow" w:hAnsi="Arial Narrow"/>
          <w:sz w:val="21"/>
          <w:szCs w:val="21"/>
        </w:rPr>
        <w:t xml:space="preserve"> –</w:t>
      </w:r>
      <w:r w:rsidRPr="006D2E0B">
        <w:rPr>
          <w:rFonts w:ascii="Arial Narrow" w:hAnsi="Arial Narrow"/>
          <w:spacing w:val="19"/>
          <w:sz w:val="21"/>
          <w:szCs w:val="21"/>
        </w:rPr>
        <w:t xml:space="preserve"> </w:t>
      </w:r>
      <w:r w:rsidRPr="006D2E0B">
        <w:rPr>
          <w:rFonts w:ascii="Arial Narrow" w:hAnsi="Arial Narrow"/>
          <w:spacing w:val="-1"/>
          <w:sz w:val="21"/>
          <w:szCs w:val="21"/>
        </w:rPr>
        <w:t>ESAS</w:t>
      </w:r>
      <w:r w:rsidRPr="006D2E0B">
        <w:rPr>
          <w:rFonts w:ascii="Arial Narrow" w:hAnsi="Arial Narrow"/>
          <w:spacing w:val="54"/>
          <w:sz w:val="21"/>
          <w:szCs w:val="21"/>
        </w:rPr>
        <w:t xml:space="preserve"> </w:t>
      </w:r>
      <w:r w:rsidRPr="006D2E0B">
        <w:rPr>
          <w:rFonts w:ascii="Arial Narrow" w:hAnsi="Arial Narrow"/>
          <w:spacing w:val="-1"/>
          <w:sz w:val="21"/>
          <w:szCs w:val="21"/>
        </w:rPr>
        <w:t xml:space="preserve">FAALİYETLERDEN DİĞER GELİR </w:t>
      </w:r>
      <w:r w:rsidRPr="006D2E0B">
        <w:rPr>
          <w:rFonts w:ascii="Arial Narrow" w:hAnsi="Arial Narrow"/>
          <w:sz w:val="21"/>
          <w:szCs w:val="21"/>
        </w:rPr>
        <w:t>/</w:t>
      </w:r>
      <w:r w:rsidRPr="006D2E0B">
        <w:rPr>
          <w:rFonts w:ascii="Arial Narrow" w:hAnsi="Arial Narrow"/>
          <w:spacing w:val="-1"/>
          <w:sz w:val="21"/>
          <w:szCs w:val="21"/>
        </w:rPr>
        <w:t xml:space="preserve"> (GİDERLER)</w:t>
      </w:r>
    </w:p>
    <w:p w14:paraId="78DD49DB" w14:textId="77777777" w:rsidR="001D701A" w:rsidRPr="006D2E0B" w:rsidRDefault="001D701A" w:rsidP="003F27CD">
      <w:pPr>
        <w:pStyle w:val="BodyText"/>
        <w:tabs>
          <w:tab w:val="left" w:pos="9498"/>
        </w:tabs>
        <w:kinsoku w:val="0"/>
        <w:overflowPunct w:val="0"/>
        <w:spacing w:line="276" w:lineRule="auto"/>
        <w:ind w:left="0"/>
        <w:jc w:val="both"/>
        <w:rPr>
          <w:rFonts w:ascii="Arial Narrow" w:hAnsi="Arial Narrow"/>
          <w:b/>
          <w:bCs/>
          <w:sz w:val="21"/>
          <w:szCs w:val="21"/>
        </w:rPr>
      </w:pPr>
    </w:p>
    <w:p w14:paraId="5C674BF8" w14:textId="63AF7E23" w:rsidR="001D701A" w:rsidRPr="006D2E0B" w:rsidRDefault="00AC4385" w:rsidP="0093618E">
      <w:pPr>
        <w:pStyle w:val="BodyText"/>
        <w:tabs>
          <w:tab w:val="left" w:pos="9498"/>
        </w:tabs>
        <w:kinsoku w:val="0"/>
        <w:overflowPunct w:val="0"/>
        <w:spacing w:line="276" w:lineRule="auto"/>
        <w:ind w:left="0"/>
        <w:rPr>
          <w:rFonts w:ascii="Arial Narrow" w:hAnsi="Arial Narrow"/>
          <w:spacing w:val="-1"/>
          <w:sz w:val="21"/>
          <w:szCs w:val="21"/>
        </w:rPr>
      </w:pPr>
      <w:r w:rsidRPr="006D2E0B">
        <w:rPr>
          <w:rFonts w:ascii="Arial Narrow" w:hAnsi="Arial Narrow"/>
          <w:sz w:val="21"/>
          <w:szCs w:val="21"/>
        </w:rPr>
        <w:t>Şirketin</w:t>
      </w:r>
      <w:r w:rsidR="00A57EAE" w:rsidRPr="006D2E0B">
        <w:rPr>
          <w:rFonts w:ascii="Arial Narrow" w:hAnsi="Arial Narrow"/>
          <w:sz w:val="21"/>
          <w:szCs w:val="21"/>
        </w:rPr>
        <w:t xml:space="preserve"> </w:t>
      </w:r>
      <w:r w:rsidR="00A57EAE" w:rsidRPr="006D2E0B">
        <w:rPr>
          <w:rFonts w:ascii="Arial Narrow" w:hAnsi="Arial Narrow"/>
          <w:spacing w:val="3"/>
          <w:sz w:val="21"/>
          <w:szCs w:val="21"/>
        </w:rPr>
        <w:t>esas</w:t>
      </w:r>
      <w:r w:rsidR="00A57EAE" w:rsidRPr="006D2E0B">
        <w:rPr>
          <w:rFonts w:ascii="Arial Narrow" w:hAnsi="Arial Narrow"/>
          <w:sz w:val="21"/>
          <w:szCs w:val="21"/>
        </w:rPr>
        <w:t xml:space="preserve"> </w:t>
      </w:r>
      <w:r w:rsidR="00A57EAE" w:rsidRPr="006D2E0B">
        <w:rPr>
          <w:rFonts w:ascii="Arial Narrow" w:hAnsi="Arial Narrow"/>
          <w:spacing w:val="3"/>
          <w:sz w:val="21"/>
          <w:szCs w:val="21"/>
        </w:rPr>
        <w:t>faaliyetlerden</w:t>
      </w:r>
      <w:r w:rsidR="00A57EAE" w:rsidRPr="006D2E0B">
        <w:rPr>
          <w:rFonts w:ascii="Arial Narrow" w:hAnsi="Arial Narrow"/>
          <w:sz w:val="21"/>
          <w:szCs w:val="21"/>
        </w:rPr>
        <w:t xml:space="preserve"> </w:t>
      </w:r>
      <w:r w:rsidR="00A57EAE" w:rsidRPr="006D2E0B">
        <w:rPr>
          <w:rFonts w:ascii="Arial Narrow" w:hAnsi="Arial Narrow"/>
          <w:spacing w:val="2"/>
          <w:sz w:val="21"/>
          <w:szCs w:val="21"/>
        </w:rPr>
        <w:t>diğer</w:t>
      </w:r>
      <w:r w:rsidR="00A57EAE" w:rsidRPr="006D2E0B">
        <w:rPr>
          <w:rFonts w:ascii="Arial Narrow" w:hAnsi="Arial Narrow"/>
          <w:sz w:val="21"/>
          <w:szCs w:val="21"/>
        </w:rPr>
        <w:t xml:space="preserve"> </w:t>
      </w:r>
      <w:r w:rsidR="00A57EAE" w:rsidRPr="006D2E0B">
        <w:rPr>
          <w:rFonts w:ascii="Arial Narrow" w:hAnsi="Arial Narrow"/>
          <w:spacing w:val="3"/>
          <w:sz w:val="21"/>
          <w:szCs w:val="21"/>
        </w:rPr>
        <w:t>gelirler</w:t>
      </w:r>
      <w:r w:rsidRPr="006D2E0B">
        <w:rPr>
          <w:rFonts w:ascii="Arial Narrow" w:hAnsi="Arial Narrow"/>
          <w:spacing w:val="3"/>
          <w:sz w:val="21"/>
          <w:szCs w:val="21"/>
        </w:rPr>
        <w:t>i</w:t>
      </w:r>
      <w:r w:rsidR="00A472DF" w:rsidRPr="006D2E0B">
        <w:rPr>
          <w:rFonts w:ascii="Arial Narrow" w:hAnsi="Arial Narrow"/>
          <w:spacing w:val="3"/>
          <w:sz w:val="21"/>
          <w:szCs w:val="21"/>
        </w:rPr>
        <w:t xml:space="preserve">nin detayı </w:t>
      </w:r>
      <w:r w:rsidR="001D701A" w:rsidRPr="006D2E0B">
        <w:rPr>
          <w:rFonts w:ascii="Arial Narrow" w:hAnsi="Arial Narrow"/>
          <w:spacing w:val="-1"/>
          <w:sz w:val="21"/>
          <w:szCs w:val="21"/>
        </w:rPr>
        <w:t>aşağıdaki</w:t>
      </w:r>
      <w:r w:rsidR="001D701A" w:rsidRPr="006D2E0B">
        <w:rPr>
          <w:rFonts w:ascii="Arial Narrow" w:hAnsi="Arial Narrow"/>
          <w:spacing w:val="1"/>
          <w:sz w:val="21"/>
          <w:szCs w:val="21"/>
        </w:rPr>
        <w:t xml:space="preserve"> </w:t>
      </w:r>
      <w:r w:rsidR="001D701A" w:rsidRPr="006D2E0B">
        <w:rPr>
          <w:rFonts w:ascii="Arial Narrow" w:hAnsi="Arial Narrow"/>
          <w:spacing w:val="-1"/>
          <w:sz w:val="21"/>
          <w:szCs w:val="21"/>
        </w:rPr>
        <w:t>gibidir:</w:t>
      </w:r>
    </w:p>
    <w:p w14:paraId="04857E10" w14:textId="6E8D7A4A" w:rsidR="00F9245A" w:rsidRPr="006D2E0B" w:rsidRDefault="00F9245A" w:rsidP="000A4138">
      <w:pPr>
        <w:pStyle w:val="BodyText"/>
        <w:tabs>
          <w:tab w:val="left" w:pos="9498"/>
        </w:tabs>
        <w:kinsoku w:val="0"/>
        <w:overflowPunct w:val="0"/>
        <w:spacing w:line="276" w:lineRule="auto"/>
        <w:ind w:left="0"/>
        <w:jc w:val="both"/>
        <w:rPr>
          <w:rFonts w:ascii="Arial Narrow" w:hAnsi="Arial Narrow"/>
          <w:sz w:val="21"/>
          <w:szCs w:val="21"/>
        </w:rPr>
      </w:pPr>
    </w:p>
    <w:tbl>
      <w:tblPr>
        <w:tblW w:w="5000" w:type="pct"/>
        <w:tblCellMar>
          <w:left w:w="70" w:type="dxa"/>
          <w:right w:w="70" w:type="dxa"/>
        </w:tblCellMar>
        <w:tblLook w:val="04A0" w:firstRow="1" w:lastRow="0" w:firstColumn="1" w:lastColumn="0" w:noHBand="0" w:noVBand="1"/>
      </w:tblPr>
      <w:tblGrid>
        <w:gridCol w:w="3822"/>
        <w:gridCol w:w="1849"/>
        <w:gridCol w:w="1275"/>
        <w:gridCol w:w="1418"/>
        <w:gridCol w:w="1386"/>
      </w:tblGrid>
      <w:tr w:rsidR="00B13034" w:rsidRPr="00B13034" w14:paraId="4039B678" w14:textId="77777777" w:rsidTr="00B13034">
        <w:trPr>
          <w:trHeight w:val="280"/>
        </w:trPr>
        <w:tc>
          <w:tcPr>
            <w:tcW w:w="1960" w:type="pct"/>
            <w:tcBorders>
              <w:top w:val="nil"/>
              <w:left w:val="nil"/>
              <w:bottom w:val="nil"/>
              <w:right w:val="nil"/>
            </w:tcBorders>
            <w:shd w:val="clear" w:color="000000" w:fill="FFFFFF"/>
            <w:noWrap/>
            <w:vAlign w:val="center"/>
            <w:hideMark/>
          </w:tcPr>
          <w:p w14:paraId="50DF3902" w14:textId="77777777" w:rsidR="00B13034" w:rsidRPr="00B13034" w:rsidRDefault="00B13034" w:rsidP="00B13034">
            <w:pPr>
              <w:rPr>
                <w:rFonts w:ascii="Arial Narrow" w:eastAsia="Times New Roman" w:hAnsi="Arial Narrow" w:cs="Calibri"/>
                <w:color w:val="000000"/>
                <w:sz w:val="22"/>
                <w:szCs w:val="22"/>
              </w:rPr>
            </w:pPr>
            <w:r w:rsidRPr="00B13034">
              <w:rPr>
                <w:rFonts w:ascii="Arial Narrow" w:eastAsia="Times New Roman" w:hAnsi="Arial Narrow" w:cs="Calibri"/>
                <w:color w:val="000000"/>
                <w:sz w:val="22"/>
                <w:szCs w:val="22"/>
              </w:rPr>
              <w:t> </w:t>
            </w:r>
          </w:p>
        </w:tc>
        <w:tc>
          <w:tcPr>
            <w:tcW w:w="948" w:type="pct"/>
            <w:tcBorders>
              <w:top w:val="nil"/>
              <w:left w:val="nil"/>
              <w:bottom w:val="nil"/>
              <w:right w:val="nil"/>
            </w:tcBorders>
            <w:shd w:val="clear" w:color="auto" w:fill="auto"/>
            <w:vAlign w:val="center"/>
            <w:hideMark/>
          </w:tcPr>
          <w:p w14:paraId="1E9ADE7D" w14:textId="77777777" w:rsidR="00B13034" w:rsidRPr="00B13034" w:rsidRDefault="00B13034" w:rsidP="00B13034">
            <w:pPr>
              <w:jc w:val="right"/>
              <w:rPr>
                <w:rFonts w:ascii="Arial Narrow" w:eastAsia="Times New Roman" w:hAnsi="Arial Narrow" w:cs="Calibri"/>
                <w:b/>
                <w:bCs/>
                <w:color w:val="000000"/>
                <w:sz w:val="22"/>
                <w:szCs w:val="22"/>
              </w:rPr>
            </w:pPr>
            <w:r w:rsidRPr="00B13034">
              <w:rPr>
                <w:rFonts w:ascii="Arial Narrow" w:eastAsia="Times New Roman" w:hAnsi="Arial Narrow" w:cs="Calibri"/>
                <w:b/>
                <w:bCs/>
                <w:color w:val="000000"/>
                <w:sz w:val="22"/>
                <w:szCs w:val="22"/>
              </w:rPr>
              <w:t>01.01.2020</w:t>
            </w:r>
          </w:p>
        </w:tc>
        <w:tc>
          <w:tcPr>
            <w:tcW w:w="654" w:type="pct"/>
            <w:tcBorders>
              <w:top w:val="nil"/>
              <w:left w:val="nil"/>
              <w:bottom w:val="nil"/>
              <w:right w:val="nil"/>
            </w:tcBorders>
            <w:shd w:val="clear" w:color="auto" w:fill="auto"/>
            <w:vAlign w:val="center"/>
            <w:hideMark/>
          </w:tcPr>
          <w:p w14:paraId="3656364E" w14:textId="77777777" w:rsidR="00B13034" w:rsidRPr="00B13034" w:rsidRDefault="00B13034" w:rsidP="00B13034">
            <w:pPr>
              <w:jc w:val="right"/>
              <w:rPr>
                <w:rFonts w:ascii="Arial Narrow" w:eastAsia="Times New Roman" w:hAnsi="Arial Narrow" w:cs="Calibri"/>
                <w:b/>
                <w:bCs/>
                <w:color w:val="000000"/>
                <w:sz w:val="22"/>
                <w:szCs w:val="22"/>
              </w:rPr>
            </w:pPr>
            <w:r w:rsidRPr="00B13034">
              <w:rPr>
                <w:rFonts w:ascii="Arial Narrow" w:eastAsia="Times New Roman" w:hAnsi="Arial Narrow" w:cs="Calibri"/>
                <w:b/>
                <w:bCs/>
                <w:color w:val="000000"/>
                <w:sz w:val="22"/>
                <w:szCs w:val="22"/>
              </w:rPr>
              <w:t>01.04.2020</w:t>
            </w:r>
          </w:p>
        </w:tc>
        <w:tc>
          <w:tcPr>
            <w:tcW w:w="727" w:type="pct"/>
            <w:tcBorders>
              <w:top w:val="nil"/>
              <w:left w:val="nil"/>
              <w:bottom w:val="nil"/>
              <w:right w:val="nil"/>
            </w:tcBorders>
            <w:shd w:val="clear" w:color="auto" w:fill="auto"/>
            <w:vAlign w:val="center"/>
            <w:hideMark/>
          </w:tcPr>
          <w:p w14:paraId="246E2076" w14:textId="77777777" w:rsidR="00B13034" w:rsidRPr="00B13034" w:rsidRDefault="00B13034" w:rsidP="00B13034">
            <w:pPr>
              <w:jc w:val="right"/>
              <w:rPr>
                <w:rFonts w:ascii="Arial Narrow" w:eastAsia="Times New Roman" w:hAnsi="Arial Narrow" w:cs="Calibri"/>
                <w:b/>
                <w:bCs/>
                <w:color w:val="000000"/>
                <w:sz w:val="22"/>
                <w:szCs w:val="22"/>
              </w:rPr>
            </w:pPr>
            <w:r w:rsidRPr="00B13034">
              <w:rPr>
                <w:rFonts w:ascii="Arial Narrow" w:eastAsia="Times New Roman" w:hAnsi="Arial Narrow" w:cs="Calibri"/>
                <w:b/>
                <w:bCs/>
                <w:color w:val="000000"/>
                <w:sz w:val="22"/>
                <w:szCs w:val="22"/>
              </w:rPr>
              <w:t>01.01.2019</w:t>
            </w:r>
          </w:p>
        </w:tc>
        <w:tc>
          <w:tcPr>
            <w:tcW w:w="711" w:type="pct"/>
            <w:tcBorders>
              <w:top w:val="nil"/>
              <w:left w:val="nil"/>
              <w:bottom w:val="nil"/>
              <w:right w:val="nil"/>
            </w:tcBorders>
            <w:shd w:val="clear" w:color="auto" w:fill="auto"/>
            <w:vAlign w:val="center"/>
            <w:hideMark/>
          </w:tcPr>
          <w:p w14:paraId="2FE00557" w14:textId="77777777" w:rsidR="00B13034" w:rsidRPr="00B13034" w:rsidRDefault="00B13034" w:rsidP="00B13034">
            <w:pPr>
              <w:jc w:val="right"/>
              <w:rPr>
                <w:rFonts w:ascii="Arial Narrow" w:eastAsia="Times New Roman" w:hAnsi="Arial Narrow" w:cs="Calibri"/>
                <w:b/>
                <w:bCs/>
                <w:color w:val="000000"/>
                <w:sz w:val="22"/>
                <w:szCs w:val="22"/>
              </w:rPr>
            </w:pPr>
            <w:r w:rsidRPr="00B13034">
              <w:rPr>
                <w:rFonts w:ascii="Arial Narrow" w:eastAsia="Times New Roman" w:hAnsi="Arial Narrow" w:cs="Calibri"/>
                <w:b/>
                <w:bCs/>
                <w:color w:val="000000"/>
                <w:sz w:val="22"/>
                <w:szCs w:val="22"/>
              </w:rPr>
              <w:t>01.04.2019</w:t>
            </w:r>
          </w:p>
        </w:tc>
      </w:tr>
      <w:tr w:rsidR="00B13034" w:rsidRPr="00B13034" w14:paraId="4E91D4F8" w14:textId="77777777" w:rsidTr="00B13034">
        <w:trPr>
          <w:trHeight w:val="290"/>
        </w:trPr>
        <w:tc>
          <w:tcPr>
            <w:tcW w:w="1960" w:type="pct"/>
            <w:tcBorders>
              <w:top w:val="nil"/>
              <w:left w:val="nil"/>
              <w:bottom w:val="single" w:sz="8" w:space="0" w:color="000000"/>
              <w:right w:val="nil"/>
            </w:tcBorders>
            <w:shd w:val="clear" w:color="000000" w:fill="FFFFFF"/>
            <w:noWrap/>
            <w:vAlign w:val="center"/>
            <w:hideMark/>
          </w:tcPr>
          <w:p w14:paraId="0119E799" w14:textId="77777777" w:rsidR="00B13034" w:rsidRPr="00B13034" w:rsidRDefault="00B13034" w:rsidP="00B13034">
            <w:pPr>
              <w:rPr>
                <w:rFonts w:ascii="Arial Narrow" w:eastAsia="Times New Roman" w:hAnsi="Arial Narrow" w:cs="Calibri"/>
                <w:color w:val="000000"/>
                <w:sz w:val="22"/>
                <w:szCs w:val="22"/>
              </w:rPr>
            </w:pPr>
            <w:r w:rsidRPr="00B13034">
              <w:rPr>
                <w:rFonts w:ascii="Arial Narrow" w:eastAsia="Times New Roman" w:hAnsi="Arial Narrow" w:cs="Calibri"/>
                <w:color w:val="000000"/>
                <w:sz w:val="22"/>
                <w:szCs w:val="22"/>
              </w:rPr>
              <w:t> </w:t>
            </w:r>
          </w:p>
        </w:tc>
        <w:tc>
          <w:tcPr>
            <w:tcW w:w="948" w:type="pct"/>
            <w:tcBorders>
              <w:top w:val="nil"/>
              <w:left w:val="nil"/>
              <w:bottom w:val="single" w:sz="8" w:space="0" w:color="auto"/>
              <w:right w:val="nil"/>
            </w:tcBorders>
            <w:shd w:val="clear" w:color="auto" w:fill="auto"/>
            <w:vAlign w:val="center"/>
            <w:hideMark/>
          </w:tcPr>
          <w:p w14:paraId="59D68F6E" w14:textId="77777777" w:rsidR="00B13034" w:rsidRPr="00B13034" w:rsidRDefault="00B13034" w:rsidP="00B13034">
            <w:pPr>
              <w:jc w:val="right"/>
              <w:rPr>
                <w:rFonts w:ascii="Arial Narrow" w:eastAsia="Times New Roman" w:hAnsi="Arial Narrow" w:cs="Calibri"/>
                <w:b/>
                <w:bCs/>
                <w:color w:val="000000"/>
                <w:sz w:val="22"/>
                <w:szCs w:val="22"/>
              </w:rPr>
            </w:pPr>
            <w:r w:rsidRPr="00B13034">
              <w:rPr>
                <w:rFonts w:ascii="Arial Narrow" w:eastAsia="Times New Roman" w:hAnsi="Arial Narrow" w:cs="Calibri"/>
                <w:b/>
                <w:bCs/>
                <w:color w:val="000000"/>
                <w:sz w:val="22"/>
                <w:szCs w:val="22"/>
              </w:rPr>
              <w:t>30.06.2020</w:t>
            </w:r>
          </w:p>
        </w:tc>
        <w:tc>
          <w:tcPr>
            <w:tcW w:w="654" w:type="pct"/>
            <w:tcBorders>
              <w:top w:val="nil"/>
              <w:left w:val="nil"/>
              <w:bottom w:val="single" w:sz="8" w:space="0" w:color="auto"/>
              <w:right w:val="nil"/>
            </w:tcBorders>
            <w:shd w:val="clear" w:color="auto" w:fill="auto"/>
            <w:vAlign w:val="center"/>
            <w:hideMark/>
          </w:tcPr>
          <w:p w14:paraId="1749474E" w14:textId="77777777" w:rsidR="00B13034" w:rsidRPr="00B13034" w:rsidRDefault="00B13034" w:rsidP="00B13034">
            <w:pPr>
              <w:jc w:val="right"/>
              <w:rPr>
                <w:rFonts w:ascii="Arial Narrow" w:eastAsia="Times New Roman" w:hAnsi="Arial Narrow" w:cs="Calibri"/>
                <w:b/>
                <w:bCs/>
                <w:color w:val="000000"/>
                <w:sz w:val="22"/>
                <w:szCs w:val="22"/>
              </w:rPr>
            </w:pPr>
            <w:r w:rsidRPr="00B13034">
              <w:rPr>
                <w:rFonts w:ascii="Arial Narrow" w:eastAsia="Times New Roman" w:hAnsi="Arial Narrow" w:cs="Calibri"/>
                <w:b/>
                <w:bCs/>
                <w:color w:val="000000"/>
                <w:sz w:val="22"/>
                <w:szCs w:val="22"/>
              </w:rPr>
              <w:t>30.06.2020</w:t>
            </w:r>
          </w:p>
        </w:tc>
        <w:tc>
          <w:tcPr>
            <w:tcW w:w="727" w:type="pct"/>
            <w:tcBorders>
              <w:top w:val="nil"/>
              <w:left w:val="nil"/>
              <w:bottom w:val="single" w:sz="8" w:space="0" w:color="auto"/>
              <w:right w:val="nil"/>
            </w:tcBorders>
            <w:shd w:val="clear" w:color="auto" w:fill="auto"/>
            <w:vAlign w:val="center"/>
            <w:hideMark/>
          </w:tcPr>
          <w:p w14:paraId="71414031" w14:textId="77777777" w:rsidR="00B13034" w:rsidRPr="00B13034" w:rsidRDefault="00B13034" w:rsidP="00B13034">
            <w:pPr>
              <w:jc w:val="right"/>
              <w:rPr>
                <w:rFonts w:ascii="Arial Narrow" w:eastAsia="Times New Roman" w:hAnsi="Arial Narrow" w:cs="Calibri"/>
                <w:b/>
                <w:bCs/>
                <w:color w:val="000000"/>
                <w:sz w:val="22"/>
                <w:szCs w:val="22"/>
              </w:rPr>
            </w:pPr>
            <w:r w:rsidRPr="00B13034">
              <w:rPr>
                <w:rFonts w:ascii="Arial Narrow" w:eastAsia="Times New Roman" w:hAnsi="Arial Narrow" w:cs="Calibri"/>
                <w:b/>
                <w:bCs/>
                <w:color w:val="000000"/>
                <w:sz w:val="22"/>
                <w:szCs w:val="22"/>
              </w:rPr>
              <w:t>30.06.2019</w:t>
            </w:r>
          </w:p>
        </w:tc>
        <w:tc>
          <w:tcPr>
            <w:tcW w:w="711" w:type="pct"/>
            <w:tcBorders>
              <w:top w:val="nil"/>
              <w:left w:val="nil"/>
              <w:bottom w:val="single" w:sz="8" w:space="0" w:color="auto"/>
              <w:right w:val="nil"/>
            </w:tcBorders>
            <w:shd w:val="clear" w:color="auto" w:fill="auto"/>
            <w:vAlign w:val="center"/>
            <w:hideMark/>
          </w:tcPr>
          <w:p w14:paraId="6F48953A" w14:textId="77777777" w:rsidR="00B13034" w:rsidRPr="00B13034" w:rsidRDefault="00B13034" w:rsidP="00B13034">
            <w:pPr>
              <w:jc w:val="right"/>
              <w:rPr>
                <w:rFonts w:ascii="Arial Narrow" w:eastAsia="Times New Roman" w:hAnsi="Arial Narrow" w:cs="Calibri"/>
                <w:b/>
                <w:bCs/>
                <w:color w:val="000000"/>
                <w:sz w:val="22"/>
                <w:szCs w:val="22"/>
              </w:rPr>
            </w:pPr>
            <w:r w:rsidRPr="00B13034">
              <w:rPr>
                <w:rFonts w:ascii="Arial Narrow" w:eastAsia="Times New Roman" w:hAnsi="Arial Narrow" w:cs="Calibri"/>
                <w:b/>
                <w:bCs/>
                <w:color w:val="000000"/>
                <w:sz w:val="22"/>
                <w:szCs w:val="22"/>
              </w:rPr>
              <w:t>30.06.2019</w:t>
            </w:r>
          </w:p>
        </w:tc>
      </w:tr>
      <w:tr w:rsidR="00B13034" w:rsidRPr="00B13034" w14:paraId="5EDF2370" w14:textId="77777777" w:rsidTr="00B13034">
        <w:trPr>
          <w:trHeight w:val="280"/>
        </w:trPr>
        <w:tc>
          <w:tcPr>
            <w:tcW w:w="1960" w:type="pct"/>
            <w:tcBorders>
              <w:top w:val="nil"/>
              <w:left w:val="nil"/>
              <w:bottom w:val="nil"/>
              <w:right w:val="nil"/>
            </w:tcBorders>
            <w:shd w:val="clear" w:color="000000" w:fill="FFFFFF"/>
            <w:noWrap/>
            <w:vAlign w:val="center"/>
            <w:hideMark/>
          </w:tcPr>
          <w:p w14:paraId="4BA41485" w14:textId="77777777" w:rsidR="00B13034" w:rsidRPr="00B13034" w:rsidRDefault="00B13034" w:rsidP="00B13034">
            <w:pPr>
              <w:rPr>
                <w:rFonts w:ascii="Arial Narrow" w:eastAsia="Times New Roman" w:hAnsi="Arial Narrow" w:cs="Calibri"/>
                <w:color w:val="000000"/>
                <w:sz w:val="22"/>
                <w:szCs w:val="22"/>
              </w:rPr>
            </w:pPr>
            <w:r w:rsidRPr="00B13034">
              <w:rPr>
                <w:rFonts w:ascii="Arial Narrow" w:eastAsia="Times New Roman" w:hAnsi="Arial Narrow" w:cs="Calibri"/>
                <w:color w:val="000000"/>
                <w:sz w:val="22"/>
                <w:szCs w:val="22"/>
              </w:rPr>
              <w:t> </w:t>
            </w:r>
          </w:p>
        </w:tc>
        <w:tc>
          <w:tcPr>
            <w:tcW w:w="948" w:type="pct"/>
            <w:tcBorders>
              <w:top w:val="nil"/>
              <w:left w:val="nil"/>
              <w:bottom w:val="nil"/>
              <w:right w:val="nil"/>
            </w:tcBorders>
            <w:shd w:val="clear" w:color="000000" w:fill="FFFFFF"/>
            <w:noWrap/>
            <w:vAlign w:val="center"/>
            <w:hideMark/>
          </w:tcPr>
          <w:p w14:paraId="70B417C4" w14:textId="77777777" w:rsidR="00B13034" w:rsidRPr="00B13034" w:rsidRDefault="00B13034" w:rsidP="00B13034">
            <w:pPr>
              <w:rPr>
                <w:rFonts w:ascii="Arial Narrow" w:eastAsia="Times New Roman" w:hAnsi="Arial Narrow" w:cs="Calibri"/>
                <w:color w:val="000000"/>
                <w:sz w:val="22"/>
                <w:szCs w:val="22"/>
              </w:rPr>
            </w:pPr>
            <w:r w:rsidRPr="00B13034">
              <w:rPr>
                <w:rFonts w:ascii="Arial Narrow" w:eastAsia="Times New Roman" w:hAnsi="Arial Narrow" w:cs="Calibri"/>
                <w:color w:val="000000"/>
                <w:sz w:val="22"/>
                <w:szCs w:val="22"/>
              </w:rPr>
              <w:t> </w:t>
            </w:r>
          </w:p>
        </w:tc>
        <w:tc>
          <w:tcPr>
            <w:tcW w:w="654" w:type="pct"/>
            <w:tcBorders>
              <w:top w:val="nil"/>
              <w:left w:val="nil"/>
              <w:bottom w:val="nil"/>
              <w:right w:val="nil"/>
            </w:tcBorders>
            <w:shd w:val="clear" w:color="000000" w:fill="FFFFFF"/>
            <w:noWrap/>
            <w:vAlign w:val="center"/>
            <w:hideMark/>
          </w:tcPr>
          <w:p w14:paraId="4800B828" w14:textId="77777777" w:rsidR="00B13034" w:rsidRPr="00B13034" w:rsidRDefault="00B13034" w:rsidP="00B13034">
            <w:pPr>
              <w:rPr>
                <w:rFonts w:ascii="Arial Narrow" w:eastAsia="Times New Roman" w:hAnsi="Arial Narrow" w:cs="Calibri"/>
                <w:color w:val="000000"/>
                <w:sz w:val="22"/>
                <w:szCs w:val="22"/>
              </w:rPr>
            </w:pPr>
            <w:r w:rsidRPr="00B13034">
              <w:rPr>
                <w:rFonts w:ascii="Arial Narrow" w:eastAsia="Times New Roman" w:hAnsi="Arial Narrow" w:cs="Calibri"/>
                <w:color w:val="000000"/>
                <w:sz w:val="22"/>
                <w:szCs w:val="22"/>
              </w:rPr>
              <w:t> </w:t>
            </w:r>
          </w:p>
        </w:tc>
        <w:tc>
          <w:tcPr>
            <w:tcW w:w="727" w:type="pct"/>
            <w:tcBorders>
              <w:top w:val="nil"/>
              <w:left w:val="nil"/>
              <w:bottom w:val="nil"/>
              <w:right w:val="nil"/>
            </w:tcBorders>
            <w:shd w:val="clear" w:color="000000" w:fill="FFFFFF"/>
            <w:noWrap/>
            <w:vAlign w:val="center"/>
            <w:hideMark/>
          </w:tcPr>
          <w:p w14:paraId="5EA5BD68" w14:textId="77777777" w:rsidR="00B13034" w:rsidRPr="00B13034" w:rsidRDefault="00B13034" w:rsidP="00B13034">
            <w:pPr>
              <w:rPr>
                <w:rFonts w:ascii="Arial Narrow" w:eastAsia="Times New Roman" w:hAnsi="Arial Narrow" w:cs="Calibri"/>
                <w:color w:val="000000"/>
                <w:sz w:val="22"/>
                <w:szCs w:val="22"/>
              </w:rPr>
            </w:pPr>
            <w:r w:rsidRPr="00B13034">
              <w:rPr>
                <w:rFonts w:ascii="Arial Narrow" w:eastAsia="Times New Roman" w:hAnsi="Arial Narrow" w:cs="Calibri"/>
                <w:color w:val="000000"/>
                <w:sz w:val="22"/>
                <w:szCs w:val="22"/>
              </w:rPr>
              <w:t> </w:t>
            </w:r>
          </w:p>
        </w:tc>
        <w:tc>
          <w:tcPr>
            <w:tcW w:w="711" w:type="pct"/>
            <w:tcBorders>
              <w:top w:val="nil"/>
              <w:left w:val="nil"/>
              <w:bottom w:val="nil"/>
              <w:right w:val="nil"/>
            </w:tcBorders>
            <w:shd w:val="clear" w:color="000000" w:fill="FFFFFF"/>
            <w:noWrap/>
            <w:vAlign w:val="center"/>
            <w:hideMark/>
          </w:tcPr>
          <w:p w14:paraId="176027AF" w14:textId="77777777" w:rsidR="00B13034" w:rsidRPr="00B13034" w:rsidRDefault="00B13034" w:rsidP="00B13034">
            <w:pPr>
              <w:rPr>
                <w:rFonts w:ascii="Arial Narrow" w:eastAsia="Times New Roman" w:hAnsi="Arial Narrow" w:cs="Calibri"/>
                <w:color w:val="000000"/>
                <w:sz w:val="22"/>
                <w:szCs w:val="22"/>
              </w:rPr>
            </w:pPr>
            <w:r w:rsidRPr="00B13034">
              <w:rPr>
                <w:rFonts w:ascii="Arial Narrow" w:eastAsia="Times New Roman" w:hAnsi="Arial Narrow" w:cs="Calibri"/>
                <w:color w:val="000000"/>
                <w:sz w:val="22"/>
                <w:szCs w:val="22"/>
              </w:rPr>
              <w:t> </w:t>
            </w:r>
          </w:p>
        </w:tc>
      </w:tr>
      <w:tr w:rsidR="00B13034" w:rsidRPr="00B13034" w14:paraId="223A08FF" w14:textId="77777777" w:rsidTr="00B13034">
        <w:trPr>
          <w:trHeight w:val="280"/>
        </w:trPr>
        <w:tc>
          <w:tcPr>
            <w:tcW w:w="1960" w:type="pct"/>
            <w:tcBorders>
              <w:top w:val="nil"/>
              <w:left w:val="nil"/>
              <w:bottom w:val="nil"/>
              <w:right w:val="nil"/>
            </w:tcBorders>
            <w:shd w:val="clear" w:color="000000" w:fill="FFFFFF"/>
            <w:noWrap/>
            <w:vAlign w:val="center"/>
            <w:hideMark/>
          </w:tcPr>
          <w:p w14:paraId="315F68BD" w14:textId="77777777" w:rsidR="00B13034" w:rsidRPr="00B13034" w:rsidRDefault="00B13034" w:rsidP="00B13034">
            <w:pPr>
              <w:rPr>
                <w:rFonts w:ascii="Arial Narrow" w:eastAsia="Times New Roman" w:hAnsi="Arial Narrow" w:cs="Calibri"/>
                <w:color w:val="000000"/>
                <w:sz w:val="22"/>
                <w:szCs w:val="22"/>
              </w:rPr>
            </w:pPr>
            <w:r w:rsidRPr="00B13034">
              <w:rPr>
                <w:rFonts w:ascii="Arial Narrow" w:eastAsia="Times New Roman" w:hAnsi="Arial Narrow" w:cs="Calibri"/>
                <w:color w:val="000000"/>
                <w:sz w:val="22"/>
                <w:szCs w:val="22"/>
              </w:rPr>
              <w:t>Reeskont gelirleri</w:t>
            </w:r>
          </w:p>
        </w:tc>
        <w:tc>
          <w:tcPr>
            <w:tcW w:w="948" w:type="pct"/>
            <w:tcBorders>
              <w:top w:val="nil"/>
              <w:left w:val="nil"/>
              <w:bottom w:val="nil"/>
              <w:right w:val="nil"/>
            </w:tcBorders>
            <w:shd w:val="clear" w:color="auto" w:fill="auto"/>
            <w:noWrap/>
            <w:vAlign w:val="bottom"/>
            <w:hideMark/>
          </w:tcPr>
          <w:p w14:paraId="3441E776" w14:textId="77777777" w:rsidR="00B13034" w:rsidRPr="00B13034" w:rsidRDefault="00B13034" w:rsidP="00B13034">
            <w:pPr>
              <w:jc w:val="right"/>
              <w:rPr>
                <w:rFonts w:ascii="Arial Narrow" w:eastAsia="Times New Roman" w:hAnsi="Arial Narrow" w:cs="Calibri"/>
                <w:color w:val="000000"/>
                <w:sz w:val="22"/>
                <w:szCs w:val="22"/>
              </w:rPr>
            </w:pPr>
            <w:r w:rsidRPr="00B13034">
              <w:rPr>
                <w:rFonts w:ascii="Arial Narrow" w:eastAsia="Times New Roman" w:hAnsi="Arial Narrow" w:cs="Calibri"/>
                <w:color w:val="000000"/>
                <w:sz w:val="22"/>
                <w:szCs w:val="22"/>
              </w:rPr>
              <w:t>112.978</w:t>
            </w:r>
          </w:p>
        </w:tc>
        <w:tc>
          <w:tcPr>
            <w:tcW w:w="654" w:type="pct"/>
            <w:tcBorders>
              <w:top w:val="nil"/>
              <w:left w:val="nil"/>
              <w:bottom w:val="nil"/>
              <w:right w:val="nil"/>
            </w:tcBorders>
            <w:shd w:val="clear" w:color="auto" w:fill="auto"/>
            <w:noWrap/>
            <w:vAlign w:val="bottom"/>
            <w:hideMark/>
          </w:tcPr>
          <w:p w14:paraId="5F597AAC" w14:textId="77777777" w:rsidR="00B13034" w:rsidRPr="00B13034" w:rsidRDefault="00B13034" w:rsidP="00B13034">
            <w:pPr>
              <w:jc w:val="right"/>
              <w:rPr>
                <w:rFonts w:ascii="Arial Narrow" w:eastAsia="Times New Roman" w:hAnsi="Arial Narrow" w:cs="Calibri"/>
                <w:color w:val="000000"/>
                <w:sz w:val="22"/>
                <w:szCs w:val="22"/>
              </w:rPr>
            </w:pPr>
            <w:r w:rsidRPr="00B13034">
              <w:rPr>
                <w:rFonts w:ascii="Arial Narrow" w:eastAsia="Times New Roman" w:hAnsi="Arial Narrow" w:cs="Calibri"/>
                <w:color w:val="000000"/>
                <w:sz w:val="22"/>
                <w:szCs w:val="22"/>
              </w:rPr>
              <w:t>8.927</w:t>
            </w:r>
          </w:p>
        </w:tc>
        <w:tc>
          <w:tcPr>
            <w:tcW w:w="727" w:type="pct"/>
            <w:tcBorders>
              <w:top w:val="nil"/>
              <w:left w:val="nil"/>
              <w:bottom w:val="nil"/>
              <w:right w:val="nil"/>
            </w:tcBorders>
            <w:shd w:val="clear" w:color="auto" w:fill="auto"/>
            <w:noWrap/>
            <w:vAlign w:val="bottom"/>
            <w:hideMark/>
          </w:tcPr>
          <w:p w14:paraId="06C40C67" w14:textId="77777777" w:rsidR="00B13034" w:rsidRPr="00B13034" w:rsidRDefault="00B13034" w:rsidP="00B13034">
            <w:pPr>
              <w:jc w:val="right"/>
              <w:rPr>
                <w:rFonts w:ascii="Arial Narrow" w:eastAsia="Times New Roman" w:hAnsi="Arial Narrow" w:cs="Calibri"/>
                <w:color w:val="000000"/>
                <w:sz w:val="22"/>
                <w:szCs w:val="22"/>
              </w:rPr>
            </w:pPr>
            <w:r w:rsidRPr="00B13034">
              <w:rPr>
                <w:rFonts w:ascii="Arial Narrow" w:eastAsia="Times New Roman" w:hAnsi="Arial Narrow" w:cs="Calibri"/>
                <w:color w:val="000000"/>
                <w:sz w:val="22"/>
                <w:szCs w:val="22"/>
              </w:rPr>
              <w:t>155.128</w:t>
            </w:r>
          </w:p>
        </w:tc>
        <w:tc>
          <w:tcPr>
            <w:tcW w:w="711" w:type="pct"/>
            <w:tcBorders>
              <w:top w:val="nil"/>
              <w:left w:val="nil"/>
              <w:bottom w:val="nil"/>
              <w:right w:val="nil"/>
            </w:tcBorders>
            <w:shd w:val="clear" w:color="auto" w:fill="auto"/>
            <w:noWrap/>
            <w:vAlign w:val="bottom"/>
            <w:hideMark/>
          </w:tcPr>
          <w:p w14:paraId="2A1C7ED2" w14:textId="77777777" w:rsidR="00B13034" w:rsidRPr="00B13034" w:rsidRDefault="00B13034" w:rsidP="00B13034">
            <w:pPr>
              <w:jc w:val="right"/>
              <w:rPr>
                <w:rFonts w:ascii="Arial Narrow" w:eastAsia="Times New Roman" w:hAnsi="Arial Narrow" w:cs="Calibri"/>
                <w:color w:val="000000"/>
                <w:sz w:val="22"/>
                <w:szCs w:val="22"/>
              </w:rPr>
            </w:pPr>
            <w:r w:rsidRPr="00B13034">
              <w:rPr>
                <w:rFonts w:ascii="Arial Narrow" w:eastAsia="Times New Roman" w:hAnsi="Arial Narrow" w:cs="Calibri"/>
                <w:color w:val="000000"/>
                <w:sz w:val="22"/>
                <w:szCs w:val="22"/>
              </w:rPr>
              <w:t>7.577</w:t>
            </w:r>
          </w:p>
        </w:tc>
      </w:tr>
      <w:tr w:rsidR="00B13034" w:rsidRPr="00B13034" w14:paraId="6DDF9444" w14:textId="77777777" w:rsidTr="00B13034">
        <w:trPr>
          <w:trHeight w:val="280"/>
        </w:trPr>
        <w:tc>
          <w:tcPr>
            <w:tcW w:w="1960" w:type="pct"/>
            <w:tcBorders>
              <w:top w:val="nil"/>
              <w:left w:val="nil"/>
              <w:bottom w:val="nil"/>
              <w:right w:val="nil"/>
            </w:tcBorders>
            <w:shd w:val="clear" w:color="000000" w:fill="FFFFFF"/>
            <w:noWrap/>
            <w:vAlign w:val="center"/>
            <w:hideMark/>
          </w:tcPr>
          <w:p w14:paraId="2777D5C9" w14:textId="77777777" w:rsidR="00B13034" w:rsidRPr="00B13034" w:rsidRDefault="00B13034" w:rsidP="00B13034">
            <w:pPr>
              <w:rPr>
                <w:rFonts w:ascii="Arial Narrow" w:eastAsia="Times New Roman" w:hAnsi="Arial Narrow" w:cs="Calibri"/>
                <w:color w:val="000000"/>
                <w:sz w:val="22"/>
                <w:szCs w:val="22"/>
              </w:rPr>
            </w:pPr>
            <w:r w:rsidRPr="00B13034">
              <w:rPr>
                <w:rFonts w:ascii="Arial Narrow" w:eastAsia="Times New Roman" w:hAnsi="Arial Narrow" w:cs="Calibri"/>
                <w:color w:val="000000"/>
                <w:sz w:val="22"/>
                <w:szCs w:val="22"/>
              </w:rPr>
              <w:t>Komisyon gelirleri</w:t>
            </w:r>
          </w:p>
        </w:tc>
        <w:tc>
          <w:tcPr>
            <w:tcW w:w="948" w:type="pct"/>
            <w:tcBorders>
              <w:top w:val="nil"/>
              <w:left w:val="nil"/>
              <w:bottom w:val="nil"/>
              <w:right w:val="nil"/>
            </w:tcBorders>
            <w:shd w:val="clear" w:color="auto" w:fill="auto"/>
            <w:noWrap/>
            <w:vAlign w:val="bottom"/>
            <w:hideMark/>
          </w:tcPr>
          <w:p w14:paraId="3B514DDF" w14:textId="77777777" w:rsidR="00B13034" w:rsidRPr="00B13034" w:rsidRDefault="00B13034" w:rsidP="00B13034">
            <w:pPr>
              <w:jc w:val="right"/>
              <w:rPr>
                <w:rFonts w:ascii="Arial Narrow" w:eastAsia="Times New Roman" w:hAnsi="Arial Narrow" w:cs="Calibri"/>
                <w:color w:val="000000"/>
                <w:sz w:val="22"/>
                <w:szCs w:val="22"/>
              </w:rPr>
            </w:pPr>
            <w:r w:rsidRPr="00B13034">
              <w:rPr>
                <w:rFonts w:ascii="Arial Narrow" w:eastAsia="Times New Roman" w:hAnsi="Arial Narrow" w:cs="Calibri"/>
                <w:color w:val="000000"/>
                <w:sz w:val="22"/>
                <w:szCs w:val="22"/>
              </w:rPr>
              <w:t>13.389</w:t>
            </w:r>
          </w:p>
        </w:tc>
        <w:tc>
          <w:tcPr>
            <w:tcW w:w="654" w:type="pct"/>
            <w:tcBorders>
              <w:top w:val="nil"/>
              <w:left w:val="nil"/>
              <w:bottom w:val="nil"/>
              <w:right w:val="nil"/>
            </w:tcBorders>
            <w:shd w:val="clear" w:color="auto" w:fill="auto"/>
            <w:noWrap/>
            <w:vAlign w:val="bottom"/>
            <w:hideMark/>
          </w:tcPr>
          <w:p w14:paraId="39253349" w14:textId="77777777" w:rsidR="00B13034" w:rsidRPr="00B13034" w:rsidRDefault="00B13034" w:rsidP="00B13034">
            <w:pPr>
              <w:jc w:val="right"/>
              <w:rPr>
                <w:rFonts w:ascii="Arial Narrow" w:eastAsia="Times New Roman" w:hAnsi="Arial Narrow" w:cs="Calibri"/>
                <w:color w:val="000000"/>
                <w:sz w:val="22"/>
                <w:szCs w:val="22"/>
              </w:rPr>
            </w:pPr>
            <w:r w:rsidRPr="00B13034">
              <w:rPr>
                <w:rFonts w:ascii="Arial Narrow" w:eastAsia="Times New Roman" w:hAnsi="Arial Narrow" w:cs="Calibri"/>
                <w:color w:val="000000"/>
                <w:sz w:val="22"/>
                <w:szCs w:val="22"/>
              </w:rPr>
              <w:t>11.264</w:t>
            </w:r>
          </w:p>
        </w:tc>
        <w:tc>
          <w:tcPr>
            <w:tcW w:w="727" w:type="pct"/>
            <w:tcBorders>
              <w:top w:val="nil"/>
              <w:left w:val="nil"/>
              <w:bottom w:val="nil"/>
              <w:right w:val="nil"/>
            </w:tcBorders>
            <w:shd w:val="clear" w:color="auto" w:fill="auto"/>
            <w:noWrap/>
            <w:vAlign w:val="bottom"/>
            <w:hideMark/>
          </w:tcPr>
          <w:p w14:paraId="632D581A" w14:textId="77777777" w:rsidR="00B13034" w:rsidRPr="00B13034" w:rsidRDefault="00B13034" w:rsidP="00B13034">
            <w:pPr>
              <w:jc w:val="right"/>
              <w:rPr>
                <w:rFonts w:ascii="Arial Narrow" w:eastAsia="Times New Roman" w:hAnsi="Arial Narrow" w:cs="Calibri"/>
                <w:color w:val="000000"/>
                <w:sz w:val="22"/>
                <w:szCs w:val="22"/>
              </w:rPr>
            </w:pPr>
            <w:r w:rsidRPr="00B13034">
              <w:rPr>
                <w:rFonts w:ascii="Arial Narrow" w:eastAsia="Times New Roman" w:hAnsi="Arial Narrow" w:cs="Calibri"/>
                <w:color w:val="000000"/>
                <w:sz w:val="22"/>
                <w:szCs w:val="22"/>
              </w:rPr>
              <w:t>38.437</w:t>
            </w:r>
          </w:p>
        </w:tc>
        <w:tc>
          <w:tcPr>
            <w:tcW w:w="711" w:type="pct"/>
            <w:tcBorders>
              <w:top w:val="nil"/>
              <w:left w:val="nil"/>
              <w:bottom w:val="nil"/>
              <w:right w:val="nil"/>
            </w:tcBorders>
            <w:shd w:val="clear" w:color="auto" w:fill="auto"/>
            <w:noWrap/>
            <w:vAlign w:val="bottom"/>
            <w:hideMark/>
          </w:tcPr>
          <w:p w14:paraId="5D99BC74" w14:textId="77777777" w:rsidR="00B13034" w:rsidRPr="00B13034" w:rsidRDefault="00B13034" w:rsidP="00B13034">
            <w:pPr>
              <w:jc w:val="right"/>
              <w:rPr>
                <w:rFonts w:ascii="Arial Narrow" w:eastAsia="Times New Roman" w:hAnsi="Arial Narrow" w:cs="Calibri"/>
                <w:color w:val="000000"/>
                <w:sz w:val="22"/>
                <w:szCs w:val="22"/>
              </w:rPr>
            </w:pPr>
            <w:r w:rsidRPr="00B13034">
              <w:rPr>
                <w:rFonts w:ascii="Arial Narrow" w:eastAsia="Times New Roman" w:hAnsi="Arial Narrow" w:cs="Calibri"/>
                <w:color w:val="000000"/>
                <w:sz w:val="22"/>
                <w:szCs w:val="22"/>
              </w:rPr>
              <w:t>15.753</w:t>
            </w:r>
          </w:p>
        </w:tc>
      </w:tr>
      <w:tr w:rsidR="00B13034" w:rsidRPr="00B13034" w14:paraId="151707D4" w14:textId="77777777" w:rsidTr="00B13034">
        <w:trPr>
          <w:trHeight w:val="280"/>
        </w:trPr>
        <w:tc>
          <w:tcPr>
            <w:tcW w:w="1960" w:type="pct"/>
            <w:tcBorders>
              <w:top w:val="nil"/>
              <w:left w:val="nil"/>
              <w:bottom w:val="nil"/>
              <w:right w:val="nil"/>
            </w:tcBorders>
            <w:shd w:val="clear" w:color="auto" w:fill="auto"/>
            <w:noWrap/>
            <w:vAlign w:val="bottom"/>
            <w:hideMark/>
          </w:tcPr>
          <w:p w14:paraId="3547E4A6" w14:textId="77777777" w:rsidR="00B13034" w:rsidRPr="00B13034" w:rsidRDefault="00B13034" w:rsidP="00B13034">
            <w:pPr>
              <w:rPr>
                <w:rFonts w:ascii="Arial Narrow" w:eastAsia="Times New Roman" w:hAnsi="Arial Narrow" w:cs="Calibri"/>
                <w:color w:val="000000"/>
                <w:sz w:val="22"/>
                <w:szCs w:val="22"/>
              </w:rPr>
            </w:pPr>
            <w:r w:rsidRPr="00B13034">
              <w:rPr>
                <w:rFonts w:ascii="Arial Narrow" w:eastAsia="Times New Roman" w:hAnsi="Arial Narrow" w:cs="Calibri"/>
                <w:color w:val="000000"/>
                <w:sz w:val="22"/>
                <w:szCs w:val="22"/>
              </w:rPr>
              <w:t>Diğer gelirler</w:t>
            </w:r>
          </w:p>
        </w:tc>
        <w:tc>
          <w:tcPr>
            <w:tcW w:w="948" w:type="pct"/>
            <w:tcBorders>
              <w:top w:val="nil"/>
              <w:left w:val="nil"/>
              <w:bottom w:val="nil"/>
              <w:right w:val="nil"/>
            </w:tcBorders>
            <w:shd w:val="clear" w:color="auto" w:fill="auto"/>
            <w:noWrap/>
            <w:vAlign w:val="bottom"/>
            <w:hideMark/>
          </w:tcPr>
          <w:p w14:paraId="221B762B" w14:textId="77777777" w:rsidR="00B13034" w:rsidRPr="00B13034" w:rsidRDefault="00B13034" w:rsidP="00B13034">
            <w:pPr>
              <w:jc w:val="right"/>
              <w:rPr>
                <w:rFonts w:ascii="Arial Narrow" w:eastAsia="Times New Roman" w:hAnsi="Arial Narrow" w:cs="Calibri"/>
                <w:color w:val="000000"/>
                <w:sz w:val="22"/>
                <w:szCs w:val="22"/>
              </w:rPr>
            </w:pPr>
            <w:r w:rsidRPr="00B13034">
              <w:rPr>
                <w:rFonts w:ascii="Arial Narrow" w:eastAsia="Times New Roman" w:hAnsi="Arial Narrow" w:cs="Calibri"/>
                <w:color w:val="000000"/>
                <w:sz w:val="22"/>
                <w:szCs w:val="22"/>
              </w:rPr>
              <w:t>775</w:t>
            </w:r>
          </w:p>
        </w:tc>
        <w:tc>
          <w:tcPr>
            <w:tcW w:w="654" w:type="pct"/>
            <w:tcBorders>
              <w:top w:val="nil"/>
              <w:left w:val="nil"/>
              <w:bottom w:val="nil"/>
              <w:right w:val="nil"/>
            </w:tcBorders>
            <w:shd w:val="clear" w:color="auto" w:fill="auto"/>
            <w:noWrap/>
            <w:vAlign w:val="bottom"/>
            <w:hideMark/>
          </w:tcPr>
          <w:p w14:paraId="12911C80" w14:textId="77777777" w:rsidR="00B13034" w:rsidRPr="00B13034" w:rsidRDefault="00B13034" w:rsidP="00B13034">
            <w:pPr>
              <w:jc w:val="right"/>
              <w:rPr>
                <w:rFonts w:ascii="Arial Narrow" w:eastAsia="Times New Roman" w:hAnsi="Arial Narrow" w:cs="Calibri"/>
                <w:color w:val="000000"/>
                <w:sz w:val="22"/>
                <w:szCs w:val="22"/>
              </w:rPr>
            </w:pPr>
            <w:r w:rsidRPr="00B13034">
              <w:rPr>
                <w:rFonts w:ascii="Arial Narrow" w:eastAsia="Times New Roman" w:hAnsi="Arial Narrow" w:cs="Calibri"/>
                <w:color w:val="000000"/>
                <w:sz w:val="22"/>
                <w:szCs w:val="22"/>
              </w:rPr>
              <w:t>489</w:t>
            </w:r>
          </w:p>
        </w:tc>
        <w:tc>
          <w:tcPr>
            <w:tcW w:w="727" w:type="pct"/>
            <w:tcBorders>
              <w:top w:val="nil"/>
              <w:left w:val="nil"/>
              <w:bottom w:val="nil"/>
              <w:right w:val="nil"/>
            </w:tcBorders>
            <w:shd w:val="clear" w:color="auto" w:fill="auto"/>
            <w:noWrap/>
            <w:vAlign w:val="bottom"/>
            <w:hideMark/>
          </w:tcPr>
          <w:p w14:paraId="63FF1BE9" w14:textId="77777777" w:rsidR="00B13034" w:rsidRPr="00B13034" w:rsidRDefault="00B13034" w:rsidP="00B13034">
            <w:pPr>
              <w:jc w:val="right"/>
              <w:rPr>
                <w:rFonts w:ascii="Arial Narrow" w:eastAsia="Times New Roman" w:hAnsi="Arial Narrow" w:cs="Calibri"/>
                <w:color w:val="000000"/>
                <w:sz w:val="22"/>
                <w:szCs w:val="22"/>
              </w:rPr>
            </w:pPr>
            <w:r w:rsidRPr="00B13034">
              <w:rPr>
                <w:rFonts w:ascii="Arial Narrow" w:eastAsia="Times New Roman" w:hAnsi="Arial Narrow" w:cs="Calibri"/>
                <w:color w:val="000000"/>
                <w:sz w:val="22"/>
                <w:szCs w:val="22"/>
              </w:rPr>
              <w:t>11.931</w:t>
            </w:r>
          </w:p>
        </w:tc>
        <w:tc>
          <w:tcPr>
            <w:tcW w:w="711" w:type="pct"/>
            <w:tcBorders>
              <w:top w:val="nil"/>
              <w:left w:val="nil"/>
              <w:bottom w:val="nil"/>
              <w:right w:val="nil"/>
            </w:tcBorders>
            <w:shd w:val="clear" w:color="auto" w:fill="auto"/>
            <w:noWrap/>
            <w:vAlign w:val="bottom"/>
            <w:hideMark/>
          </w:tcPr>
          <w:p w14:paraId="4CDEA970" w14:textId="77777777" w:rsidR="00B13034" w:rsidRPr="00B13034" w:rsidRDefault="00B13034" w:rsidP="00B13034">
            <w:pPr>
              <w:jc w:val="right"/>
              <w:rPr>
                <w:rFonts w:ascii="Arial Narrow" w:eastAsia="Times New Roman" w:hAnsi="Arial Narrow" w:cs="Calibri"/>
                <w:color w:val="000000"/>
                <w:sz w:val="22"/>
                <w:szCs w:val="22"/>
              </w:rPr>
            </w:pPr>
            <w:r w:rsidRPr="00B13034">
              <w:rPr>
                <w:rFonts w:ascii="Arial Narrow" w:eastAsia="Times New Roman" w:hAnsi="Arial Narrow" w:cs="Calibri"/>
                <w:color w:val="000000"/>
                <w:sz w:val="22"/>
                <w:szCs w:val="22"/>
              </w:rPr>
              <w:t>(70.041)</w:t>
            </w:r>
          </w:p>
        </w:tc>
      </w:tr>
      <w:tr w:rsidR="00B13034" w:rsidRPr="00B13034" w14:paraId="5AA6750C" w14:textId="77777777" w:rsidTr="00B13034">
        <w:trPr>
          <w:trHeight w:val="290"/>
        </w:trPr>
        <w:tc>
          <w:tcPr>
            <w:tcW w:w="1960" w:type="pct"/>
            <w:tcBorders>
              <w:top w:val="nil"/>
              <w:left w:val="nil"/>
              <w:bottom w:val="single" w:sz="8" w:space="0" w:color="000000"/>
              <w:right w:val="nil"/>
            </w:tcBorders>
            <w:shd w:val="clear" w:color="000000" w:fill="FFFFFF"/>
            <w:noWrap/>
            <w:vAlign w:val="center"/>
            <w:hideMark/>
          </w:tcPr>
          <w:p w14:paraId="2F941733" w14:textId="77777777" w:rsidR="00B13034" w:rsidRPr="00B13034" w:rsidRDefault="00B13034" w:rsidP="00B13034">
            <w:pPr>
              <w:rPr>
                <w:rFonts w:ascii="Arial Narrow" w:eastAsia="Times New Roman" w:hAnsi="Arial Narrow" w:cs="Calibri"/>
                <w:color w:val="000000"/>
                <w:sz w:val="22"/>
                <w:szCs w:val="22"/>
              </w:rPr>
            </w:pPr>
            <w:r w:rsidRPr="00B13034">
              <w:rPr>
                <w:rFonts w:ascii="Arial Narrow" w:eastAsia="Times New Roman" w:hAnsi="Arial Narrow" w:cs="Calibri"/>
                <w:color w:val="000000"/>
                <w:sz w:val="22"/>
                <w:szCs w:val="22"/>
              </w:rPr>
              <w:t> </w:t>
            </w:r>
          </w:p>
        </w:tc>
        <w:tc>
          <w:tcPr>
            <w:tcW w:w="948" w:type="pct"/>
            <w:tcBorders>
              <w:top w:val="nil"/>
              <w:left w:val="nil"/>
              <w:bottom w:val="nil"/>
              <w:right w:val="nil"/>
            </w:tcBorders>
            <w:shd w:val="clear" w:color="000000" w:fill="FFFFFF"/>
            <w:noWrap/>
            <w:vAlign w:val="center"/>
            <w:hideMark/>
          </w:tcPr>
          <w:p w14:paraId="5F4AC86E" w14:textId="77777777" w:rsidR="00B13034" w:rsidRPr="00B13034" w:rsidRDefault="00B13034" w:rsidP="00B13034">
            <w:pPr>
              <w:rPr>
                <w:rFonts w:ascii="Arial Narrow" w:eastAsia="Times New Roman" w:hAnsi="Arial Narrow" w:cs="Calibri"/>
                <w:color w:val="000000"/>
                <w:sz w:val="22"/>
                <w:szCs w:val="22"/>
              </w:rPr>
            </w:pPr>
            <w:r w:rsidRPr="00B13034">
              <w:rPr>
                <w:rFonts w:ascii="Arial Narrow" w:eastAsia="Times New Roman" w:hAnsi="Arial Narrow" w:cs="Calibri"/>
                <w:color w:val="000000"/>
                <w:sz w:val="22"/>
                <w:szCs w:val="22"/>
              </w:rPr>
              <w:t> </w:t>
            </w:r>
          </w:p>
        </w:tc>
        <w:tc>
          <w:tcPr>
            <w:tcW w:w="654" w:type="pct"/>
            <w:tcBorders>
              <w:top w:val="nil"/>
              <w:left w:val="nil"/>
              <w:bottom w:val="nil"/>
              <w:right w:val="nil"/>
            </w:tcBorders>
            <w:shd w:val="clear" w:color="000000" w:fill="FFFFFF"/>
            <w:noWrap/>
            <w:vAlign w:val="center"/>
            <w:hideMark/>
          </w:tcPr>
          <w:p w14:paraId="52F81A0C" w14:textId="77777777" w:rsidR="00B13034" w:rsidRPr="00B13034" w:rsidRDefault="00B13034" w:rsidP="00B13034">
            <w:pPr>
              <w:rPr>
                <w:rFonts w:ascii="Arial Narrow" w:eastAsia="Times New Roman" w:hAnsi="Arial Narrow" w:cs="Calibri"/>
                <w:color w:val="000000"/>
                <w:sz w:val="22"/>
                <w:szCs w:val="22"/>
              </w:rPr>
            </w:pPr>
            <w:r w:rsidRPr="00B13034">
              <w:rPr>
                <w:rFonts w:ascii="Arial Narrow" w:eastAsia="Times New Roman" w:hAnsi="Arial Narrow" w:cs="Calibri"/>
                <w:color w:val="000000"/>
                <w:sz w:val="22"/>
                <w:szCs w:val="22"/>
              </w:rPr>
              <w:t> </w:t>
            </w:r>
          </w:p>
        </w:tc>
        <w:tc>
          <w:tcPr>
            <w:tcW w:w="727" w:type="pct"/>
            <w:tcBorders>
              <w:top w:val="nil"/>
              <w:left w:val="nil"/>
              <w:bottom w:val="nil"/>
              <w:right w:val="nil"/>
            </w:tcBorders>
            <w:shd w:val="clear" w:color="000000" w:fill="FFFFFF"/>
            <w:noWrap/>
            <w:vAlign w:val="center"/>
            <w:hideMark/>
          </w:tcPr>
          <w:p w14:paraId="130C2264" w14:textId="77777777" w:rsidR="00B13034" w:rsidRPr="00B13034" w:rsidRDefault="00B13034" w:rsidP="00B13034">
            <w:pPr>
              <w:rPr>
                <w:rFonts w:ascii="Arial Narrow" w:eastAsia="Times New Roman" w:hAnsi="Arial Narrow" w:cs="Calibri"/>
                <w:color w:val="000000"/>
                <w:sz w:val="22"/>
                <w:szCs w:val="22"/>
              </w:rPr>
            </w:pPr>
            <w:r w:rsidRPr="00B13034">
              <w:rPr>
                <w:rFonts w:ascii="Arial Narrow" w:eastAsia="Times New Roman" w:hAnsi="Arial Narrow" w:cs="Calibri"/>
                <w:color w:val="000000"/>
                <w:sz w:val="22"/>
                <w:szCs w:val="22"/>
              </w:rPr>
              <w:t> </w:t>
            </w:r>
          </w:p>
        </w:tc>
        <w:tc>
          <w:tcPr>
            <w:tcW w:w="711" w:type="pct"/>
            <w:tcBorders>
              <w:top w:val="nil"/>
              <w:left w:val="nil"/>
              <w:bottom w:val="nil"/>
              <w:right w:val="nil"/>
            </w:tcBorders>
            <w:shd w:val="clear" w:color="000000" w:fill="FFFFFF"/>
            <w:noWrap/>
            <w:vAlign w:val="center"/>
            <w:hideMark/>
          </w:tcPr>
          <w:p w14:paraId="53901C9C" w14:textId="77777777" w:rsidR="00B13034" w:rsidRPr="00B13034" w:rsidRDefault="00B13034" w:rsidP="00B13034">
            <w:pPr>
              <w:rPr>
                <w:rFonts w:ascii="Arial Narrow" w:eastAsia="Times New Roman" w:hAnsi="Arial Narrow" w:cs="Calibri"/>
                <w:color w:val="000000"/>
                <w:sz w:val="22"/>
                <w:szCs w:val="22"/>
              </w:rPr>
            </w:pPr>
            <w:r w:rsidRPr="00B13034">
              <w:rPr>
                <w:rFonts w:ascii="Arial Narrow" w:eastAsia="Times New Roman" w:hAnsi="Arial Narrow" w:cs="Calibri"/>
                <w:color w:val="000000"/>
                <w:sz w:val="22"/>
                <w:szCs w:val="22"/>
              </w:rPr>
              <w:t> </w:t>
            </w:r>
          </w:p>
        </w:tc>
      </w:tr>
      <w:tr w:rsidR="00B13034" w:rsidRPr="00B13034" w14:paraId="01B2ECF0" w14:textId="77777777" w:rsidTr="00B13034">
        <w:trPr>
          <w:trHeight w:val="290"/>
        </w:trPr>
        <w:tc>
          <w:tcPr>
            <w:tcW w:w="1960" w:type="pct"/>
            <w:tcBorders>
              <w:top w:val="nil"/>
              <w:left w:val="nil"/>
              <w:bottom w:val="single" w:sz="8" w:space="0" w:color="000000"/>
              <w:right w:val="nil"/>
            </w:tcBorders>
            <w:shd w:val="clear" w:color="000000" w:fill="FFFFFF"/>
            <w:noWrap/>
            <w:vAlign w:val="center"/>
            <w:hideMark/>
          </w:tcPr>
          <w:p w14:paraId="3EE5282C" w14:textId="77777777" w:rsidR="00B13034" w:rsidRPr="00B13034" w:rsidRDefault="00B13034" w:rsidP="00B13034">
            <w:pPr>
              <w:rPr>
                <w:rFonts w:ascii="Arial Narrow" w:eastAsia="Times New Roman" w:hAnsi="Arial Narrow" w:cs="Calibri"/>
                <w:color w:val="000000"/>
                <w:sz w:val="22"/>
                <w:szCs w:val="22"/>
              </w:rPr>
            </w:pPr>
            <w:r w:rsidRPr="00B13034">
              <w:rPr>
                <w:rFonts w:ascii="Arial Narrow" w:eastAsia="Times New Roman" w:hAnsi="Arial Narrow" w:cs="Calibri"/>
                <w:color w:val="000000"/>
                <w:sz w:val="22"/>
                <w:szCs w:val="22"/>
              </w:rPr>
              <w:t> </w:t>
            </w:r>
          </w:p>
        </w:tc>
        <w:tc>
          <w:tcPr>
            <w:tcW w:w="948" w:type="pct"/>
            <w:tcBorders>
              <w:top w:val="single" w:sz="8" w:space="0" w:color="auto"/>
              <w:left w:val="nil"/>
              <w:bottom w:val="single" w:sz="8" w:space="0" w:color="auto"/>
              <w:right w:val="nil"/>
            </w:tcBorders>
            <w:shd w:val="clear" w:color="000000" w:fill="FFFFFF"/>
            <w:noWrap/>
            <w:vAlign w:val="center"/>
            <w:hideMark/>
          </w:tcPr>
          <w:p w14:paraId="7842FF84" w14:textId="77777777" w:rsidR="00B13034" w:rsidRPr="00B13034" w:rsidRDefault="00B13034" w:rsidP="00B13034">
            <w:pPr>
              <w:jc w:val="right"/>
              <w:rPr>
                <w:rFonts w:ascii="Arial Narrow" w:eastAsia="Times New Roman" w:hAnsi="Arial Narrow" w:cs="Calibri"/>
                <w:b/>
                <w:bCs/>
                <w:color w:val="000000"/>
                <w:sz w:val="22"/>
                <w:szCs w:val="22"/>
              </w:rPr>
            </w:pPr>
            <w:r w:rsidRPr="00B13034">
              <w:rPr>
                <w:rFonts w:ascii="Arial Narrow" w:eastAsia="Times New Roman" w:hAnsi="Arial Narrow" w:cs="Calibri"/>
                <w:b/>
                <w:bCs/>
                <w:color w:val="000000"/>
                <w:sz w:val="22"/>
                <w:szCs w:val="22"/>
              </w:rPr>
              <w:t>127.142</w:t>
            </w:r>
          </w:p>
        </w:tc>
        <w:tc>
          <w:tcPr>
            <w:tcW w:w="654" w:type="pct"/>
            <w:tcBorders>
              <w:top w:val="single" w:sz="8" w:space="0" w:color="auto"/>
              <w:left w:val="nil"/>
              <w:bottom w:val="single" w:sz="8" w:space="0" w:color="auto"/>
              <w:right w:val="nil"/>
            </w:tcBorders>
            <w:shd w:val="clear" w:color="000000" w:fill="FFFFFF"/>
            <w:noWrap/>
            <w:vAlign w:val="center"/>
            <w:hideMark/>
          </w:tcPr>
          <w:p w14:paraId="3D515B7F" w14:textId="77777777" w:rsidR="00B13034" w:rsidRPr="00B13034" w:rsidRDefault="00B13034" w:rsidP="00B13034">
            <w:pPr>
              <w:jc w:val="right"/>
              <w:rPr>
                <w:rFonts w:ascii="Arial Narrow" w:eastAsia="Times New Roman" w:hAnsi="Arial Narrow" w:cs="Calibri"/>
                <w:b/>
                <w:bCs/>
                <w:color w:val="000000"/>
                <w:sz w:val="22"/>
                <w:szCs w:val="22"/>
              </w:rPr>
            </w:pPr>
            <w:r w:rsidRPr="00B13034">
              <w:rPr>
                <w:rFonts w:ascii="Arial Narrow" w:eastAsia="Times New Roman" w:hAnsi="Arial Narrow" w:cs="Calibri"/>
                <w:b/>
                <w:bCs/>
                <w:color w:val="000000"/>
                <w:sz w:val="22"/>
                <w:szCs w:val="22"/>
              </w:rPr>
              <w:t>20.680</w:t>
            </w:r>
          </w:p>
        </w:tc>
        <w:tc>
          <w:tcPr>
            <w:tcW w:w="727" w:type="pct"/>
            <w:tcBorders>
              <w:top w:val="single" w:sz="8" w:space="0" w:color="auto"/>
              <w:left w:val="nil"/>
              <w:bottom w:val="single" w:sz="8" w:space="0" w:color="auto"/>
              <w:right w:val="nil"/>
            </w:tcBorders>
            <w:shd w:val="clear" w:color="000000" w:fill="FFFFFF"/>
            <w:noWrap/>
            <w:vAlign w:val="center"/>
            <w:hideMark/>
          </w:tcPr>
          <w:p w14:paraId="752FEA61" w14:textId="77777777" w:rsidR="00B13034" w:rsidRPr="00B13034" w:rsidRDefault="00B13034" w:rsidP="00B13034">
            <w:pPr>
              <w:jc w:val="right"/>
              <w:rPr>
                <w:rFonts w:ascii="Arial Narrow" w:eastAsia="Times New Roman" w:hAnsi="Arial Narrow" w:cs="Calibri"/>
                <w:b/>
                <w:bCs/>
                <w:color w:val="000000"/>
                <w:sz w:val="22"/>
                <w:szCs w:val="22"/>
              </w:rPr>
            </w:pPr>
            <w:r w:rsidRPr="00B13034">
              <w:rPr>
                <w:rFonts w:ascii="Arial Narrow" w:eastAsia="Times New Roman" w:hAnsi="Arial Narrow" w:cs="Calibri"/>
                <w:b/>
                <w:bCs/>
                <w:color w:val="000000"/>
                <w:sz w:val="22"/>
                <w:szCs w:val="22"/>
              </w:rPr>
              <w:t>205.496</w:t>
            </w:r>
          </w:p>
        </w:tc>
        <w:tc>
          <w:tcPr>
            <w:tcW w:w="711" w:type="pct"/>
            <w:tcBorders>
              <w:top w:val="single" w:sz="8" w:space="0" w:color="auto"/>
              <w:left w:val="nil"/>
              <w:bottom w:val="single" w:sz="8" w:space="0" w:color="auto"/>
              <w:right w:val="nil"/>
            </w:tcBorders>
            <w:shd w:val="clear" w:color="000000" w:fill="FFFFFF"/>
            <w:noWrap/>
            <w:vAlign w:val="center"/>
            <w:hideMark/>
          </w:tcPr>
          <w:p w14:paraId="4A3F83DF" w14:textId="77777777" w:rsidR="00B13034" w:rsidRPr="00B13034" w:rsidRDefault="00B13034" w:rsidP="00B13034">
            <w:pPr>
              <w:jc w:val="right"/>
              <w:rPr>
                <w:rFonts w:ascii="Arial Narrow" w:eastAsia="Times New Roman" w:hAnsi="Arial Narrow" w:cs="Calibri"/>
                <w:b/>
                <w:bCs/>
                <w:color w:val="000000"/>
                <w:sz w:val="22"/>
                <w:szCs w:val="22"/>
              </w:rPr>
            </w:pPr>
            <w:r w:rsidRPr="00B13034">
              <w:rPr>
                <w:rFonts w:ascii="Arial Narrow" w:eastAsia="Times New Roman" w:hAnsi="Arial Narrow" w:cs="Calibri"/>
                <w:b/>
                <w:bCs/>
                <w:color w:val="000000"/>
                <w:sz w:val="22"/>
                <w:szCs w:val="22"/>
              </w:rPr>
              <w:t>(46.711)</w:t>
            </w:r>
          </w:p>
        </w:tc>
      </w:tr>
    </w:tbl>
    <w:p w14:paraId="3E4D06E8" w14:textId="77777777" w:rsidR="000A4138" w:rsidRPr="006D2E0B" w:rsidRDefault="000A4138" w:rsidP="000A4138">
      <w:pPr>
        <w:pStyle w:val="Heading1"/>
        <w:tabs>
          <w:tab w:val="left" w:pos="9498"/>
        </w:tabs>
        <w:kinsoku w:val="0"/>
        <w:overflowPunct w:val="0"/>
        <w:spacing w:line="276" w:lineRule="auto"/>
        <w:ind w:left="0"/>
        <w:rPr>
          <w:rFonts w:ascii="Arial Narrow" w:hAnsi="Arial Narrow"/>
          <w:spacing w:val="-1"/>
          <w:sz w:val="10"/>
          <w:szCs w:val="10"/>
        </w:rPr>
      </w:pPr>
    </w:p>
    <w:p w14:paraId="30AB5FEE" w14:textId="460CD6AD" w:rsidR="00FF1A0C" w:rsidRPr="006D2E0B" w:rsidRDefault="00117A42" w:rsidP="00D91B3A">
      <w:pPr>
        <w:pStyle w:val="BodyText"/>
        <w:tabs>
          <w:tab w:val="left" w:pos="9498"/>
        </w:tabs>
        <w:kinsoku w:val="0"/>
        <w:overflowPunct w:val="0"/>
        <w:spacing w:before="124" w:line="276" w:lineRule="auto"/>
        <w:ind w:left="0"/>
        <w:jc w:val="both"/>
        <w:rPr>
          <w:rFonts w:ascii="Arial Narrow" w:hAnsi="Arial Narrow"/>
          <w:spacing w:val="-1"/>
        </w:rPr>
      </w:pPr>
      <w:r w:rsidRPr="006D2E0B">
        <w:rPr>
          <w:rFonts w:ascii="Arial Narrow" w:hAnsi="Arial Narrow"/>
        </w:rPr>
        <w:t>Şirketin</w:t>
      </w:r>
      <w:r w:rsidR="00D91B3A" w:rsidRPr="006D2E0B">
        <w:rPr>
          <w:rFonts w:ascii="Arial Narrow" w:hAnsi="Arial Narrow"/>
        </w:rPr>
        <w:t xml:space="preserve"> </w:t>
      </w:r>
      <w:r w:rsidR="00D91B3A" w:rsidRPr="006D2E0B">
        <w:rPr>
          <w:rFonts w:ascii="Arial Narrow" w:hAnsi="Arial Narrow"/>
          <w:spacing w:val="1"/>
        </w:rPr>
        <w:t>esas</w:t>
      </w:r>
      <w:r w:rsidR="001D701A" w:rsidRPr="006D2E0B">
        <w:rPr>
          <w:rFonts w:ascii="Arial Narrow" w:hAnsi="Arial Narrow"/>
          <w:spacing w:val="53"/>
        </w:rPr>
        <w:t xml:space="preserve"> </w:t>
      </w:r>
      <w:r w:rsidR="001D701A" w:rsidRPr="006D2E0B">
        <w:rPr>
          <w:rFonts w:ascii="Arial Narrow" w:hAnsi="Arial Narrow"/>
          <w:spacing w:val="-1"/>
        </w:rPr>
        <w:t>faaliyetlerden</w:t>
      </w:r>
      <w:r w:rsidR="001D701A" w:rsidRPr="006D2E0B">
        <w:rPr>
          <w:rFonts w:ascii="Arial Narrow" w:hAnsi="Arial Narrow"/>
          <w:spacing w:val="55"/>
        </w:rPr>
        <w:t xml:space="preserve"> </w:t>
      </w:r>
      <w:r w:rsidR="00D91B3A" w:rsidRPr="006D2E0B">
        <w:rPr>
          <w:rFonts w:ascii="Arial Narrow" w:hAnsi="Arial Narrow"/>
          <w:spacing w:val="-1"/>
        </w:rPr>
        <w:t>diğer</w:t>
      </w:r>
      <w:r w:rsidR="00D91B3A" w:rsidRPr="006D2E0B">
        <w:rPr>
          <w:rFonts w:ascii="Arial Narrow" w:hAnsi="Arial Narrow"/>
        </w:rPr>
        <w:t xml:space="preserve"> </w:t>
      </w:r>
      <w:r w:rsidR="00D91B3A" w:rsidRPr="006D2E0B">
        <w:rPr>
          <w:rFonts w:ascii="Arial Narrow" w:hAnsi="Arial Narrow"/>
          <w:spacing w:val="1"/>
        </w:rPr>
        <w:t>giderler</w:t>
      </w:r>
      <w:r w:rsidRPr="006D2E0B">
        <w:rPr>
          <w:rFonts w:ascii="Arial Narrow" w:hAnsi="Arial Narrow"/>
          <w:spacing w:val="1"/>
        </w:rPr>
        <w:t>inin detayı</w:t>
      </w:r>
      <w:r w:rsidRPr="006D2E0B">
        <w:rPr>
          <w:rFonts w:ascii="Arial Narrow" w:hAnsi="Arial Narrow"/>
          <w:spacing w:val="79"/>
        </w:rPr>
        <w:t xml:space="preserve"> </w:t>
      </w:r>
      <w:r w:rsidR="001D701A" w:rsidRPr="006D2E0B">
        <w:rPr>
          <w:rFonts w:ascii="Arial Narrow" w:hAnsi="Arial Narrow"/>
          <w:spacing w:val="-1"/>
        </w:rPr>
        <w:t>aşağıdaki</w:t>
      </w:r>
      <w:r w:rsidR="001D701A" w:rsidRPr="006D2E0B">
        <w:rPr>
          <w:rFonts w:ascii="Arial Narrow" w:hAnsi="Arial Narrow"/>
          <w:spacing w:val="1"/>
        </w:rPr>
        <w:t xml:space="preserve"> </w:t>
      </w:r>
      <w:r w:rsidR="001D701A" w:rsidRPr="006D2E0B">
        <w:rPr>
          <w:rFonts w:ascii="Arial Narrow" w:hAnsi="Arial Narrow"/>
          <w:spacing w:val="-1"/>
        </w:rPr>
        <w:t>gibidir:</w:t>
      </w:r>
    </w:p>
    <w:p w14:paraId="5E91CDA7" w14:textId="341712C3" w:rsidR="005D2A25" w:rsidRPr="006D2E0B" w:rsidRDefault="005D2A25" w:rsidP="00576314">
      <w:pPr>
        <w:pStyle w:val="Heading1"/>
        <w:tabs>
          <w:tab w:val="left" w:pos="9498"/>
        </w:tabs>
        <w:kinsoku w:val="0"/>
        <w:overflowPunct w:val="0"/>
        <w:spacing w:line="276" w:lineRule="auto"/>
        <w:ind w:left="0"/>
        <w:rPr>
          <w:rFonts w:ascii="Arial Narrow" w:hAnsi="Arial Narrow"/>
          <w:spacing w:val="-1"/>
        </w:rPr>
      </w:pPr>
    </w:p>
    <w:tbl>
      <w:tblPr>
        <w:tblW w:w="5000" w:type="pct"/>
        <w:tblCellMar>
          <w:left w:w="70" w:type="dxa"/>
          <w:right w:w="70" w:type="dxa"/>
        </w:tblCellMar>
        <w:tblLook w:val="04A0" w:firstRow="1" w:lastRow="0" w:firstColumn="1" w:lastColumn="0" w:noHBand="0" w:noVBand="1"/>
      </w:tblPr>
      <w:tblGrid>
        <w:gridCol w:w="3822"/>
        <w:gridCol w:w="1849"/>
        <w:gridCol w:w="1275"/>
        <w:gridCol w:w="1418"/>
        <w:gridCol w:w="1386"/>
      </w:tblGrid>
      <w:tr w:rsidR="002949D6" w:rsidRPr="002949D6" w14:paraId="4BF23088" w14:textId="77777777" w:rsidTr="002949D6">
        <w:trPr>
          <w:trHeight w:val="280"/>
        </w:trPr>
        <w:tc>
          <w:tcPr>
            <w:tcW w:w="1960" w:type="pct"/>
            <w:tcBorders>
              <w:top w:val="nil"/>
              <w:left w:val="nil"/>
              <w:bottom w:val="nil"/>
              <w:right w:val="nil"/>
            </w:tcBorders>
            <w:shd w:val="clear" w:color="000000" w:fill="FFFFFF"/>
            <w:noWrap/>
            <w:vAlign w:val="center"/>
            <w:hideMark/>
          </w:tcPr>
          <w:p w14:paraId="32F9B65D" w14:textId="77777777" w:rsidR="002949D6" w:rsidRPr="002949D6" w:rsidRDefault="002949D6" w:rsidP="002949D6">
            <w:pPr>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 </w:t>
            </w:r>
          </w:p>
        </w:tc>
        <w:tc>
          <w:tcPr>
            <w:tcW w:w="948" w:type="pct"/>
            <w:tcBorders>
              <w:top w:val="nil"/>
              <w:left w:val="nil"/>
              <w:bottom w:val="nil"/>
              <w:right w:val="nil"/>
            </w:tcBorders>
            <w:shd w:val="clear" w:color="auto" w:fill="auto"/>
            <w:vAlign w:val="center"/>
            <w:hideMark/>
          </w:tcPr>
          <w:p w14:paraId="30D5CC0D" w14:textId="77777777" w:rsidR="002949D6" w:rsidRPr="002949D6" w:rsidRDefault="002949D6" w:rsidP="002949D6">
            <w:pPr>
              <w:jc w:val="right"/>
              <w:rPr>
                <w:rFonts w:ascii="Arial Narrow" w:eastAsia="Times New Roman" w:hAnsi="Arial Narrow" w:cs="Calibri"/>
                <w:b/>
                <w:bCs/>
                <w:color w:val="000000"/>
                <w:sz w:val="22"/>
                <w:szCs w:val="22"/>
              </w:rPr>
            </w:pPr>
            <w:r w:rsidRPr="002949D6">
              <w:rPr>
                <w:rFonts w:ascii="Arial Narrow" w:eastAsia="Times New Roman" w:hAnsi="Arial Narrow" w:cs="Calibri"/>
                <w:b/>
                <w:bCs/>
                <w:color w:val="000000"/>
                <w:sz w:val="22"/>
                <w:szCs w:val="22"/>
              </w:rPr>
              <w:t>01.01.2020</w:t>
            </w:r>
          </w:p>
        </w:tc>
        <w:tc>
          <w:tcPr>
            <w:tcW w:w="654" w:type="pct"/>
            <w:tcBorders>
              <w:top w:val="nil"/>
              <w:left w:val="nil"/>
              <w:bottom w:val="nil"/>
              <w:right w:val="nil"/>
            </w:tcBorders>
            <w:shd w:val="clear" w:color="auto" w:fill="auto"/>
            <w:vAlign w:val="center"/>
            <w:hideMark/>
          </w:tcPr>
          <w:p w14:paraId="1501E664" w14:textId="77777777" w:rsidR="002949D6" w:rsidRPr="002949D6" w:rsidRDefault="002949D6" w:rsidP="002949D6">
            <w:pPr>
              <w:jc w:val="right"/>
              <w:rPr>
                <w:rFonts w:ascii="Arial Narrow" w:eastAsia="Times New Roman" w:hAnsi="Arial Narrow" w:cs="Calibri"/>
                <w:b/>
                <w:bCs/>
                <w:color w:val="000000"/>
                <w:sz w:val="22"/>
                <w:szCs w:val="22"/>
              </w:rPr>
            </w:pPr>
            <w:r w:rsidRPr="002949D6">
              <w:rPr>
                <w:rFonts w:ascii="Arial Narrow" w:eastAsia="Times New Roman" w:hAnsi="Arial Narrow" w:cs="Calibri"/>
                <w:b/>
                <w:bCs/>
                <w:color w:val="000000"/>
                <w:sz w:val="22"/>
                <w:szCs w:val="22"/>
              </w:rPr>
              <w:t>01.04.2020</w:t>
            </w:r>
          </w:p>
        </w:tc>
        <w:tc>
          <w:tcPr>
            <w:tcW w:w="727" w:type="pct"/>
            <w:tcBorders>
              <w:top w:val="nil"/>
              <w:left w:val="nil"/>
              <w:bottom w:val="nil"/>
              <w:right w:val="nil"/>
            </w:tcBorders>
            <w:shd w:val="clear" w:color="auto" w:fill="auto"/>
            <w:vAlign w:val="center"/>
            <w:hideMark/>
          </w:tcPr>
          <w:p w14:paraId="04F051BD" w14:textId="77777777" w:rsidR="002949D6" w:rsidRPr="002949D6" w:rsidRDefault="002949D6" w:rsidP="002949D6">
            <w:pPr>
              <w:jc w:val="right"/>
              <w:rPr>
                <w:rFonts w:ascii="Arial Narrow" w:eastAsia="Times New Roman" w:hAnsi="Arial Narrow" w:cs="Calibri"/>
                <w:b/>
                <w:bCs/>
                <w:color w:val="000000"/>
                <w:sz w:val="22"/>
                <w:szCs w:val="22"/>
              </w:rPr>
            </w:pPr>
            <w:r w:rsidRPr="002949D6">
              <w:rPr>
                <w:rFonts w:ascii="Arial Narrow" w:eastAsia="Times New Roman" w:hAnsi="Arial Narrow" w:cs="Calibri"/>
                <w:b/>
                <w:bCs/>
                <w:color w:val="000000"/>
                <w:sz w:val="22"/>
                <w:szCs w:val="22"/>
              </w:rPr>
              <w:t>01.01.2019</w:t>
            </w:r>
          </w:p>
        </w:tc>
        <w:tc>
          <w:tcPr>
            <w:tcW w:w="711" w:type="pct"/>
            <w:tcBorders>
              <w:top w:val="nil"/>
              <w:left w:val="nil"/>
              <w:bottom w:val="nil"/>
              <w:right w:val="nil"/>
            </w:tcBorders>
            <w:shd w:val="clear" w:color="auto" w:fill="auto"/>
            <w:vAlign w:val="center"/>
            <w:hideMark/>
          </w:tcPr>
          <w:p w14:paraId="127C771C" w14:textId="77777777" w:rsidR="002949D6" w:rsidRPr="002949D6" w:rsidRDefault="002949D6" w:rsidP="002949D6">
            <w:pPr>
              <w:jc w:val="right"/>
              <w:rPr>
                <w:rFonts w:ascii="Arial Narrow" w:eastAsia="Times New Roman" w:hAnsi="Arial Narrow" w:cs="Calibri"/>
                <w:b/>
                <w:bCs/>
                <w:color w:val="000000"/>
                <w:sz w:val="22"/>
                <w:szCs w:val="22"/>
              </w:rPr>
            </w:pPr>
            <w:r w:rsidRPr="002949D6">
              <w:rPr>
                <w:rFonts w:ascii="Arial Narrow" w:eastAsia="Times New Roman" w:hAnsi="Arial Narrow" w:cs="Calibri"/>
                <w:b/>
                <w:bCs/>
                <w:color w:val="000000"/>
                <w:sz w:val="22"/>
                <w:szCs w:val="22"/>
              </w:rPr>
              <w:t>01.04.2019</w:t>
            </w:r>
          </w:p>
        </w:tc>
      </w:tr>
      <w:tr w:rsidR="002949D6" w:rsidRPr="002949D6" w14:paraId="7C6C3933" w14:textId="77777777" w:rsidTr="002949D6">
        <w:trPr>
          <w:trHeight w:val="290"/>
        </w:trPr>
        <w:tc>
          <w:tcPr>
            <w:tcW w:w="1960" w:type="pct"/>
            <w:tcBorders>
              <w:top w:val="nil"/>
              <w:left w:val="nil"/>
              <w:bottom w:val="single" w:sz="8" w:space="0" w:color="000000"/>
              <w:right w:val="nil"/>
            </w:tcBorders>
            <w:shd w:val="clear" w:color="000000" w:fill="FFFFFF"/>
            <w:noWrap/>
            <w:vAlign w:val="center"/>
            <w:hideMark/>
          </w:tcPr>
          <w:p w14:paraId="253CB690" w14:textId="77777777" w:rsidR="002949D6" w:rsidRPr="002949D6" w:rsidRDefault="002949D6" w:rsidP="002949D6">
            <w:pPr>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 </w:t>
            </w:r>
          </w:p>
        </w:tc>
        <w:tc>
          <w:tcPr>
            <w:tcW w:w="948" w:type="pct"/>
            <w:tcBorders>
              <w:top w:val="nil"/>
              <w:left w:val="nil"/>
              <w:bottom w:val="single" w:sz="8" w:space="0" w:color="auto"/>
              <w:right w:val="nil"/>
            </w:tcBorders>
            <w:shd w:val="clear" w:color="auto" w:fill="auto"/>
            <w:vAlign w:val="center"/>
            <w:hideMark/>
          </w:tcPr>
          <w:p w14:paraId="25346E08" w14:textId="77777777" w:rsidR="002949D6" w:rsidRPr="002949D6" w:rsidRDefault="002949D6" w:rsidP="002949D6">
            <w:pPr>
              <w:jc w:val="right"/>
              <w:rPr>
                <w:rFonts w:ascii="Arial Narrow" w:eastAsia="Times New Roman" w:hAnsi="Arial Narrow" w:cs="Calibri"/>
                <w:b/>
                <w:bCs/>
                <w:color w:val="000000"/>
                <w:sz w:val="22"/>
                <w:szCs w:val="22"/>
              </w:rPr>
            </w:pPr>
            <w:r w:rsidRPr="002949D6">
              <w:rPr>
                <w:rFonts w:ascii="Arial Narrow" w:eastAsia="Times New Roman" w:hAnsi="Arial Narrow" w:cs="Calibri"/>
                <w:b/>
                <w:bCs/>
                <w:color w:val="000000"/>
                <w:sz w:val="22"/>
                <w:szCs w:val="22"/>
              </w:rPr>
              <w:t>30.06.2020</w:t>
            </w:r>
          </w:p>
        </w:tc>
        <w:tc>
          <w:tcPr>
            <w:tcW w:w="654" w:type="pct"/>
            <w:tcBorders>
              <w:top w:val="nil"/>
              <w:left w:val="nil"/>
              <w:bottom w:val="single" w:sz="8" w:space="0" w:color="auto"/>
              <w:right w:val="nil"/>
            </w:tcBorders>
            <w:shd w:val="clear" w:color="auto" w:fill="auto"/>
            <w:vAlign w:val="center"/>
            <w:hideMark/>
          </w:tcPr>
          <w:p w14:paraId="676DF9D4" w14:textId="77777777" w:rsidR="002949D6" w:rsidRPr="002949D6" w:rsidRDefault="002949D6" w:rsidP="002949D6">
            <w:pPr>
              <w:jc w:val="right"/>
              <w:rPr>
                <w:rFonts w:ascii="Arial Narrow" w:eastAsia="Times New Roman" w:hAnsi="Arial Narrow" w:cs="Calibri"/>
                <w:b/>
                <w:bCs/>
                <w:color w:val="000000"/>
                <w:sz w:val="22"/>
                <w:szCs w:val="22"/>
              </w:rPr>
            </w:pPr>
            <w:r w:rsidRPr="002949D6">
              <w:rPr>
                <w:rFonts w:ascii="Arial Narrow" w:eastAsia="Times New Roman" w:hAnsi="Arial Narrow" w:cs="Calibri"/>
                <w:b/>
                <w:bCs/>
                <w:color w:val="000000"/>
                <w:sz w:val="22"/>
                <w:szCs w:val="22"/>
              </w:rPr>
              <w:t>30.06.2020</w:t>
            </w:r>
          </w:p>
        </w:tc>
        <w:tc>
          <w:tcPr>
            <w:tcW w:w="727" w:type="pct"/>
            <w:tcBorders>
              <w:top w:val="nil"/>
              <w:left w:val="nil"/>
              <w:bottom w:val="single" w:sz="8" w:space="0" w:color="auto"/>
              <w:right w:val="nil"/>
            </w:tcBorders>
            <w:shd w:val="clear" w:color="auto" w:fill="auto"/>
            <w:vAlign w:val="center"/>
            <w:hideMark/>
          </w:tcPr>
          <w:p w14:paraId="01161A74" w14:textId="77777777" w:rsidR="002949D6" w:rsidRPr="002949D6" w:rsidRDefault="002949D6" w:rsidP="002949D6">
            <w:pPr>
              <w:jc w:val="right"/>
              <w:rPr>
                <w:rFonts w:ascii="Arial Narrow" w:eastAsia="Times New Roman" w:hAnsi="Arial Narrow" w:cs="Calibri"/>
                <w:b/>
                <w:bCs/>
                <w:color w:val="000000"/>
                <w:sz w:val="22"/>
                <w:szCs w:val="22"/>
              </w:rPr>
            </w:pPr>
            <w:r w:rsidRPr="002949D6">
              <w:rPr>
                <w:rFonts w:ascii="Arial Narrow" w:eastAsia="Times New Roman" w:hAnsi="Arial Narrow" w:cs="Calibri"/>
                <w:b/>
                <w:bCs/>
                <w:color w:val="000000"/>
                <w:sz w:val="22"/>
                <w:szCs w:val="22"/>
              </w:rPr>
              <w:t>30.06.2019</w:t>
            </w:r>
          </w:p>
        </w:tc>
        <w:tc>
          <w:tcPr>
            <w:tcW w:w="711" w:type="pct"/>
            <w:tcBorders>
              <w:top w:val="nil"/>
              <w:left w:val="nil"/>
              <w:bottom w:val="single" w:sz="8" w:space="0" w:color="auto"/>
              <w:right w:val="nil"/>
            </w:tcBorders>
            <w:shd w:val="clear" w:color="auto" w:fill="auto"/>
            <w:vAlign w:val="center"/>
            <w:hideMark/>
          </w:tcPr>
          <w:p w14:paraId="48017ED9" w14:textId="77777777" w:rsidR="002949D6" w:rsidRPr="002949D6" w:rsidRDefault="002949D6" w:rsidP="002949D6">
            <w:pPr>
              <w:jc w:val="right"/>
              <w:rPr>
                <w:rFonts w:ascii="Arial Narrow" w:eastAsia="Times New Roman" w:hAnsi="Arial Narrow" w:cs="Calibri"/>
                <w:b/>
                <w:bCs/>
                <w:color w:val="000000"/>
                <w:sz w:val="22"/>
                <w:szCs w:val="22"/>
              </w:rPr>
            </w:pPr>
            <w:r w:rsidRPr="002949D6">
              <w:rPr>
                <w:rFonts w:ascii="Arial Narrow" w:eastAsia="Times New Roman" w:hAnsi="Arial Narrow" w:cs="Calibri"/>
                <w:b/>
                <w:bCs/>
                <w:color w:val="000000"/>
                <w:sz w:val="22"/>
                <w:szCs w:val="22"/>
              </w:rPr>
              <w:t>30.06.2019</w:t>
            </w:r>
          </w:p>
        </w:tc>
      </w:tr>
      <w:tr w:rsidR="002949D6" w:rsidRPr="002949D6" w14:paraId="5581BB4A" w14:textId="77777777" w:rsidTr="002949D6">
        <w:trPr>
          <w:trHeight w:val="280"/>
        </w:trPr>
        <w:tc>
          <w:tcPr>
            <w:tcW w:w="1960" w:type="pct"/>
            <w:tcBorders>
              <w:top w:val="nil"/>
              <w:left w:val="nil"/>
              <w:bottom w:val="nil"/>
              <w:right w:val="nil"/>
            </w:tcBorders>
            <w:shd w:val="clear" w:color="000000" w:fill="FFFFFF"/>
            <w:noWrap/>
            <w:vAlign w:val="center"/>
            <w:hideMark/>
          </w:tcPr>
          <w:p w14:paraId="5EDB542F" w14:textId="77777777" w:rsidR="002949D6" w:rsidRPr="002949D6" w:rsidRDefault="002949D6" w:rsidP="002949D6">
            <w:pPr>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 </w:t>
            </w:r>
          </w:p>
        </w:tc>
        <w:tc>
          <w:tcPr>
            <w:tcW w:w="948" w:type="pct"/>
            <w:tcBorders>
              <w:top w:val="nil"/>
              <w:left w:val="nil"/>
              <w:bottom w:val="nil"/>
              <w:right w:val="nil"/>
            </w:tcBorders>
            <w:shd w:val="clear" w:color="000000" w:fill="FFFFFF"/>
            <w:noWrap/>
            <w:vAlign w:val="center"/>
            <w:hideMark/>
          </w:tcPr>
          <w:p w14:paraId="1F397641" w14:textId="77777777" w:rsidR="002949D6" w:rsidRPr="002949D6" w:rsidRDefault="002949D6" w:rsidP="002949D6">
            <w:pPr>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 </w:t>
            </w:r>
          </w:p>
        </w:tc>
        <w:tc>
          <w:tcPr>
            <w:tcW w:w="654" w:type="pct"/>
            <w:tcBorders>
              <w:top w:val="nil"/>
              <w:left w:val="nil"/>
              <w:bottom w:val="nil"/>
              <w:right w:val="nil"/>
            </w:tcBorders>
            <w:shd w:val="clear" w:color="000000" w:fill="FFFFFF"/>
            <w:noWrap/>
            <w:vAlign w:val="center"/>
            <w:hideMark/>
          </w:tcPr>
          <w:p w14:paraId="7A7A53A8" w14:textId="77777777" w:rsidR="002949D6" w:rsidRPr="002949D6" w:rsidRDefault="002949D6" w:rsidP="002949D6">
            <w:pPr>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 </w:t>
            </w:r>
          </w:p>
        </w:tc>
        <w:tc>
          <w:tcPr>
            <w:tcW w:w="727" w:type="pct"/>
            <w:tcBorders>
              <w:top w:val="nil"/>
              <w:left w:val="nil"/>
              <w:bottom w:val="nil"/>
              <w:right w:val="nil"/>
            </w:tcBorders>
            <w:shd w:val="clear" w:color="000000" w:fill="FFFFFF"/>
            <w:noWrap/>
            <w:vAlign w:val="center"/>
            <w:hideMark/>
          </w:tcPr>
          <w:p w14:paraId="41E84F23" w14:textId="77777777" w:rsidR="002949D6" w:rsidRPr="002949D6" w:rsidRDefault="002949D6" w:rsidP="002949D6">
            <w:pPr>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 </w:t>
            </w:r>
          </w:p>
        </w:tc>
        <w:tc>
          <w:tcPr>
            <w:tcW w:w="711" w:type="pct"/>
            <w:tcBorders>
              <w:top w:val="nil"/>
              <w:left w:val="nil"/>
              <w:bottom w:val="nil"/>
              <w:right w:val="nil"/>
            </w:tcBorders>
            <w:shd w:val="clear" w:color="000000" w:fill="FFFFFF"/>
            <w:noWrap/>
            <w:vAlign w:val="center"/>
            <w:hideMark/>
          </w:tcPr>
          <w:p w14:paraId="0830DC57" w14:textId="77777777" w:rsidR="002949D6" w:rsidRPr="002949D6" w:rsidRDefault="002949D6" w:rsidP="002949D6">
            <w:pPr>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 </w:t>
            </w:r>
          </w:p>
        </w:tc>
      </w:tr>
      <w:tr w:rsidR="002949D6" w:rsidRPr="002949D6" w14:paraId="35BF6AB9" w14:textId="77777777" w:rsidTr="002949D6">
        <w:trPr>
          <w:trHeight w:val="280"/>
        </w:trPr>
        <w:tc>
          <w:tcPr>
            <w:tcW w:w="1960" w:type="pct"/>
            <w:tcBorders>
              <w:top w:val="nil"/>
              <w:left w:val="nil"/>
              <w:bottom w:val="nil"/>
              <w:right w:val="nil"/>
            </w:tcBorders>
            <w:shd w:val="clear" w:color="000000" w:fill="FFFFFF"/>
            <w:noWrap/>
            <w:vAlign w:val="center"/>
            <w:hideMark/>
          </w:tcPr>
          <w:p w14:paraId="6CFADCDF" w14:textId="77777777" w:rsidR="002949D6" w:rsidRPr="002949D6" w:rsidRDefault="002949D6" w:rsidP="002949D6">
            <w:pPr>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Reeskont giderleri</w:t>
            </w:r>
          </w:p>
        </w:tc>
        <w:tc>
          <w:tcPr>
            <w:tcW w:w="948" w:type="pct"/>
            <w:tcBorders>
              <w:top w:val="nil"/>
              <w:left w:val="nil"/>
              <w:bottom w:val="nil"/>
              <w:right w:val="nil"/>
            </w:tcBorders>
            <w:shd w:val="clear" w:color="auto" w:fill="auto"/>
            <w:noWrap/>
            <w:vAlign w:val="bottom"/>
            <w:hideMark/>
          </w:tcPr>
          <w:p w14:paraId="6EF852CA" w14:textId="77777777" w:rsidR="002949D6" w:rsidRPr="002949D6" w:rsidRDefault="002949D6" w:rsidP="002949D6">
            <w:pPr>
              <w:jc w:val="right"/>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(61.291)</w:t>
            </w:r>
          </w:p>
        </w:tc>
        <w:tc>
          <w:tcPr>
            <w:tcW w:w="654" w:type="pct"/>
            <w:tcBorders>
              <w:top w:val="nil"/>
              <w:left w:val="nil"/>
              <w:bottom w:val="nil"/>
              <w:right w:val="nil"/>
            </w:tcBorders>
            <w:shd w:val="clear" w:color="auto" w:fill="auto"/>
            <w:noWrap/>
            <w:vAlign w:val="bottom"/>
            <w:hideMark/>
          </w:tcPr>
          <w:p w14:paraId="478D1248" w14:textId="77777777" w:rsidR="002949D6" w:rsidRPr="002949D6" w:rsidRDefault="002949D6" w:rsidP="002949D6">
            <w:pPr>
              <w:jc w:val="right"/>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(34.320)</w:t>
            </w:r>
          </w:p>
        </w:tc>
        <w:tc>
          <w:tcPr>
            <w:tcW w:w="727" w:type="pct"/>
            <w:tcBorders>
              <w:top w:val="nil"/>
              <w:left w:val="nil"/>
              <w:bottom w:val="nil"/>
              <w:right w:val="nil"/>
            </w:tcBorders>
            <w:shd w:val="clear" w:color="auto" w:fill="auto"/>
            <w:noWrap/>
            <w:vAlign w:val="bottom"/>
            <w:hideMark/>
          </w:tcPr>
          <w:p w14:paraId="0A033A96" w14:textId="77777777" w:rsidR="002949D6" w:rsidRPr="002949D6" w:rsidRDefault="002949D6" w:rsidP="002949D6">
            <w:pPr>
              <w:jc w:val="right"/>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(37.298)</w:t>
            </w:r>
          </w:p>
        </w:tc>
        <w:tc>
          <w:tcPr>
            <w:tcW w:w="711" w:type="pct"/>
            <w:tcBorders>
              <w:top w:val="nil"/>
              <w:left w:val="nil"/>
              <w:bottom w:val="nil"/>
              <w:right w:val="nil"/>
            </w:tcBorders>
            <w:shd w:val="clear" w:color="auto" w:fill="auto"/>
            <w:noWrap/>
            <w:vAlign w:val="bottom"/>
            <w:hideMark/>
          </w:tcPr>
          <w:p w14:paraId="38EB4B95" w14:textId="77777777" w:rsidR="002949D6" w:rsidRPr="002949D6" w:rsidRDefault="002949D6" w:rsidP="002949D6">
            <w:pPr>
              <w:jc w:val="right"/>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4.867</w:t>
            </w:r>
          </w:p>
        </w:tc>
      </w:tr>
      <w:tr w:rsidR="002949D6" w:rsidRPr="002949D6" w14:paraId="447A87B4" w14:textId="77777777" w:rsidTr="002949D6">
        <w:trPr>
          <w:trHeight w:val="280"/>
        </w:trPr>
        <w:tc>
          <w:tcPr>
            <w:tcW w:w="1960" w:type="pct"/>
            <w:tcBorders>
              <w:top w:val="nil"/>
              <w:left w:val="nil"/>
              <w:bottom w:val="nil"/>
              <w:right w:val="nil"/>
            </w:tcBorders>
            <w:shd w:val="clear" w:color="auto" w:fill="auto"/>
            <w:noWrap/>
            <w:vAlign w:val="center"/>
            <w:hideMark/>
          </w:tcPr>
          <w:p w14:paraId="0B6DFBA6" w14:textId="77777777" w:rsidR="002949D6" w:rsidRPr="002949D6" w:rsidRDefault="002949D6" w:rsidP="002949D6">
            <w:pPr>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Şüpheli alacak karşılıkları</w:t>
            </w:r>
          </w:p>
        </w:tc>
        <w:tc>
          <w:tcPr>
            <w:tcW w:w="948" w:type="pct"/>
            <w:tcBorders>
              <w:top w:val="nil"/>
              <w:left w:val="nil"/>
              <w:bottom w:val="nil"/>
              <w:right w:val="nil"/>
            </w:tcBorders>
            <w:shd w:val="clear" w:color="auto" w:fill="auto"/>
            <w:noWrap/>
            <w:vAlign w:val="bottom"/>
            <w:hideMark/>
          </w:tcPr>
          <w:p w14:paraId="155BCAE0" w14:textId="77777777" w:rsidR="002949D6" w:rsidRPr="002949D6" w:rsidRDefault="002949D6" w:rsidP="002949D6">
            <w:pPr>
              <w:jc w:val="right"/>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(4.749)</w:t>
            </w:r>
          </w:p>
        </w:tc>
        <w:tc>
          <w:tcPr>
            <w:tcW w:w="654" w:type="pct"/>
            <w:tcBorders>
              <w:top w:val="nil"/>
              <w:left w:val="nil"/>
              <w:bottom w:val="nil"/>
              <w:right w:val="nil"/>
            </w:tcBorders>
            <w:shd w:val="clear" w:color="auto" w:fill="auto"/>
            <w:noWrap/>
            <w:vAlign w:val="bottom"/>
            <w:hideMark/>
          </w:tcPr>
          <w:p w14:paraId="7D82B65C" w14:textId="77777777" w:rsidR="002949D6" w:rsidRPr="002949D6" w:rsidRDefault="002949D6" w:rsidP="002949D6">
            <w:pPr>
              <w:jc w:val="right"/>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(4.749)</w:t>
            </w:r>
          </w:p>
        </w:tc>
        <w:tc>
          <w:tcPr>
            <w:tcW w:w="727" w:type="pct"/>
            <w:tcBorders>
              <w:top w:val="nil"/>
              <w:left w:val="nil"/>
              <w:bottom w:val="nil"/>
              <w:right w:val="nil"/>
            </w:tcBorders>
            <w:shd w:val="clear" w:color="auto" w:fill="auto"/>
            <w:noWrap/>
            <w:vAlign w:val="bottom"/>
            <w:hideMark/>
          </w:tcPr>
          <w:p w14:paraId="1A9AD019" w14:textId="77777777" w:rsidR="002949D6" w:rsidRPr="002949D6" w:rsidRDefault="002949D6" w:rsidP="002949D6">
            <w:pPr>
              <w:jc w:val="right"/>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w:t>
            </w:r>
          </w:p>
        </w:tc>
        <w:tc>
          <w:tcPr>
            <w:tcW w:w="711" w:type="pct"/>
            <w:tcBorders>
              <w:top w:val="nil"/>
              <w:left w:val="nil"/>
              <w:bottom w:val="nil"/>
              <w:right w:val="nil"/>
            </w:tcBorders>
            <w:shd w:val="clear" w:color="auto" w:fill="auto"/>
            <w:noWrap/>
            <w:vAlign w:val="bottom"/>
            <w:hideMark/>
          </w:tcPr>
          <w:p w14:paraId="402E1F7B" w14:textId="77777777" w:rsidR="002949D6" w:rsidRPr="002949D6" w:rsidRDefault="002949D6" w:rsidP="002949D6">
            <w:pPr>
              <w:jc w:val="right"/>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w:t>
            </w:r>
          </w:p>
        </w:tc>
      </w:tr>
      <w:tr w:rsidR="002949D6" w:rsidRPr="002949D6" w14:paraId="2CA34075" w14:textId="77777777" w:rsidTr="002949D6">
        <w:trPr>
          <w:trHeight w:val="280"/>
        </w:trPr>
        <w:tc>
          <w:tcPr>
            <w:tcW w:w="1960" w:type="pct"/>
            <w:tcBorders>
              <w:top w:val="nil"/>
              <w:left w:val="nil"/>
              <w:bottom w:val="nil"/>
              <w:right w:val="nil"/>
            </w:tcBorders>
            <w:shd w:val="clear" w:color="auto" w:fill="auto"/>
            <w:noWrap/>
            <w:vAlign w:val="center"/>
            <w:hideMark/>
          </w:tcPr>
          <w:p w14:paraId="2BB4CBF3" w14:textId="77777777" w:rsidR="002949D6" w:rsidRPr="002949D6" w:rsidRDefault="002949D6" w:rsidP="002949D6">
            <w:pPr>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Kıdem tazminatı karşılık giderleri</w:t>
            </w:r>
          </w:p>
        </w:tc>
        <w:tc>
          <w:tcPr>
            <w:tcW w:w="948" w:type="pct"/>
            <w:tcBorders>
              <w:top w:val="nil"/>
              <w:left w:val="nil"/>
              <w:bottom w:val="nil"/>
              <w:right w:val="nil"/>
            </w:tcBorders>
            <w:shd w:val="clear" w:color="auto" w:fill="auto"/>
            <w:noWrap/>
            <w:vAlign w:val="bottom"/>
            <w:hideMark/>
          </w:tcPr>
          <w:p w14:paraId="5200EEA9" w14:textId="77777777" w:rsidR="002949D6" w:rsidRPr="002949D6" w:rsidRDefault="002949D6" w:rsidP="002949D6">
            <w:pPr>
              <w:jc w:val="right"/>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w:t>
            </w:r>
          </w:p>
        </w:tc>
        <w:tc>
          <w:tcPr>
            <w:tcW w:w="654" w:type="pct"/>
            <w:tcBorders>
              <w:top w:val="nil"/>
              <w:left w:val="nil"/>
              <w:bottom w:val="nil"/>
              <w:right w:val="nil"/>
            </w:tcBorders>
            <w:shd w:val="clear" w:color="auto" w:fill="auto"/>
            <w:noWrap/>
            <w:vAlign w:val="bottom"/>
            <w:hideMark/>
          </w:tcPr>
          <w:p w14:paraId="08D0AAE1" w14:textId="77777777" w:rsidR="002949D6" w:rsidRPr="002949D6" w:rsidRDefault="002949D6" w:rsidP="002949D6">
            <w:pPr>
              <w:jc w:val="right"/>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w:t>
            </w:r>
          </w:p>
        </w:tc>
        <w:tc>
          <w:tcPr>
            <w:tcW w:w="727" w:type="pct"/>
            <w:tcBorders>
              <w:top w:val="nil"/>
              <w:left w:val="nil"/>
              <w:bottom w:val="nil"/>
              <w:right w:val="nil"/>
            </w:tcBorders>
            <w:shd w:val="clear" w:color="auto" w:fill="auto"/>
            <w:noWrap/>
            <w:vAlign w:val="bottom"/>
            <w:hideMark/>
          </w:tcPr>
          <w:p w14:paraId="48383947" w14:textId="77777777" w:rsidR="002949D6" w:rsidRPr="002949D6" w:rsidRDefault="002949D6" w:rsidP="002949D6">
            <w:pPr>
              <w:jc w:val="right"/>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(11.695)</w:t>
            </w:r>
          </w:p>
        </w:tc>
        <w:tc>
          <w:tcPr>
            <w:tcW w:w="711" w:type="pct"/>
            <w:tcBorders>
              <w:top w:val="nil"/>
              <w:left w:val="nil"/>
              <w:bottom w:val="nil"/>
              <w:right w:val="nil"/>
            </w:tcBorders>
            <w:shd w:val="clear" w:color="auto" w:fill="auto"/>
            <w:noWrap/>
            <w:vAlign w:val="bottom"/>
            <w:hideMark/>
          </w:tcPr>
          <w:p w14:paraId="2FFA33D5" w14:textId="77777777" w:rsidR="002949D6" w:rsidRPr="002949D6" w:rsidRDefault="002949D6" w:rsidP="002949D6">
            <w:pPr>
              <w:jc w:val="right"/>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(11.695)</w:t>
            </w:r>
          </w:p>
        </w:tc>
      </w:tr>
      <w:tr w:rsidR="002949D6" w:rsidRPr="002949D6" w14:paraId="73112176" w14:textId="77777777" w:rsidTr="002949D6">
        <w:trPr>
          <w:trHeight w:val="280"/>
        </w:trPr>
        <w:tc>
          <w:tcPr>
            <w:tcW w:w="1960" w:type="pct"/>
            <w:tcBorders>
              <w:top w:val="nil"/>
              <w:left w:val="nil"/>
              <w:bottom w:val="nil"/>
              <w:right w:val="nil"/>
            </w:tcBorders>
            <w:shd w:val="clear" w:color="000000" w:fill="FFFFFF"/>
            <w:noWrap/>
            <w:vAlign w:val="center"/>
            <w:hideMark/>
          </w:tcPr>
          <w:p w14:paraId="0DEC8653" w14:textId="77777777" w:rsidR="002949D6" w:rsidRPr="002949D6" w:rsidRDefault="002949D6" w:rsidP="002949D6">
            <w:pPr>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Diğer</w:t>
            </w:r>
          </w:p>
        </w:tc>
        <w:tc>
          <w:tcPr>
            <w:tcW w:w="948" w:type="pct"/>
            <w:tcBorders>
              <w:top w:val="nil"/>
              <w:left w:val="nil"/>
              <w:bottom w:val="nil"/>
              <w:right w:val="nil"/>
            </w:tcBorders>
            <w:shd w:val="clear" w:color="auto" w:fill="auto"/>
            <w:noWrap/>
            <w:vAlign w:val="bottom"/>
            <w:hideMark/>
          </w:tcPr>
          <w:p w14:paraId="45E9CC02" w14:textId="77777777" w:rsidR="002949D6" w:rsidRPr="002949D6" w:rsidRDefault="002949D6" w:rsidP="002949D6">
            <w:pPr>
              <w:jc w:val="right"/>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(3.019)</w:t>
            </w:r>
          </w:p>
        </w:tc>
        <w:tc>
          <w:tcPr>
            <w:tcW w:w="654" w:type="pct"/>
            <w:tcBorders>
              <w:top w:val="nil"/>
              <w:left w:val="nil"/>
              <w:bottom w:val="nil"/>
              <w:right w:val="nil"/>
            </w:tcBorders>
            <w:shd w:val="clear" w:color="auto" w:fill="auto"/>
            <w:noWrap/>
            <w:vAlign w:val="bottom"/>
            <w:hideMark/>
          </w:tcPr>
          <w:p w14:paraId="354448DC" w14:textId="77777777" w:rsidR="002949D6" w:rsidRPr="002949D6" w:rsidRDefault="002949D6" w:rsidP="002949D6">
            <w:pPr>
              <w:jc w:val="right"/>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(3.019)</w:t>
            </w:r>
          </w:p>
        </w:tc>
        <w:tc>
          <w:tcPr>
            <w:tcW w:w="727" w:type="pct"/>
            <w:tcBorders>
              <w:top w:val="nil"/>
              <w:left w:val="nil"/>
              <w:bottom w:val="nil"/>
              <w:right w:val="nil"/>
            </w:tcBorders>
            <w:shd w:val="clear" w:color="auto" w:fill="auto"/>
            <w:noWrap/>
            <w:vAlign w:val="bottom"/>
            <w:hideMark/>
          </w:tcPr>
          <w:p w14:paraId="17ABFB7D" w14:textId="77777777" w:rsidR="002949D6" w:rsidRPr="002949D6" w:rsidRDefault="002949D6" w:rsidP="002949D6">
            <w:pPr>
              <w:jc w:val="right"/>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(10.310)</w:t>
            </w:r>
          </w:p>
        </w:tc>
        <w:tc>
          <w:tcPr>
            <w:tcW w:w="711" w:type="pct"/>
            <w:tcBorders>
              <w:top w:val="nil"/>
              <w:left w:val="nil"/>
              <w:bottom w:val="nil"/>
              <w:right w:val="nil"/>
            </w:tcBorders>
            <w:shd w:val="clear" w:color="auto" w:fill="auto"/>
            <w:noWrap/>
            <w:vAlign w:val="bottom"/>
            <w:hideMark/>
          </w:tcPr>
          <w:p w14:paraId="3BDB9C8A" w14:textId="77777777" w:rsidR="002949D6" w:rsidRPr="002949D6" w:rsidRDefault="002949D6" w:rsidP="002949D6">
            <w:pPr>
              <w:jc w:val="right"/>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w:t>
            </w:r>
          </w:p>
        </w:tc>
      </w:tr>
      <w:tr w:rsidR="002949D6" w:rsidRPr="002949D6" w14:paraId="18002CFC" w14:textId="77777777" w:rsidTr="002949D6">
        <w:trPr>
          <w:trHeight w:val="290"/>
        </w:trPr>
        <w:tc>
          <w:tcPr>
            <w:tcW w:w="1960" w:type="pct"/>
            <w:tcBorders>
              <w:top w:val="nil"/>
              <w:left w:val="nil"/>
              <w:bottom w:val="single" w:sz="8" w:space="0" w:color="000000"/>
              <w:right w:val="nil"/>
            </w:tcBorders>
            <w:shd w:val="clear" w:color="000000" w:fill="FFFFFF"/>
            <w:noWrap/>
            <w:vAlign w:val="center"/>
            <w:hideMark/>
          </w:tcPr>
          <w:p w14:paraId="733DA912" w14:textId="77777777" w:rsidR="002949D6" w:rsidRPr="002949D6" w:rsidRDefault="002949D6" w:rsidP="002949D6">
            <w:pPr>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 </w:t>
            </w:r>
          </w:p>
        </w:tc>
        <w:tc>
          <w:tcPr>
            <w:tcW w:w="948" w:type="pct"/>
            <w:tcBorders>
              <w:top w:val="nil"/>
              <w:left w:val="nil"/>
              <w:bottom w:val="nil"/>
              <w:right w:val="nil"/>
            </w:tcBorders>
            <w:shd w:val="clear" w:color="000000" w:fill="FFFFFF"/>
            <w:noWrap/>
            <w:vAlign w:val="center"/>
            <w:hideMark/>
          </w:tcPr>
          <w:p w14:paraId="1F8C0576" w14:textId="77777777" w:rsidR="002949D6" w:rsidRPr="002949D6" w:rsidRDefault="002949D6" w:rsidP="002949D6">
            <w:pPr>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 </w:t>
            </w:r>
          </w:p>
        </w:tc>
        <w:tc>
          <w:tcPr>
            <w:tcW w:w="654" w:type="pct"/>
            <w:tcBorders>
              <w:top w:val="nil"/>
              <w:left w:val="nil"/>
              <w:bottom w:val="nil"/>
              <w:right w:val="nil"/>
            </w:tcBorders>
            <w:shd w:val="clear" w:color="000000" w:fill="FFFFFF"/>
            <w:noWrap/>
            <w:vAlign w:val="center"/>
            <w:hideMark/>
          </w:tcPr>
          <w:p w14:paraId="59BA4553" w14:textId="77777777" w:rsidR="002949D6" w:rsidRPr="002949D6" w:rsidRDefault="002949D6" w:rsidP="002949D6">
            <w:pPr>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 </w:t>
            </w:r>
          </w:p>
        </w:tc>
        <w:tc>
          <w:tcPr>
            <w:tcW w:w="727" w:type="pct"/>
            <w:tcBorders>
              <w:top w:val="nil"/>
              <w:left w:val="nil"/>
              <w:bottom w:val="nil"/>
              <w:right w:val="nil"/>
            </w:tcBorders>
            <w:shd w:val="clear" w:color="000000" w:fill="FFFFFF"/>
            <w:noWrap/>
            <w:vAlign w:val="center"/>
            <w:hideMark/>
          </w:tcPr>
          <w:p w14:paraId="5A02699A" w14:textId="77777777" w:rsidR="002949D6" w:rsidRPr="002949D6" w:rsidRDefault="002949D6" w:rsidP="002949D6">
            <w:pPr>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 </w:t>
            </w:r>
          </w:p>
        </w:tc>
        <w:tc>
          <w:tcPr>
            <w:tcW w:w="711" w:type="pct"/>
            <w:tcBorders>
              <w:top w:val="nil"/>
              <w:left w:val="nil"/>
              <w:bottom w:val="nil"/>
              <w:right w:val="nil"/>
            </w:tcBorders>
            <w:shd w:val="clear" w:color="000000" w:fill="FFFFFF"/>
            <w:noWrap/>
            <w:vAlign w:val="center"/>
            <w:hideMark/>
          </w:tcPr>
          <w:p w14:paraId="299A1ABA" w14:textId="77777777" w:rsidR="002949D6" w:rsidRPr="002949D6" w:rsidRDefault="002949D6" w:rsidP="002949D6">
            <w:pPr>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 </w:t>
            </w:r>
          </w:p>
        </w:tc>
      </w:tr>
      <w:tr w:rsidR="002949D6" w:rsidRPr="002949D6" w14:paraId="795D58BD" w14:textId="77777777" w:rsidTr="002949D6">
        <w:trPr>
          <w:trHeight w:val="290"/>
        </w:trPr>
        <w:tc>
          <w:tcPr>
            <w:tcW w:w="1960" w:type="pct"/>
            <w:tcBorders>
              <w:top w:val="nil"/>
              <w:left w:val="nil"/>
              <w:bottom w:val="single" w:sz="8" w:space="0" w:color="000000"/>
              <w:right w:val="nil"/>
            </w:tcBorders>
            <w:shd w:val="clear" w:color="000000" w:fill="FFFFFF"/>
            <w:noWrap/>
            <w:vAlign w:val="center"/>
            <w:hideMark/>
          </w:tcPr>
          <w:p w14:paraId="59CA8A19" w14:textId="77777777" w:rsidR="002949D6" w:rsidRPr="002949D6" w:rsidRDefault="002949D6" w:rsidP="002949D6">
            <w:pPr>
              <w:rPr>
                <w:rFonts w:ascii="Arial Narrow" w:eastAsia="Times New Roman" w:hAnsi="Arial Narrow" w:cs="Calibri"/>
                <w:color w:val="000000"/>
                <w:sz w:val="22"/>
                <w:szCs w:val="22"/>
              </w:rPr>
            </w:pPr>
            <w:r w:rsidRPr="002949D6">
              <w:rPr>
                <w:rFonts w:ascii="Arial Narrow" w:eastAsia="Times New Roman" w:hAnsi="Arial Narrow" w:cs="Calibri"/>
                <w:color w:val="000000"/>
                <w:sz w:val="22"/>
                <w:szCs w:val="22"/>
              </w:rPr>
              <w:t> </w:t>
            </w:r>
          </w:p>
        </w:tc>
        <w:tc>
          <w:tcPr>
            <w:tcW w:w="948" w:type="pct"/>
            <w:tcBorders>
              <w:top w:val="single" w:sz="8" w:space="0" w:color="auto"/>
              <w:left w:val="nil"/>
              <w:bottom w:val="single" w:sz="8" w:space="0" w:color="auto"/>
              <w:right w:val="nil"/>
            </w:tcBorders>
            <w:shd w:val="clear" w:color="000000" w:fill="FFFFFF"/>
            <w:noWrap/>
            <w:vAlign w:val="center"/>
            <w:hideMark/>
          </w:tcPr>
          <w:p w14:paraId="4A20D705" w14:textId="77777777" w:rsidR="002949D6" w:rsidRPr="002949D6" w:rsidRDefault="002949D6" w:rsidP="002949D6">
            <w:pPr>
              <w:jc w:val="right"/>
              <w:rPr>
                <w:rFonts w:ascii="Arial Narrow" w:eastAsia="Times New Roman" w:hAnsi="Arial Narrow" w:cs="Calibri"/>
                <w:b/>
                <w:bCs/>
                <w:color w:val="000000"/>
                <w:sz w:val="22"/>
                <w:szCs w:val="22"/>
              </w:rPr>
            </w:pPr>
            <w:r w:rsidRPr="002949D6">
              <w:rPr>
                <w:rFonts w:ascii="Arial Narrow" w:eastAsia="Times New Roman" w:hAnsi="Arial Narrow" w:cs="Calibri"/>
                <w:b/>
                <w:bCs/>
                <w:color w:val="000000"/>
                <w:sz w:val="22"/>
                <w:szCs w:val="22"/>
              </w:rPr>
              <w:t>(69.059)</w:t>
            </w:r>
          </w:p>
        </w:tc>
        <w:tc>
          <w:tcPr>
            <w:tcW w:w="654" w:type="pct"/>
            <w:tcBorders>
              <w:top w:val="single" w:sz="8" w:space="0" w:color="auto"/>
              <w:left w:val="nil"/>
              <w:bottom w:val="single" w:sz="8" w:space="0" w:color="auto"/>
              <w:right w:val="nil"/>
            </w:tcBorders>
            <w:shd w:val="clear" w:color="000000" w:fill="FFFFFF"/>
            <w:noWrap/>
            <w:vAlign w:val="center"/>
            <w:hideMark/>
          </w:tcPr>
          <w:p w14:paraId="68E5B0E8" w14:textId="77777777" w:rsidR="002949D6" w:rsidRPr="002949D6" w:rsidRDefault="002949D6" w:rsidP="002949D6">
            <w:pPr>
              <w:jc w:val="right"/>
              <w:rPr>
                <w:rFonts w:ascii="Arial Narrow" w:eastAsia="Times New Roman" w:hAnsi="Arial Narrow" w:cs="Calibri"/>
                <w:b/>
                <w:bCs/>
                <w:color w:val="000000"/>
                <w:sz w:val="22"/>
                <w:szCs w:val="22"/>
              </w:rPr>
            </w:pPr>
            <w:r w:rsidRPr="002949D6">
              <w:rPr>
                <w:rFonts w:ascii="Arial Narrow" w:eastAsia="Times New Roman" w:hAnsi="Arial Narrow" w:cs="Calibri"/>
                <w:b/>
                <w:bCs/>
                <w:color w:val="000000"/>
                <w:sz w:val="22"/>
                <w:szCs w:val="22"/>
              </w:rPr>
              <w:t>(42.088)</w:t>
            </w:r>
          </w:p>
        </w:tc>
        <w:tc>
          <w:tcPr>
            <w:tcW w:w="727" w:type="pct"/>
            <w:tcBorders>
              <w:top w:val="single" w:sz="8" w:space="0" w:color="auto"/>
              <w:left w:val="nil"/>
              <w:bottom w:val="single" w:sz="8" w:space="0" w:color="auto"/>
              <w:right w:val="nil"/>
            </w:tcBorders>
            <w:shd w:val="clear" w:color="000000" w:fill="FFFFFF"/>
            <w:noWrap/>
            <w:vAlign w:val="center"/>
            <w:hideMark/>
          </w:tcPr>
          <w:p w14:paraId="4EC0A92B" w14:textId="77777777" w:rsidR="002949D6" w:rsidRPr="002949D6" w:rsidRDefault="002949D6" w:rsidP="002949D6">
            <w:pPr>
              <w:jc w:val="right"/>
              <w:rPr>
                <w:rFonts w:ascii="Arial Narrow" w:eastAsia="Times New Roman" w:hAnsi="Arial Narrow" w:cs="Calibri"/>
                <w:b/>
                <w:bCs/>
                <w:color w:val="000000"/>
                <w:sz w:val="22"/>
                <w:szCs w:val="22"/>
              </w:rPr>
            </w:pPr>
            <w:r w:rsidRPr="002949D6">
              <w:rPr>
                <w:rFonts w:ascii="Arial Narrow" w:eastAsia="Times New Roman" w:hAnsi="Arial Narrow" w:cs="Calibri"/>
                <w:b/>
                <w:bCs/>
                <w:color w:val="000000"/>
                <w:sz w:val="22"/>
                <w:szCs w:val="22"/>
              </w:rPr>
              <w:t>(59.303)</w:t>
            </w:r>
          </w:p>
        </w:tc>
        <w:tc>
          <w:tcPr>
            <w:tcW w:w="711" w:type="pct"/>
            <w:tcBorders>
              <w:top w:val="single" w:sz="8" w:space="0" w:color="auto"/>
              <w:left w:val="nil"/>
              <w:bottom w:val="single" w:sz="8" w:space="0" w:color="auto"/>
              <w:right w:val="nil"/>
            </w:tcBorders>
            <w:shd w:val="clear" w:color="000000" w:fill="FFFFFF"/>
            <w:noWrap/>
            <w:vAlign w:val="center"/>
            <w:hideMark/>
          </w:tcPr>
          <w:p w14:paraId="5026BE3F" w14:textId="77777777" w:rsidR="002949D6" w:rsidRPr="002949D6" w:rsidRDefault="002949D6" w:rsidP="002949D6">
            <w:pPr>
              <w:jc w:val="right"/>
              <w:rPr>
                <w:rFonts w:ascii="Arial Narrow" w:eastAsia="Times New Roman" w:hAnsi="Arial Narrow" w:cs="Calibri"/>
                <w:b/>
                <w:bCs/>
                <w:color w:val="000000"/>
                <w:sz w:val="22"/>
                <w:szCs w:val="22"/>
              </w:rPr>
            </w:pPr>
            <w:r w:rsidRPr="002949D6">
              <w:rPr>
                <w:rFonts w:ascii="Arial Narrow" w:eastAsia="Times New Roman" w:hAnsi="Arial Narrow" w:cs="Calibri"/>
                <w:b/>
                <w:bCs/>
                <w:color w:val="000000"/>
                <w:sz w:val="22"/>
                <w:szCs w:val="22"/>
              </w:rPr>
              <w:t>(6.828)</w:t>
            </w:r>
          </w:p>
        </w:tc>
      </w:tr>
    </w:tbl>
    <w:p w14:paraId="369CAFF5" w14:textId="5A10C157" w:rsidR="00D11530" w:rsidRPr="006D2E0B" w:rsidRDefault="00D11530" w:rsidP="00045765">
      <w:pPr>
        <w:spacing w:line="259" w:lineRule="auto"/>
      </w:pPr>
    </w:p>
    <w:p w14:paraId="3B5BDC35" w14:textId="3231E6D7" w:rsidR="001D701A" w:rsidRPr="006D2E0B" w:rsidRDefault="001D701A" w:rsidP="0093618E">
      <w:pPr>
        <w:pStyle w:val="Heading1"/>
        <w:tabs>
          <w:tab w:val="left" w:pos="9498"/>
        </w:tabs>
        <w:kinsoku w:val="0"/>
        <w:overflowPunct w:val="0"/>
        <w:spacing w:before="72" w:line="276" w:lineRule="auto"/>
        <w:ind w:left="0"/>
        <w:rPr>
          <w:rFonts w:ascii="Arial Narrow" w:hAnsi="Arial Narrow"/>
          <w:spacing w:val="-1"/>
        </w:rPr>
      </w:pPr>
      <w:r w:rsidRPr="006D2E0B">
        <w:rPr>
          <w:rFonts w:ascii="Arial Narrow" w:hAnsi="Arial Narrow"/>
          <w:spacing w:val="-1"/>
        </w:rPr>
        <w:t xml:space="preserve">NOT </w:t>
      </w:r>
      <w:r w:rsidR="009E6409" w:rsidRPr="006D2E0B">
        <w:rPr>
          <w:rFonts w:ascii="Arial Narrow" w:hAnsi="Arial Narrow"/>
        </w:rPr>
        <w:t>35</w:t>
      </w:r>
      <w:r w:rsidRPr="006D2E0B">
        <w:rPr>
          <w:rFonts w:ascii="Arial Narrow" w:hAnsi="Arial Narrow"/>
        </w:rPr>
        <w:t xml:space="preserve"> -</w:t>
      </w:r>
      <w:r w:rsidRPr="006D2E0B">
        <w:rPr>
          <w:rFonts w:ascii="Arial Narrow" w:hAnsi="Arial Narrow"/>
          <w:spacing w:val="1"/>
        </w:rPr>
        <w:t xml:space="preserve"> </w:t>
      </w:r>
      <w:r w:rsidRPr="006D2E0B">
        <w:rPr>
          <w:rFonts w:ascii="Arial Narrow" w:hAnsi="Arial Narrow"/>
          <w:spacing w:val="-2"/>
        </w:rPr>
        <w:t>YATIRIM</w:t>
      </w:r>
      <w:r w:rsidRPr="006D2E0B">
        <w:rPr>
          <w:rFonts w:ascii="Arial Narrow" w:hAnsi="Arial Narrow"/>
        </w:rPr>
        <w:t xml:space="preserve"> </w:t>
      </w:r>
      <w:r w:rsidRPr="006D2E0B">
        <w:rPr>
          <w:rFonts w:ascii="Arial Narrow" w:hAnsi="Arial Narrow"/>
          <w:spacing w:val="-2"/>
        </w:rPr>
        <w:t>FAALİYETLERİNDEN</w:t>
      </w:r>
      <w:r w:rsidRPr="006D2E0B">
        <w:rPr>
          <w:rFonts w:ascii="Arial Narrow" w:hAnsi="Arial Narrow"/>
          <w:spacing w:val="-1"/>
        </w:rPr>
        <w:t xml:space="preserve"> GELİR </w:t>
      </w:r>
      <w:r w:rsidRPr="006D2E0B">
        <w:rPr>
          <w:rFonts w:ascii="Arial Narrow" w:hAnsi="Arial Narrow"/>
        </w:rPr>
        <w:t>/</w:t>
      </w:r>
      <w:r w:rsidRPr="006D2E0B">
        <w:rPr>
          <w:rFonts w:ascii="Arial Narrow" w:hAnsi="Arial Narrow"/>
          <w:spacing w:val="1"/>
        </w:rPr>
        <w:t xml:space="preserve"> </w:t>
      </w:r>
      <w:r w:rsidRPr="006D2E0B">
        <w:rPr>
          <w:rFonts w:ascii="Arial Narrow" w:hAnsi="Arial Narrow"/>
          <w:spacing w:val="-1"/>
        </w:rPr>
        <w:t>(GİDERLER)</w:t>
      </w:r>
    </w:p>
    <w:p w14:paraId="16BEC365" w14:textId="5B1C4AE9" w:rsidR="009E0362" w:rsidRPr="006D2E0B" w:rsidRDefault="009E0362" w:rsidP="00576314">
      <w:pPr>
        <w:pStyle w:val="Heading1"/>
        <w:tabs>
          <w:tab w:val="left" w:pos="9498"/>
        </w:tabs>
        <w:kinsoku w:val="0"/>
        <w:overflowPunct w:val="0"/>
        <w:spacing w:line="276" w:lineRule="auto"/>
        <w:ind w:left="0"/>
        <w:rPr>
          <w:rFonts w:ascii="Arial Narrow" w:hAnsi="Arial Narrow"/>
          <w:b w:val="0"/>
          <w:spacing w:val="-1"/>
        </w:rPr>
      </w:pPr>
    </w:p>
    <w:p w14:paraId="6772BF48" w14:textId="40909F2E" w:rsidR="00014A4B" w:rsidRPr="006D2E0B" w:rsidRDefault="00014A4B" w:rsidP="00014A4B">
      <w:pPr>
        <w:rPr>
          <w:rFonts w:ascii="Arial Narrow" w:hAnsi="Arial Narrow"/>
          <w:sz w:val="22"/>
          <w:szCs w:val="22"/>
        </w:rPr>
      </w:pPr>
      <w:r w:rsidRPr="006D2E0B">
        <w:rPr>
          <w:rFonts w:ascii="Arial Narrow" w:hAnsi="Arial Narrow"/>
          <w:sz w:val="22"/>
          <w:szCs w:val="22"/>
        </w:rPr>
        <w:t>Yatırım faaliyetlerinden gelirlerin detayı aşağıdaki gibidir:</w:t>
      </w:r>
    </w:p>
    <w:p w14:paraId="07377E42" w14:textId="76F35595" w:rsidR="00014A4B" w:rsidRPr="006D2E0B" w:rsidRDefault="00014A4B" w:rsidP="00014A4B">
      <w:pPr>
        <w:rPr>
          <w:rFonts w:ascii="Arial Narrow" w:hAnsi="Arial Narrow"/>
          <w:sz w:val="22"/>
          <w:szCs w:val="22"/>
        </w:rPr>
      </w:pPr>
    </w:p>
    <w:tbl>
      <w:tblPr>
        <w:tblW w:w="5000" w:type="pct"/>
        <w:tblCellMar>
          <w:left w:w="70" w:type="dxa"/>
          <w:right w:w="70" w:type="dxa"/>
        </w:tblCellMar>
        <w:tblLook w:val="04A0" w:firstRow="1" w:lastRow="0" w:firstColumn="1" w:lastColumn="0" w:noHBand="0" w:noVBand="1"/>
      </w:tblPr>
      <w:tblGrid>
        <w:gridCol w:w="4562"/>
        <w:gridCol w:w="1297"/>
        <w:gridCol w:w="1297"/>
        <w:gridCol w:w="1297"/>
        <w:gridCol w:w="1297"/>
      </w:tblGrid>
      <w:tr w:rsidR="003915EE" w:rsidRPr="003915EE" w14:paraId="7A034FE2" w14:textId="77777777" w:rsidTr="003915EE">
        <w:trPr>
          <w:trHeight w:val="290"/>
        </w:trPr>
        <w:tc>
          <w:tcPr>
            <w:tcW w:w="2340" w:type="pct"/>
            <w:tcBorders>
              <w:top w:val="nil"/>
              <w:left w:val="nil"/>
              <w:bottom w:val="nil"/>
              <w:right w:val="nil"/>
            </w:tcBorders>
            <w:shd w:val="clear" w:color="auto" w:fill="auto"/>
            <w:noWrap/>
            <w:vAlign w:val="bottom"/>
            <w:hideMark/>
          </w:tcPr>
          <w:p w14:paraId="3EAAE86A" w14:textId="77777777" w:rsidR="003915EE" w:rsidRPr="003915EE" w:rsidRDefault="003915EE" w:rsidP="003915EE">
            <w:pPr>
              <w:rPr>
                <w:rFonts w:eastAsia="Times New Roman"/>
                <w:sz w:val="20"/>
                <w:szCs w:val="20"/>
              </w:rPr>
            </w:pPr>
          </w:p>
        </w:tc>
        <w:tc>
          <w:tcPr>
            <w:tcW w:w="665" w:type="pct"/>
            <w:tcBorders>
              <w:top w:val="nil"/>
              <w:left w:val="nil"/>
              <w:bottom w:val="nil"/>
              <w:right w:val="nil"/>
            </w:tcBorders>
            <w:shd w:val="clear" w:color="auto" w:fill="auto"/>
            <w:vAlign w:val="center"/>
            <w:hideMark/>
          </w:tcPr>
          <w:p w14:paraId="3DA2EFBE" w14:textId="77777777" w:rsidR="003915EE" w:rsidRPr="003915EE" w:rsidRDefault="003915EE" w:rsidP="003915EE">
            <w:pPr>
              <w:jc w:val="right"/>
              <w:rPr>
                <w:rFonts w:ascii="Arial Narrow" w:eastAsia="Times New Roman" w:hAnsi="Arial Narrow" w:cs="Calibri"/>
                <w:b/>
                <w:bCs/>
                <w:color w:val="000000"/>
                <w:sz w:val="22"/>
                <w:szCs w:val="22"/>
              </w:rPr>
            </w:pPr>
            <w:r w:rsidRPr="003915EE">
              <w:rPr>
                <w:rFonts w:ascii="Arial Narrow" w:eastAsia="Times New Roman" w:hAnsi="Arial Narrow" w:cs="Calibri"/>
                <w:b/>
                <w:bCs/>
                <w:color w:val="000000"/>
                <w:sz w:val="22"/>
                <w:szCs w:val="22"/>
              </w:rPr>
              <w:t>01.01.2020</w:t>
            </w:r>
          </w:p>
        </w:tc>
        <w:tc>
          <w:tcPr>
            <w:tcW w:w="665" w:type="pct"/>
            <w:tcBorders>
              <w:top w:val="nil"/>
              <w:left w:val="nil"/>
              <w:bottom w:val="nil"/>
              <w:right w:val="nil"/>
            </w:tcBorders>
            <w:shd w:val="clear" w:color="auto" w:fill="auto"/>
            <w:vAlign w:val="center"/>
            <w:hideMark/>
          </w:tcPr>
          <w:p w14:paraId="2ED41F92" w14:textId="77777777" w:rsidR="003915EE" w:rsidRPr="003915EE" w:rsidRDefault="003915EE" w:rsidP="003915EE">
            <w:pPr>
              <w:jc w:val="right"/>
              <w:rPr>
                <w:rFonts w:ascii="Arial Narrow" w:eastAsia="Times New Roman" w:hAnsi="Arial Narrow" w:cs="Calibri"/>
                <w:b/>
                <w:bCs/>
                <w:color w:val="000000"/>
                <w:sz w:val="22"/>
                <w:szCs w:val="22"/>
              </w:rPr>
            </w:pPr>
            <w:r w:rsidRPr="003915EE">
              <w:rPr>
                <w:rFonts w:ascii="Arial Narrow" w:eastAsia="Times New Roman" w:hAnsi="Arial Narrow" w:cs="Calibri"/>
                <w:b/>
                <w:bCs/>
                <w:color w:val="000000"/>
                <w:sz w:val="22"/>
                <w:szCs w:val="22"/>
              </w:rPr>
              <w:t>01.04.2020</w:t>
            </w:r>
          </w:p>
        </w:tc>
        <w:tc>
          <w:tcPr>
            <w:tcW w:w="665" w:type="pct"/>
            <w:tcBorders>
              <w:top w:val="nil"/>
              <w:left w:val="nil"/>
              <w:bottom w:val="nil"/>
              <w:right w:val="nil"/>
            </w:tcBorders>
            <w:shd w:val="clear" w:color="auto" w:fill="auto"/>
            <w:vAlign w:val="center"/>
            <w:hideMark/>
          </w:tcPr>
          <w:p w14:paraId="1ACBEBD3" w14:textId="77777777" w:rsidR="003915EE" w:rsidRPr="003915EE" w:rsidRDefault="003915EE" w:rsidP="003915EE">
            <w:pPr>
              <w:jc w:val="right"/>
              <w:rPr>
                <w:rFonts w:ascii="Arial Narrow" w:eastAsia="Times New Roman" w:hAnsi="Arial Narrow" w:cs="Calibri"/>
                <w:b/>
                <w:bCs/>
                <w:color w:val="000000"/>
                <w:sz w:val="22"/>
                <w:szCs w:val="22"/>
              </w:rPr>
            </w:pPr>
            <w:r w:rsidRPr="003915EE">
              <w:rPr>
                <w:rFonts w:ascii="Arial Narrow" w:eastAsia="Times New Roman" w:hAnsi="Arial Narrow" w:cs="Calibri"/>
                <w:b/>
                <w:bCs/>
                <w:color w:val="000000"/>
                <w:sz w:val="22"/>
                <w:szCs w:val="22"/>
              </w:rPr>
              <w:t>01.01.2019</w:t>
            </w:r>
          </w:p>
        </w:tc>
        <w:tc>
          <w:tcPr>
            <w:tcW w:w="665" w:type="pct"/>
            <w:tcBorders>
              <w:top w:val="nil"/>
              <w:left w:val="nil"/>
              <w:bottom w:val="nil"/>
              <w:right w:val="nil"/>
            </w:tcBorders>
            <w:shd w:val="clear" w:color="auto" w:fill="auto"/>
            <w:vAlign w:val="center"/>
            <w:hideMark/>
          </w:tcPr>
          <w:p w14:paraId="1C22B195" w14:textId="77777777" w:rsidR="003915EE" w:rsidRPr="003915EE" w:rsidRDefault="003915EE" w:rsidP="003915EE">
            <w:pPr>
              <w:jc w:val="right"/>
              <w:rPr>
                <w:rFonts w:ascii="Arial Narrow" w:eastAsia="Times New Roman" w:hAnsi="Arial Narrow" w:cs="Calibri"/>
                <w:b/>
                <w:bCs/>
                <w:color w:val="000000"/>
                <w:sz w:val="22"/>
                <w:szCs w:val="22"/>
              </w:rPr>
            </w:pPr>
            <w:r w:rsidRPr="003915EE">
              <w:rPr>
                <w:rFonts w:ascii="Arial Narrow" w:eastAsia="Times New Roman" w:hAnsi="Arial Narrow" w:cs="Calibri"/>
                <w:b/>
                <w:bCs/>
                <w:color w:val="000000"/>
                <w:sz w:val="22"/>
                <w:szCs w:val="22"/>
              </w:rPr>
              <w:t>01.04.2019</w:t>
            </w:r>
          </w:p>
        </w:tc>
      </w:tr>
      <w:tr w:rsidR="003915EE" w:rsidRPr="003915EE" w14:paraId="033D303B" w14:textId="77777777" w:rsidTr="003915EE">
        <w:trPr>
          <w:trHeight w:val="290"/>
        </w:trPr>
        <w:tc>
          <w:tcPr>
            <w:tcW w:w="2340" w:type="pct"/>
            <w:tcBorders>
              <w:top w:val="nil"/>
              <w:left w:val="nil"/>
              <w:bottom w:val="single" w:sz="8" w:space="0" w:color="auto"/>
              <w:right w:val="nil"/>
            </w:tcBorders>
            <w:shd w:val="clear" w:color="auto" w:fill="auto"/>
            <w:noWrap/>
            <w:vAlign w:val="center"/>
            <w:hideMark/>
          </w:tcPr>
          <w:p w14:paraId="6C1C7820" w14:textId="77777777" w:rsidR="003915EE" w:rsidRPr="003915EE" w:rsidRDefault="003915EE" w:rsidP="003915EE">
            <w:pPr>
              <w:rPr>
                <w:rFonts w:ascii="Arial Narrow" w:eastAsia="Times New Roman" w:hAnsi="Arial Narrow" w:cs="Calibri"/>
                <w:color w:val="000000"/>
                <w:sz w:val="22"/>
                <w:szCs w:val="22"/>
              </w:rPr>
            </w:pPr>
            <w:r w:rsidRPr="003915EE">
              <w:rPr>
                <w:rFonts w:ascii="Arial Narrow" w:eastAsia="Times New Roman" w:hAnsi="Arial Narrow" w:cs="Calibri"/>
                <w:color w:val="000000"/>
                <w:sz w:val="22"/>
                <w:szCs w:val="22"/>
              </w:rPr>
              <w:t> </w:t>
            </w:r>
          </w:p>
        </w:tc>
        <w:tc>
          <w:tcPr>
            <w:tcW w:w="665" w:type="pct"/>
            <w:tcBorders>
              <w:top w:val="nil"/>
              <w:left w:val="nil"/>
              <w:bottom w:val="single" w:sz="8" w:space="0" w:color="auto"/>
              <w:right w:val="nil"/>
            </w:tcBorders>
            <w:shd w:val="clear" w:color="auto" w:fill="auto"/>
            <w:vAlign w:val="center"/>
            <w:hideMark/>
          </w:tcPr>
          <w:p w14:paraId="1B395A8A" w14:textId="77777777" w:rsidR="003915EE" w:rsidRPr="003915EE" w:rsidRDefault="003915EE" w:rsidP="003915EE">
            <w:pPr>
              <w:jc w:val="right"/>
              <w:rPr>
                <w:rFonts w:ascii="Arial Narrow" w:eastAsia="Times New Roman" w:hAnsi="Arial Narrow" w:cs="Calibri"/>
                <w:b/>
                <w:bCs/>
                <w:color w:val="000000"/>
                <w:sz w:val="22"/>
                <w:szCs w:val="22"/>
              </w:rPr>
            </w:pPr>
            <w:r w:rsidRPr="003915EE">
              <w:rPr>
                <w:rFonts w:ascii="Arial Narrow" w:eastAsia="Times New Roman" w:hAnsi="Arial Narrow" w:cs="Calibri"/>
                <w:b/>
                <w:bCs/>
                <w:color w:val="000000"/>
                <w:sz w:val="22"/>
                <w:szCs w:val="22"/>
              </w:rPr>
              <w:t>30.06.2020</w:t>
            </w:r>
          </w:p>
        </w:tc>
        <w:tc>
          <w:tcPr>
            <w:tcW w:w="665" w:type="pct"/>
            <w:tcBorders>
              <w:top w:val="nil"/>
              <w:left w:val="nil"/>
              <w:bottom w:val="single" w:sz="8" w:space="0" w:color="auto"/>
              <w:right w:val="nil"/>
            </w:tcBorders>
            <w:shd w:val="clear" w:color="auto" w:fill="auto"/>
            <w:vAlign w:val="center"/>
            <w:hideMark/>
          </w:tcPr>
          <w:p w14:paraId="02531DCE" w14:textId="77777777" w:rsidR="003915EE" w:rsidRPr="003915EE" w:rsidRDefault="003915EE" w:rsidP="003915EE">
            <w:pPr>
              <w:jc w:val="right"/>
              <w:rPr>
                <w:rFonts w:ascii="Arial Narrow" w:eastAsia="Times New Roman" w:hAnsi="Arial Narrow" w:cs="Calibri"/>
                <w:b/>
                <w:bCs/>
                <w:color w:val="000000"/>
                <w:sz w:val="22"/>
                <w:szCs w:val="22"/>
              </w:rPr>
            </w:pPr>
            <w:r w:rsidRPr="003915EE">
              <w:rPr>
                <w:rFonts w:ascii="Arial Narrow" w:eastAsia="Times New Roman" w:hAnsi="Arial Narrow" w:cs="Calibri"/>
                <w:b/>
                <w:bCs/>
                <w:color w:val="000000"/>
                <w:sz w:val="22"/>
                <w:szCs w:val="22"/>
              </w:rPr>
              <w:t>30.06.2020</w:t>
            </w:r>
          </w:p>
        </w:tc>
        <w:tc>
          <w:tcPr>
            <w:tcW w:w="665" w:type="pct"/>
            <w:tcBorders>
              <w:top w:val="nil"/>
              <w:left w:val="nil"/>
              <w:bottom w:val="single" w:sz="8" w:space="0" w:color="auto"/>
              <w:right w:val="nil"/>
            </w:tcBorders>
            <w:shd w:val="clear" w:color="auto" w:fill="auto"/>
            <w:vAlign w:val="center"/>
            <w:hideMark/>
          </w:tcPr>
          <w:p w14:paraId="49AB07C1" w14:textId="77777777" w:rsidR="003915EE" w:rsidRPr="003915EE" w:rsidRDefault="003915EE" w:rsidP="003915EE">
            <w:pPr>
              <w:jc w:val="right"/>
              <w:rPr>
                <w:rFonts w:ascii="Arial Narrow" w:eastAsia="Times New Roman" w:hAnsi="Arial Narrow" w:cs="Calibri"/>
                <w:b/>
                <w:bCs/>
                <w:color w:val="000000"/>
                <w:sz w:val="22"/>
                <w:szCs w:val="22"/>
              </w:rPr>
            </w:pPr>
            <w:r w:rsidRPr="003915EE">
              <w:rPr>
                <w:rFonts w:ascii="Arial Narrow" w:eastAsia="Times New Roman" w:hAnsi="Arial Narrow" w:cs="Calibri"/>
                <w:b/>
                <w:bCs/>
                <w:color w:val="000000"/>
                <w:sz w:val="22"/>
                <w:szCs w:val="22"/>
              </w:rPr>
              <w:t>30.06.2019</w:t>
            </w:r>
          </w:p>
        </w:tc>
        <w:tc>
          <w:tcPr>
            <w:tcW w:w="665" w:type="pct"/>
            <w:tcBorders>
              <w:top w:val="nil"/>
              <w:left w:val="nil"/>
              <w:bottom w:val="single" w:sz="8" w:space="0" w:color="auto"/>
              <w:right w:val="nil"/>
            </w:tcBorders>
            <w:shd w:val="clear" w:color="auto" w:fill="auto"/>
            <w:vAlign w:val="center"/>
            <w:hideMark/>
          </w:tcPr>
          <w:p w14:paraId="41555F7E" w14:textId="77777777" w:rsidR="003915EE" w:rsidRPr="003915EE" w:rsidRDefault="003915EE" w:rsidP="003915EE">
            <w:pPr>
              <w:jc w:val="right"/>
              <w:rPr>
                <w:rFonts w:ascii="Arial Narrow" w:eastAsia="Times New Roman" w:hAnsi="Arial Narrow" w:cs="Calibri"/>
                <w:b/>
                <w:bCs/>
                <w:color w:val="000000"/>
                <w:sz w:val="22"/>
                <w:szCs w:val="22"/>
              </w:rPr>
            </w:pPr>
            <w:r w:rsidRPr="003915EE">
              <w:rPr>
                <w:rFonts w:ascii="Arial Narrow" w:eastAsia="Times New Roman" w:hAnsi="Arial Narrow" w:cs="Calibri"/>
                <w:b/>
                <w:bCs/>
                <w:color w:val="000000"/>
                <w:sz w:val="22"/>
                <w:szCs w:val="22"/>
              </w:rPr>
              <w:t>30.06.2019</w:t>
            </w:r>
          </w:p>
        </w:tc>
      </w:tr>
      <w:tr w:rsidR="003915EE" w:rsidRPr="003915EE" w14:paraId="0832C62D" w14:textId="77777777" w:rsidTr="003915EE">
        <w:trPr>
          <w:trHeight w:val="290"/>
        </w:trPr>
        <w:tc>
          <w:tcPr>
            <w:tcW w:w="2340" w:type="pct"/>
            <w:tcBorders>
              <w:top w:val="nil"/>
              <w:left w:val="nil"/>
              <w:bottom w:val="nil"/>
              <w:right w:val="nil"/>
            </w:tcBorders>
            <w:shd w:val="clear" w:color="auto" w:fill="auto"/>
            <w:noWrap/>
            <w:vAlign w:val="bottom"/>
            <w:hideMark/>
          </w:tcPr>
          <w:p w14:paraId="5D6FF789" w14:textId="77777777" w:rsidR="003915EE" w:rsidRPr="003915EE" w:rsidRDefault="003915EE" w:rsidP="003915EE">
            <w:pPr>
              <w:jc w:val="right"/>
              <w:rPr>
                <w:rFonts w:ascii="Arial Narrow" w:eastAsia="Times New Roman" w:hAnsi="Arial Narrow" w:cs="Calibri"/>
                <w:b/>
                <w:bCs/>
                <w:color w:val="000000"/>
                <w:sz w:val="22"/>
                <w:szCs w:val="22"/>
              </w:rPr>
            </w:pPr>
          </w:p>
        </w:tc>
        <w:tc>
          <w:tcPr>
            <w:tcW w:w="665" w:type="pct"/>
            <w:tcBorders>
              <w:top w:val="nil"/>
              <w:left w:val="nil"/>
              <w:bottom w:val="nil"/>
              <w:right w:val="nil"/>
            </w:tcBorders>
            <w:shd w:val="clear" w:color="auto" w:fill="auto"/>
            <w:noWrap/>
            <w:vAlign w:val="bottom"/>
            <w:hideMark/>
          </w:tcPr>
          <w:p w14:paraId="2B783424" w14:textId="77777777" w:rsidR="003915EE" w:rsidRPr="003915EE" w:rsidRDefault="003915EE" w:rsidP="003915EE">
            <w:pPr>
              <w:rPr>
                <w:rFonts w:eastAsia="Times New Roman"/>
                <w:sz w:val="20"/>
                <w:szCs w:val="20"/>
              </w:rPr>
            </w:pPr>
          </w:p>
        </w:tc>
        <w:tc>
          <w:tcPr>
            <w:tcW w:w="665" w:type="pct"/>
            <w:tcBorders>
              <w:top w:val="nil"/>
              <w:left w:val="nil"/>
              <w:bottom w:val="nil"/>
              <w:right w:val="nil"/>
            </w:tcBorders>
            <w:shd w:val="clear" w:color="auto" w:fill="auto"/>
            <w:noWrap/>
            <w:vAlign w:val="bottom"/>
            <w:hideMark/>
          </w:tcPr>
          <w:p w14:paraId="3D750CBD" w14:textId="77777777" w:rsidR="003915EE" w:rsidRPr="003915EE" w:rsidRDefault="003915EE" w:rsidP="003915EE">
            <w:pPr>
              <w:rPr>
                <w:rFonts w:eastAsia="Times New Roman"/>
                <w:sz w:val="20"/>
                <w:szCs w:val="20"/>
              </w:rPr>
            </w:pPr>
          </w:p>
        </w:tc>
        <w:tc>
          <w:tcPr>
            <w:tcW w:w="665" w:type="pct"/>
            <w:tcBorders>
              <w:top w:val="nil"/>
              <w:left w:val="nil"/>
              <w:bottom w:val="nil"/>
              <w:right w:val="nil"/>
            </w:tcBorders>
            <w:shd w:val="clear" w:color="auto" w:fill="auto"/>
            <w:noWrap/>
            <w:vAlign w:val="bottom"/>
            <w:hideMark/>
          </w:tcPr>
          <w:p w14:paraId="4E768953" w14:textId="77777777" w:rsidR="003915EE" w:rsidRPr="003915EE" w:rsidRDefault="003915EE" w:rsidP="003915EE">
            <w:pPr>
              <w:rPr>
                <w:rFonts w:eastAsia="Times New Roman"/>
                <w:sz w:val="20"/>
                <w:szCs w:val="20"/>
              </w:rPr>
            </w:pPr>
          </w:p>
        </w:tc>
        <w:tc>
          <w:tcPr>
            <w:tcW w:w="665" w:type="pct"/>
            <w:tcBorders>
              <w:top w:val="nil"/>
              <w:left w:val="nil"/>
              <w:bottom w:val="nil"/>
              <w:right w:val="nil"/>
            </w:tcBorders>
            <w:shd w:val="clear" w:color="auto" w:fill="auto"/>
            <w:noWrap/>
            <w:vAlign w:val="bottom"/>
            <w:hideMark/>
          </w:tcPr>
          <w:p w14:paraId="347F06C0" w14:textId="77777777" w:rsidR="003915EE" w:rsidRPr="003915EE" w:rsidRDefault="003915EE" w:rsidP="003915EE">
            <w:pPr>
              <w:rPr>
                <w:rFonts w:eastAsia="Times New Roman"/>
                <w:sz w:val="20"/>
                <w:szCs w:val="20"/>
              </w:rPr>
            </w:pPr>
          </w:p>
        </w:tc>
      </w:tr>
      <w:tr w:rsidR="003915EE" w:rsidRPr="003915EE" w14:paraId="3889C676" w14:textId="77777777" w:rsidTr="003915EE">
        <w:trPr>
          <w:trHeight w:val="280"/>
        </w:trPr>
        <w:tc>
          <w:tcPr>
            <w:tcW w:w="2340" w:type="pct"/>
            <w:tcBorders>
              <w:top w:val="nil"/>
              <w:left w:val="nil"/>
              <w:bottom w:val="nil"/>
              <w:right w:val="nil"/>
            </w:tcBorders>
            <w:shd w:val="clear" w:color="auto" w:fill="auto"/>
            <w:noWrap/>
            <w:vAlign w:val="center"/>
            <w:hideMark/>
          </w:tcPr>
          <w:p w14:paraId="1EE95855" w14:textId="77777777" w:rsidR="003915EE" w:rsidRPr="003915EE" w:rsidRDefault="003915EE" w:rsidP="003915EE">
            <w:pPr>
              <w:rPr>
                <w:rFonts w:ascii="Arial Narrow" w:eastAsia="Times New Roman" w:hAnsi="Arial Narrow" w:cs="Calibri"/>
                <w:color w:val="000000"/>
                <w:sz w:val="22"/>
                <w:szCs w:val="22"/>
              </w:rPr>
            </w:pPr>
            <w:r w:rsidRPr="003915EE">
              <w:rPr>
                <w:rFonts w:ascii="Arial Narrow" w:eastAsia="Times New Roman" w:hAnsi="Arial Narrow" w:cs="Calibri"/>
                <w:color w:val="000000"/>
                <w:sz w:val="22"/>
                <w:szCs w:val="22"/>
              </w:rPr>
              <w:t>Likit fon satış karları</w:t>
            </w:r>
          </w:p>
        </w:tc>
        <w:tc>
          <w:tcPr>
            <w:tcW w:w="665" w:type="pct"/>
            <w:tcBorders>
              <w:top w:val="nil"/>
              <w:left w:val="nil"/>
              <w:bottom w:val="nil"/>
              <w:right w:val="nil"/>
            </w:tcBorders>
            <w:shd w:val="clear" w:color="auto" w:fill="auto"/>
            <w:noWrap/>
            <w:vAlign w:val="center"/>
            <w:hideMark/>
          </w:tcPr>
          <w:p w14:paraId="78EE8041" w14:textId="77777777" w:rsidR="003915EE" w:rsidRPr="003915EE" w:rsidRDefault="003915EE" w:rsidP="003915EE">
            <w:pPr>
              <w:jc w:val="right"/>
              <w:rPr>
                <w:rFonts w:ascii="Arial Narrow" w:eastAsia="Times New Roman" w:hAnsi="Arial Narrow" w:cs="Calibri"/>
                <w:color w:val="000000"/>
                <w:sz w:val="22"/>
                <w:szCs w:val="22"/>
              </w:rPr>
            </w:pPr>
            <w:r w:rsidRPr="003915EE">
              <w:rPr>
                <w:rFonts w:ascii="Arial Narrow" w:eastAsia="Times New Roman" w:hAnsi="Arial Narrow" w:cs="Calibri"/>
                <w:color w:val="000000"/>
                <w:sz w:val="22"/>
                <w:szCs w:val="22"/>
              </w:rPr>
              <w:t>181.052</w:t>
            </w:r>
          </w:p>
        </w:tc>
        <w:tc>
          <w:tcPr>
            <w:tcW w:w="665" w:type="pct"/>
            <w:tcBorders>
              <w:top w:val="nil"/>
              <w:left w:val="nil"/>
              <w:bottom w:val="nil"/>
              <w:right w:val="nil"/>
            </w:tcBorders>
            <w:shd w:val="clear" w:color="auto" w:fill="auto"/>
            <w:noWrap/>
            <w:vAlign w:val="center"/>
            <w:hideMark/>
          </w:tcPr>
          <w:p w14:paraId="70BB3379" w14:textId="77777777" w:rsidR="003915EE" w:rsidRPr="003915EE" w:rsidRDefault="003915EE" w:rsidP="003915EE">
            <w:pPr>
              <w:jc w:val="right"/>
              <w:rPr>
                <w:rFonts w:ascii="Arial Narrow" w:eastAsia="Times New Roman" w:hAnsi="Arial Narrow" w:cs="Calibri"/>
                <w:color w:val="000000"/>
                <w:sz w:val="22"/>
                <w:szCs w:val="22"/>
              </w:rPr>
            </w:pPr>
            <w:r w:rsidRPr="003915EE">
              <w:rPr>
                <w:rFonts w:ascii="Arial Narrow" w:eastAsia="Times New Roman" w:hAnsi="Arial Narrow" w:cs="Calibri"/>
                <w:color w:val="000000"/>
                <w:sz w:val="22"/>
                <w:szCs w:val="22"/>
              </w:rPr>
              <w:t>72.259</w:t>
            </w:r>
          </w:p>
        </w:tc>
        <w:tc>
          <w:tcPr>
            <w:tcW w:w="665" w:type="pct"/>
            <w:tcBorders>
              <w:top w:val="nil"/>
              <w:left w:val="nil"/>
              <w:bottom w:val="nil"/>
              <w:right w:val="nil"/>
            </w:tcBorders>
            <w:shd w:val="clear" w:color="auto" w:fill="auto"/>
            <w:noWrap/>
            <w:vAlign w:val="center"/>
            <w:hideMark/>
          </w:tcPr>
          <w:p w14:paraId="58B29E85" w14:textId="77777777" w:rsidR="003915EE" w:rsidRPr="003915EE" w:rsidRDefault="003915EE" w:rsidP="003915EE">
            <w:pPr>
              <w:jc w:val="right"/>
              <w:rPr>
                <w:rFonts w:ascii="Arial Narrow" w:eastAsia="Times New Roman" w:hAnsi="Arial Narrow" w:cs="Calibri"/>
                <w:color w:val="000000"/>
                <w:sz w:val="22"/>
                <w:szCs w:val="22"/>
              </w:rPr>
            </w:pPr>
            <w:r w:rsidRPr="003915EE">
              <w:rPr>
                <w:rFonts w:ascii="Arial Narrow" w:eastAsia="Times New Roman" w:hAnsi="Arial Narrow" w:cs="Calibri"/>
                <w:color w:val="000000"/>
                <w:sz w:val="22"/>
                <w:szCs w:val="22"/>
              </w:rPr>
              <w:t>447.805</w:t>
            </w:r>
          </w:p>
        </w:tc>
        <w:tc>
          <w:tcPr>
            <w:tcW w:w="665" w:type="pct"/>
            <w:tcBorders>
              <w:top w:val="nil"/>
              <w:left w:val="nil"/>
              <w:bottom w:val="nil"/>
              <w:right w:val="nil"/>
            </w:tcBorders>
            <w:shd w:val="clear" w:color="auto" w:fill="auto"/>
            <w:noWrap/>
            <w:vAlign w:val="center"/>
            <w:hideMark/>
          </w:tcPr>
          <w:p w14:paraId="57782E01" w14:textId="77777777" w:rsidR="003915EE" w:rsidRPr="003915EE" w:rsidRDefault="003915EE" w:rsidP="003915EE">
            <w:pPr>
              <w:jc w:val="right"/>
              <w:rPr>
                <w:rFonts w:ascii="Arial Narrow" w:eastAsia="Times New Roman" w:hAnsi="Arial Narrow" w:cs="Calibri"/>
                <w:color w:val="000000"/>
                <w:sz w:val="22"/>
                <w:szCs w:val="22"/>
              </w:rPr>
            </w:pPr>
            <w:r w:rsidRPr="003915EE">
              <w:rPr>
                <w:rFonts w:ascii="Arial Narrow" w:eastAsia="Times New Roman" w:hAnsi="Arial Narrow" w:cs="Calibri"/>
                <w:color w:val="000000"/>
                <w:sz w:val="22"/>
                <w:szCs w:val="22"/>
              </w:rPr>
              <w:t>305.801</w:t>
            </w:r>
          </w:p>
        </w:tc>
      </w:tr>
      <w:tr w:rsidR="003915EE" w:rsidRPr="003915EE" w14:paraId="02EAF4D8" w14:textId="77777777" w:rsidTr="003915EE">
        <w:trPr>
          <w:trHeight w:val="280"/>
        </w:trPr>
        <w:tc>
          <w:tcPr>
            <w:tcW w:w="2340" w:type="pct"/>
            <w:tcBorders>
              <w:top w:val="nil"/>
              <w:left w:val="nil"/>
              <w:bottom w:val="nil"/>
              <w:right w:val="nil"/>
            </w:tcBorders>
            <w:shd w:val="clear" w:color="auto" w:fill="auto"/>
            <w:noWrap/>
            <w:vAlign w:val="center"/>
            <w:hideMark/>
          </w:tcPr>
          <w:p w14:paraId="188F7E80" w14:textId="77777777" w:rsidR="003915EE" w:rsidRPr="003915EE" w:rsidRDefault="003915EE" w:rsidP="003915EE">
            <w:pPr>
              <w:rPr>
                <w:rFonts w:ascii="Arial Narrow" w:eastAsia="Times New Roman" w:hAnsi="Arial Narrow" w:cs="Calibri"/>
                <w:color w:val="000000"/>
                <w:sz w:val="22"/>
                <w:szCs w:val="22"/>
              </w:rPr>
            </w:pPr>
            <w:r w:rsidRPr="003915EE">
              <w:rPr>
                <w:rFonts w:ascii="Arial Narrow" w:eastAsia="Times New Roman" w:hAnsi="Arial Narrow" w:cs="Calibri"/>
                <w:color w:val="000000"/>
                <w:sz w:val="22"/>
                <w:szCs w:val="22"/>
              </w:rPr>
              <w:t>Sabit kıymet satış karları</w:t>
            </w:r>
          </w:p>
        </w:tc>
        <w:tc>
          <w:tcPr>
            <w:tcW w:w="665" w:type="pct"/>
            <w:tcBorders>
              <w:top w:val="nil"/>
              <w:left w:val="nil"/>
              <w:bottom w:val="nil"/>
              <w:right w:val="nil"/>
            </w:tcBorders>
            <w:shd w:val="clear" w:color="auto" w:fill="auto"/>
            <w:noWrap/>
            <w:vAlign w:val="center"/>
            <w:hideMark/>
          </w:tcPr>
          <w:p w14:paraId="53F4C1FA" w14:textId="77777777" w:rsidR="003915EE" w:rsidRPr="003915EE" w:rsidRDefault="003915EE" w:rsidP="003915EE">
            <w:pPr>
              <w:jc w:val="right"/>
              <w:rPr>
                <w:rFonts w:ascii="Arial Narrow" w:eastAsia="Times New Roman" w:hAnsi="Arial Narrow" w:cs="Calibri"/>
                <w:color w:val="000000"/>
                <w:sz w:val="22"/>
                <w:szCs w:val="22"/>
              </w:rPr>
            </w:pPr>
            <w:r w:rsidRPr="003915EE">
              <w:rPr>
                <w:rFonts w:ascii="Arial Narrow" w:eastAsia="Times New Roman" w:hAnsi="Arial Narrow" w:cs="Calibri"/>
                <w:color w:val="000000"/>
                <w:sz w:val="22"/>
                <w:szCs w:val="22"/>
              </w:rPr>
              <w:t>134.901</w:t>
            </w:r>
          </w:p>
        </w:tc>
        <w:tc>
          <w:tcPr>
            <w:tcW w:w="665" w:type="pct"/>
            <w:tcBorders>
              <w:top w:val="nil"/>
              <w:left w:val="nil"/>
              <w:bottom w:val="nil"/>
              <w:right w:val="nil"/>
            </w:tcBorders>
            <w:shd w:val="clear" w:color="auto" w:fill="auto"/>
            <w:noWrap/>
            <w:vAlign w:val="center"/>
            <w:hideMark/>
          </w:tcPr>
          <w:p w14:paraId="6FC2669D" w14:textId="77777777" w:rsidR="003915EE" w:rsidRPr="003915EE" w:rsidRDefault="003915EE" w:rsidP="003915EE">
            <w:pPr>
              <w:jc w:val="right"/>
              <w:rPr>
                <w:rFonts w:ascii="Arial Narrow" w:eastAsia="Times New Roman" w:hAnsi="Arial Narrow" w:cs="Calibri"/>
                <w:color w:val="000000"/>
                <w:sz w:val="22"/>
                <w:szCs w:val="22"/>
              </w:rPr>
            </w:pPr>
            <w:r w:rsidRPr="003915EE">
              <w:rPr>
                <w:rFonts w:ascii="Arial Narrow" w:eastAsia="Times New Roman" w:hAnsi="Arial Narrow" w:cs="Calibri"/>
                <w:color w:val="000000"/>
                <w:sz w:val="22"/>
                <w:szCs w:val="22"/>
              </w:rPr>
              <w:t>134.901</w:t>
            </w:r>
          </w:p>
        </w:tc>
        <w:tc>
          <w:tcPr>
            <w:tcW w:w="665" w:type="pct"/>
            <w:tcBorders>
              <w:top w:val="nil"/>
              <w:left w:val="nil"/>
              <w:bottom w:val="nil"/>
              <w:right w:val="nil"/>
            </w:tcBorders>
            <w:shd w:val="clear" w:color="auto" w:fill="auto"/>
            <w:noWrap/>
            <w:vAlign w:val="center"/>
            <w:hideMark/>
          </w:tcPr>
          <w:p w14:paraId="0FE78A3A" w14:textId="77777777" w:rsidR="003915EE" w:rsidRPr="003915EE" w:rsidRDefault="003915EE" w:rsidP="003915EE">
            <w:pPr>
              <w:jc w:val="right"/>
              <w:rPr>
                <w:rFonts w:ascii="Arial Narrow" w:eastAsia="Times New Roman" w:hAnsi="Arial Narrow" w:cs="Calibri"/>
                <w:color w:val="000000"/>
                <w:sz w:val="22"/>
                <w:szCs w:val="22"/>
              </w:rPr>
            </w:pPr>
            <w:r w:rsidRPr="003915EE">
              <w:rPr>
                <w:rFonts w:ascii="Arial Narrow" w:eastAsia="Times New Roman" w:hAnsi="Arial Narrow" w:cs="Calibri"/>
                <w:color w:val="000000"/>
                <w:sz w:val="22"/>
                <w:szCs w:val="22"/>
              </w:rPr>
              <w:t>80.978</w:t>
            </w:r>
          </w:p>
        </w:tc>
        <w:tc>
          <w:tcPr>
            <w:tcW w:w="665" w:type="pct"/>
            <w:tcBorders>
              <w:top w:val="nil"/>
              <w:left w:val="nil"/>
              <w:bottom w:val="nil"/>
              <w:right w:val="nil"/>
            </w:tcBorders>
            <w:shd w:val="clear" w:color="auto" w:fill="auto"/>
            <w:noWrap/>
            <w:vAlign w:val="center"/>
            <w:hideMark/>
          </w:tcPr>
          <w:p w14:paraId="40AE89D8" w14:textId="77777777" w:rsidR="003915EE" w:rsidRPr="003915EE" w:rsidRDefault="003915EE" w:rsidP="003915EE">
            <w:pPr>
              <w:jc w:val="right"/>
              <w:rPr>
                <w:rFonts w:ascii="Arial Narrow" w:eastAsia="Times New Roman" w:hAnsi="Arial Narrow" w:cs="Calibri"/>
                <w:color w:val="000000"/>
                <w:sz w:val="22"/>
                <w:szCs w:val="22"/>
              </w:rPr>
            </w:pPr>
            <w:r w:rsidRPr="003915EE">
              <w:rPr>
                <w:rFonts w:ascii="Arial Narrow" w:eastAsia="Times New Roman" w:hAnsi="Arial Narrow" w:cs="Calibri"/>
                <w:color w:val="000000"/>
                <w:sz w:val="22"/>
                <w:szCs w:val="22"/>
              </w:rPr>
              <w:t>80.978</w:t>
            </w:r>
          </w:p>
        </w:tc>
      </w:tr>
      <w:tr w:rsidR="003915EE" w:rsidRPr="003915EE" w14:paraId="73C54ACE" w14:textId="77777777" w:rsidTr="003915EE">
        <w:trPr>
          <w:trHeight w:val="290"/>
        </w:trPr>
        <w:tc>
          <w:tcPr>
            <w:tcW w:w="2340" w:type="pct"/>
            <w:tcBorders>
              <w:top w:val="nil"/>
              <w:left w:val="nil"/>
              <w:bottom w:val="single" w:sz="8" w:space="0" w:color="auto"/>
              <w:right w:val="nil"/>
            </w:tcBorders>
            <w:shd w:val="clear" w:color="auto" w:fill="auto"/>
            <w:noWrap/>
            <w:vAlign w:val="center"/>
            <w:hideMark/>
          </w:tcPr>
          <w:p w14:paraId="0ABFBFFD" w14:textId="77777777" w:rsidR="003915EE" w:rsidRPr="003915EE" w:rsidRDefault="003915EE" w:rsidP="003915EE">
            <w:pPr>
              <w:rPr>
                <w:rFonts w:ascii="Arial Narrow" w:eastAsia="Times New Roman" w:hAnsi="Arial Narrow" w:cs="Calibri"/>
                <w:color w:val="000000"/>
                <w:sz w:val="22"/>
                <w:szCs w:val="22"/>
              </w:rPr>
            </w:pPr>
            <w:r w:rsidRPr="003915EE">
              <w:rPr>
                <w:rFonts w:ascii="Arial Narrow" w:eastAsia="Times New Roman" w:hAnsi="Arial Narrow" w:cs="Calibri"/>
                <w:color w:val="000000"/>
                <w:sz w:val="22"/>
                <w:szCs w:val="22"/>
              </w:rPr>
              <w:t> </w:t>
            </w:r>
          </w:p>
        </w:tc>
        <w:tc>
          <w:tcPr>
            <w:tcW w:w="665" w:type="pct"/>
            <w:tcBorders>
              <w:top w:val="nil"/>
              <w:left w:val="nil"/>
              <w:bottom w:val="single" w:sz="8" w:space="0" w:color="auto"/>
              <w:right w:val="nil"/>
            </w:tcBorders>
            <w:shd w:val="clear" w:color="auto" w:fill="auto"/>
            <w:noWrap/>
            <w:vAlign w:val="center"/>
            <w:hideMark/>
          </w:tcPr>
          <w:p w14:paraId="79350541" w14:textId="77777777" w:rsidR="003915EE" w:rsidRPr="003915EE" w:rsidRDefault="003915EE" w:rsidP="003915EE">
            <w:pPr>
              <w:jc w:val="right"/>
              <w:rPr>
                <w:rFonts w:ascii="Arial Narrow" w:eastAsia="Times New Roman" w:hAnsi="Arial Narrow" w:cs="Calibri"/>
                <w:color w:val="000000"/>
                <w:sz w:val="22"/>
                <w:szCs w:val="22"/>
              </w:rPr>
            </w:pPr>
            <w:r w:rsidRPr="003915EE">
              <w:rPr>
                <w:rFonts w:ascii="Arial Narrow" w:eastAsia="Times New Roman" w:hAnsi="Arial Narrow" w:cs="Calibri"/>
                <w:color w:val="000000"/>
                <w:sz w:val="22"/>
                <w:szCs w:val="22"/>
              </w:rPr>
              <w:t> </w:t>
            </w:r>
          </w:p>
        </w:tc>
        <w:tc>
          <w:tcPr>
            <w:tcW w:w="665" w:type="pct"/>
            <w:tcBorders>
              <w:top w:val="nil"/>
              <w:left w:val="nil"/>
              <w:bottom w:val="single" w:sz="8" w:space="0" w:color="auto"/>
              <w:right w:val="nil"/>
            </w:tcBorders>
            <w:shd w:val="clear" w:color="auto" w:fill="auto"/>
            <w:noWrap/>
            <w:vAlign w:val="center"/>
            <w:hideMark/>
          </w:tcPr>
          <w:p w14:paraId="0217963A" w14:textId="77777777" w:rsidR="003915EE" w:rsidRPr="003915EE" w:rsidRDefault="003915EE" w:rsidP="003915EE">
            <w:pPr>
              <w:jc w:val="right"/>
              <w:rPr>
                <w:rFonts w:ascii="Arial Narrow" w:eastAsia="Times New Roman" w:hAnsi="Arial Narrow" w:cs="Calibri"/>
                <w:color w:val="000000"/>
                <w:sz w:val="22"/>
                <w:szCs w:val="22"/>
              </w:rPr>
            </w:pPr>
            <w:r w:rsidRPr="003915EE">
              <w:rPr>
                <w:rFonts w:ascii="Arial Narrow" w:eastAsia="Times New Roman" w:hAnsi="Arial Narrow" w:cs="Calibri"/>
                <w:color w:val="000000"/>
                <w:sz w:val="22"/>
                <w:szCs w:val="22"/>
              </w:rPr>
              <w:t> </w:t>
            </w:r>
          </w:p>
        </w:tc>
        <w:tc>
          <w:tcPr>
            <w:tcW w:w="665" w:type="pct"/>
            <w:tcBorders>
              <w:top w:val="nil"/>
              <w:left w:val="nil"/>
              <w:bottom w:val="single" w:sz="8" w:space="0" w:color="auto"/>
              <w:right w:val="nil"/>
            </w:tcBorders>
            <w:shd w:val="clear" w:color="auto" w:fill="auto"/>
            <w:noWrap/>
            <w:vAlign w:val="center"/>
            <w:hideMark/>
          </w:tcPr>
          <w:p w14:paraId="5DEAF0EE" w14:textId="77777777" w:rsidR="003915EE" w:rsidRPr="003915EE" w:rsidRDefault="003915EE" w:rsidP="003915EE">
            <w:pPr>
              <w:jc w:val="right"/>
              <w:rPr>
                <w:rFonts w:ascii="Arial Narrow" w:eastAsia="Times New Roman" w:hAnsi="Arial Narrow" w:cs="Calibri"/>
                <w:color w:val="000000"/>
                <w:sz w:val="22"/>
                <w:szCs w:val="22"/>
              </w:rPr>
            </w:pPr>
            <w:r w:rsidRPr="003915EE">
              <w:rPr>
                <w:rFonts w:ascii="Arial Narrow" w:eastAsia="Times New Roman" w:hAnsi="Arial Narrow" w:cs="Calibri"/>
                <w:color w:val="000000"/>
                <w:sz w:val="22"/>
                <w:szCs w:val="22"/>
              </w:rPr>
              <w:t> </w:t>
            </w:r>
          </w:p>
        </w:tc>
        <w:tc>
          <w:tcPr>
            <w:tcW w:w="665" w:type="pct"/>
            <w:tcBorders>
              <w:top w:val="nil"/>
              <w:left w:val="nil"/>
              <w:bottom w:val="single" w:sz="8" w:space="0" w:color="auto"/>
              <w:right w:val="nil"/>
            </w:tcBorders>
            <w:shd w:val="clear" w:color="auto" w:fill="auto"/>
            <w:noWrap/>
            <w:vAlign w:val="center"/>
            <w:hideMark/>
          </w:tcPr>
          <w:p w14:paraId="1929CDB5" w14:textId="77777777" w:rsidR="003915EE" w:rsidRPr="003915EE" w:rsidRDefault="003915EE" w:rsidP="003915EE">
            <w:pPr>
              <w:jc w:val="right"/>
              <w:rPr>
                <w:rFonts w:ascii="Arial Narrow" w:eastAsia="Times New Roman" w:hAnsi="Arial Narrow" w:cs="Calibri"/>
                <w:color w:val="000000"/>
                <w:sz w:val="22"/>
                <w:szCs w:val="22"/>
              </w:rPr>
            </w:pPr>
            <w:r w:rsidRPr="003915EE">
              <w:rPr>
                <w:rFonts w:ascii="Arial Narrow" w:eastAsia="Times New Roman" w:hAnsi="Arial Narrow" w:cs="Calibri"/>
                <w:color w:val="000000"/>
                <w:sz w:val="22"/>
                <w:szCs w:val="22"/>
              </w:rPr>
              <w:t> </w:t>
            </w:r>
          </w:p>
        </w:tc>
      </w:tr>
      <w:tr w:rsidR="003915EE" w:rsidRPr="003915EE" w14:paraId="4E114EA5" w14:textId="77777777" w:rsidTr="003915EE">
        <w:trPr>
          <w:trHeight w:val="290"/>
        </w:trPr>
        <w:tc>
          <w:tcPr>
            <w:tcW w:w="2340" w:type="pct"/>
            <w:tcBorders>
              <w:top w:val="nil"/>
              <w:left w:val="nil"/>
              <w:bottom w:val="single" w:sz="8" w:space="0" w:color="auto"/>
              <w:right w:val="nil"/>
            </w:tcBorders>
            <w:shd w:val="clear" w:color="auto" w:fill="auto"/>
            <w:noWrap/>
            <w:vAlign w:val="center"/>
            <w:hideMark/>
          </w:tcPr>
          <w:p w14:paraId="72D3A78F" w14:textId="77777777" w:rsidR="003915EE" w:rsidRPr="003915EE" w:rsidRDefault="003915EE" w:rsidP="003915EE">
            <w:pPr>
              <w:rPr>
                <w:rFonts w:ascii="Arial Narrow" w:eastAsia="Times New Roman" w:hAnsi="Arial Narrow" w:cs="Calibri"/>
                <w:b/>
                <w:bCs/>
                <w:color w:val="000000"/>
                <w:sz w:val="22"/>
                <w:szCs w:val="22"/>
              </w:rPr>
            </w:pPr>
            <w:r w:rsidRPr="003915EE">
              <w:rPr>
                <w:rFonts w:ascii="Arial Narrow" w:eastAsia="Times New Roman" w:hAnsi="Arial Narrow" w:cs="Calibri"/>
                <w:b/>
                <w:bCs/>
                <w:color w:val="000000"/>
                <w:sz w:val="22"/>
                <w:szCs w:val="22"/>
              </w:rPr>
              <w:t>Toplam</w:t>
            </w:r>
          </w:p>
        </w:tc>
        <w:tc>
          <w:tcPr>
            <w:tcW w:w="665" w:type="pct"/>
            <w:tcBorders>
              <w:top w:val="nil"/>
              <w:left w:val="nil"/>
              <w:bottom w:val="single" w:sz="8" w:space="0" w:color="auto"/>
              <w:right w:val="nil"/>
            </w:tcBorders>
            <w:shd w:val="clear" w:color="auto" w:fill="auto"/>
            <w:noWrap/>
            <w:vAlign w:val="center"/>
            <w:hideMark/>
          </w:tcPr>
          <w:p w14:paraId="3CD01A5A" w14:textId="77777777" w:rsidR="003915EE" w:rsidRPr="003915EE" w:rsidRDefault="003915EE" w:rsidP="003915EE">
            <w:pPr>
              <w:jc w:val="right"/>
              <w:rPr>
                <w:rFonts w:ascii="Arial Narrow" w:eastAsia="Times New Roman" w:hAnsi="Arial Narrow" w:cs="Calibri"/>
                <w:b/>
                <w:bCs/>
                <w:color w:val="000000"/>
                <w:sz w:val="22"/>
                <w:szCs w:val="22"/>
              </w:rPr>
            </w:pPr>
            <w:r w:rsidRPr="003915EE">
              <w:rPr>
                <w:rFonts w:ascii="Arial Narrow" w:eastAsia="Times New Roman" w:hAnsi="Arial Narrow" w:cs="Calibri"/>
                <w:b/>
                <w:bCs/>
                <w:color w:val="000000"/>
                <w:sz w:val="22"/>
                <w:szCs w:val="22"/>
              </w:rPr>
              <w:t>315.953</w:t>
            </w:r>
          </w:p>
        </w:tc>
        <w:tc>
          <w:tcPr>
            <w:tcW w:w="665" w:type="pct"/>
            <w:tcBorders>
              <w:top w:val="nil"/>
              <w:left w:val="nil"/>
              <w:bottom w:val="single" w:sz="8" w:space="0" w:color="auto"/>
              <w:right w:val="nil"/>
            </w:tcBorders>
            <w:shd w:val="clear" w:color="auto" w:fill="auto"/>
            <w:noWrap/>
            <w:vAlign w:val="center"/>
            <w:hideMark/>
          </w:tcPr>
          <w:p w14:paraId="168FBCD9" w14:textId="77777777" w:rsidR="003915EE" w:rsidRPr="003915EE" w:rsidRDefault="003915EE" w:rsidP="003915EE">
            <w:pPr>
              <w:jc w:val="right"/>
              <w:rPr>
                <w:rFonts w:ascii="Arial Narrow" w:eastAsia="Times New Roman" w:hAnsi="Arial Narrow" w:cs="Calibri"/>
                <w:b/>
                <w:bCs/>
                <w:color w:val="000000"/>
                <w:sz w:val="22"/>
                <w:szCs w:val="22"/>
              </w:rPr>
            </w:pPr>
            <w:r w:rsidRPr="003915EE">
              <w:rPr>
                <w:rFonts w:ascii="Arial Narrow" w:eastAsia="Times New Roman" w:hAnsi="Arial Narrow" w:cs="Calibri"/>
                <w:b/>
                <w:bCs/>
                <w:color w:val="000000"/>
                <w:sz w:val="22"/>
                <w:szCs w:val="22"/>
              </w:rPr>
              <w:t>207.160</w:t>
            </w:r>
          </w:p>
        </w:tc>
        <w:tc>
          <w:tcPr>
            <w:tcW w:w="665" w:type="pct"/>
            <w:tcBorders>
              <w:top w:val="nil"/>
              <w:left w:val="nil"/>
              <w:bottom w:val="single" w:sz="8" w:space="0" w:color="auto"/>
              <w:right w:val="nil"/>
            </w:tcBorders>
            <w:shd w:val="clear" w:color="auto" w:fill="auto"/>
            <w:noWrap/>
            <w:vAlign w:val="center"/>
            <w:hideMark/>
          </w:tcPr>
          <w:p w14:paraId="234C959E" w14:textId="77777777" w:rsidR="003915EE" w:rsidRPr="003915EE" w:rsidRDefault="003915EE" w:rsidP="003915EE">
            <w:pPr>
              <w:jc w:val="right"/>
              <w:rPr>
                <w:rFonts w:ascii="Arial Narrow" w:eastAsia="Times New Roman" w:hAnsi="Arial Narrow" w:cs="Calibri"/>
                <w:b/>
                <w:bCs/>
                <w:color w:val="000000"/>
                <w:sz w:val="22"/>
                <w:szCs w:val="22"/>
              </w:rPr>
            </w:pPr>
            <w:r w:rsidRPr="003915EE">
              <w:rPr>
                <w:rFonts w:ascii="Arial Narrow" w:eastAsia="Times New Roman" w:hAnsi="Arial Narrow" w:cs="Calibri"/>
                <w:b/>
                <w:bCs/>
                <w:color w:val="000000"/>
                <w:sz w:val="22"/>
                <w:szCs w:val="22"/>
              </w:rPr>
              <w:t>528.783</w:t>
            </w:r>
          </w:p>
        </w:tc>
        <w:tc>
          <w:tcPr>
            <w:tcW w:w="665" w:type="pct"/>
            <w:tcBorders>
              <w:top w:val="nil"/>
              <w:left w:val="nil"/>
              <w:bottom w:val="single" w:sz="8" w:space="0" w:color="auto"/>
              <w:right w:val="nil"/>
            </w:tcBorders>
            <w:shd w:val="clear" w:color="auto" w:fill="auto"/>
            <w:noWrap/>
            <w:vAlign w:val="center"/>
            <w:hideMark/>
          </w:tcPr>
          <w:p w14:paraId="4C149E7F" w14:textId="77777777" w:rsidR="003915EE" w:rsidRPr="003915EE" w:rsidRDefault="003915EE" w:rsidP="003915EE">
            <w:pPr>
              <w:jc w:val="right"/>
              <w:rPr>
                <w:rFonts w:ascii="Arial Narrow" w:eastAsia="Times New Roman" w:hAnsi="Arial Narrow" w:cs="Calibri"/>
                <w:b/>
                <w:bCs/>
                <w:color w:val="000000"/>
                <w:sz w:val="22"/>
                <w:szCs w:val="22"/>
              </w:rPr>
            </w:pPr>
            <w:r w:rsidRPr="003915EE">
              <w:rPr>
                <w:rFonts w:ascii="Arial Narrow" w:eastAsia="Times New Roman" w:hAnsi="Arial Narrow" w:cs="Calibri"/>
                <w:b/>
                <w:bCs/>
                <w:color w:val="000000"/>
                <w:sz w:val="22"/>
                <w:szCs w:val="22"/>
              </w:rPr>
              <w:t>386.779</w:t>
            </w:r>
          </w:p>
        </w:tc>
      </w:tr>
    </w:tbl>
    <w:p w14:paraId="0E1C4E19" w14:textId="77777777" w:rsidR="00D0777C" w:rsidRPr="006D2E0B" w:rsidRDefault="00D0777C" w:rsidP="00045765">
      <w:pPr>
        <w:spacing w:line="259" w:lineRule="auto"/>
        <w:rPr>
          <w:rFonts w:ascii="Arial Narrow" w:hAnsi="Arial Narrow"/>
          <w:spacing w:val="-1"/>
          <w:sz w:val="22"/>
          <w:szCs w:val="22"/>
        </w:rPr>
      </w:pPr>
    </w:p>
    <w:p w14:paraId="4026C1DD" w14:textId="6EECD225" w:rsidR="00D0777C" w:rsidRPr="006D2E0B" w:rsidRDefault="00D0777C">
      <w:pPr>
        <w:spacing w:after="160" w:line="259" w:lineRule="auto"/>
        <w:rPr>
          <w:rFonts w:ascii="Arial Narrow" w:hAnsi="Arial Narrow"/>
          <w:b/>
          <w:bCs/>
          <w:spacing w:val="-1"/>
          <w:sz w:val="22"/>
          <w:szCs w:val="22"/>
        </w:rPr>
      </w:pPr>
      <w:r w:rsidRPr="006D2E0B">
        <w:rPr>
          <w:rFonts w:ascii="Arial Narrow" w:hAnsi="Arial Narrow"/>
          <w:b/>
          <w:bCs/>
          <w:spacing w:val="-1"/>
          <w:sz w:val="22"/>
          <w:szCs w:val="22"/>
        </w:rPr>
        <w:br w:type="page"/>
      </w:r>
    </w:p>
    <w:p w14:paraId="0DBAEE02" w14:textId="62AE1774" w:rsidR="00A00788" w:rsidRPr="006D2E0B" w:rsidRDefault="00A00788" w:rsidP="0093618E">
      <w:pPr>
        <w:pStyle w:val="Heading1"/>
        <w:tabs>
          <w:tab w:val="left" w:pos="9498"/>
        </w:tabs>
        <w:kinsoku w:val="0"/>
        <w:overflowPunct w:val="0"/>
        <w:spacing w:before="72" w:line="276" w:lineRule="auto"/>
        <w:ind w:left="0"/>
        <w:rPr>
          <w:rFonts w:ascii="Arial Narrow" w:hAnsi="Arial Narrow"/>
          <w:b w:val="0"/>
          <w:bCs w:val="0"/>
        </w:rPr>
      </w:pPr>
      <w:r w:rsidRPr="006D2E0B">
        <w:rPr>
          <w:rFonts w:ascii="Arial Narrow" w:hAnsi="Arial Narrow"/>
          <w:spacing w:val="-1"/>
        </w:rPr>
        <w:lastRenderedPageBreak/>
        <w:t xml:space="preserve">NOT </w:t>
      </w:r>
      <w:r w:rsidR="009E6409" w:rsidRPr="006D2E0B">
        <w:rPr>
          <w:rFonts w:ascii="Arial Narrow" w:hAnsi="Arial Narrow"/>
        </w:rPr>
        <w:t>3</w:t>
      </w:r>
      <w:r w:rsidR="007D3BE0" w:rsidRPr="006D2E0B">
        <w:rPr>
          <w:rFonts w:ascii="Arial Narrow" w:hAnsi="Arial Narrow"/>
        </w:rPr>
        <w:t>6</w:t>
      </w:r>
      <w:r w:rsidRPr="006D2E0B">
        <w:rPr>
          <w:rFonts w:ascii="Arial Narrow" w:hAnsi="Arial Narrow"/>
        </w:rPr>
        <w:t xml:space="preserve"> – </w:t>
      </w:r>
      <w:r w:rsidRPr="006D2E0B">
        <w:rPr>
          <w:rFonts w:ascii="Arial Narrow" w:hAnsi="Arial Narrow"/>
          <w:spacing w:val="-2"/>
        </w:rPr>
        <w:t>FİNANSMAN</w:t>
      </w:r>
      <w:r w:rsidRPr="006D2E0B">
        <w:rPr>
          <w:rFonts w:ascii="Arial Narrow" w:hAnsi="Arial Narrow"/>
          <w:spacing w:val="-4"/>
        </w:rPr>
        <w:t xml:space="preserve"> </w:t>
      </w:r>
      <w:r w:rsidRPr="006D2E0B">
        <w:rPr>
          <w:rFonts w:ascii="Arial Narrow" w:hAnsi="Arial Narrow"/>
          <w:spacing w:val="-1"/>
        </w:rPr>
        <w:t>GELİR</w:t>
      </w:r>
      <w:r w:rsidR="001D701A" w:rsidRPr="006D2E0B">
        <w:rPr>
          <w:rFonts w:ascii="Arial Narrow" w:hAnsi="Arial Narrow"/>
          <w:spacing w:val="-1"/>
        </w:rPr>
        <w:t>LERİ</w:t>
      </w:r>
      <w:r w:rsidRPr="006D2E0B">
        <w:rPr>
          <w:rFonts w:ascii="Arial Narrow" w:hAnsi="Arial Narrow"/>
          <w:spacing w:val="-1"/>
        </w:rPr>
        <w:t xml:space="preserve"> </w:t>
      </w:r>
      <w:r w:rsidRPr="006D2E0B">
        <w:rPr>
          <w:rFonts w:ascii="Arial Narrow" w:hAnsi="Arial Narrow"/>
        </w:rPr>
        <w:t>/</w:t>
      </w:r>
      <w:r w:rsidRPr="006D2E0B">
        <w:rPr>
          <w:rFonts w:ascii="Arial Narrow" w:hAnsi="Arial Narrow"/>
          <w:spacing w:val="-1"/>
        </w:rPr>
        <w:t xml:space="preserve"> (GİDERLERİ)</w:t>
      </w:r>
    </w:p>
    <w:p w14:paraId="57496A5D" w14:textId="77777777" w:rsidR="00A00788" w:rsidRPr="006D2E0B" w:rsidRDefault="00A00788" w:rsidP="0093618E">
      <w:pPr>
        <w:pStyle w:val="BodyText"/>
        <w:tabs>
          <w:tab w:val="left" w:pos="9498"/>
        </w:tabs>
        <w:kinsoku w:val="0"/>
        <w:overflowPunct w:val="0"/>
        <w:spacing w:before="7" w:line="276" w:lineRule="auto"/>
        <w:ind w:left="0"/>
        <w:rPr>
          <w:rFonts w:ascii="Arial Narrow" w:hAnsi="Arial Narrow"/>
          <w:b/>
          <w:bCs/>
        </w:rPr>
      </w:pPr>
    </w:p>
    <w:p w14:paraId="36824EFF" w14:textId="310BF296" w:rsidR="00A00788" w:rsidRPr="006D2E0B" w:rsidRDefault="00BC7C7E" w:rsidP="00260B34">
      <w:pPr>
        <w:pStyle w:val="BodyText"/>
        <w:tabs>
          <w:tab w:val="left" w:pos="9498"/>
        </w:tabs>
        <w:kinsoku w:val="0"/>
        <w:overflowPunct w:val="0"/>
        <w:spacing w:line="276" w:lineRule="auto"/>
        <w:ind w:left="0"/>
        <w:jc w:val="both"/>
        <w:rPr>
          <w:rFonts w:ascii="Arial Narrow" w:hAnsi="Arial Narrow"/>
          <w:spacing w:val="-1"/>
        </w:rPr>
      </w:pPr>
      <w:r w:rsidRPr="006D2E0B">
        <w:rPr>
          <w:rFonts w:ascii="Arial Narrow" w:hAnsi="Arial Narrow"/>
        </w:rPr>
        <w:t>Şirketin</w:t>
      </w:r>
      <w:r w:rsidR="00A00788" w:rsidRPr="006D2E0B">
        <w:rPr>
          <w:rFonts w:ascii="Arial Narrow" w:hAnsi="Arial Narrow"/>
          <w:spacing w:val="1"/>
        </w:rPr>
        <w:t xml:space="preserve"> </w:t>
      </w:r>
      <w:r w:rsidR="00A00788" w:rsidRPr="006D2E0B">
        <w:rPr>
          <w:rFonts w:ascii="Arial Narrow" w:hAnsi="Arial Narrow"/>
          <w:spacing w:val="-1"/>
        </w:rPr>
        <w:t>finansman</w:t>
      </w:r>
      <w:r w:rsidR="00A00788" w:rsidRPr="006D2E0B">
        <w:rPr>
          <w:rFonts w:ascii="Arial Narrow" w:hAnsi="Arial Narrow"/>
        </w:rPr>
        <w:t xml:space="preserve"> </w:t>
      </w:r>
      <w:r w:rsidR="00A00788" w:rsidRPr="006D2E0B">
        <w:rPr>
          <w:rFonts w:ascii="Arial Narrow" w:hAnsi="Arial Narrow"/>
          <w:spacing w:val="-1"/>
        </w:rPr>
        <w:t>gelirleri</w:t>
      </w:r>
      <w:r w:rsidRPr="006D2E0B">
        <w:rPr>
          <w:rFonts w:ascii="Arial Narrow" w:hAnsi="Arial Narrow"/>
          <w:spacing w:val="-1"/>
        </w:rPr>
        <w:t>nin detayı</w:t>
      </w:r>
      <w:r w:rsidR="00A00788" w:rsidRPr="006D2E0B">
        <w:rPr>
          <w:rFonts w:ascii="Arial Narrow" w:hAnsi="Arial Narrow"/>
          <w:spacing w:val="1"/>
        </w:rPr>
        <w:t xml:space="preserve"> </w:t>
      </w:r>
      <w:r w:rsidR="00A00788" w:rsidRPr="006D2E0B">
        <w:rPr>
          <w:rFonts w:ascii="Arial Narrow" w:hAnsi="Arial Narrow"/>
          <w:spacing w:val="-1"/>
        </w:rPr>
        <w:t>aşağıdaki</w:t>
      </w:r>
      <w:r w:rsidR="00A00788" w:rsidRPr="006D2E0B">
        <w:rPr>
          <w:rFonts w:ascii="Arial Narrow" w:hAnsi="Arial Narrow"/>
          <w:spacing w:val="1"/>
        </w:rPr>
        <w:t xml:space="preserve"> </w:t>
      </w:r>
      <w:r w:rsidR="00A00788" w:rsidRPr="006D2E0B">
        <w:rPr>
          <w:rFonts w:ascii="Arial Narrow" w:hAnsi="Arial Narrow"/>
          <w:spacing w:val="-1"/>
        </w:rPr>
        <w:t>gibidir:</w:t>
      </w:r>
    </w:p>
    <w:p w14:paraId="026B843C" w14:textId="648C9CE1" w:rsidR="00A00788" w:rsidRPr="006D2E0B" w:rsidRDefault="00A00788" w:rsidP="00C43D61">
      <w:pPr>
        <w:pStyle w:val="BodyText"/>
        <w:tabs>
          <w:tab w:val="left" w:pos="9498"/>
        </w:tabs>
        <w:kinsoku w:val="0"/>
        <w:overflowPunct w:val="0"/>
        <w:spacing w:line="276" w:lineRule="auto"/>
        <w:ind w:left="0"/>
        <w:rPr>
          <w:rFonts w:ascii="Arial Narrow" w:hAnsi="Arial Narrow"/>
        </w:rPr>
      </w:pPr>
    </w:p>
    <w:tbl>
      <w:tblPr>
        <w:tblW w:w="5000" w:type="pct"/>
        <w:tblCellMar>
          <w:left w:w="70" w:type="dxa"/>
          <w:right w:w="70" w:type="dxa"/>
        </w:tblCellMar>
        <w:tblLook w:val="04A0" w:firstRow="1" w:lastRow="0" w:firstColumn="1" w:lastColumn="0" w:noHBand="0" w:noVBand="1"/>
      </w:tblPr>
      <w:tblGrid>
        <w:gridCol w:w="4347"/>
        <w:gridCol w:w="1464"/>
        <w:gridCol w:w="1420"/>
        <w:gridCol w:w="1275"/>
        <w:gridCol w:w="1244"/>
      </w:tblGrid>
      <w:tr w:rsidR="00667960" w:rsidRPr="00667960" w14:paraId="52D7D4B0" w14:textId="77777777" w:rsidTr="00667960">
        <w:trPr>
          <w:trHeight w:val="280"/>
        </w:trPr>
        <w:tc>
          <w:tcPr>
            <w:tcW w:w="2229" w:type="pct"/>
            <w:tcBorders>
              <w:top w:val="nil"/>
              <w:left w:val="nil"/>
              <w:bottom w:val="nil"/>
              <w:right w:val="nil"/>
            </w:tcBorders>
            <w:shd w:val="clear" w:color="000000" w:fill="FFFFFF"/>
            <w:vAlign w:val="center"/>
            <w:hideMark/>
          </w:tcPr>
          <w:p w14:paraId="6D9EE26D" w14:textId="77777777" w:rsidR="00667960" w:rsidRPr="00667960" w:rsidRDefault="00667960" w:rsidP="00667960">
            <w:pPr>
              <w:rPr>
                <w:rFonts w:ascii="Arial Narrow" w:eastAsia="Times New Roman" w:hAnsi="Arial Narrow" w:cs="Calibri"/>
                <w:color w:val="000000"/>
                <w:sz w:val="22"/>
                <w:szCs w:val="22"/>
              </w:rPr>
            </w:pPr>
            <w:r w:rsidRPr="00667960">
              <w:rPr>
                <w:rFonts w:ascii="Arial Narrow" w:eastAsia="Times New Roman" w:hAnsi="Arial Narrow" w:cs="Calibri"/>
                <w:color w:val="000000"/>
                <w:sz w:val="22"/>
                <w:szCs w:val="22"/>
              </w:rPr>
              <w:t> </w:t>
            </w:r>
          </w:p>
        </w:tc>
        <w:tc>
          <w:tcPr>
            <w:tcW w:w="751" w:type="pct"/>
            <w:tcBorders>
              <w:top w:val="nil"/>
              <w:left w:val="nil"/>
              <w:bottom w:val="nil"/>
              <w:right w:val="nil"/>
            </w:tcBorders>
            <w:shd w:val="clear" w:color="auto" w:fill="auto"/>
            <w:vAlign w:val="center"/>
            <w:hideMark/>
          </w:tcPr>
          <w:p w14:paraId="036154AE" w14:textId="77777777" w:rsidR="00667960" w:rsidRPr="00667960" w:rsidRDefault="00667960" w:rsidP="00667960">
            <w:pPr>
              <w:jc w:val="right"/>
              <w:rPr>
                <w:rFonts w:ascii="Arial Narrow" w:eastAsia="Times New Roman" w:hAnsi="Arial Narrow" w:cs="Calibri"/>
                <w:b/>
                <w:bCs/>
                <w:color w:val="000000"/>
                <w:sz w:val="22"/>
                <w:szCs w:val="22"/>
              </w:rPr>
            </w:pPr>
            <w:r w:rsidRPr="00667960">
              <w:rPr>
                <w:rFonts w:ascii="Arial Narrow" w:eastAsia="Times New Roman" w:hAnsi="Arial Narrow" w:cs="Calibri"/>
                <w:b/>
                <w:bCs/>
                <w:color w:val="000000"/>
                <w:sz w:val="22"/>
                <w:szCs w:val="22"/>
              </w:rPr>
              <w:t>01.01.2020</w:t>
            </w:r>
          </w:p>
        </w:tc>
        <w:tc>
          <w:tcPr>
            <w:tcW w:w="728" w:type="pct"/>
            <w:tcBorders>
              <w:top w:val="nil"/>
              <w:left w:val="nil"/>
              <w:bottom w:val="nil"/>
              <w:right w:val="nil"/>
            </w:tcBorders>
            <w:shd w:val="clear" w:color="auto" w:fill="auto"/>
            <w:vAlign w:val="center"/>
            <w:hideMark/>
          </w:tcPr>
          <w:p w14:paraId="47FA4C09" w14:textId="77777777" w:rsidR="00667960" w:rsidRPr="00667960" w:rsidRDefault="00667960" w:rsidP="00667960">
            <w:pPr>
              <w:jc w:val="right"/>
              <w:rPr>
                <w:rFonts w:ascii="Arial Narrow" w:eastAsia="Times New Roman" w:hAnsi="Arial Narrow" w:cs="Calibri"/>
                <w:b/>
                <w:bCs/>
                <w:color w:val="000000"/>
                <w:sz w:val="22"/>
                <w:szCs w:val="22"/>
              </w:rPr>
            </w:pPr>
            <w:r w:rsidRPr="00667960">
              <w:rPr>
                <w:rFonts w:ascii="Arial Narrow" w:eastAsia="Times New Roman" w:hAnsi="Arial Narrow" w:cs="Calibri"/>
                <w:b/>
                <w:bCs/>
                <w:color w:val="000000"/>
                <w:sz w:val="22"/>
                <w:szCs w:val="22"/>
              </w:rPr>
              <w:t>01.04.2020</w:t>
            </w:r>
          </w:p>
        </w:tc>
        <w:tc>
          <w:tcPr>
            <w:tcW w:w="654" w:type="pct"/>
            <w:tcBorders>
              <w:top w:val="nil"/>
              <w:left w:val="nil"/>
              <w:bottom w:val="nil"/>
              <w:right w:val="nil"/>
            </w:tcBorders>
            <w:shd w:val="clear" w:color="auto" w:fill="auto"/>
            <w:vAlign w:val="center"/>
            <w:hideMark/>
          </w:tcPr>
          <w:p w14:paraId="6843D148" w14:textId="77777777" w:rsidR="00667960" w:rsidRPr="00667960" w:rsidRDefault="00667960" w:rsidP="00667960">
            <w:pPr>
              <w:jc w:val="right"/>
              <w:rPr>
                <w:rFonts w:ascii="Arial Narrow" w:eastAsia="Times New Roman" w:hAnsi="Arial Narrow" w:cs="Calibri"/>
                <w:b/>
                <w:bCs/>
                <w:color w:val="000000"/>
                <w:sz w:val="22"/>
                <w:szCs w:val="22"/>
              </w:rPr>
            </w:pPr>
            <w:r w:rsidRPr="00667960">
              <w:rPr>
                <w:rFonts w:ascii="Arial Narrow" w:eastAsia="Times New Roman" w:hAnsi="Arial Narrow" w:cs="Calibri"/>
                <w:b/>
                <w:bCs/>
                <w:color w:val="000000"/>
                <w:sz w:val="22"/>
                <w:szCs w:val="22"/>
              </w:rPr>
              <w:t>01.01.2019</w:t>
            </w:r>
          </w:p>
        </w:tc>
        <w:tc>
          <w:tcPr>
            <w:tcW w:w="638" w:type="pct"/>
            <w:tcBorders>
              <w:top w:val="nil"/>
              <w:left w:val="nil"/>
              <w:bottom w:val="nil"/>
              <w:right w:val="nil"/>
            </w:tcBorders>
            <w:shd w:val="clear" w:color="auto" w:fill="auto"/>
            <w:vAlign w:val="center"/>
            <w:hideMark/>
          </w:tcPr>
          <w:p w14:paraId="0CC09319" w14:textId="77777777" w:rsidR="00667960" w:rsidRPr="00667960" w:rsidRDefault="00667960" w:rsidP="00667960">
            <w:pPr>
              <w:jc w:val="right"/>
              <w:rPr>
                <w:rFonts w:ascii="Arial Narrow" w:eastAsia="Times New Roman" w:hAnsi="Arial Narrow" w:cs="Calibri"/>
                <w:b/>
                <w:bCs/>
                <w:color w:val="000000"/>
                <w:sz w:val="22"/>
                <w:szCs w:val="22"/>
              </w:rPr>
            </w:pPr>
            <w:r w:rsidRPr="00667960">
              <w:rPr>
                <w:rFonts w:ascii="Arial Narrow" w:eastAsia="Times New Roman" w:hAnsi="Arial Narrow" w:cs="Calibri"/>
                <w:b/>
                <w:bCs/>
                <w:color w:val="000000"/>
                <w:sz w:val="22"/>
                <w:szCs w:val="22"/>
              </w:rPr>
              <w:t>01.04.2019</w:t>
            </w:r>
          </w:p>
        </w:tc>
      </w:tr>
      <w:tr w:rsidR="00667960" w:rsidRPr="00667960" w14:paraId="5EB1AD2B" w14:textId="77777777" w:rsidTr="00667960">
        <w:trPr>
          <w:trHeight w:val="290"/>
        </w:trPr>
        <w:tc>
          <w:tcPr>
            <w:tcW w:w="2229" w:type="pct"/>
            <w:tcBorders>
              <w:top w:val="nil"/>
              <w:left w:val="nil"/>
              <w:bottom w:val="single" w:sz="8" w:space="0" w:color="000000"/>
              <w:right w:val="nil"/>
            </w:tcBorders>
            <w:shd w:val="clear" w:color="000000" w:fill="FFFFFF"/>
            <w:vAlign w:val="center"/>
            <w:hideMark/>
          </w:tcPr>
          <w:p w14:paraId="3D073D07" w14:textId="77777777" w:rsidR="00667960" w:rsidRPr="00667960" w:rsidRDefault="00667960" w:rsidP="00667960">
            <w:pPr>
              <w:rPr>
                <w:rFonts w:ascii="Arial Narrow" w:eastAsia="Times New Roman" w:hAnsi="Arial Narrow" w:cs="Calibri"/>
                <w:color w:val="000000"/>
                <w:sz w:val="22"/>
                <w:szCs w:val="22"/>
              </w:rPr>
            </w:pPr>
            <w:r w:rsidRPr="00667960">
              <w:rPr>
                <w:rFonts w:ascii="Arial Narrow" w:eastAsia="Times New Roman" w:hAnsi="Arial Narrow" w:cs="Calibri"/>
                <w:color w:val="000000"/>
                <w:sz w:val="22"/>
                <w:szCs w:val="22"/>
              </w:rPr>
              <w:t> </w:t>
            </w:r>
          </w:p>
        </w:tc>
        <w:tc>
          <w:tcPr>
            <w:tcW w:w="751" w:type="pct"/>
            <w:tcBorders>
              <w:top w:val="nil"/>
              <w:left w:val="nil"/>
              <w:bottom w:val="single" w:sz="8" w:space="0" w:color="auto"/>
              <w:right w:val="nil"/>
            </w:tcBorders>
            <w:shd w:val="clear" w:color="auto" w:fill="auto"/>
            <w:vAlign w:val="center"/>
            <w:hideMark/>
          </w:tcPr>
          <w:p w14:paraId="59BD0E42" w14:textId="77777777" w:rsidR="00667960" w:rsidRPr="00667960" w:rsidRDefault="00667960" w:rsidP="00667960">
            <w:pPr>
              <w:jc w:val="right"/>
              <w:rPr>
                <w:rFonts w:ascii="Arial Narrow" w:eastAsia="Times New Roman" w:hAnsi="Arial Narrow" w:cs="Calibri"/>
                <w:b/>
                <w:bCs/>
                <w:color w:val="000000"/>
                <w:sz w:val="22"/>
                <w:szCs w:val="22"/>
              </w:rPr>
            </w:pPr>
            <w:r w:rsidRPr="00667960">
              <w:rPr>
                <w:rFonts w:ascii="Arial Narrow" w:eastAsia="Times New Roman" w:hAnsi="Arial Narrow" w:cs="Calibri"/>
                <w:b/>
                <w:bCs/>
                <w:color w:val="000000"/>
                <w:sz w:val="22"/>
                <w:szCs w:val="22"/>
              </w:rPr>
              <w:t>30.06.2020</w:t>
            </w:r>
          </w:p>
        </w:tc>
        <w:tc>
          <w:tcPr>
            <w:tcW w:w="728" w:type="pct"/>
            <w:tcBorders>
              <w:top w:val="nil"/>
              <w:left w:val="nil"/>
              <w:bottom w:val="single" w:sz="8" w:space="0" w:color="auto"/>
              <w:right w:val="nil"/>
            </w:tcBorders>
            <w:shd w:val="clear" w:color="auto" w:fill="auto"/>
            <w:vAlign w:val="center"/>
            <w:hideMark/>
          </w:tcPr>
          <w:p w14:paraId="44D8D637" w14:textId="77777777" w:rsidR="00667960" w:rsidRPr="00667960" w:rsidRDefault="00667960" w:rsidP="00667960">
            <w:pPr>
              <w:jc w:val="right"/>
              <w:rPr>
                <w:rFonts w:ascii="Arial Narrow" w:eastAsia="Times New Roman" w:hAnsi="Arial Narrow" w:cs="Calibri"/>
                <w:b/>
                <w:bCs/>
                <w:color w:val="000000"/>
                <w:sz w:val="22"/>
                <w:szCs w:val="22"/>
              </w:rPr>
            </w:pPr>
            <w:r w:rsidRPr="00667960">
              <w:rPr>
                <w:rFonts w:ascii="Arial Narrow" w:eastAsia="Times New Roman" w:hAnsi="Arial Narrow" w:cs="Calibri"/>
                <w:b/>
                <w:bCs/>
                <w:color w:val="000000"/>
                <w:sz w:val="22"/>
                <w:szCs w:val="22"/>
              </w:rPr>
              <w:t>30.06.2020</w:t>
            </w:r>
          </w:p>
        </w:tc>
        <w:tc>
          <w:tcPr>
            <w:tcW w:w="654" w:type="pct"/>
            <w:tcBorders>
              <w:top w:val="nil"/>
              <w:left w:val="nil"/>
              <w:bottom w:val="single" w:sz="8" w:space="0" w:color="auto"/>
              <w:right w:val="nil"/>
            </w:tcBorders>
            <w:shd w:val="clear" w:color="auto" w:fill="auto"/>
            <w:vAlign w:val="center"/>
            <w:hideMark/>
          </w:tcPr>
          <w:p w14:paraId="4D9EC675" w14:textId="77777777" w:rsidR="00667960" w:rsidRPr="00667960" w:rsidRDefault="00667960" w:rsidP="00667960">
            <w:pPr>
              <w:jc w:val="right"/>
              <w:rPr>
                <w:rFonts w:ascii="Arial Narrow" w:eastAsia="Times New Roman" w:hAnsi="Arial Narrow" w:cs="Calibri"/>
                <w:b/>
                <w:bCs/>
                <w:color w:val="000000"/>
                <w:sz w:val="22"/>
                <w:szCs w:val="22"/>
              </w:rPr>
            </w:pPr>
            <w:r w:rsidRPr="00667960">
              <w:rPr>
                <w:rFonts w:ascii="Arial Narrow" w:eastAsia="Times New Roman" w:hAnsi="Arial Narrow" w:cs="Calibri"/>
                <w:b/>
                <w:bCs/>
                <w:color w:val="000000"/>
                <w:sz w:val="22"/>
                <w:szCs w:val="22"/>
              </w:rPr>
              <w:t>30.06.2019</w:t>
            </w:r>
          </w:p>
        </w:tc>
        <w:tc>
          <w:tcPr>
            <w:tcW w:w="638" w:type="pct"/>
            <w:tcBorders>
              <w:top w:val="nil"/>
              <w:left w:val="nil"/>
              <w:bottom w:val="single" w:sz="8" w:space="0" w:color="auto"/>
              <w:right w:val="nil"/>
            </w:tcBorders>
            <w:shd w:val="clear" w:color="auto" w:fill="auto"/>
            <w:vAlign w:val="center"/>
            <w:hideMark/>
          </w:tcPr>
          <w:p w14:paraId="5F306579" w14:textId="77777777" w:rsidR="00667960" w:rsidRPr="00667960" w:rsidRDefault="00667960" w:rsidP="00667960">
            <w:pPr>
              <w:jc w:val="right"/>
              <w:rPr>
                <w:rFonts w:ascii="Arial Narrow" w:eastAsia="Times New Roman" w:hAnsi="Arial Narrow" w:cs="Calibri"/>
                <w:b/>
                <w:bCs/>
                <w:color w:val="000000"/>
                <w:sz w:val="22"/>
                <w:szCs w:val="22"/>
              </w:rPr>
            </w:pPr>
            <w:r w:rsidRPr="00667960">
              <w:rPr>
                <w:rFonts w:ascii="Arial Narrow" w:eastAsia="Times New Roman" w:hAnsi="Arial Narrow" w:cs="Calibri"/>
                <w:b/>
                <w:bCs/>
                <w:color w:val="000000"/>
                <w:sz w:val="22"/>
                <w:szCs w:val="22"/>
              </w:rPr>
              <w:t>30.06.2019</w:t>
            </w:r>
          </w:p>
        </w:tc>
      </w:tr>
      <w:tr w:rsidR="00667960" w:rsidRPr="00667960" w14:paraId="733CD2D4" w14:textId="77777777" w:rsidTr="00667960">
        <w:trPr>
          <w:trHeight w:val="280"/>
        </w:trPr>
        <w:tc>
          <w:tcPr>
            <w:tcW w:w="2229" w:type="pct"/>
            <w:tcBorders>
              <w:top w:val="nil"/>
              <w:left w:val="nil"/>
              <w:bottom w:val="nil"/>
              <w:right w:val="nil"/>
            </w:tcBorders>
            <w:shd w:val="clear" w:color="000000" w:fill="FFFFFF"/>
            <w:vAlign w:val="center"/>
            <w:hideMark/>
          </w:tcPr>
          <w:p w14:paraId="614D3F22" w14:textId="77777777" w:rsidR="00667960" w:rsidRPr="00667960" w:rsidRDefault="00667960" w:rsidP="00667960">
            <w:pPr>
              <w:rPr>
                <w:rFonts w:ascii="Arial Narrow" w:eastAsia="Times New Roman" w:hAnsi="Arial Narrow" w:cs="Calibri"/>
                <w:color w:val="000000"/>
                <w:sz w:val="22"/>
                <w:szCs w:val="22"/>
              </w:rPr>
            </w:pPr>
            <w:r w:rsidRPr="00667960">
              <w:rPr>
                <w:rFonts w:ascii="Arial Narrow" w:eastAsia="Times New Roman" w:hAnsi="Arial Narrow" w:cs="Calibri"/>
                <w:color w:val="000000"/>
                <w:sz w:val="22"/>
                <w:szCs w:val="22"/>
              </w:rPr>
              <w:t> </w:t>
            </w:r>
          </w:p>
        </w:tc>
        <w:tc>
          <w:tcPr>
            <w:tcW w:w="751" w:type="pct"/>
            <w:tcBorders>
              <w:top w:val="nil"/>
              <w:left w:val="nil"/>
              <w:bottom w:val="nil"/>
              <w:right w:val="nil"/>
            </w:tcBorders>
            <w:shd w:val="clear" w:color="000000" w:fill="FFFFFF"/>
            <w:vAlign w:val="center"/>
            <w:hideMark/>
          </w:tcPr>
          <w:p w14:paraId="6B7BE67F" w14:textId="77777777" w:rsidR="00667960" w:rsidRPr="00667960" w:rsidRDefault="00667960" w:rsidP="00667960">
            <w:pPr>
              <w:rPr>
                <w:rFonts w:ascii="Arial Narrow" w:eastAsia="Times New Roman" w:hAnsi="Arial Narrow" w:cs="Calibri"/>
                <w:color w:val="000000"/>
                <w:sz w:val="22"/>
                <w:szCs w:val="22"/>
              </w:rPr>
            </w:pPr>
            <w:r w:rsidRPr="00667960">
              <w:rPr>
                <w:rFonts w:ascii="Arial Narrow" w:eastAsia="Times New Roman" w:hAnsi="Arial Narrow" w:cs="Calibri"/>
                <w:color w:val="000000"/>
                <w:sz w:val="22"/>
                <w:szCs w:val="22"/>
              </w:rPr>
              <w:t> </w:t>
            </w:r>
          </w:p>
        </w:tc>
        <w:tc>
          <w:tcPr>
            <w:tcW w:w="728" w:type="pct"/>
            <w:tcBorders>
              <w:top w:val="nil"/>
              <w:left w:val="nil"/>
              <w:bottom w:val="nil"/>
              <w:right w:val="nil"/>
            </w:tcBorders>
            <w:shd w:val="clear" w:color="000000" w:fill="FFFFFF"/>
            <w:vAlign w:val="center"/>
            <w:hideMark/>
          </w:tcPr>
          <w:p w14:paraId="0B468C9A" w14:textId="77777777" w:rsidR="00667960" w:rsidRPr="00667960" w:rsidRDefault="00667960" w:rsidP="00667960">
            <w:pPr>
              <w:rPr>
                <w:rFonts w:ascii="Arial Narrow" w:eastAsia="Times New Roman" w:hAnsi="Arial Narrow" w:cs="Calibri"/>
                <w:color w:val="000000"/>
                <w:sz w:val="22"/>
                <w:szCs w:val="22"/>
              </w:rPr>
            </w:pPr>
            <w:r w:rsidRPr="00667960">
              <w:rPr>
                <w:rFonts w:ascii="Arial Narrow" w:eastAsia="Times New Roman" w:hAnsi="Arial Narrow" w:cs="Calibri"/>
                <w:color w:val="000000"/>
                <w:sz w:val="22"/>
                <w:szCs w:val="22"/>
              </w:rPr>
              <w:t> </w:t>
            </w:r>
          </w:p>
        </w:tc>
        <w:tc>
          <w:tcPr>
            <w:tcW w:w="654" w:type="pct"/>
            <w:tcBorders>
              <w:top w:val="nil"/>
              <w:left w:val="nil"/>
              <w:bottom w:val="nil"/>
              <w:right w:val="nil"/>
            </w:tcBorders>
            <w:shd w:val="clear" w:color="000000" w:fill="FFFFFF"/>
            <w:vAlign w:val="center"/>
            <w:hideMark/>
          </w:tcPr>
          <w:p w14:paraId="2C8CAA2B" w14:textId="77777777" w:rsidR="00667960" w:rsidRPr="00667960" w:rsidRDefault="00667960" w:rsidP="00667960">
            <w:pPr>
              <w:rPr>
                <w:rFonts w:ascii="Arial Narrow" w:eastAsia="Times New Roman" w:hAnsi="Arial Narrow" w:cs="Calibri"/>
                <w:color w:val="000000"/>
                <w:sz w:val="22"/>
                <w:szCs w:val="22"/>
              </w:rPr>
            </w:pPr>
            <w:r w:rsidRPr="00667960">
              <w:rPr>
                <w:rFonts w:ascii="Arial Narrow" w:eastAsia="Times New Roman" w:hAnsi="Arial Narrow" w:cs="Calibri"/>
                <w:color w:val="000000"/>
                <w:sz w:val="22"/>
                <w:szCs w:val="22"/>
              </w:rPr>
              <w:t> </w:t>
            </w:r>
          </w:p>
        </w:tc>
        <w:tc>
          <w:tcPr>
            <w:tcW w:w="638" w:type="pct"/>
            <w:tcBorders>
              <w:top w:val="nil"/>
              <w:left w:val="nil"/>
              <w:bottom w:val="nil"/>
              <w:right w:val="nil"/>
            </w:tcBorders>
            <w:shd w:val="clear" w:color="000000" w:fill="FFFFFF"/>
            <w:vAlign w:val="center"/>
            <w:hideMark/>
          </w:tcPr>
          <w:p w14:paraId="2B68EC45" w14:textId="77777777" w:rsidR="00667960" w:rsidRPr="00667960" w:rsidRDefault="00667960" w:rsidP="00667960">
            <w:pPr>
              <w:rPr>
                <w:rFonts w:ascii="Arial Narrow" w:eastAsia="Times New Roman" w:hAnsi="Arial Narrow" w:cs="Calibri"/>
                <w:color w:val="000000"/>
                <w:sz w:val="22"/>
                <w:szCs w:val="22"/>
              </w:rPr>
            </w:pPr>
            <w:r w:rsidRPr="00667960">
              <w:rPr>
                <w:rFonts w:ascii="Arial Narrow" w:eastAsia="Times New Roman" w:hAnsi="Arial Narrow" w:cs="Calibri"/>
                <w:color w:val="000000"/>
                <w:sz w:val="22"/>
                <w:szCs w:val="22"/>
              </w:rPr>
              <w:t> </w:t>
            </w:r>
          </w:p>
        </w:tc>
      </w:tr>
      <w:tr w:rsidR="00667960" w:rsidRPr="00667960" w14:paraId="22237418" w14:textId="77777777" w:rsidTr="00667960">
        <w:trPr>
          <w:trHeight w:val="280"/>
        </w:trPr>
        <w:tc>
          <w:tcPr>
            <w:tcW w:w="2229" w:type="pct"/>
            <w:tcBorders>
              <w:top w:val="nil"/>
              <w:left w:val="nil"/>
              <w:bottom w:val="nil"/>
              <w:right w:val="nil"/>
            </w:tcBorders>
            <w:shd w:val="clear" w:color="auto" w:fill="auto"/>
            <w:noWrap/>
            <w:vAlign w:val="bottom"/>
            <w:hideMark/>
          </w:tcPr>
          <w:p w14:paraId="7F70FEF4" w14:textId="77777777" w:rsidR="00667960" w:rsidRPr="00667960" w:rsidRDefault="00667960" w:rsidP="00667960">
            <w:pPr>
              <w:rPr>
                <w:rFonts w:ascii="Arial Narrow" w:eastAsia="Times New Roman" w:hAnsi="Arial Narrow" w:cs="Calibri"/>
                <w:color w:val="000000"/>
                <w:sz w:val="22"/>
                <w:szCs w:val="22"/>
              </w:rPr>
            </w:pPr>
            <w:r w:rsidRPr="00667960">
              <w:rPr>
                <w:rFonts w:ascii="Arial Narrow" w:eastAsia="Times New Roman" w:hAnsi="Arial Narrow" w:cs="Calibri"/>
                <w:color w:val="000000"/>
                <w:sz w:val="22"/>
                <w:szCs w:val="22"/>
              </w:rPr>
              <w:t>Kur farkı gelirleri</w:t>
            </w:r>
          </w:p>
        </w:tc>
        <w:tc>
          <w:tcPr>
            <w:tcW w:w="751" w:type="pct"/>
            <w:tcBorders>
              <w:top w:val="nil"/>
              <w:left w:val="nil"/>
              <w:bottom w:val="nil"/>
              <w:right w:val="nil"/>
            </w:tcBorders>
            <w:shd w:val="clear" w:color="000000" w:fill="FFFFFF"/>
            <w:noWrap/>
            <w:vAlign w:val="center"/>
            <w:hideMark/>
          </w:tcPr>
          <w:p w14:paraId="2CF1E53B" w14:textId="77777777" w:rsidR="00667960" w:rsidRPr="00667960" w:rsidRDefault="00667960" w:rsidP="00667960">
            <w:pPr>
              <w:jc w:val="right"/>
              <w:rPr>
                <w:rFonts w:ascii="Arial Narrow" w:eastAsia="Times New Roman" w:hAnsi="Arial Narrow" w:cs="Calibri"/>
                <w:color w:val="000000"/>
                <w:sz w:val="22"/>
                <w:szCs w:val="22"/>
              </w:rPr>
            </w:pPr>
            <w:r w:rsidRPr="00667960">
              <w:rPr>
                <w:rFonts w:ascii="Arial Narrow" w:eastAsia="Times New Roman" w:hAnsi="Arial Narrow" w:cs="Calibri"/>
                <w:color w:val="000000"/>
                <w:sz w:val="22"/>
                <w:szCs w:val="22"/>
              </w:rPr>
              <w:t>3.456.253</w:t>
            </w:r>
          </w:p>
        </w:tc>
        <w:tc>
          <w:tcPr>
            <w:tcW w:w="728" w:type="pct"/>
            <w:tcBorders>
              <w:top w:val="nil"/>
              <w:left w:val="nil"/>
              <w:bottom w:val="nil"/>
              <w:right w:val="nil"/>
            </w:tcBorders>
            <w:shd w:val="clear" w:color="000000" w:fill="FFFFFF"/>
            <w:noWrap/>
            <w:vAlign w:val="center"/>
            <w:hideMark/>
          </w:tcPr>
          <w:p w14:paraId="56F3D562" w14:textId="77777777" w:rsidR="00667960" w:rsidRPr="00667960" w:rsidRDefault="00667960" w:rsidP="00667960">
            <w:pPr>
              <w:jc w:val="right"/>
              <w:rPr>
                <w:rFonts w:ascii="Arial Narrow" w:eastAsia="Times New Roman" w:hAnsi="Arial Narrow" w:cs="Calibri"/>
                <w:color w:val="000000"/>
                <w:sz w:val="22"/>
                <w:szCs w:val="22"/>
              </w:rPr>
            </w:pPr>
            <w:r w:rsidRPr="00667960">
              <w:rPr>
                <w:rFonts w:ascii="Arial Narrow" w:eastAsia="Times New Roman" w:hAnsi="Arial Narrow" w:cs="Calibri"/>
                <w:color w:val="000000"/>
                <w:sz w:val="22"/>
                <w:szCs w:val="22"/>
              </w:rPr>
              <w:t>1.573.720</w:t>
            </w:r>
          </w:p>
        </w:tc>
        <w:tc>
          <w:tcPr>
            <w:tcW w:w="654" w:type="pct"/>
            <w:tcBorders>
              <w:top w:val="nil"/>
              <w:left w:val="nil"/>
              <w:bottom w:val="nil"/>
              <w:right w:val="nil"/>
            </w:tcBorders>
            <w:shd w:val="clear" w:color="000000" w:fill="FFFFFF"/>
            <w:noWrap/>
            <w:vAlign w:val="center"/>
            <w:hideMark/>
          </w:tcPr>
          <w:p w14:paraId="634DFF58" w14:textId="77777777" w:rsidR="00667960" w:rsidRPr="00667960" w:rsidRDefault="00667960" w:rsidP="00667960">
            <w:pPr>
              <w:jc w:val="right"/>
              <w:rPr>
                <w:rFonts w:ascii="Arial Narrow" w:eastAsia="Times New Roman" w:hAnsi="Arial Narrow" w:cs="Calibri"/>
                <w:color w:val="000000"/>
                <w:sz w:val="22"/>
                <w:szCs w:val="22"/>
              </w:rPr>
            </w:pPr>
            <w:r w:rsidRPr="00667960">
              <w:rPr>
                <w:rFonts w:ascii="Arial Narrow" w:eastAsia="Times New Roman" w:hAnsi="Arial Narrow" w:cs="Calibri"/>
                <w:color w:val="000000"/>
                <w:sz w:val="22"/>
                <w:szCs w:val="22"/>
              </w:rPr>
              <w:t>1.377.405</w:t>
            </w:r>
          </w:p>
        </w:tc>
        <w:tc>
          <w:tcPr>
            <w:tcW w:w="638" w:type="pct"/>
            <w:tcBorders>
              <w:top w:val="nil"/>
              <w:left w:val="nil"/>
              <w:bottom w:val="nil"/>
              <w:right w:val="nil"/>
            </w:tcBorders>
            <w:shd w:val="clear" w:color="000000" w:fill="FFFFFF"/>
            <w:noWrap/>
            <w:vAlign w:val="center"/>
            <w:hideMark/>
          </w:tcPr>
          <w:p w14:paraId="4249BEA4" w14:textId="77777777" w:rsidR="00667960" w:rsidRPr="00667960" w:rsidRDefault="00667960" w:rsidP="00667960">
            <w:pPr>
              <w:jc w:val="right"/>
              <w:rPr>
                <w:rFonts w:ascii="Arial Narrow" w:eastAsia="Times New Roman" w:hAnsi="Arial Narrow" w:cs="Calibri"/>
                <w:color w:val="000000"/>
                <w:sz w:val="22"/>
                <w:szCs w:val="22"/>
              </w:rPr>
            </w:pPr>
            <w:r w:rsidRPr="00667960">
              <w:rPr>
                <w:rFonts w:ascii="Arial Narrow" w:eastAsia="Times New Roman" w:hAnsi="Arial Narrow" w:cs="Calibri"/>
                <w:color w:val="000000"/>
                <w:sz w:val="22"/>
                <w:szCs w:val="22"/>
              </w:rPr>
              <w:t>374.648</w:t>
            </w:r>
          </w:p>
        </w:tc>
      </w:tr>
      <w:tr w:rsidR="00667960" w:rsidRPr="00667960" w14:paraId="5D61FF15" w14:textId="77777777" w:rsidTr="00667960">
        <w:trPr>
          <w:trHeight w:val="280"/>
        </w:trPr>
        <w:tc>
          <w:tcPr>
            <w:tcW w:w="2229" w:type="pct"/>
            <w:tcBorders>
              <w:top w:val="nil"/>
              <w:left w:val="nil"/>
              <w:bottom w:val="nil"/>
              <w:right w:val="nil"/>
            </w:tcBorders>
            <w:shd w:val="clear" w:color="auto" w:fill="auto"/>
            <w:noWrap/>
            <w:vAlign w:val="bottom"/>
            <w:hideMark/>
          </w:tcPr>
          <w:p w14:paraId="45298061" w14:textId="77777777" w:rsidR="00667960" w:rsidRPr="00667960" w:rsidRDefault="00667960" w:rsidP="00667960">
            <w:pPr>
              <w:rPr>
                <w:rFonts w:ascii="Arial Narrow" w:eastAsia="Times New Roman" w:hAnsi="Arial Narrow" w:cs="Calibri"/>
                <w:color w:val="000000"/>
                <w:sz w:val="22"/>
                <w:szCs w:val="22"/>
              </w:rPr>
            </w:pPr>
            <w:r w:rsidRPr="00667960">
              <w:rPr>
                <w:rFonts w:ascii="Arial Narrow" w:eastAsia="Times New Roman" w:hAnsi="Arial Narrow" w:cs="Calibri"/>
                <w:color w:val="000000"/>
                <w:sz w:val="22"/>
                <w:szCs w:val="22"/>
              </w:rPr>
              <w:t>Faiz gelirleri</w:t>
            </w:r>
          </w:p>
        </w:tc>
        <w:tc>
          <w:tcPr>
            <w:tcW w:w="751" w:type="pct"/>
            <w:tcBorders>
              <w:top w:val="nil"/>
              <w:left w:val="nil"/>
              <w:bottom w:val="nil"/>
              <w:right w:val="nil"/>
            </w:tcBorders>
            <w:shd w:val="clear" w:color="000000" w:fill="FFFFFF"/>
            <w:noWrap/>
            <w:vAlign w:val="center"/>
            <w:hideMark/>
          </w:tcPr>
          <w:p w14:paraId="642EE3E6" w14:textId="77777777" w:rsidR="00667960" w:rsidRPr="00667960" w:rsidRDefault="00667960" w:rsidP="00667960">
            <w:pPr>
              <w:jc w:val="right"/>
              <w:rPr>
                <w:rFonts w:ascii="Arial Narrow" w:eastAsia="Times New Roman" w:hAnsi="Arial Narrow" w:cs="Calibri"/>
                <w:color w:val="000000"/>
                <w:sz w:val="22"/>
                <w:szCs w:val="22"/>
              </w:rPr>
            </w:pPr>
            <w:r w:rsidRPr="00667960">
              <w:rPr>
                <w:rFonts w:ascii="Arial Narrow" w:eastAsia="Times New Roman" w:hAnsi="Arial Narrow" w:cs="Calibri"/>
                <w:color w:val="000000"/>
                <w:sz w:val="22"/>
                <w:szCs w:val="22"/>
              </w:rPr>
              <w:t>215.735</w:t>
            </w:r>
          </w:p>
        </w:tc>
        <w:tc>
          <w:tcPr>
            <w:tcW w:w="728" w:type="pct"/>
            <w:tcBorders>
              <w:top w:val="nil"/>
              <w:left w:val="nil"/>
              <w:bottom w:val="nil"/>
              <w:right w:val="nil"/>
            </w:tcBorders>
            <w:shd w:val="clear" w:color="000000" w:fill="FFFFFF"/>
            <w:noWrap/>
            <w:vAlign w:val="center"/>
            <w:hideMark/>
          </w:tcPr>
          <w:p w14:paraId="75E9E683" w14:textId="77777777" w:rsidR="00667960" w:rsidRPr="00667960" w:rsidRDefault="00667960" w:rsidP="00667960">
            <w:pPr>
              <w:jc w:val="right"/>
              <w:rPr>
                <w:rFonts w:ascii="Arial Narrow" w:eastAsia="Times New Roman" w:hAnsi="Arial Narrow" w:cs="Calibri"/>
                <w:color w:val="000000"/>
                <w:sz w:val="22"/>
                <w:szCs w:val="22"/>
              </w:rPr>
            </w:pPr>
            <w:r w:rsidRPr="00667960">
              <w:rPr>
                <w:rFonts w:ascii="Arial Narrow" w:eastAsia="Times New Roman" w:hAnsi="Arial Narrow" w:cs="Calibri"/>
                <w:color w:val="000000"/>
                <w:sz w:val="22"/>
                <w:szCs w:val="22"/>
              </w:rPr>
              <w:t>125.944</w:t>
            </w:r>
          </w:p>
        </w:tc>
        <w:tc>
          <w:tcPr>
            <w:tcW w:w="654" w:type="pct"/>
            <w:tcBorders>
              <w:top w:val="nil"/>
              <w:left w:val="nil"/>
              <w:bottom w:val="nil"/>
              <w:right w:val="nil"/>
            </w:tcBorders>
            <w:shd w:val="clear" w:color="000000" w:fill="FFFFFF"/>
            <w:noWrap/>
            <w:vAlign w:val="center"/>
            <w:hideMark/>
          </w:tcPr>
          <w:p w14:paraId="293D2860" w14:textId="77777777" w:rsidR="00667960" w:rsidRPr="00667960" w:rsidRDefault="00667960" w:rsidP="00667960">
            <w:pPr>
              <w:jc w:val="right"/>
              <w:rPr>
                <w:rFonts w:ascii="Arial Narrow" w:eastAsia="Times New Roman" w:hAnsi="Arial Narrow" w:cs="Calibri"/>
                <w:color w:val="000000"/>
                <w:sz w:val="22"/>
                <w:szCs w:val="22"/>
              </w:rPr>
            </w:pPr>
            <w:r w:rsidRPr="00667960">
              <w:rPr>
                <w:rFonts w:ascii="Arial Narrow" w:eastAsia="Times New Roman" w:hAnsi="Arial Narrow" w:cs="Calibri"/>
                <w:color w:val="000000"/>
                <w:sz w:val="22"/>
                <w:szCs w:val="22"/>
              </w:rPr>
              <w:t>416.089</w:t>
            </w:r>
          </w:p>
        </w:tc>
        <w:tc>
          <w:tcPr>
            <w:tcW w:w="638" w:type="pct"/>
            <w:tcBorders>
              <w:top w:val="nil"/>
              <w:left w:val="nil"/>
              <w:bottom w:val="nil"/>
              <w:right w:val="nil"/>
            </w:tcBorders>
            <w:shd w:val="clear" w:color="000000" w:fill="FFFFFF"/>
            <w:noWrap/>
            <w:vAlign w:val="center"/>
            <w:hideMark/>
          </w:tcPr>
          <w:p w14:paraId="2A42BD39" w14:textId="77777777" w:rsidR="00667960" w:rsidRPr="00667960" w:rsidRDefault="00667960" w:rsidP="00667960">
            <w:pPr>
              <w:jc w:val="right"/>
              <w:rPr>
                <w:rFonts w:ascii="Arial Narrow" w:eastAsia="Times New Roman" w:hAnsi="Arial Narrow" w:cs="Calibri"/>
                <w:color w:val="000000"/>
                <w:sz w:val="22"/>
                <w:szCs w:val="22"/>
              </w:rPr>
            </w:pPr>
            <w:r w:rsidRPr="00667960">
              <w:rPr>
                <w:rFonts w:ascii="Arial Narrow" w:eastAsia="Times New Roman" w:hAnsi="Arial Narrow" w:cs="Calibri"/>
                <w:color w:val="000000"/>
                <w:sz w:val="22"/>
                <w:szCs w:val="22"/>
              </w:rPr>
              <w:t>182.176</w:t>
            </w:r>
          </w:p>
        </w:tc>
      </w:tr>
      <w:tr w:rsidR="00667960" w:rsidRPr="00667960" w14:paraId="447F4892" w14:textId="77777777" w:rsidTr="00667960">
        <w:trPr>
          <w:trHeight w:val="290"/>
        </w:trPr>
        <w:tc>
          <w:tcPr>
            <w:tcW w:w="2229" w:type="pct"/>
            <w:tcBorders>
              <w:top w:val="nil"/>
              <w:left w:val="nil"/>
              <w:bottom w:val="single" w:sz="8" w:space="0" w:color="000000"/>
              <w:right w:val="nil"/>
            </w:tcBorders>
            <w:shd w:val="clear" w:color="000000" w:fill="FFFFFF"/>
            <w:noWrap/>
            <w:vAlign w:val="center"/>
            <w:hideMark/>
          </w:tcPr>
          <w:p w14:paraId="1383BE7F" w14:textId="77777777" w:rsidR="00667960" w:rsidRPr="00667960" w:rsidRDefault="00667960" w:rsidP="00667960">
            <w:pPr>
              <w:rPr>
                <w:rFonts w:ascii="Arial Narrow" w:eastAsia="Times New Roman" w:hAnsi="Arial Narrow" w:cs="Calibri"/>
                <w:color w:val="000000"/>
                <w:sz w:val="22"/>
                <w:szCs w:val="22"/>
              </w:rPr>
            </w:pPr>
            <w:r w:rsidRPr="00667960">
              <w:rPr>
                <w:rFonts w:ascii="Arial Narrow" w:eastAsia="Times New Roman" w:hAnsi="Arial Narrow" w:cs="Calibri"/>
                <w:color w:val="000000"/>
                <w:sz w:val="22"/>
                <w:szCs w:val="22"/>
              </w:rPr>
              <w:t> </w:t>
            </w:r>
          </w:p>
        </w:tc>
        <w:tc>
          <w:tcPr>
            <w:tcW w:w="751" w:type="pct"/>
            <w:tcBorders>
              <w:top w:val="nil"/>
              <w:left w:val="nil"/>
              <w:bottom w:val="nil"/>
              <w:right w:val="nil"/>
            </w:tcBorders>
            <w:shd w:val="clear" w:color="000000" w:fill="FFFFFF"/>
            <w:noWrap/>
            <w:vAlign w:val="center"/>
            <w:hideMark/>
          </w:tcPr>
          <w:p w14:paraId="402FB6E6" w14:textId="77777777" w:rsidR="00667960" w:rsidRPr="00667960" w:rsidRDefault="00667960" w:rsidP="00667960">
            <w:pPr>
              <w:rPr>
                <w:rFonts w:ascii="Arial Narrow" w:eastAsia="Times New Roman" w:hAnsi="Arial Narrow" w:cs="Calibri"/>
                <w:color w:val="000000"/>
                <w:sz w:val="22"/>
                <w:szCs w:val="22"/>
              </w:rPr>
            </w:pPr>
            <w:r w:rsidRPr="00667960">
              <w:rPr>
                <w:rFonts w:ascii="Arial Narrow" w:eastAsia="Times New Roman" w:hAnsi="Arial Narrow" w:cs="Calibri"/>
                <w:color w:val="000000"/>
                <w:sz w:val="22"/>
                <w:szCs w:val="22"/>
              </w:rPr>
              <w:t> </w:t>
            </w:r>
          </w:p>
        </w:tc>
        <w:tc>
          <w:tcPr>
            <w:tcW w:w="728" w:type="pct"/>
            <w:tcBorders>
              <w:top w:val="nil"/>
              <w:left w:val="nil"/>
              <w:bottom w:val="nil"/>
              <w:right w:val="nil"/>
            </w:tcBorders>
            <w:shd w:val="clear" w:color="000000" w:fill="FFFFFF"/>
            <w:noWrap/>
            <w:vAlign w:val="center"/>
            <w:hideMark/>
          </w:tcPr>
          <w:p w14:paraId="01886834" w14:textId="77777777" w:rsidR="00667960" w:rsidRPr="00667960" w:rsidRDefault="00667960" w:rsidP="00667960">
            <w:pPr>
              <w:rPr>
                <w:rFonts w:ascii="Arial Narrow" w:eastAsia="Times New Roman" w:hAnsi="Arial Narrow" w:cs="Calibri"/>
                <w:color w:val="000000"/>
                <w:sz w:val="22"/>
                <w:szCs w:val="22"/>
              </w:rPr>
            </w:pPr>
            <w:r w:rsidRPr="00667960">
              <w:rPr>
                <w:rFonts w:ascii="Arial Narrow" w:eastAsia="Times New Roman" w:hAnsi="Arial Narrow" w:cs="Calibri"/>
                <w:color w:val="000000"/>
                <w:sz w:val="22"/>
                <w:szCs w:val="22"/>
              </w:rPr>
              <w:t> </w:t>
            </w:r>
          </w:p>
        </w:tc>
        <w:tc>
          <w:tcPr>
            <w:tcW w:w="654" w:type="pct"/>
            <w:tcBorders>
              <w:top w:val="nil"/>
              <w:left w:val="nil"/>
              <w:bottom w:val="nil"/>
              <w:right w:val="nil"/>
            </w:tcBorders>
            <w:shd w:val="clear" w:color="000000" w:fill="FFFFFF"/>
            <w:noWrap/>
            <w:vAlign w:val="center"/>
            <w:hideMark/>
          </w:tcPr>
          <w:p w14:paraId="691253C7" w14:textId="77777777" w:rsidR="00667960" w:rsidRPr="00667960" w:rsidRDefault="00667960" w:rsidP="00667960">
            <w:pPr>
              <w:rPr>
                <w:rFonts w:ascii="Arial Narrow" w:eastAsia="Times New Roman" w:hAnsi="Arial Narrow" w:cs="Calibri"/>
                <w:color w:val="000000"/>
                <w:sz w:val="22"/>
                <w:szCs w:val="22"/>
              </w:rPr>
            </w:pPr>
            <w:r w:rsidRPr="00667960">
              <w:rPr>
                <w:rFonts w:ascii="Arial Narrow" w:eastAsia="Times New Roman" w:hAnsi="Arial Narrow" w:cs="Calibri"/>
                <w:color w:val="000000"/>
                <w:sz w:val="22"/>
                <w:szCs w:val="22"/>
              </w:rPr>
              <w:t> </w:t>
            </w:r>
          </w:p>
        </w:tc>
        <w:tc>
          <w:tcPr>
            <w:tcW w:w="638" w:type="pct"/>
            <w:tcBorders>
              <w:top w:val="nil"/>
              <w:left w:val="nil"/>
              <w:bottom w:val="nil"/>
              <w:right w:val="nil"/>
            </w:tcBorders>
            <w:shd w:val="clear" w:color="000000" w:fill="FFFFFF"/>
            <w:noWrap/>
            <w:vAlign w:val="center"/>
            <w:hideMark/>
          </w:tcPr>
          <w:p w14:paraId="7F24DEAB" w14:textId="77777777" w:rsidR="00667960" w:rsidRPr="00667960" w:rsidRDefault="00667960" w:rsidP="00667960">
            <w:pPr>
              <w:rPr>
                <w:rFonts w:ascii="Arial Narrow" w:eastAsia="Times New Roman" w:hAnsi="Arial Narrow" w:cs="Calibri"/>
                <w:color w:val="000000"/>
                <w:sz w:val="22"/>
                <w:szCs w:val="22"/>
              </w:rPr>
            </w:pPr>
            <w:r w:rsidRPr="00667960">
              <w:rPr>
                <w:rFonts w:ascii="Arial Narrow" w:eastAsia="Times New Roman" w:hAnsi="Arial Narrow" w:cs="Calibri"/>
                <w:color w:val="000000"/>
                <w:sz w:val="22"/>
                <w:szCs w:val="22"/>
              </w:rPr>
              <w:t> </w:t>
            </w:r>
          </w:p>
        </w:tc>
      </w:tr>
      <w:tr w:rsidR="00667960" w:rsidRPr="00667960" w14:paraId="27581DE5" w14:textId="77777777" w:rsidTr="00667960">
        <w:trPr>
          <w:trHeight w:val="290"/>
        </w:trPr>
        <w:tc>
          <w:tcPr>
            <w:tcW w:w="2229" w:type="pct"/>
            <w:tcBorders>
              <w:top w:val="nil"/>
              <w:left w:val="nil"/>
              <w:bottom w:val="single" w:sz="8" w:space="0" w:color="000000"/>
              <w:right w:val="nil"/>
            </w:tcBorders>
            <w:shd w:val="clear" w:color="000000" w:fill="FFFFFF"/>
            <w:noWrap/>
            <w:vAlign w:val="center"/>
            <w:hideMark/>
          </w:tcPr>
          <w:p w14:paraId="620FEC05" w14:textId="77777777" w:rsidR="00667960" w:rsidRPr="00667960" w:rsidRDefault="00667960" w:rsidP="00667960">
            <w:pPr>
              <w:rPr>
                <w:rFonts w:ascii="Arial Narrow" w:eastAsia="Times New Roman" w:hAnsi="Arial Narrow" w:cs="Calibri"/>
                <w:color w:val="000000"/>
                <w:sz w:val="22"/>
                <w:szCs w:val="22"/>
              </w:rPr>
            </w:pPr>
            <w:r w:rsidRPr="00667960">
              <w:rPr>
                <w:rFonts w:ascii="Arial Narrow" w:eastAsia="Times New Roman" w:hAnsi="Arial Narrow" w:cs="Calibri"/>
                <w:color w:val="000000"/>
                <w:sz w:val="22"/>
                <w:szCs w:val="22"/>
              </w:rPr>
              <w:t> </w:t>
            </w:r>
          </w:p>
        </w:tc>
        <w:tc>
          <w:tcPr>
            <w:tcW w:w="751" w:type="pct"/>
            <w:tcBorders>
              <w:top w:val="single" w:sz="8" w:space="0" w:color="auto"/>
              <w:left w:val="nil"/>
              <w:bottom w:val="single" w:sz="8" w:space="0" w:color="auto"/>
              <w:right w:val="nil"/>
            </w:tcBorders>
            <w:shd w:val="clear" w:color="000000" w:fill="FFFFFF"/>
            <w:noWrap/>
            <w:vAlign w:val="center"/>
            <w:hideMark/>
          </w:tcPr>
          <w:p w14:paraId="17DE53A3" w14:textId="77777777" w:rsidR="00667960" w:rsidRPr="00667960" w:rsidRDefault="00667960" w:rsidP="00667960">
            <w:pPr>
              <w:jc w:val="right"/>
              <w:rPr>
                <w:rFonts w:ascii="Arial Narrow" w:eastAsia="Times New Roman" w:hAnsi="Arial Narrow" w:cs="Calibri"/>
                <w:b/>
                <w:bCs/>
                <w:color w:val="000000"/>
                <w:sz w:val="22"/>
                <w:szCs w:val="22"/>
              </w:rPr>
            </w:pPr>
            <w:r w:rsidRPr="00667960">
              <w:rPr>
                <w:rFonts w:ascii="Arial Narrow" w:eastAsia="Times New Roman" w:hAnsi="Arial Narrow" w:cs="Calibri"/>
                <w:b/>
                <w:bCs/>
                <w:color w:val="000000"/>
                <w:sz w:val="22"/>
                <w:szCs w:val="22"/>
              </w:rPr>
              <w:t>3.671.988</w:t>
            </w:r>
          </w:p>
        </w:tc>
        <w:tc>
          <w:tcPr>
            <w:tcW w:w="728" w:type="pct"/>
            <w:tcBorders>
              <w:top w:val="single" w:sz="8" w:space="0" w:color="auto"/>
              <w:left w:val="nil"/>
              <w:bottom w:val="single" w:sz="8" w:space="0" w:color="auto"/>
              <w:right w:val="nil"/>
            </w:tcBorders>
            <w:shd w:val="clear" w:color="000000" w:fill="FFFFFF"/>
            <w:noWrap/>
            <w:vAlign w:val="center"/>
            <w:hideMark/>
          </w:tcPr>
          <w:p w14:paraId="473B4332" w14:textId="77777777" w:rsidR="00667960" w:rsidRPr="00667960" w:rsidRDefault="00667960" w:rsidP="00667960">
            <w:pPr>
              <w:jc w:val="right"/>
              <w:rPr>
                <w:rFonts w:ascii="Arial Narrow" w:eastAsia="Times New Roman" w:hAnsi="Arial Narrow" w:cs="Calibri"/>
                <w:b/>
                <w:bCs/>
                <w:color w:val="000000"/>
                <w:sz w:val="22"/>
                <w:szCs w:val="22"/>
              </w:rPr>
            </w:pPr>
            <w:r w:rsidRPr="00667960">
              <w:rPr>
                <w:rFonts w:ascii="Arial Narrow" w:eastAsia="Times New Roman" w:hAnsi="Arial Narrow" w:cs="Calibri"/>
                <w:b/>
                <w:bCs/>
                <w:color w:val="000000"/>
                <w:sz w:val="22"/>
                <w:szCs w:val="22"/>
              </w:rPr>
              <w:t>1.699.664</w:t>
            </w:r>
          </w:p>
        </w:tc>
        <w:tc>
          <w:tcPr>
            <w:tcW w:w="654" w:type="pct"/>
            <w:tcBorders>
              <w:top w:val="single" w:sz="8" w:space="0" w:color="auto"/>
              <w:left w:val="nil"/>
              <w:bottom w:val="single" w:sz="8" w:space="0" w:color="auto"/>
              <w:right w:val="nil"/>
            </w:tcBorders>
            <w:shd w:val="clear" w:color="000000" w:fill="FFFFFF"/>
            <w:noWrap/>
            <w:vAlign w:val="center"/>
            <w:hideMark/>
          </w:tcPr>
          <w:p w14:paraId="478DAABB" w14:textId="77777777" w:rsidR="00667960" w:rsidRPr="00667960" w:rsidRDefault="00667960" w:rsidP="00667960">
            <w:pPr>
              <w:jc w:val="right"/>
              <w:rPr>
                <w:rFonts w:ascii="Arial Narrow" w:eastAsia="Times New Roman" w:hAnsi="Arial Narrow" w:cs="Calibri"/>
                <w:b/>
                <w:bCs/>
                <w:color w:val="000000"/>
                <w:sz w:val="22"/>
                <w:szCs w:val="22"/>
              </w:rPr>
            </w:pPr>
            <w:r w:rsidRPr="00667960">
              <w:rPr>
                <w:rFonts w:ascii="Arial Narrow" w:eastAsia="Times New Roman" w:hAnsi="Arial Narrow" w:cs="Calibri"/>
                <w:b/>
                <w:bCs/>
                <w:color w:val="000000"/>
                <w:sz w:val="22"/>
                <w:szCs w:val="22"/>
              </w:rPr>
              <w:t>1.793.494</w:t>
            </w:r>
          </w:p>
        </w:tc>
        <w:tc>
          <w:tcPr>
            <w:tcW w:w="638" w:type="pct"/>
            <w:tcBorders>
              <w:top w:val="single" w:sz="8" w:space="0" w:color="auto"/>
              <w:left w:val="nil"/>
              <w:bottom w:val="single" w:sz="8" w:space="0" w:color="auto"/>
              <w:right w:val="nil"/>
            </w:tcBorders>
            <w:shd w:val="clear" w:color="000000" w:fill="FFFFFF"/>
            <w:noWrap/>
            <w:vAlign w:val="center"/>
            <w:hideMark/>
          </w:tcPr>
          <w:p w14:paraId="20DBB269" w14:textId="77777777" w:rsidR="00667960" w:rsidRPr="00667960" w:rsidRDefault="00667960" w:rsidP="00667960">
            <w:pPr>
              <w:jc w:val="right"/>
              <w:rPr>
                <w:rFonts w:ascii="Arial Narrow" w:eastAsia="Times New Roman" w:hAnsi="Arial Narrow" w:cs="Calibri"/>
                <w:b/>
                <w:bCs/>
                <w:color w:val="000000"/>
                <w:sz w:val="22"/>
                <w:szCs w:val="22"/>
              </w:rPr>
            </w:pPr>
            <w:r w:rsidRPr="00667960">
              <w:rPr>
                <w:rFonts w:ascii="Arial Narrow" w:eastAsia="Times New Roman" w:hAnsi="Arial Narrow" w:cs="Calibri"/>
                <w:b/>
                <w:bCs/>
                <w:color w:val="000000"/>
                <w:sz w:val="22"/>
                <w:szCs w:val="22"/>
              </w:rPr>
              <w:t>556.824</w:t>
            </w:r>
          </w:p>
        </w:tc>
      </w:tr>
    </w:tbl>
    <w:p w14:paraId="2EDE8E1A" w14:textId="1B241403" w:rsidR="000A4138" w:rsidRPr="006D2E0B" w:rsidRDefault="000A4138" w:rsidP="00D0777C">
      <w:pPr>
        <w:spacing w:line="259" w:lineRule="auto"/>
        <w:rPr>
          <w:rFonts w:ascii="Arial Narrow" w:hAnsi="Arial Narrow"/>
          <w:sz w:val="22"/>
          <w:szCs w:val="22"/>
        </w:rPr>
      </w:pPr>
    </w:p>
    <w:p w14:paraId="391A7EAA" w14:textId="2131CD60" w:rsidR="00BE16E2" w:rsidRPr="006D2E0B" w:rsidRDefault="00BC7C7E" w:rsidP="00BE16E2">
      <w:pPr>
        <w:pStyle w:val="BodyText"/>
        <w:tabs>
          <w:tab w:val="left" w:pos="9498"/>
        </w:tabs>
        <w:kinsoku w:val="0"/>
        <w:overflowPunct w:val="0"/>
        <w:spacing w:line="276" w:lineRule="auto"/>
        <w:ind w:left="0"/>
        <w:jc w:val="both"/>
        <w:rPr>
          <w:rFonts w:ascii="Arial Narrow" w:hAnsi="Arial Narrow"/>
          <w:spacing w:val="-1"/>
        </w:rPr>
      </w:pPr>
      <w:r w:rsidRPr="006D2E0B">
        <w:rPr>
          <w:rFonts w:ascii="Arial Narrow" w:hAnsi="Arial Narrow"/>
        </w:rPr>
        <w:t xml:space="preserve">Şirketin </w:t>
      </w:r>
      <w:r w:rsidR="00BE16E2" w:rsidRPr="006D2E0B">
        <w:rPr>
          <w:rFonts w:ascii="Arial Narrow" w:hAnsi="Arial Narrow"/>
          <w:spacing w:val="-1"/>
        </w:rPr>
        <w:t>finansman</w:t>
      </w:r>
      <w:r w:rsidR="00BE16E2" w:rsidRPr="006D2E0B">
        <w:rPr>
          <w:rFonts w:ascii="Arial Narrow" w:hAnsi="Arial Narrow"/>
        </w:rPr>
        <w:t xml:space="preserve"> </w:t>
      </w:r>
      <w:r w:rsidR="00BE16E2" w:rsidRPr="006D2E0B">
        <w:rPr>
          <w:rFonts w:ascii="Arial Narrow" w:hAnsi="Arial Narrow"/>
          <w:spacing w:val="-1"/>
        </w:rPr>
        <w:t>giderleri</w:t>
      </w:r>
      <w:r w:rsidRPr="006D2E0B">
        <w:rPr>
          <w:rFonts w:ascii="Arial Narrow" w:hAnsi="Arial Narrow"/>
          <w:spacing w:val="-1"/>
        </w:rPr>
        <w:t>nin detayı</w:t>
      </w:r>
      <w:r w:rsidR="00BE16E2" w:rsidRPr="006D2E0B">
        <w:rPr>
          <w:rFonts w:ascii="Arial Narrow" w:hAnsi="Arial Narrow"/>
          <w:spacing w:val="1"/>
        </w:rPr>
        <w:t xml:space="preserve"> </w:t>
      </w:r>
      <w:r w:rsidR="00BE16E2" w:rsidRPr="006D2E0B">
        <w:rPr>
          <w:rFonts w:ascii="Arial Narrow" w:hAnsi="Arial Narrow"/>
          <w:spacing w:val="-1"/>
        </w:rPr>
        <w:t>aşağıdaki</w:t>
      </w:r>
      <w:r w:rsidR="00BE16E2" w:rsidRPr="006D2E0B">
        <w:rPr>
          <w:rFonts w:ascii="Arial Narrow" w:hAnsi="Arial Narrow"/>
          <w:spacing w:val="1"/>
        </w:rPr>
        <w:t xml:space="preserve"> </w:t>
      </w:r>
      <w:r w:rsidR="00BE16E2" w:rsidRPr="006D2E0B">
        <w:rPr>
          <w:rFonts w:ascii="Arial Narrow" w:hAnsi="Arial Narrow"/>
          <w:spacing w:val="-1"/>
        </w:rPr>
        <w:t>gibidir:</w:t>
      </w:r>
    </w:p>
    <w:p w14:paraId="0451C073" w14:textId="1C485712" w:rsidR="00E90D36" w:rsidRPr="006D2E0B" w:rsidRDefault="00E90D36" w:rsidP="00E90D36">
      <w:pPr>
        <w:spacing w:line="259" w:lineRule="auto"/>
        <w:rPr>
          <w:rFonts w:ascii="Arial Narrow" w:hAnsi="Arial Narrow"/>
          <w:b/>
          <w:spacing w:val="-1"/>
          <w:sz w:val="22"/>
          <w:szCs w:val="22"/>
        </w:rPr>
      </w:pPr>
    </w:p>
    <w:tbl>
      <w:tblPr>
        <w:tblW w:w="5000" w:type="pct"/>
        <w:tblCellMar>
          <w:left w:w="70" w:type="dxa"/>
          <w:right w:w="70" w:type="dxa"/>
        </w:tblCellMar>
        <w:tblLook w:val="04A0" w:firstRow="1" w:lastRow="0" w:firstColumn="1" w:lastColumn="0" w:noHBand="0" w:noVBand="1"/>
      </w:tblPr>
      <w:tblGrid>
        <w:gridCol w:w="4345"/>
        <w:gridCol w:w="1466"/>
        <w:gridCol w:w="1420"/>
        <w:gridCol w:w="1205"/>
        <w:gridCol w:w="1314"/>
      </w:tblGrid>
      <w:tr w:rsidR="00411D74" w:rsidRPr="00411D74" w14:paraId="11AC434F" w14:textId="77777777" w:rsidTr="00411D74">
        <w:trPr>
          <w:trHeight w:val="280"/>
        </w:trPr>
        <w:tc>
          <w:tcPr>
            <w:tcW w:w="2228" w:type="pct"/>
            <w:tcBorders>
              <w:top w:val="nil"/>
              <w:left w:val="nil"/>
              <w:bottom w:val="nil"/>
              <w:right w:val="nil"/>
            </w:tcBorders>
            <w:shd w:val="clear" w:color="000000" w:fill="FFFFFF"/>
            <w:vAlign w:val="center"/>
            <w:hideMark/>
          </w:tcPr>
          <w:p w14:paraId="467B295B" w14:textId="77777777" w:rsidR="00411D74" w:rsidRPr="00411D74" w:rsidRDefault="00411D74" w:rsidP="00411D74">
            <w:pPr>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 </w:t>
            </w:r>
          </w:p>
        </w:tc>
        <w:tc>
          <w:tcPr>
            <w:tcW w:w="752" w:type="pct"/>
            <w:tcBorders>
              <w:top w:val="nil"/>
              <w:left w:val="nil"/>
              <w:bottom w:val="nil"/>
              <w:right w:val="nil"/>
            </w:tcBorders>
            <w:shd w:val="clear" w:color="auto" w:fill="auto"/>
            <w:vAlign w:val="center"/>
            <w:hideMark/>
          </w:tcPr>
          <w:p w14:paraId="7DEE5AC7" w14:textId="77777777" w:rsidR="00411D74" w:rsidRPr="00411D74" w:rsidRDefault="00411D74" w:rsidP="00411D74">
            <w:pPr>
              <w:jc w:val="right"/>
              <w:rPr>
                <w:rFonts w:ascii="Arial Narrow" w:eastAsia="Times New Roman" w:hAnsi="Arial Narrow" w:cs="Calibri"/>
                <w:b/>
                <w:bCs/>
                <w:color w:val="000000"/>
                <w:sz w:val="22"/>
                <w:szCs w:val="22"/>
              </w:rPr>
            </w:pPr>
            <w:r w:rsidRPr="00411D74">
              <w:rPr>
                <w:rFonts w:ascii="Arial Narrow" w:eastAsia="Times New Roman" w:hAnsi="Arial Narrow" w:cs="Calibri"/>
                <w:b/>
                <w:bCs/>
                <w:color w:val="000000"/>
                <w:sz w:val="22"/>
                <w:szCs w:val="22"/>
              </w:rPr>
              <w:t>01.01.2020</w:t>
            </w:r>
          </w:p>
        </w:tc>
        <w:tc>
          <w:tcPr>
            <w:tcW w:w="728" w:type="pct"/>
            <w:tcBorders>
              <w:top w:val="nil"/>
              <w:left w:val="nil"/>
              <w:bottom w:val="nil"/>
              <w:right w:val="nil"/>
            </w:tcBorders>
            <w:shd w:val="clear" w:color="auto" w:fill="auto"/>
            <w:vAlign w:val="center"/>
            <w:hideMark/>
          </w:tcPr>
          <w:p w14:paraId="3C1D7283" w14:textId="77777777" w:rsidR="00411D74" w:rsidRPr="00411D74" w:rsidRDefault="00411D74" w:rsidP="00411D74">
            <w:pPr>
              <w:jc w:val="right"/>
              <w:rPr>
                <w:rFonts w:ascii="Arial Narrow" w:eastAsia="Times New Roman" w:hAnsi="Arial Narrow" w:cs="Calibri"/>
                <w:b/>
                <w:bCs/>
                <w:color w:val="000000"/>
                <w:sz w:val="22"/>
                <w:szCs w:val="22"/>
              </w:rPr>
            </w:pPr>
            <w:r w:rsidRPr="00411D74">
              <w:rPr>
                <w:rFonts w:ascii="Arial Narrow" w:eastAsia="Times New Roman" w:hAnsi="Arial Narrow" w:cs="Calibri"/>
                <w:b/>
                <w:bCs/>
                <w:color w:val="000000"/>
                <w:sz w:val="22"/>
                <w:szCs w:val="22"/>
              </w:rPr>
              <w:t>01.04.2020</w:t>
            </w:r>
          </w:p>
        </w:tc>
        <w:tc>
          <w:tcPr>
            <w:tcW w:w="618" w:type="pct"/>
            <w:tcBorders>
              <w:top w:val="nil"/>
              <w:left w:val="nil"/>
              <w:bottom w:val="nil"/>
              <w:right w:val="nil"/>
            </w:tcBorders>
            <w:shd w:val="clear" w:color="auto" w:fill="auto"/>
            <w:vAlign w:val="center"/>
            <w:hideMark/>
          </w:tcPr>
          <w:p w14:paraId="50BEECEC" w14:textId="77777777" w:rsidR="00411D74" w:rsidRPr="00411D74" w:rsidRDefault="00411D74" w:rsidP="00411D74">
            <w:pPr>
              <w:jc w:val="right"/>
              <w:rPr>
                <w:rFonts w:ascii="Arial Narrow" w:eastAsia="Times New Roman" w:hAnsi="Arial Narrow" w:cs="Calibri"/>
                <w:b/>
                <w:bCs/>
                <w:color w:val="000000"/>
                <w:sz w:val="22"/>
                <w:szCs w:val="22"/>
              </w:rPr>
            </w:pPr>
            <w:r w:rsidRPr="00411D74">
              <w:rPr>
                <w:rFonts w:ascii="Arial Narrow" w:eastAsia="Times New Roman" w:hAnsi="Arial Narrow" w:cs="Calibri"/>
                <w:b/>
                <w:bCs/>
                <w:color w:val="000000"/>
                <w:sz w:val="22"/>
                <w:szCs w:val="22"/>
              </w:rPr>
              <w:t>01.01.2019</w:t>
            </w:r>
          </w:p>
        </w:tc>
        <w:tc>
          <w:tcPr>
            <w:tcW w:w="674" w:type="pct"/>
            <w:tcBorders>
              <w:top w:val="nil"/>
              <w:left w:val="nil"/>
              <w:bottom w:val="nil"/>
              <w:right w:val="nil"/>
            </w:tcBorders>
            <w:shd w:val="clear" w:color="auto" w:fill="auto"/>
            <w:vAlign w:val="center"/>
            <w:hideMark/>
          </w:tcPr>
          <w:p w14:paraId="4793F1B3" w14:textId="77777777" w:rsidR="00411D74" w:rsidRPr="00411D74" w:rsidRDefault="00411D74" w:rsidP="00411D74">
            <w:pPr>
              <w:jc w:val="right"/>
              <w:rPr>
                <w:rFonts w:ascii="Arial Narrow" w:eastAsia="Times New Roman" w:hAnsi="Arial Narrow" w:cs="Calibri"/>
                <w:b/>
                <w:bCs/>
                <w:color w:val="000000"/>
                <w:sz w:val="22"/>
                <w:szCs w:val="22"/>
              </w:rPr>
            </w:pPr>
            <w:r w:rsidRPr="00411D74">
              <w:rPr>
                <w:rFonts w:ascii="Arial Narrow" w:eastAsia="Times New Roman" w:hAnsi="Arial Narrow" w:cs="Calibri"/>
                <w:b/>
                <w:bCs/>
                <w:color w:val="000000"/>
                <w:sz w:val="22"/>
                <w:szCs w:val="22"/>
              </w:rPr>
              <w:t>01.04.2019</w:t>
            </w:r>
          </w:p>
        </w:tc>
      </w:tr>
      <w:tr w:rsidR="00411D74" w:rsidRPr="00411D74" w14:paraId="61388241" w14:textId="77777777" w:rsidTr="00411D74">
        <w:trPr>
          <w:trHeight w:val="290"/>
        </w:trPr>
        <w:tc>
          <w:tcPr>
            <w:tcW w:w="2228" w:type="pct"/>
            <w:tcBorders>
              <w:top w:val="nil"/>
              <w:left w:val="nil"/>
              <w:bottom w:val="single" w:sz="8" w:space="0" w:color="000000"/>
              <w:right w:val="nil"/>
            </w:tcBorders>
            <w:shd w:val="clear" w:color="000000" w:fill="FFFFFF"/>
            <w:vAlign w:val="center"/>
            <w:hideMark/>
          </w:tcPr>
          <w:p w14:paraId="189EFB07" w14:textId="77777777" w:rsidR="00411D74" w:rsidRPr="00411D74" w:rsidRDefault="00411D74" w:rsidP="00411D74">
            <w:pPr>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 </w:t>
            </w:r>
          </w:p>
        </w:tc>
        <w:tc>
          <w:tcPr>
            <w:tcW w:w="752" w:type="pct"/>
            <w:tcBorders>
              <w:top w:val="nil"/>
              <w:left w:val="nil"/>
              <w:bottom w:val="single" w:sz="8" w:space="0" w:color="auto"/>
              <w:right w:val="nil"/>
            </w:tcBorders>
            <w:shd w:val="clear" w:color="auto" w:fill="auto"/>
            <w:vAlign w:val="center"/>
            <w:hideMark/>
          </w:tcPr>
          <w:p w14:paraId="26110067" w14:textId="77777777" w:rsidR="00411D74" w:rsidRPr="00411D74" w:rsidRDefault="00411D74" w:rsidP="00411D74">
            <w:pPr>
              <w:jc w:val="right"/>
              <w:rPr>
                <w:rFonts w:ascii="Arial Narrow" w:eastAsia="Times New Roman" w:hAnsi="Arial Narrow" w:cs="Calibri"/>
                <w:b/>
                <w:bCs/>
                <w:color w:val="000000"/>
                <w:sz w:val="22"/>
                <w:szCs w:val="22"/>
              </w:rPr>
            </w:pPr>
            <w:r w:rsidRPr="00411D74">
              <w:rPr>
                <w:rFonts w:ascii="Arial Narrow" w:eastAsia="Times New Roman" w:hAnsi="Arial Narrow" w:cs="Calibri"/>
                <w:b/>
                <w:bCs/>
                <w:color w:val="000000"/>
                <w:sz w:val="22"/>
                <w:szCs w:val="22"/>
              </w:rPr>
              <w:t>30.06.2020</w:t>
            </w:r>
          </w:p>
        </w:tc>
        <w:tc>
          <w:tcPr>
            <w:tcW w:w="728" w:type="pct"/>
            <w:tcBorders>
              <w:top w:val="nil"/>
              <w:left w:val="nil"/>
              <w:bottom w:val="single" w:sz="8" w:space="0" w:color="auto"/>
              <w:right w:val="nil"/>
            </w:tcBorders>
            <w:shd w:val="clear" w:color="auto" w:fill="auto"/>
            <w:vAlign w:val="center"/>
            <w:hideMark/>
          </w:tcPr>
          <w:p w14:paraId="7549467B" w14:textId="77777777" w:rsidR="00411D74" w:rsidRPr="00411D74" w:rsidRDefault="00411D74" w:rsidP="00411D74">
            <w:pPr>
              <w:jc w:val="right"/>
              <w:rPr>
                <w:rFonts w:ascii="Arial Narrow" w:eastAsia="Times New Roman" w:hAnsi="Arial Narrow" w:cs="Calibri"/>
                <w:b/>
                <w:bCs/>
                <w:color w:val="000000"/>
                <w:sz w:val="22"/>
                <w:szCs w:val="22"/>
              </w:rPr>
            </w:pPr>
            <w:r w:rsidRPr="00411D74">
              <w:rPr>
                <w:rFonts w:ascii="Arial Narrow" w:eastAsia="Times New Roman" w:hAnsi="Arial Narrow" w:cs="Calibri"/>
                <w:b/>
                <w:bCs/>
                <w:color w:val="000000"/>
                <w:sz w:val="22"/>
                <w:szCs w:val="22"/>
              </w:rPr>
              <w:t>30.06.2020</w:t>
            </w:r>
          </w:p>
        </w:tc>
        <w:tc>
          <w:tcPr>
            <w:tcW w:w="618" w:type="pct"/>
            <w:tcBorders>
              <w:top w:val="nil"/>
              <w:left w:val="nil"/>
              <w:bottom w:val="single" w:sz="8" w:space="0" w:color="auto"/>
              <w:right w:val="nil"/>
            </w:tcBorders>
            <w:shd w:val="clear" w:color="auto" w:fill="auto"/>
            <w:vAlign w:val="center"/>
            <w:hideMark/>
          </w:tcPr>
          <w:p w14:paraId="1721DF70" w14:textId="77777777" w:rsidR="00411D74" w:rsidRPr="00411D74" w:rsidRDefault="00411D74" w:rsidP="00411D74">
            <w:pPr>
              <w:jc w:val="right"/>
              <w:rPr>
                <w:rFonts w:ascii="Arial Narrow" w:eastAsia="Times New Roman" w:hAnsi="Arial Narrow" w:cs="Calibri"/>
                <w:b/>
                <w:bCs/>
                <w:color w:val="000000"/>
                <w:sz w:val="22"/>
                <w:szCs w:val="22"/>
              </w:rPr>
            </w:pPr>
            <w:r w:rsidRPr="00411D74">
              <w:rPr>
                <w:rFonts w:ascii="Arial Narrow" w:eastAsia="Times New Roman" w:hAnsi="Arial Narrow" w:cs="Calibri"/>
                <w:b/>
                <w:bCs/>
                <w:color w:val="000000"/>
                <w:sz w:val="22"/>
                <w:szCs w:val="22"/>
              </w:rPr>
              <w:t>30.06.2019</w:t>
            </w:r>
          </w:p>
        </w:tc>
        <w:tc>
          <w:tcPr>
            <w:tcW w:w="674" w:type="pct"/>
            <w:tcBorders>
              <w:top w:val="nil"/>
              <w:left w:val="nil"/>
              <w:bottom w:val="single" w:sz="8" w:space="0" w:color="auto"/>
              <w:right w:val="nil"/>
            </w:tcBorders>
            <w:shd w:val="clear" w:color="auto" w:fill="auto"/>
            <w:vAlign w:val="center"/>
            <w:hideMark/>
          </w:tcPr>
          <w:p w14:paraId="09857DD1" w14:textId="77777777" w:rsidR="00411D74" w:rsidRPr="00411D74" w:rsidRDefault="00411D74" w:rsidP="00411D74">
            <w:pPr>
              <w:jc w:val="right"/>
              <w:rPr>
                <w:rFonts w:ascii="Arial Narrow" w:eastAsia="Times New Roman" w:hAnsi="Arial Narrow" w:cs="Calibri"/>
                <w:b/>
                <w:bCs/>
                <w:color w:val="000000"/>
                <w:sz w:val="22"/>
                <w:szCs w:val="22"/>
              </w:rPr>
            </w:pPr>
            <w:r w:rsidRPr="00411D74">
              <w:rPr>
                <w:rFonts w:ascii="Arial Narrow" w:eastAsia="Times New Roman" w:hAnsi="Arial Narrow" w:cs="Calibri"/>
                <w:b/>
                <w:bCs/>
                <w:color w:val="000000"/>
                <w:sz w:val="22"/>
                <w:szCs w:val="22"/>
              </w:rPr>
              <w:t>30.06.2019</w:t>
            </w:r>
          </w:p>
        </w:tc>
      </w:tr>
      <w:tr w:rsidR="00411D74" w:rsidRPr="00411D74" w14:paraId="5C07693C" w14:textId="77777777" w:rsidTr="00411D74">
        <w:trPr>
          <w:trHeight w:val="280"/>
        </w:trPr>
        <w:tc>
          <w:tcPr>
            <w:tcW w:w="2228" w:type="pct"/>
            <w:tcBorders>
              <w:top w:val="nil"/>
              <w:left w:val="nil"/>
              <w:bottom w:val="nil"/>
              <w:right w:val="nil"/>
            </w:tcBorders>
            <w:shd w:val="clear" w:color="000000" w:fill="FFFFFF"/>
            <w:vAlign w:val="center"/>
            <w:hideMark/>
          </w:tcPr>
          <w:p w14:paraId="4FE9F4D1" w14:textId="77777777" w:rsidR="00411D74" w:rsidRPr="00411D74" w:rsidRDefault="00411D74" w:rsidP="00411D74">
            <w:pPr>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 </w:t>
            </w:r>
          </w:p>
        </w:tc>
        <w:tc>
          <w:tcPr>
            <w:tcW w:w="752" w:type="pct"/>
            <w:tcBorders>
              <w:top w:val="nil"/>
              <w:left w:val="nil"/>
              <w:bottom w:val="nil"/>
              <w:right w:val="nil"/>
            </w:tcBorders>
            <w:shd w:val="clear" w:color="000000" w:fill="FFFFFF"/>
            <w:vAlign w:val="center"/>
            <w:hideMark/>
          </w:tcPr>
          <w:p w14:paraId="5D61E3C5" w14:textId="77777777" w:rsidR="00411D74" w:rsidRPr="00411D74" w:rsidRDefault="00411D74" w:rsidP="00411D74">
            <w:pPr>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 </w:t>
            </w:r>
          </w:p>
        </w:tc>
        <w:tc>
          <w:tcPr>
            <w:tcW w:w="728" w:type="pct"/>
            <w:tcBorders>
              <w:top w:val="nil"/>
              <w:left w:val="nil"/>
              <w:bottom w:val="nil"/>
              <w:right w:val="nil"/>
            </w:tcBorders>
            <w:shd w:val="clear" w:color="000000" w:fill="FFFFFF"/>
            <w:vAlign w:val="center"/>
            <w:hideMark/>
          </w:tcPr>
          <w:p w14:paraId="0F6BE159" w14:textId="77777777" w:rsidR="00411D74" w:rsidRPr="00411D74" w:rsidRDefault="00411D74" w:rsidP="00411D74">
            <w:pPr>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 </w:t>
            </w:r>
          </w:p>
        </w:tc>
        <w:tc>
          <w:tcPr>
            <w:tcW w:w="618" w:type="pct"/>
            <w:tcBorders>
              <w:top w:val="nil"/>
              <w:left w:val="nil"/>
              <w:bottom w:val="nil"/>
              <w:right w:val="nil"/>
            </w:tcBorders>
            <w:shd w:val="clear" w:color="000000" w:fill="FFFFFF"/>
            <w:vAlign w:val="center"/>
            <w:hideMark/>
          </w:tcPr>
          <w:p w14:paraId="38B0D293" w14:textId="77777777" w:rsidR="00411D74" w:rsidRPr="00411D74" w:rsidRDefault="00411D74" w:rsidP="00411D74">
            <w:pPr>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 </w:t>
            </w:r>
          </w:p>
        </w:tc>
        <w:tc>
          <w:tcPr>
            <w:tcW w:w="674" w:type="pct"/>
            <w:tcBorders>
              <w:top w:val="nil"/>
              <w:left w:val="nil"/>
              <w:bottom w:val="nil"/>
              <w:right w:val="nil"/>
            </w:tcBorders>
            <w:shd w:val="clear" w:color="000000" w:fill="FFFFFF"/>
            <w:vAlign w:val="center"/>
            <w:hideMark/>
          </w:tcPr>
          <w:p w14:paraId="728B1090" w14:textId="77777777" w:rsidR="00411D74" w:rsidRPr="00411D74" w:rsidRDefault="00411D74" w:rsidP="00411D74">
            <w:pPr>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 </w:t>
            </w:r>
          </w:p>
        </w:tc>
      </w:tr>
      <w:tr w:rsidR="00411D74" w:rsidRPr="00411D74" w14:paraId="6DB2E8AD" w14:textId="77777777" w:rsidTr="00411D74">
        <w:trPr>
          <w:trHeight w:val="280"/>
        </w:trPr>
        <w:tc>
          <w:tcPr>
            <w:tcW w:w="2228" w:type="pct"/>
            <w:tcBorders>
              <w:top w:val="nil"/>
              <w:left w:val="nil"/>
              <w:bottom w:val="nil"/>
              <w:right w:val="nil"/>
            </w:tcBorders>
            <w:shd w:val="clear" w:color="auto" w:fill="auto"/>
            <w:noWrap/>
            <w:vAlign w:val="center"/>
            <w:hideMark/>
          </w:tcPr>
          <w:p w14:paraId="235D05A1" w14:textId="77777777" w:rsidR="00411D74" w:rsidRPr="00411D74" w:rsidRDefault="00411D74" w:rsidP="00411D74">
            <w:pPr>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Kur farkı giderleri</w:t>
            </w:r>
          </w:p>
        </w:tc>
        <w:tc>
          <w:tcPr>
            <w:tcW w:w="752" w:type="pct"/>
            <w:tcBorders>
              <w:top w:val="nil"/>
              <w:left w:val="nil"/>
              <w:bottom w:val="nil"/>
              <w:right w:val="nil"/>
            </w:tcBorders>
            <w:shd w:val="clear" w:color="000000" w:fill="FFFFFF"/>
            <w:noWrap/>
            <w:vAlign w:val="center"/>
            <w:hideMark/>
          </w:tcPr>
          <w:p w14:paraId="42ADBB5E" w14:textId="77777777" w:rsidR="00411D74" w:rsidRPr="00411D74" w:rsidRDefault="00411D74" w:rsidP="00411D74">
            <w:pPr>
              <w:jc w:val="right"/>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(458.052)</w:t>
            </w:r>
          </w:p>
        </w:tc>
        <w:tc>
          <w:tcPr>
            <w:tcW w:w="728" w:type="pct"/>
            <w:tcBorders>
              <w:top w:val="nil"/>
              <w:left w:val="nil"/>
              <w:bottom w:val="nil"/>
              <w:right w:val="nil"/>
            </w:tcBorders>
            <w:shd w:val="clear" w:color="000000" w:fill="FFFFFF"/>
            <w:noWrap/>
            <w:vAlign w:val="center"/>
            <w:hideMark/>
          </w:tcPr>
          <w:p w14:paraId="1DF9E2BC" w14:textId="77777777" w:rsidR="00411D74" w:rsidRPr="00411D74" w:rsidRDefault="00411D74" w:rsidP="00411D74">
            <w:pPr>
              <w:jc w:val="right"/>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(458.052)</w:t>
            </w:r>
          </w:p>
        </w:tc>
        <w:tc>
          <w:tcPr>
            <w:tcW w:w="618" w:type="pct"/>
            <w:tcBorders>
              <w:top w:val="nil"/>
              <w:left w:val="nil"/>
              <w:bottom w:val="nil"/>
              <w:right w:val="nil"/>
            </w:tcBorders>
            <w:shd w:val="clear" w:color="000000" w:fill="FFFFFF"/>
            <w:noWrap/>
            <w:vAlign w:val="center"/>
            <w:hideMark/>
          </w:tcPr>
          <w:p w14:paraId="167C1B1E" w14:textId="77777777" w:rsidR="00411D74" w:rsidRPr="00411D74" w:rsidRDefault="00411D74" w:rsidP="00411D74">
            <w:pPr>
              <w:jc w:val="right"/>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(4.591)</w:t>
            </w:r>
          </w:p>
        </w:tc>
        <w:tc>
          <w:tcPr>
            <w:tcW w:w="674" w:type="pct"/>
            <w:tcBorders>
              <w:top w:val="nil"/>
              <w:left w:val="nil"/>
              <w:bottom w:val="nil"/>
              <w:right w:val="nil"/>
            </w:tcBorders>
            <w:shd w:val="clear" w:color="000000" w:fill="FFFFFF"/>
            <w:noWrap/>
            <w:vAlign w:val="center"/>
            <w:hideMark/>
          </w:tcPr>
          <w:p w14:paraId="3229190D" w14:textId="77777777" w:rsidR="00411D74" w:rsidRPr="00411D74" w:rsidRDefault="00411D74" w:rsidP="00411D74">
            <w:pPr>
              <w:jc w:val="right"/>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(4.013)</w:t>
            </w:r>
          </w:p>
        </w:tc>
      </w:tr>
      <w:tr w:rsidR="00411D74" w:rsidRPr="00411D74" w14:paraId="5CB43559" w14:textId="77777777" w:rsidTr="00411D74">
        <w:trPr>
          <w:trHeight w:val="280"/>
        </w:trPr>
        <w:tc>
          <w:tcPr>
            <w:tcW w:w="2228" w:type="pct"/>
            <w:tcBorders>
              <w:top w:val="nil"/>
              <w:left w:val="nil"/>
              <w:bottom w:val="nil"/>
              <w:right w:val="nil"/>
            </w:tcBorders>
            <w:shd w:val="clear" w:color="auto" w:fill="auto"/>
            <w:noWrap/>
            <w:vAlign w:val="center"/>
            <w:hideMark/>
          </w:tcPr>
          <w:p w14:paraId="039536B4" w14:textId="77777777" w:rsidR="00411D74" w:rsidRPr="00411D74" w:rsidRDefault="00411D74" w:rsidP="00411D74">
            <w:pPr>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Kıdem tazminatı faiz maliyeti (-)</w:t>
            </w:r>
          </w:p>
        </w:tc>
        <w:tc>
          <w:tcPr>
            <w:tcW w:w="752" w:type="pct"/>
            <w:tcBorders>
              <w:top w:val="nil"/>
              <w:left w:val="nil"/>
              <w:bottom w:val="nil"/>
              <w:right w:val="nil"/>
            </w:tcBorders>
            <w:shd w:val="clear" w:color="000000" w:fill="FFFFFF"/>
            <w:noWrap/>
            <w:vAlign w:val="center"/>
            <w:hideMark/>
          </w:tcPr>
          <w:p w14:paraId="0E6042A1" w14:textId="77777777" w:rsidR="00411D74" w:rsidRPr="00411D74" w:rsidRDefault="00411D74" w:rsidP="00411D74">
            <w:pPr>
              <w:jc w:val="right"/>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(113.997)</w:t>
            </w:r>
          </w:p>
        </w:tc>
        <w:tc>
          <w:tcPr>
            <w:tcW w:w="728" w:type="pct"/>
            <w:tcBorders>
              <w:top w:val="nil"/>
              <w:left w:val="nil"/>
              <w:bottom w:val="nil"/>
              <w:right w:val="nil"/>
            </w:tcBorders>
            <w:shd w:val="clear" w:color="000000" w:fill="FFFFFF"/>
            <w:noWrap/>
            <w:vAlign w:val="center"/>
            <w:hideMark/>
          </w:tcPr>
          <w:p w14:paraId="1DE8C68C" w14:textId="77777777" w:rsidR="00411D74" w:rsidRPr="00411D74" w:rsidRDefault="00411D74" w:rsidP="00411D74">
            <w:pPr>
              <w:jc w:val="right"/>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(113.997)</w:t>
            </w:r>
          </w:p>
        </w:tc>
        <w:tc>
          <w:tcPr>
            <w:tcW w:w="618" w:type="pct"/>
            <w:tcBorders>
              <w:top w:val="nil"/>
              <w:left w:val="nil"/>
              <w:bottom w:val="nil"/>
              <w:right w:val="nil"/>
            </w:tcBorders>
            <w:shd w:val="clear" w:color="000000" w:fill="FFFFFF"/>
            <w:noWrap/>
            <w:vAlign w:val="center"/>
            <w:hideMark/>
          </w:tcPr>
          <w:p w14:paraId="0615BB36" w14:textId="77777777" w:rsidR="00411D74" w:rsidRPr="00411D74" w:rsidRDefault="00411D74" w:rsidP="00411D74">
            <w:pPr>
              <w:jc w:val="right"/>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w:t>
            </w:r>
          </w:p>
        </w:tc>
        <w:tc>
          <w:tcPr>
            <w:tcW w:w="674" w:type="pct"/>
            <w:tcBorders>
              <w:top w:val="nil"/>
              <w:left w:val="nil"/>
              <w:bottom w:val="nil"/>
              <w:right w:val="nil"/>
            </w:tcBorders>
            <w:shd w:val="clear" w:color="000000" w:fill="FFFFFF"/>
            <w:noWrap/>
            <w:vAlign w:val="center"/>
            <w:hideMark/>
          </w:tcPr>
          <w:p w14:paraId="0ABBABA3" w14:textId="77777777" w:rsidR="00411D74" w:rsidRPr="00411D74" w:rsidRDefault="00411D74" w:rsidP="00411D74">
            <w:pPr>
              <w:jc w:val="right"/>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w:t>
            </w:r>
          </w:p>
        </w:tc>
      </w:tr>
      <w:tr w:rsidR="00411D74" w:rsidRPr="00411D74" w14:paraId="76F55B15" w14:textId="77777777" w:rsidTr="00411D74">
        <w:trPr>
          <w:trHeight w:val="280"/>
        </w:trPr>
        <w:tc>
          <w:tcPr>
            <w:tcW w:w="2228" w:type="pct"/>
            <w:tcBorders>
              <w:top w:val="nil"/>
              <w:left w:val="nil"/>
              <w:bottom w:val="nil"/>
              <w:right w:val="nil"/>
            </w:tcBorders>
            <w:shd w:val="clear" w:color="auto" w:fill="auto"/>
            <w:noWrap/>
            <w:vAlign w:val="bottom"/>
            <w:hideMark/>
          </w:tcPr>
          <w:p w14:paraId="086F8CD3" w14:textId="77777777" w:rsidR="00411D74" w:rsidRPr="00411D74" w:rsidRDefault="00411D74" w:rsidP="00411D74">
            <w:pPr>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Faiz ve banka komisyon giderleri</w:t>
            </w:r>
          </w:p>
        </w:tc>
        <w:tc>
          <w:tcPr>
            <w:tcW w:w="752" w:type="pct"/>
            <w:tcBorders>
              <w:top w:val="nil"/>
              <w:left w:val="nil"/>
              <w:bottom w:val="nil"/>
              <w:right w:val="nil"/>
            </w:tcBorders>
            <w:shd w:val="clear" w:color="000000" w:fill="FFFFFF"/>
            <w:noWrap/>
            <w:vAlign w:val="center"/>
            <w:hideMark/>
          </w:tcPr>
          <w:p w14:paraId="3A7A26F0" w14:textId="77777777" w:rsidR="00411D74" w:rsidRPr="00411D74" w:rsidRDefault="00411D74" w:rsidP="00411D74">
            <w:pPr>
              <w:jc w:val="right"/>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(39.719)</w:t>
            </w:r>
          </w:p>
        </w:tc>
        <w:tc>
          <w:tcPr>
            <w:tcW w:w="728" w:type="pct"/>
            <w:tcBorders>
              <w:top w:val="nil"/>
              <w:left w:val="nil"/>
              <w:bottom w:val="nil"/>
              <w:right w:val="nil"/>
            </w:tcBorders>
            <w:shd w:val="clear" w:color="000000" w:fill="FFFFFF"/>
            <w:noWrap/>
            <w:vAlign w:val="center"/>
            <w:hideMark/>
          </w:tcPr>
          <w:p w14:paraId="7B348612" w14:textId="77777777" w:rsidR="00411D74" w:rsidRPr="00411D74" w:rsidRDefault="00411D74" w:rsidP="00411D74">
            <w:pPr>
              <w:jc w:val="right"/>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46.624</w:t>
            </w:r>
          </w:p>
        </w:tc>
        <w:tc>
          <w:tcPr>
            <w:tcW w:w="618" w:type="pct"/>
            <w:tcBorders>
              <w:top w:val="nil"/>
              <w:left w:val="nil"/>
              <w:bottom w:val="nil"/>
              <w:right w:val="nil"/>
            </w:tcBorders>
            <w:shd w:val="clear" w:color="000000" w:fill="FFFFFF"/>
            <w:noWrap/>
            <w:vAlign w:val="center"/>
            <w:hideMark/>
          </w:tcPr>
          <w:p w14:paraId="29086C48" w14:textId="77777777" w:rsidR="00411D74" w:rsidRPr="00411D74" w:rsidRDefault="00411D74" w:rsidP="00411D74">
            <w:pPr>
              <w:jc w:val="right"/>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(61.783)</w:t>
            </w:r>
          </w:p>
        </w:tc>
        <w:tc>
          <w:tcPr>
            <w:tcW w:w="674" w:type="pct"/>
            <w:tcBorders>
              <w:top w:val="nil"/>
              <w:left w:val="nil"/>
              <w:bottom w:val="nil"/>
              <w:right w:val="nil"/>
            </w:tcBorders>
            <w:shd w:val="clear" w:color="000000" w:fill="FFFFFF"/>
            <w:noWrap/>
            <w:vAlign w:val="center"/>
            <w:hideMark/>
          </w:tcPr>
          <w:p w14:paraId="432ED6DB" w14:textId="77777777" w:rsidR="00411D74" w:rsidRPr="00411D74" w:rsidRDefault="00411D74" w:rsidP="00411D74">
            <w:pPr>
              <w:jc w:val="right"/>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(12.081)</w:t>
            </w:r>
          </w:p>
        </w:tc>
      </w:tr>
      <w:tr w:rsidR="00411D74" w:rsidRPr="00411D74" w14:paraId="6B90AD12" w14:textId="77777777" w:rsidTr="00411D74">
        <w:trPr>
          <w:trHeight w:val="290"/>
        </w:trPr>
        <w:tc>
          <w:tcPr>
            <w:tcW w:w="2228" w:type="pct"/>
            <w:tcBorders>
              <w:top w:val="nil"/>
              <w:left w:val="nil"/>
              <w:bottom w:val="single" w:sz="8" w:space="0" w:color="000000"/>
              <w:right w:val="nil"/>
            </w:tcBorders>
            <w:shd w:val="clear" w:color="000000" w:fill="FFFFFF"/>
            <w:noWrap/>
            <w:vAlign w:val="center"/>
            <w:hideMark/>
          </w:tcPr>
          <w:p w14:paraId="3DB4386E" w14:textId="77777777" w:rsidR="00411D74" w:rsidRPr="00411D74" w:rsidRDefault="00411D74" w:rsidP="00411D74">
            <w:pPr>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 </w:t>
            </w:r>
          </w:p>
        </w:tc>
        <w:tc>
          <w:tcPr>
            <w:tcW w:w="752" w:type="pct"/>
            <w:tcBorders>
              <w:top w:val="nil"/>
              <w:left w:val="nil"/>
              <w:bottom w:val="nil"/>
              <w:right w:val="nil"/>
            </w:tcBorders>
            <w:shd w:val="clear" w:color="000000" w:fill="FFFFFF"/>
            <w:noWrap/>
            <w:vAlign w:val="center"/>
            <w:hideMark/>
          </w:tcPr>
          <w:p w14:paraId="45E59AEB" w14:textId="77777777" w:rsidR="00411D74" w:rsidRPr="00411D74" w:rsidRDefault="00411D74" w:rsidP="00411D74">
            <w:pPr>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 </w:t>
            </w:r>
          </w:p>
        </w:tc>
        <w:tc>
          <w:tcPr>
            <w:tcW w:w="728" w:type="pct"/>
            <w:tcBorders>
              <w:top w:val="nil"/>
              <w:left w:val="nil"/>
              <w:bottom w:val="nil"/>
              <w:right w:val="nil"/>
            </w:tcBorders>
            <w:shd w:val="clear" w:color="000000" w:fill="FFFFFF"/>
            <w:noWrap/>
            <w:vAlign w:val="center"/>
            <w:hideMark/>
          </w:tcPr>
          <w:p w14:paraId="147503BD" w14:textId="77777777" w:rsidR="00411D74" w:rsidRPr="00411D74" w:rsidRDefault="00411D74" w:rsidP="00411D74">
            <w:pPr>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 </w:t>
            </w:r>
          </w:p>
        </w:tc>
        <w:tc>
          <w:tcPr>
            <w:tcW w:w="618" w:type="pct"/>
            <w:tcBorders>
              <w:top w:val="nil"/>
              <w:left w:val="nil"/>
              <w:bottom w:val="nil"/>
              <w:right w:val="nil"/>
            </w:tcBorders>
            <w:shd w:val="clear" w:color="000000" w:fill="FFFFFF"/>
            <w:noWrap/>
            <w:vAlign w:val="center"/>
            <w:hideMark/>
          </w:tcPr>
          <w:p w14:paraId="681D1F62" w14:textId="77777777" w:rsidR="00411D74" w:rsidRPr="00411D74" w:rsidRDefault="00411D74" w:rsidP="00411D74">
            <w:pPr>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 </w:t>
            </w:r>
          </w:p>
        </w:tc>
        <w:tc>
          <w:tcPr>
            <w:tcW w:w="674" w:type="pct"/>
            <w:tcBorders>
              <w:top w:val="nil"/>
              <w:left w:val="nil"/>
              <w:bottom w:val="nil"/>
              <w:right w:val="nil"/>
            </w:tcBorders>
            <w:shd w:val="clear" w:color="000000" w:fill="FFFFFF"/>
            <w:noWrap/>
            <w:vAlign w:val="center"/>
            <w:hideMark/>
          </w:tcPr>
          <w:p w14:paraId="4049D582" w14:textId="77777777" w:rsidR="00411D74" w:rsidRPr="00411D74" w:rsidRDefault="00411D74" w:rsidP="00411D74">
            <w:pPr>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 </w:t>
            </w:r>
          </w:p>
        </w:tc>
      </w:tr>
      <w:tr w:rsidR="00411D74" w:rsidRPr="00411D74" w14:paraId="3F3F3C1C" w14:textId="77777777" w:rsidTr="00411D74">
        <w:trPr>
          <w:trHeight w:val="290"/>
        </w:trPr>
        <w:tc>
          <w:tcPr>
            <w:tcW w:w="2228" w:type="pct"/>
            <w:tcBorders>
              <w:top w:val="nil"/>
              <w:left w:val="nil"/>
              <w:bottom w:val="single" w:sz="8" w:space="0" w:color="auto"/>
              <w:right w:val="nil"/>
            </w:tcBorders>
            <w:shd w:val="clear" w:color="000000" w:fill="FFFFFF"/>
            <w:noWrap/>
            <w:vAlign w:val="center"/>
            <w:hideMark/>
          </w:tcPr>
          <w:p w14:paraId="284C8B5E" w14:textId="77777777" w:rsidR="00411D74" w:rsidRPr="00411D74" w:rsidRDefault="00411D74" w:rsidP="00411D74">
            <w:pPr>
              <w:rPr>
                <w:rFonts w:ascii="Arial Narrow" w:eastAsia="Times New Roman" w:hAnsi="Arial Narrow" w:cs="Calibri"/>
                <w:color w:val="000000"/>
                <w:sz w:val="22"/>
                <w:szCs w:val="22"/>
              </w:rPr>
            </w:pPr>
            <w:r w:rsidRPr="00411D74">
              <w:rPr>
                <w:rFonts w:ascii="Arial Narrow" w:eastAsia="Times New Roman" w:hAnsi="Arial Narrow" w:cs="Calibri"/>
                <w:color w:val="000000"/>
                <w:sz w:val="22"/>
                <w:szCs w:val="22"/>
              </w:rPr>
              <w:t> </w:t>
            </w:r>
          </w:p>
        </w:tc>
        <w:tc>
          <w:tcPr>
            <w:tcW w:w="752" w:type="pct"/>
            <w:tcBorders>
              <w:top w:val="single" w:sz="8" w:space="0" w:color="auto"/>
              <w:left w:val="nil"/>
              <w:bottom w:val="single" w:sz="8" w:space="0" w:color="auto"/>
              <w:right w:val="nil"/>
            </w:tcBorders>
            <w:shd w:val="clear" w:color="000000" w:fill="FFFFFF"/>
            <w:noWrap/>
            <w:vAlign w:val="center"/>
            <w:hideMark/>
          </w:tcPr>
          <w:p w14:paraId="1B8B6A7F" w14:textId="77777777" w:rsidR="00411D74" w:rsidRPr="00411D74" w:rsidRDefault="00411D74" w:rsidP="00411D74">
            <w:pPr>
              <w:jc w:val="right"/>
              <w:rPr>
                <w:rFonts w:ascii="Arial Narrow" w:eastAsia="Times New Roman" w:hAnsi="Arial Narrow" w:cs="Calibri"/>
                <w:b/>
                <w:bCs/>
                <w:color w:val="000000"/>
                <w:sz w:val="22"/>
                <w:szCs w:val="22"/>
              </w:rPr>
            </w:pPr>
            <w:r w:rsidRPr="00411D74">
              <w:rPr>
                <w:rFonts w:ascii="Arial Narrow" w:eastAsia="Times New Roman" w:hAnsi="Arial Narrow" w:cs="Calibri"/>
                <w:b/>
                <w:bCs/>
                <w:color w:val="000000"/>
                <w:sz w:val="22"/>
                <w:szCs w:val="22"/>
              </w:rPr>
              <w:t>(611.768)</w:t>
            </w:r>
          </w:p>
        </w:tc>
        <w:tc>
          <w:tcPr>
            <w:tcW w:w="728" w:type="pct"/>
            <w:tcBorders>
              <w:top w:val="single" w:sz="8" w:space="0" w:color="auto"/>
              <w:left w:val="nil"/>
              <w:bottom w:val="single" w:sz="8" w:space="0" w:color="auto"/>
              <w:right w:val="nil"/>
            </w:tcBorders>
            <w:shd w:val="clear" w:color="000000" w:fill="FFFFFF"/>
            <w:noWrap/>
            <w:vAlign w:val="center"/>
            <w:hideMark/>
          </w:tcPr>
          <w:p w14:paraId="4E813957" w14:textId="77777777" w:rsidR="00411D74" w:rsidRPr="00411D74" w:rsidRDefault="00411D74" w:rsidP="00411D74">
            <w:pPr>
              <w:jc w:val="right"/>
              <w:rPr>
                <w:rFonts w:ascii="Arial Narrow" w:eastAsia="Times New Roman" w:hAnsi="Arial Narrow" w:cs="Calibri"/>
                <w:b/>
                <w:bCs/>
                <w:color w:val="000000"/>
                <w:sz w:val="22"/>
                <w:szCs w:val="22"/>
              </w:rPr>
            </w:pPr>
            <w:r w:rsidRPr="00411D74">
              <w:rPr>
                <w:rFonts w:ascii="Arial Narrow" w:eastAsia="Times New Roman" w:hAnsi="Arial Narrow" w:cs="Calibri"/>
                <w:b/>
                <w:bCs/>
                <w:color w:val="000000"/>
                <w:sz w:val="22"/>
                <w:szCs w:val="22"/>
              </w:rPr>
              <w:t>(525.425)</w:t>
            </w:r>
          </w:p>
        </w:tc>
        <w:tc>
          <w:tcPr>
            <w:tcW w:w="618" w:type="pct"/>
            <w:tcBorders>
              <w:top w:val="single" w:sz="8" w:space="0" w:color="auto"/>
              <w:left w:val="nil"/>
              <w:bottom w:val="single" w:sz="8" w:space="0" w:color="auto"/>
              <w:right w:val="nil"/>
            </w:tcBorders>
            <w:shd w:val="clear" w:color="000000" w:fill="FFFFFF"/>
            <w:noWrap/>
            <w:vAlign w:val="center"/>
            <w:hideMark/>
          </w:tcPr>
          <w:p w14:paraId="4E81A914" w14:textId="77777777" w:rsidR="00411D74" w:rsidRPr="00411D74" w:rsidRDefault="00411D74" w:rsidP="00411D74">
            <w:pPr>
              <w:jc w:val="right"/>
              <w:rPr>
                <w:rFonts w:ascii="Arial Narrow" w:eastAsia="Times New Roman" w:hAnsi="Arial Narrow" w:cs="Calibri"/>
                <w:b/>
                <w:bCs/>
                <w:color w:val="000000"/>
                <w:sz w:val="22"/>
                <w:szCs w:val="22"/>
              </w:rPr>
            </w:pPr>
            <w:r w:rsidRPr="00411D74">
              <w:rPr>
                <w:rFonts w:ascii="Arial Narrow" w:eastAsia="Times New Roman" w:hAnsi="Arial Narrow" w:cs="Calibri"/>
                <w:b/>
                <w:bCs/>
                <w:color w:val="000000"/>
                <w:sz w:val="22"/>
                <w:szCs w:val="22"/>
              </w:rPr>
              <w:t>(66.374)</w:t>
            </w:r>
          </w:p>
        </w:tc>
        <w:tc>
          <w:tcPr>
            <w:tcW w:w="674" w:type="pct"/>
            <w:tcBorders>
              <w:top w:val="single" w:sz="8" w:space="0" w:color="auto"/>
              <w:left w:val="nil"/>
              <w:bottom w:val="single" w:sz="8" w:space="0" w:color="auto"/>
              <w:right w:val="nil"/>
            </w:tcBorders>
            <w:shd w:val="clear" w:color="000000" w:fill="FFFFFF"/>
            <w:noWrap/>
            <w:vAlign w:val="center"/>
            <w:hideMark/>
          </w:tcPr>
          <w:p w14:paraId="5F404260" w14:textId="77777777" w:rsidR="00411D74" w:rsidRPr="00411D74" w:rsidRDefault="00411D74" w:rsidP="00411D74">
            <w:pPr>
              <w:jc w:val="right"/>
              <w:rPr>
                <w:rFonts w:ascii="Arial Narrow" w:eastAsia="Times New Roman" w:hAnsi="Arial Narrow" w:cs="Calibri"/>
                <w:b/>
                <w:bCs/>
                <w:color w:val="000000"/>
                <w:sz w:val="22"/>
                <w:szCs w:val="22"/>
              </w:rPr>
            </w:pPr>
            <w:r w:rsidRPr="00411D74">
              <w:rPr>
                <w:rFonts w:ascii="Arial Narrow" w:eastAsia="Times New Roman" w:hAnsi="Arial Narrow" w:cs="Calibri"/>
                <w:b/>
                <w:bCs/>
                <w:color w:val="000000"/>
                <w:sz w:val="22"/>
                <w:szCs w:val="22"/>
              </w:rPr>
              <w:t>(16.094)</w:t>
            </w:r>
          </w:p>
        </w:tc>
      </w:tr>
    </w:tbl>
    <w:p w14:paraId="0A9087A5" w14:textId="77777777" w:rsidR="003915EE" w:rsidRDefault="003915EE" w:rsidP="004814CB">
      <w:pPr>
        <w:spacing w:line="259" w:lineRule="auto"/>
        <w:rPr>
          <w:rFonts w:ascii="Arial Narrow" w:hAnsi="Arial Narrow"/>
          <w:b/>
          <w:spacing w:val="-1"/>
          <w:sz w:val="22"/>
          <w:szCs w:val="22"/>
        </w:rPr>
      </w:pPr>
    </w:p>
    <w:p w14:paraId="49078B16" w14:textId="0D54D588" w:rsidR="002E6723" w:rsidRPr="006D2E0B" w:rsidRDefault="001D701A" w:rsidP="00097AD8">
      <w:pPr>
        <w:spacing w:after="160" w:line="259" w:lineRule="auto"/>
        <w:rPr>
          <w:rFonts w:ascii="Arial Narrow" w:hAnsi="Arial Narrow"/>
          <w:b/>
          <w:spacing w:val="-1"/>
          <w:sz w:val="22"/>
          <w:szCs w:val="22"/>
        </w:rPr>
      </w:pPr>
      <w:r w:rsidRPr="006D2E0B">
        <w:rPr>
          <w:rFonts w:ascii="Arial Narrow" w:hAnsi="Arial Narrow"/>
          <w:b/>
          <w:spacing w:val="-1"/>
          <w:sz w:val="22"/>
          <w:szCs w:val="22"/>
        </w:rPr>
        <w:t xml:space="preserve">NOT </w:t>
      </w:r>
      <w:r w:rsidR="009E6409" w:rsidRPr="006D2E0B">
        <w:rPr>
          <w:rFonts w:ascii="Arial Narrow" w:hAnsi="Arial Narrow"/>
          <w:b/>
          <w:spacing w:val="-1"/>
          <w:sz w:val="22"/>
          <w:szCs w:val="22"/>
        </w:rPr>
        <w:t>3</w:t>
      </w:r>
      <w:r w:rsidR="00C43D61" w:rsidRPr="006D2E0B">
        <w:rPr>
          <w:rFonts w:ascii="Arial Narrow" w:hAnsi="Arial Narrow"/>
          <w:b/>
          <w:spacing w:val="-1"/>
          <w:sz w:val="22"/>
          <w:szCs w:val="22"/>
        </w:rPr>
        <w:t>7</w:t>
      </w:r>
      <w:r w:rsidRPr="006D2E0B">
        <w:rPr>
          <w:rFonts w:ascii="Arial Narrow" w:hAnsi="Arial Narrow"/>
          <w:b/>
          <w:sz w:val="22"/>
          <w:szCs w:val="22"/>
        </w:rPr>
        <w:t xml:space="preserve"> –</w:t>
      </w:r>
      <w:r w:rsidRPr="006D2E0B">
        <w:rPr>
          <w:rFonts w:ascii="Arial Narrow" w:hAnsi="Arial Narrow"/>
          <w:b/>
          <w:spacing w:val="19"/>
          <w:sz w:val="22"/>
          <w:szCs w:val="22"/>
        </w:rPr>
        <w:t xml:space="preserve"> </w:t>
      </w:r>
      <w:r w:rsidRPr="006D2E0B">
        <w:rPr>
          <w:rFonts w:ascii="Arial Narrow" w:hAnsi="Arial Narrow"/>
          <w:b/>
          <w:spacing w:val="-1"/>
          <w:sz w:val="22"/>
          <w:szCs w:val="22"/>
        </w:rPr>
        <w:t>DİĞER KAPSAMLI GELİR UNSURLARININ ANALİZİ</w:t>
      </w:r>
    </w:p>
    <w:p w14:paraId="6B89BF91" w14:textId="77777777" w:rsidR="009C66FB" w:rsidRPr="006D2E0B" w:rsidRDefault="009C66FB" w:rsidP="009C66FB">
      <w:pPr>
        <w:spacing w:line="259" w:lineRule="auto"/>
        <w:rPr>
          <w:rFonts w:ascii="Arial Narrow" w:hAnsi="Arial Narrow"/>
          <w:b/>
          <w:spacing w:val="-1"/>
          <w:sz w:val="10"/>
          <w:szCs w:val="10"/>
        </w:rPr>
      </w:pPr>
    </w:p>
    <w:p w14:paraId="115C8E1D" w14:textId="57DE0B30" w:rsidR="00EF26EB" w:rsidRPr="006D2E0B" w:rsidRDefault="00EF26EB" w:rsidP="00EF26EB">
      <w:pPr>
        <w:pStyle w:val="BodyText"/>
        <w:tabs>
          <w:tab w:val="left" w:pos="9498"/>
        </w:tabs>
        <w:kinsoku w:val="0"/>
        <w:overflowPunct w:val="0"/>
        <w:spacing w:line="276" w:lineRule="auto"/>
        <w:ind w:left="0"/>
        <w:jc w:val="both"/>
        <w:rPr>
          <w:rFonts w:ascii="Arial Narrow" w:hAnsi="Arial Narrow"/>
          <w:spacing w:val="-1"/>
        </w:rPr>
      </w:pPr>
      <w:r w:rsidRPr="006D2E0B">
        <w:rPr>
          <w:rFonts w:ascii="Arial Narrow" w:hAnsi="Arial Narrow"/>
        </w:rPr>
        <w:t xml:space="preserve">Şirketin </w:t>
      </w:r>
      <w:r w:rsidRPr="006D2E0B">
        <w:rPr>
          <w:rFonts w:ascii="Arial Narrow" w:hAnsi="Arial Narrow"/>
          <w:spacing w:val="-1"/>
        </w:rPr>
        <w:t>diğer kapsamlı gelirinin / (giderlerinin) detayı</w:t>
      </w:r>
      <w:r w:rsidRPr="006D2E0B">
        <w:rPr>
          <w:rFonts w:ascii="Arial Narrow" w:hAnsi="Arial Narrow"/>
          <w:spacing w:val="1"/>
        </w:rPr>
        <w:t xml:space="preserve"> </w:t>
      </w:r>
      <w:r w:rsidRPr="006D2E0B">
        <w:rPr>
          <w:rFonts w:ascii="Arial Narrow" w:hAnsi="Arial Narrow"/>
          <w:spacing w:val="-1"/>
        </w:rPr>
        <w:t>aşağıdaki</w:t>
      </w:r>
      <w:r w:rsidRPr="006D2E0B">
        <w:rPr>
          <w:rFonts w:ascii="Arial Narrow" w:hAnsi="Arial Narrow"/>
          <w:spacing w:val="1"/>
        </w:rPr>
        <w:t xml:space="preserve"> </w:t>
      </w:r>
      <w:r w:rsidRPr="006D2E0B">
        <w:rPr>
          <w:rFonts w:ascii="Arial Narrow" w:hAnsi="Arial Narrow"/>
          <w:spacing w:val="-1"/>
        </w:rPr>
        <w:t>gibidir:</w:t>
      </w:r>
    </w:p>
    <w:p w14:paraId="27531F7D" w14:textId="5A4C0B52" w:rsidR="00414FCF" w:rsidRPr="006D2E0B" w:rsidRDefault="00414FCF" w:rsidP="0093618E">
      <w:pPr>
        <w:tabs>
          <w:tab w:val="left" w:pos="9498"/>
        </w:tabs>
        <w:rPr>
          <w:rFonts w:ascii="Arial Narrow" w:hAnsi="Arial Narrow"/>
          <w:sz w:val="22"/>
          <w:szCs w:val="22"/>
        </w:rPr>
      </w:pPr>
    </w:p>
    <w:tbl>
      <w:tblPr>
        <w:tblW w:w="5000" w:type="pct"/>
        <w:tblCellMar>
          <w:left w:w="70" w:type="dxa"/>
          <w:right w:w="70" w:type="dxa"/>
        </w:tblCellMar>
        <w:tblLook w:val="04A0" w:firstRow="1" w:lastRow="0" w:firstColumn="1" w:lastColumn="0" w:noHBand="0" w:noVBand="1"/>
      </w:tblPr>
      <w:tblGrid>
        <w:gridCol w:w="5382"/>
        <w:gridCol w:w="1092"/>
        <w:gridCol w:w="1092"/>
        <w:gridCol w:w="1092"/>
        <w:gridCol w:w="1092"/>
      </w:tblGrid>
      <w:tr w:rsidR="00667960" w:rsidRPr="00667960" w14:paraId="216E8D8F" w14:textId="77777777" w:rsidTr="00667960">
        <w:trPr>
          <w:trHeight w:val="280"/>
        </w:trPr>
        <w:tc>
          <w:tcPr>
            <w:tcW w:w="2760" w:type="pct"/>
            <w:tcBorders>
              <w:top w:val="nil"/>
              <w:left w:val="nil"/>
              <w:bottom w:val="nil"/>
              <w:right w:val="nil"/>
            </w:tcBorders>
            <w:shd w:val="clear" w:color="000000" w:fill="FFFFFF"/>
            <w:noWrap/>
            <w:vAlign w:val="center"/>
            <w:hideMark/>
          </w:tcPr>
          <w:p w14:paraId="0E37832A" w14:textId="77777777" w:rsidR="00667960" w:rsidRPr="00667960" w:rsidRDefault="00667960" w:rsidP="00667960">
            <w:pPr>
              <w:rPr>
                <w:rFonts w:ascii="Arial Narrow" w:eastAsia="Times New Roman" w:hAnsi="Arial Narrow" w:cs="Calibri"/>
                <w:color w:val="000000"/>
                <w:sz w:val="22"/>
                <w:szCs w:val="22"/>
              </w:rPr>
            </w:pPr>
            <w:r w:rsidRPr="00667960">
              <w:rPr>
                <w:rFonts w:ascii="Arial Narrow" w:eastAsia="Times New Roman" w:hAnsi="Arial Narrow" w:cs="Calibri"/>
                <w:color w:val="000000"/>
                <w:sz w:val="22"/>
                <w:szCs w:val="22"/>
              </w:rPr>
              <w:t> </w:t>
            </w:r>
          </w:p>
        </w:tc>
        <w:tc>
          <w:tcPr>
            <w:tcW w:w="560" w:type="pct"/>
            <w:tcBorders>
              <w:top w:val="nil"/>
              <w:left w:val="nil"/>
              <w:bottom w:val="nil"/>
              <w:right w:val="nil"/>
            </w:tcBorders>
            <w:shd w:val="clear" w:color="auto" w:fill="auto"/>
            <w:vAlign w:val="center"/>
            <w:hideMark/>
          </w:tcPr>
          <w:p w14:paraId="02AF9FB4" w14:textId="77777777" w:rsidR="00667960" w:rsidRPr="00667960" w:rsidRDefault="00667960" w:rsidP="00667960">
            <w:pPr>
              <w:jc w:val="right"/>
              <w:rPr>
                <w:rFonts w:ascii="Arial Narrow" w:eastAsia="Times New Roman" w:hAnsi="Arial Narrow" w:cs="Calibri"/>
                <w:b/>
                <w:bCs/>
                <w:color w:val="000000"/>
                <w:sz w:val="22"/>
                <w:szCs w:val="22"/>
              </w:rPr>
            </w:pPr>
            <w:r w:rsidRPr="00667960">
              <w:rPr>
                <w:rFonts w:ascii="Arial Narrow" w:eastAsia="Times New Roman" w:hAnsi="Arial Narrow" w:cs="Calibri"/>
                <w:b/>
                <w:bCs/>
                <w:color w:val="000000"/>
                <w:sz w:val="22"/>
                <w:szCs w:val="22"/>
              </w:rPr>
              <w:t>01.01.2020</w:t>
            </w:r>
          </w:p>
        </w:tc>
        <w:tc>
          <w:tcPr>
            <w:tcW w:w="560" w:type="pct"/>
            <w:tcBorders>
              <w:top w:val="nil"/>
              <w:left w:val="nil"/>
              <w:bottom w:val="nil"/>
              <w:right w:val="nil"/>
            </w:tcBorders>
            <w:shd w:val="clear" w:color="auto" w:fill="auto"/>
            <w:vAlign w:val="center"/>
            <w:hideMark/>
          </w:tcPr>
          <w:p w14:paraId="268E6DC5" w14:textId="77777777" w:rsidR="00667960" w:rsidRPr="00667960" w:rsidRDefault="00667960" w:rsidP="00667960">
            <w:pPr>
              <w:jc w:val="right"/>
              <w:rPr>
                <w:rFonts w:ascii="Arial Narrow" w:eastAsia="Times New Roman" w:hAnsi="Arial Narrow" w:cs="Calibri"/>
                <w:b/>
                <w:bCs/>
                <w:color w:val="000000"/>
                <w:sz w:val="22"/>
                <w:szCs w:val="22"/>
              </w:rPr>
            </w:pPr>
            <w:r w:rsidRPr="00667960">
              <w:rPr>
                <w:rFonts w:ascii="Arial Narrow" w:eastAsia="Times New Roman" w:hAnsi="Arial Narrow" w:cs="Calibri"/>
                <w:b/>
                <w:bCs/>
                <w:color w:val="000000"/>
                <w:sz w:val="22"/>
                <w:szCs w:val="22"/>
              </w:rPr>
              <w:t>01.04.2020</w:t>
            </w:r>
          </w:p>
        </w:tc>
        <w:tc>
          <w:tcPr>
            <w:tcW w:w="560" w:type="pct"/>
            <w:tcBorders>
              <w:top w:val="nil"/>
              <w:left w:val="nil"/>
              <w:bottom w:val="nil"/>
              <w:right w:val="nil"/>
            </w:tcBorders>
            <w:shd w:val="clear" w:color="auto" w:fill="auto"/>
            <w:vAlign w:val="center"/>
            <w:hideMark/>
          </w:tcPr>
          <w:p w14:paraId="4115ECF2" w14:textId="77777777" w:rsidR="00667960" w:rsidRPr="00667960" w:rsidRDefault="00667960" w:rsidP="00667960">
            <w:pPr>
              <w:jc w:val="right"/>
              <w:rPr>
                <w:rFonts w:ascii="Arial Narrow" w:eastAsia="Times New Roman" w:hAnsi="Arial Narrow" w:cs="Calibri"/>
                <w:b/>
                <w:bCs/>
                <w:color w:val="000000"/>
                <w:sz w:val="22"/>
                <w:szCs w:val="22"/>
              </w:rPr>
            </w:pPr>
            <w:r w:rsidRPr="00667960">
              <w:rPr>
                <w:rFonts w:ascii="Arial Narrow" w:eastAsia="Times New Roman" w:hAnsi="Arial Narrow" w:cs="Calibri"/>
                <w:b/>
                <w:bCs/>
                <w:color w:val="000000"/>
                <w:sz w:val="22"/>
                <w:szCs w:val="22"/>
              </w:rPr>
              <w:t>01.01.2019</w:t>
            </w:r>
          </w:p>
        </w:tc>
        <w:tc>
          <w:tcPr>
            <w:tcW w:w="560" w:type="pct"/>
            <w:tcBorders>
              <w:top w:val="nil"/>
              <w:left w:val="nil"/>
              <w:bottom w:val="nil"/>
              <w:right w:val="nil"/>
            </w:tcBorders>
            <w:shd w:val="clear" w:color="auto" w:fill="auto"/>
            <w:vAlign w:val="center"/>
            <w:hideMark/>
          </w:tcPr>
          <w:p w14:paraId="012FCA3F" w14:textId="77777777" w:rsidR="00667960" w:rsidRPr="00667960" w:rsidRDefault="00667960" w:rsidP="00667960">
            <w:pPr>
              <w:jc w:val="right"/>
              <w:rPr>
                <w:rFonts w:ascii="Arial Narrow" w:eastAsia="Times New Roman" w:hAnsi="Arial Narrow" w:cs="Calibri"/>
                <w:b/>
                <w:bCs/>
                <w:color w:val="000000"/>
                <w:sz w:val="22"/>
                <w:szCs w:val="22"/>
              </w:rPr>
            </w:pPr>
            <w:r w:rsidRPr="00667960">
              <w:rPr>
                <w:rFonts w:ascii="Arial Narrow" w:eastAsia="Times New Roman" w:hAnsi="Arial Narrow" w:cs="Calibri"/>
                <w:b/>
                <w:bCs/>
                <w:color w:val="000000"/>
                <w:sz w:val="22"/>
                <w:szCs w:val="22"/>
              </w:rPr>
              <w:t>01.04.2019</w:t>
            </w:r>
          </w:p>
        </w:tc>
      </w:tr>
      <w:tr w:rsidR="00667960" w:rsidRPr="00667960" w14:paraId="4853E94C" w14:textId="77777777" w:rsidTr="00667960">
        <w:trPr>
          <w:trHeight w:val="290"/>
        </w:trPr>
        <w:tc>
          <w:tcPr>
            <w:tcW w:w="2760" w:type="pct"/>
            <w:tcBorders>
              <w:top w:val="nil"/>
              <w:left w:val="nil"/>
              <w:bottom w:val="single" w:sz="8" w:space="0" w:color="000000"/>
              <w:right w:val="nil"/>
            </w:tcBorders>
            <w:shd w:val="clear" w:color="000000" w:fill="FFFFFF"/>
            <w:noWrap/>
            <w:vAlign w:val="center"/>
            <w:hideMark/>
          </w:tcPr>
          <w:p w14:paraId="2939630B" w14:textId="77777777" w:rsidR="00667960" w:rsidRPr="00667960" w:rsidRDefault="00667960" w:rsidP="00667960">
            <w:pPr>
              <w:rPr>
                <w:rFonts w:ascii="Arial Narrow" w:eastAsia="Times New Roman" w:hAnsi="Arial Narrow" w:cs="Calibri"/>
                <w:color w:val="000000"/>
                <w:sz w:val="22"/>
                <w:szCs w:val="22"/>
              </w:rPr>
            </w:pPr>
            <w:r w:rsidRPr="00667960">
              <w:rPr>
                <w:rFonts w:ascii="Arial Narrow" w:eastAsia="Times New Roman" w:hAnsi="Arial Narrow" w:cs="Calibri"/>
                <w:color w:val="000000"/>
                <w:sz w:val="22"/>
                <w:szCs w:val="22"/>
              </w:rPr>
              <w:t> </w:t>
            </w:r>
          </w:p>
        </w:tc>
        <w:tc>
          <w:tcPr>
            <w:tcW w:w="560" w:type="pct"/>
            <w:tcBorders>
              <w:top w:val="nil"/>
              <w:left w:val="nil"/>
              <w:bottom w:val="single" w:sz="8" w:space="0" w:color="auto"/>
              <w:right w:val="nil"/>
            </w:tcBorders>
            <w:shd w:val="clear" w:color="auto" w:fill="auto"/>
            <w:vAlign w:val="center"/>
            <w:hideMark/>
          </w:tcPr>
          <w:p w14:paraId="199975E7" w14:textId="77777777" w:rsidR="00667960" w:rsidRPr="00667960" w:rsidRDefault="00667960" w:rsidP="00667960">
            <w:pPr>
              <w:jc w:val="right"/>
              <w:rPr>
                <w:rFonts w:ascii="Arial Narrow" w:eastAsia="Times New Roman" w:hAnsi="Arial Narrow" w:cs="Calibri"/>
                <w:b/>
                <w:bCs/>
                <w:color w:val="000000"/>
                <w:sz w:val="22"/>
                <w:szCs w:val="22"/>
              </w:rPr>
            </w:pPr>
            <w:r w:rsidRPr="00667960">
              <w:rPr>
                <w:rFonts w:ascii="Arial Narrow" w:eastAsia="Times New Roman" w:hAnsi="Arial Narrow" w:cs="Calibri"/>
                <w:b/>
                <w:bCs/>
                <w:color w:val="000000"/>
                <w:sz w:val="22"/>
                <w:szCs w:val="22"/>
              </w:rPr>
              <w:t>30.06.2020</w:t>
            </w:r>
          </w:p>
        </w:tc>
        <w:tc>
          <w:tcPr>
            <w:tcW w:w="560" w:type="pct"/>
            <w:tcBorders>
              <w:top w:val="nil"/>
              <w:left w:val="nil"/>
              <w:bottom w:val="single" w:sz="8" w:space="0" w:color="auto"/>
              <w:right w:val="nil"/>
            </w:tcBorders>
            <w:shd w:val="clear" w:color="auto" w:fill="auto"/>
            <w:vAlign w:val="center"/>
            <w:hideMark/>
          </w:tcPr>
          <w:p w14:paraId="2F4CD308" w14:textId="77777777" w:rsidR="00667960" w:rsidRPr="00667960" w:rsidRDefault="00667960" w:rsidP="00667960">
            <w:pPr>
              <w:jc w:val="right"/>
              <w:rPr>
                <w:rFonts w:ascii="Arial Narrow" w:eastAsia="Times New Roman" w:hAnsi="Arial Narrow" w:cs="Calibri"/>
                <w:b/>
                <w:bCs/>
                <w:color w:val="000000"/>
                <w:sz w:val="22"/>
                <w:szCs w:val="22"/>
              </w:rPr>
            </w:pPr>
            <w:r w:rsidRPr="00667960">
              <w:rPr>
                <w:rFonts w:ascii="Arial Narrow" w:eastAsia="Times New Roman" w:hAnsi="Arial Narrow" w:cs="Calibri"/>
                <w:b/>
                <w:bCs/>
                <w:color w:val="000000"/>
                <w:sz w:val="22"/>
                <w:szCs w:val="22"/>
              </w:rPr>
              <w:t>30.06.2020</w:t>
            </w:r>
          </w:p>
        </w:tc>
        <w:tc>
          <w:tcPr>
            <w:tcW w:w="560" w:type="pct"/>
            <w:tcBorders>
              <w:top w:val="nil"/>
              <w:left w:val="nil"/>
              <w:bottom w:val="single" w:sz="8" w:space="0" w:color="auto"/>
              <w:right w:val="nil"/>
            </w:tcBorders>
            <w:shd w:val="clear" w:color="auto" w:fill="auto"/>
            <w:vAlign w:val="center"/>
            <w:hideMark/>
          </w:tcPr>
          <w:p w14:paraId="3148AD44" w14:textId="77777777" w:rsidR="00667960" w:rsidRPr="00667960" w:rsidRDefault="00667960" w:rsidP="00667960">
            <w:pPr>
              <w:jc w:val="right"/>
              <w:rPr>
                <w:rFonts w:ascii="Arial Narrow" w:eastAsia="Times New Roman" w:hAnsi="Arial Narrow" w:cs="Calibri"/>
                <w:b/>
                <w:bCs/>
                <w:color w:val="000000"/>
                <w:sz w:val="22"/>
                <w:szCs w:val="22"/>
              </w:rPr>
            </w:pPr>
            <w:r w:rsidRPr="00667960">
              <w:rPr>
                <w:rFonts w:ascii="Arial Narrow" w:eastAsia="Times New Roman" w:hAnsi="Arial Narrow" w:cs="Calibri"/>
                <w:b/>
                <w:bCs/>
                <w:color w:val="000000"/>
                <w:sz w:val="22"/>
                <w:szCs w:val="22"/>
              </w:rPr>
              <w:t>30.06.2019</w:t>
            </w:r>
          </w:p>
        </w:tc>
        <w:tc>
          <w:tcPr>
            <w:tcW w:w="560" w:type="pct"/>
            <w:tcBorders>
              <w:top w:val="nil"/>
              <w:left w:val="nil"/>
              <w:bottom w:val="single" w:sz="8" w:space="0" w:color="auto"/>
              <w:right w:val="nil"/>
            </w:tcBorders>
            <w:shd w:val="clear" w:color="auto" w:fill="auto"/>
            <w:vAlign w:val="center"/>
            <w:hideMark/>
          </w:tcPr>
          <w:p w14:paraId="4C2BD33F" w14:textId="77777777" w:rsidR="00667960" w:rsidRPr="00667960" w:rsidRDefault="00667960" w:rsidP="00667960">
            <w:pPr>
              <w:jc w:val="right"/>
              <w:rPr>
                <w:rFonts w:ascii="Arial Narrow" w:eastAsia="Times New Roman" w:hAnsi="Arial Narrow" w:cs="Calibri"/>
                <w:b/>
                <w:bCs/>
                <w:color w:val="000000"/>
                <w:sz w:val="22"/>
                <w:szCs w:val="22"/>
              </w:rPr>
            </w:pPr>
            <w:r w:rsidRPr="00667960">
              <w:rPr>
                <w:rFonts w:ascii="Arial Narrow" w:eastAsia="Times New Roman" w:hAnsi="Arial Narrow" w:cs="Calibri"/>
                <w:b/>
                <w:bCs/>
                <w:color w:val="000000"/>
                <w:sz w:val="22"/>
                <w:szCs w:val="22"/>
              </w:rPr>
              <w:t>30.06.2019</w:t>
            </w:r>
          </w:p>
        </w:tc>
      </w:tr>
      <w:tr w:rsidR="00667960" w:rsidRPr="00667960" w14:paraId="4BA3737C" w14:textId="77777777" w:rsidTr="00667960">
        <w:trPr>
          <w:trHeight w:val="280"/>
        </w:trPr>
        <w:tc>
          <w:tcPr>
            <w:tcW w:w="2760" w:type="pct"/>
            <w:tcBorders>
              <w:top w:val="nil"/>
              <w:left w:val="nil"/>
              <w:bottom w:val="nil"/>
              <w:right w:val="nil"/>
            </w:tcBorders>
            <w:shd w:val="clear" w:color="000000" w:fill="FFFFFF"/>
            <w:noWrap/>
            <w:vAlign w:val="center"/>
            <w:hideMark/>
          </w:tcPr>
          <w:p w14:paraId="5629DCD4" w14:textId="77777777" w:rsidR="00667960" w:rsidRPr="00667960" w:rsidRDefault="00667960" w:rsidP="00667960">
            <w:pPr>
              <w:rPr>
                <w:rFonts w:ascii="Arial Narrow" w:eastAsia="Times New Roman" w:hAnsi="Arial Narrow" w:cs="Calibri"/>
                <w:color w:val="000000"/>
                <w:sz w:val="22"/>
                <w:szCs w:val="22"/>
              </w:rPr>
            </w:pPr>
            <w:r w:rsidRPr="00667960">
              <w:rPr>
                <w:rFonts w:ascii="Arial Narrow" w:eastAsia="Times New Roman" w:hAnsi="Arial Narrow" w:cs="Calibri"/>
                <w:color w:val="000000"/>
                <w:sz w:val="22"/>
                <w:szCs w:val="22"/>
              </w:rPr>
              <w:t> </w:t>
            </w:r>
          </w:p>
        </w:tc>
        <w:tc>
          <w:tcPr>
            <w:tcW w:w="560" w:type="pct"/>
            <w:tcBorders>
              <w:top w:val="nil"/>
              <w:left w:val="nil"/>
              <w:bottom w:val="nil"/>
              <w:right w:val="nil"/>
            </w:tcBorders>
            <w:shd w:val="clear" w:color="000000" w:fill="FFFFFF"/>
            <w:noWrap/>
            <w:vAlign w:val="center"/>
            <w:hideMark/>
          </w:tcPr>
          <w:p w14:paraId="1F099127" w14:textId="77777777" w:rsidR="00667960" w:rsidRPr="00667960" w:rsidRDefault="00667960" w:rsidP="00667960">
            <w:pPr>
              <w:jc w:val="right"/>
              <w:rPr>
                <w:rFonts w:ascii="Arial Narrow" w:eastAsia="Times New Roman" w:hAnsi="Arial Narrow" w:cs="Calibri"/>
                <w:color w:val="000000"/>
                <w:sz w:val="22"/>
                <w:szCs w:val="22"/>
              </w:rPr>
            </w:pPr>
            <w:r w:rsidRPr="00667960">
              <w:rPr>
                <w:rFonts w:ascii="Arial Narrow" w:eastAsia="Times New Roman" w:hAnsi="Arial Narrow" w:cs="Calibri"/>
                <w:color w:val="000000"/>
                <w:sz w:val="22"/>
                <w:szCs w:val="22"/>
              </w:rPr>
              <w:t> </w:t>
            </w:r>
          </w:p>
        </w:tc>
        <w:tc>
          <w:tcPr>
            <w:tcW w:w="560" w:type="pct"/>
            <w:tcBorders>
              <w:top w:val="nil"/>
              <w:left w:val="nil"/>
              <w:bottom w:val="nil"/>
              <w:right w:val="nil"/>
            </w:tcBorders>
            <w:shd w:val="clear" w:color="000000" w:fill="FFFFFF"/>
            <w:noWrap/>
            <w:vAlign w:val="center"/>
            <w:hideMark/>
          </w:tcPr>
          <w:p w14:paraId="4D123A5E" w14:textId="77777777" w:rsidR="00667960" w:rsidRPr="00667960" w:rsidRDefault="00667960" w:rsidP="00667960">
            <w:pPr>
              <w:jc w:val="right"/>
              <w:rPr>
                <w:rFonts w:ascii="Arial Narrow" w:eastAsia="Times New Roman" w:hAnsi="Arial Narrow" w:cs="Calibri"/>
                <w:color w:val="000000"/>
                <w:sz w:val="22"/>
                <w:szCs w:val="22"/>
              </w:rPr>
            </w:pPr>
            <w:r w:rsidRPr="00667960">
              <w:rPr>
                <w:rFonts w:ascii="Arial Narrow" w:eastAsia="Times New Roman" w:hAnsi="Arial Narrow" w:cs="Calibri"/>
                <w:color w:val="000000"/>
                <w:sz w:val="22"/>
                <w:szCs w:val="22"/>
              </w:rPr>
              <w:t> </w:t>
            </w:r>
          </w:p>
        </w:tc>
        <w:tc>
          <w:tcPr>
            <w:tcW w:w="560" w:type="pct"/>
            <w:tcBorders>
              <w:top w:val="nil"/>
              <w:left w:val="nil"/>
              <w:bottom w:val="nil"/>
              <w:right w:val="nil"/>
            </w:tcBorders>
            <w:shd w:val="clear" w:color="000000" w:fill="FFFFFF"/>
            <w:noWrap/>
            <w:vAlign w:val="center"/>
            <w:hideMark/>
          </w:tcPr>
          <w:p w14:paraId="4F5600A3" w14:textId="77777777" w:rsidR="00667960" w:rsidRPr="00667960" w:rsidRDefault="00667960" w:rsidP="00667960">
            <w:pPr>
              <w:jc w:val="right"/>
              <w:rPr>
                <w:rFonts w:ascii="Arial Narrow" w:eastAsia="Times New Roman" w:hAnsi="Arial Narrow" w:cs="Calibri"/>
                <w:color w:val="000000"/>
                <w:sz w:val="22"/>
                <w:szCs w:val="22"/>
              </w:rPr>
            </w:pPr>
            <w:r w:rsidRPr="00667960">
              <w:rPr>
                <w:rFonts w:ascii="Arial Narrow" w:eastAsia="Times New Roman" w:hAnsi="Arial Narrow" w:cs="Calibri"/>
                <w:color w:val="000000"/>
                <w:sz w:val="22"/>
                <w:szCs w:val="22"/>
              </w:rPr>
              <w:t> </w:t>
            </w:r>
          </w:p>
        </w:tc>
        <w:tc>
          <w:tcPr>
            <w:tcW w:w="560" w:type="pct"/>
            <w:tcBorders>
              <w:top w:val="nil"/>
              <w:left w:val="nil"/>
              <w:bottom w:val="nil"/>
              <w:right w:val="nil"/>
            </w:tcBorders>
            <w:shd w:val="clear" w:color="000000" w:fill="FFFFFF"/>
            <w:noWrap/>
            <w:vAlign w:val="center"/>
            <w:hideMark/>
          </w:tcPr>
          <w:p w14:paraId="31635AE9" w14:textId="77777777" w:rsidR="00667960" w:rsidRPr="00667960" w:rsidRDefault="00667960" w:rsidP="00667960">
            <w:pPr>
              <w:jc w:val="right"/>
              <w:rPr>
                <w:rFonts w:ascii="Arial Narrow" w:eastAsia="Times New Roman" w:hAnsi="Arial Narrow" w:cs="Calibri"/>
                <w:color w:val="000000"/>
                <w:sz w:val="22"/>
                <w:szCs w:val="22"/>
              </w:rPr>
            </w:pPr>
            <w:r w:rsidRPr="00667960">
              <w:rPr>
                <w:rFonts w:ascii="Arial Narrow" w:eastAsia="Times New Roman" w:hAnsi="Arial Narrow" w:cs="Calibri"/>
                <w:color w:val="000000"/>
                <w:sz w:val="22"/>
                <w:szCs w:val="22"/>
              </w:rPr>
              <w:t> </w:t>
            </w:r>
          </w:p>
        </w:tc>
      </w:tr>
      <w:tr w:rsidR="00667960" w:rsidRPr="00667960" w14:paraId="023F340D" w14:textId="77777777" w:rsidTr="00667960">
        <w:trPr>
          <w:trHeight w:val="280"/>
        </w:trPr>
        <w:tc>
          <w:tcPr>
            <w:tcW w:w="2760" w:type="pct"/>
            <w:tcBorders>
              <w:top w:val="nil"/>
              <w:left w:val="nil"/>
              <w:bottom w:val="nil"/>
              <w:right w:val="nil"/>
            </w:tcBorders>
            <w:shd w:val="clear" w:color="000000" w:fill="FFFFFF"/>
            <w:noWrap/>
            <w:vAlign w:val="center"/>
            <w:hideMark/>
          </w:tcPr>
          <w:p w14:paraId="589249E4" w14:textId="77777777" w:rsidR="00667960" w:rsidRPr="00667960" w:rsidRDefault="00667960" w:rsidP="00667960">
            <w:pPr>
              <w:rPr>
                <w:rFonts w:ascii="Arial Narrow" w:eastAsia="Times New Roman" w:hAnsi="Arial Narrow" w:cs="Calibri"/>
                <w:color w:val="000000"/>
                <w:sz w:val="22"/>
                <w:szCs w:val="22"/>
              </w:rPr>
            </w:pPr>
            <w:r w:rsidRPr="00667960">
              <w:rPr>
                <w:rFonts w:ascii="Arial Narrow" w:eastAsia="Times New Roman" w:hAnsi="Arial Narrow" w:cs="Calibri"/>
                <w:color w:val="000000"/>
                <w:sz w:val="22"/>
                <w:szCs w:val="22"/>
              </w:rPr>
              <w:t>Tanımlanmış fayda planları yeniden ölçüm kazançları/kayıpları</w:t>
            </w:r>
          </w:p>
        </w:tc>
        <w:tc>
          <w:tcPr>
            <w:tcW w:w="560" w:type="pct"/>
            <w:tcBorders>
              <w:top w:val="nil"/>
              <w:left w:val="nil"/>
              <w:bottom w:val="nil"/>
              <w:right w:val="nil"/>
            </w:tcBorders>
            <w:shd w:val="clear" w:color="auto" w:fill="auto"/>
            <w:noWrap/>
            <w:vAlign w:val="bottom"/>
            <w:hideMark/>
          </w:tcPr>
          <w:p w14:paraId="7F29949A" w14:textId="77777777" w:rsidR="00667960" w:rsidRPr="00667960" w:rsidRDefault="00667960" w:rsidP="00667960">
            <w:pPr>
              <w:jc w:val="right"/>
              <w:rPr>
                <w:rFonts w:ascii="Arial Narrow" w:eastAsia="Times New Roman" w:hAnsi="Arial Narrow" w:cs="Calibri"/>
                <w:color w:val="000000"/>
                <w:sz w:val="22"/>
                <w:szCs w:val="22"/>
              </w:rPr>
            </w:pPr>
            <w:r w:rsidRPr="00667960">
              <w:rPr>
                <w:rFonts w:ascii="Arial Narrow" w:eastAsia="Times New Roman" w:hAnsi="Arial Narrow" w:cs="Calibri"/>
                <w:color w:val="000000"/>
                <w:sz w:val="22"/>
                <w:szCs w:val="22"/>
              </w:rPr>
              <w:t>69.942</w:t>
            </w:r>
          </w:p>
        </w:tc>
        <w:tc>
          <w:tcPr>
            <w:tcW w:w="560" w:type="pct"/>
            <w:tcBorders>
              <w:top w:val="nil"/>
              <w:left w:val="nil"/>
              <w:bottom w:val="nil"/>
              <w:right w:val="nil"/>
            </w:tcBorders>
            <w:shd w:val="clear" w:color="auto" w:fill="auto"/>
            <w:noWrap/>
            <w:vAlign w:val="bottom"/>
            <w:hideMark/>
          </w:tcPr>
          <w:p w14:paraId="7936E3E8" w14:textId="77777777" w:rsidR="00667960" w:rsidRPr="00667960" w:rsidRDefault="00667960" w:rsidP="00667960">
            <w:pPr>
              <w:jc w:val="right"/>
              <w:rPr>
                <w:rFonts w:ascii="Arial Narrow" w:eastAsia="Times New Roman" w:hAnsi="Arial Narrow" w:cs="Calibri"/>
                <w:color w:val="000000"/>
                <w:sz w:val="22"/>
                <w:szCs w:val="22"/>
              </w:rPr>
            </w:pPr>
            <w:r w:rsidRPr="00667960">
              <w:rPr>
                <w:rFonts w:ascii="Arial Narrow" w:eastAsia="Times New Roman" w:hAnsi="Arial Narrow" w:cs="Calibri"/>
                <w:color w:val="000000"/>
                <w:sz w:val="22"/>
                <w:szCs w:val="22"/>
              </w:rPr>
              <w:t>--</w:t>
            </w:r>
          </w:p>
        </w:tc>
        <w:tc>
          <w:tcPr>
            <w:tcW w:w="560" w:type="pct"/>
            <w:tcBorders>
              <w:top w:val="nil"/>
              <w:left w:val="nil"/>
              <w:bottom w:val="nil"/>
              <w:right w:val="nil"/>
            </w:tcBorders>
            <w:shd w:val="clear" w:color="auto" w:fill="auto"/>
            <w:noWrap/>
            <w:vAlign w:val="bottom"/>
            <w:hideMark/>
          </w:tcPr>
          <w:p w14:paraId="49D2472C" w14:textId="77777777" w:rsidR="00667960" w:rsidRPr="00667960" w:rsidRDefault="00667960" w:rsidP="00667960">
            <w:pPr>
              <w:jc w:val="right"/>
              <w:rPr>
                <w:rFonts w:ascii="Arial Narrow" w:eastAsia="Times New Roman" w:hAnsi="Arial Narrow" w:cs="Calibri"/>
                <w:color w:val="000000"/>
                <w:sz w:val="22"/>
                <w:szCs w:val="22"/>
              </w:rPr>
            </w:pPr>
            <w:r w:rsidRPr="00667960">
              <w:rPr>
                <w:rFonts w:ascii="Arial Narrow" w:eastAsia="Times New Roman" w:hAnsi="Arial Narrow" w:cs="Calibri"/>
                <w:color w:val="000000"/>
                <w:sz w:val="22"/>
                <w:szCs w:val="22"/>
              </w:rPr>
              <w:t>(101.728)</w:t>
            </w:r>
          </w:p>
        </w:tc>
        <w:tc>
          <w:tcPr>
            <w:tcW w:w="560" w:type="pct"/>
            <w:tcBorders>
              <w:top w:val="nil"/>
              <w:left w:val="nil"/>
              <w:bottom w:val="nil"/>
              <w:right w:val="nil"/>
            </w:tcBorders>
            <w:shd w:val="clear" w:color="auto" w:fill="auto"/>
            <w:noWrap/>
            <w:vAlign w:val="bottom"/>
            <w:hideMark/>
          </w:tcPr>
          <w:p w14:paraId="2301419F" w14:textId="77777777" w:rsidR="00667960" w:rsidRPr="00667960" w:rsidRDefault="00667960" w:rsidP="00667960">
            <w:pPr>
              <w:jc w:val="right"/>
              <w:rPr>
                <w:rFonts w:ascii="Arial Narrow" w:eastAsia="Times New Roman" w:hAnsi="Arial Narrow" w:cs="Calibri"/>
                <w:color w:val="000000"/>
                <w:sz w:val="22"/>
                <w:szCs w:val="22"/>
              </w:rPr>
            </w:pPr>
            <w:r w:rsidRPr="00667960">
              <w:rPr>
                <w:rFonts w:ascii="Arial Narrow" w:eastAsia="Times New Roman" w:hAnsi="Arial Narrow" w:cs="Calibri"/>
                <w:color w:val="000000"/>
                <w:sz w:val="22"/>
                <w:szCs w:val="22"/>
              </w:rPr>
              <w:t>(101.728)</w:t>
            </w:r>
          </w:p>
        </w:tc>
      </w:tr>
      <w:tr w:rsidR="00667960" w:rsidRPr="00667960" w14:paraId="07BEB10C" w14:textId="77777777" w:rsidTr="00667960">
        <w:trPr>
          <w:trHeight w:val="280"/>
        </w:trPr>
        <w:tc>
          <w:tcPr>
            <w:tcW w:w="2760" w:type="pct"/>
            <w:tcBorders>
              <w:top w:val="nil"/>
              <w:left w:val="nil"/>
              <w:bottom w:val="nil"/>
              <w:right w:val="nil"/>
            </w:tcBorders>
            <w:shd w:val="clear" w:color="000000" w:fill="FFFFFF"/>
            <w:noWrap/>
            <w:vAlign w:val="center"/>
            <w:hideMark/>
          </w:tcPr>
          <w:p w14:paraId="4DBC8E8B" w14:textId="77777777" w:rsidR="00667960" w:rsidRPr="00667960" w:rsidRDefault="00667960" w:rsidP="00667960">
            <w:pPr>
              <w:rPr>
                <w:rFonts w:ascii="Arial Narrow" w:eastAsia="Times New Roman" w:hAnsi="Arial Narrow" w:cs="Calibri"/>
                <w:color w:val="000000"/>
                <w:sz w:val="22"/>
                <w:szCs w:val="22"/>
              </w:rPr>
            </w:pPr>
            <w:r w:rsidRPr="00667960">
              <w:rPr>
                <w:rFonts w:ascii="Arial Narrow" w:eastAsia="Times New Roman" w:hAnsi="Arial Narrow" w:cs="Calibri"/>
                <w:color w:val="000000"/>
                <w:sz w:val="22"/>
                <w:szCs w:val="22"/>
              </w:rPr>
              <w:t>Ertelenmiş vergi gideri/geliri</w:t>
            </w:r>
          </w:p>
        </w:tc>
        <w:tc>
          <w:tcPr>
            <w:tcW w:w="560" w:type="pct"/>
            <w:tcBorders>
              <w:top w:val="nil"/>
              <w:left w:val="nil"/>
              <w:bottom w:val="nil"/>
              <w:right w:val="nil"/>
            </w:tcBorders>
            <w:shd w:val="clear" w:color="000000" w:fill="FFFFFF"/>
            <w:noWrap/>
            <w:vAlign w:val="center"/>
            <w:hideMark/>
          </w:tcPr>
          <w:p w14:paraId="55B550B3" w14:textId="77777777" w:rsidR="00667960" w:rsidRPr="00667960" w:rsidRDefault="00667960" w:rsidP="00667960">
            <w:pPr>
              <w:jc w:val="right"/>
              <w:rPr>
                <w:rFonts w:ascii="Arial Narrow" w:eastAsia="Times New Roman" w:hAnsi="Arial Narrow" w:cs="Calibri"/>
                <w:color w:val="000000"/>
                <w:sz w:val="22"/>
                <w:szCs w:val="22"/>
              </w:rPr>
            </w:pPr>
            <w:r w:rsidRPr="00667960">
              <w:rPr>
                <w:rFonts w:ascii="Arial Narrow" w:eastAsia="Times New Roman" w:hAnsi="Arial Narrow" w:cs="Calibri"/>
                <w:color w:val="000000"/>
                <w:sz w:val="22"/>
                <w:szCs w:val="22"/>
              </w:rPr>
              <w:t>(15.387)</w:t>
            </w:r>
          </w:p>
        </w:tc>
        <w:tc>
          <w:tcPr>
            <w:tcW w:w="560" w:type="pct"/>
            <w:tcBorders>
              <w:top w:val="nil"/>
              <w:left w:val="nil"/>
              <w:bottom w:val="nil"/>
              <w:right w:val="nil"/>
            </w:tcBorders>
            <w:shd w:val="clear" w:color="000000" w:fill="FFFFFF"/>
            <w:noWrap/>
            <w:vAlign w:val="center"/>
            <w:hideMark/>
          </w:tcPr>
          <w:p w14:paraId="27E5CA94" w14:textId="77777777" w:rsidR="00667960" w:rsidRPr="00667960" w:rsidRDefault="00667960" w:rsidP="00667960">
            <w:pPr>
              <w:jc w:val="right"/>
              <w:rPr>
                <w:rFonts w:ascii="Arial Narrow" w:eastAsia="Times New Roman" w:hAnsi="Arial Narrow" w:cs="Calibri"/>
                <w:color w:val="000000"/>
                <w:sz w:val="22"/>
                <w:szCs w:val="22"/>
              </w:rPr>
            </w:pPr>
            <w:r w:rsidRPr="00667960">
              <w:rPr>
                <w:rFonts w:ascii="Arial Narrow" w:eastAsia="Times New Roman" w:hAnsi="Arial Narrow" w:cs="Calibri"/>
                <w:color w:val="000000"/>
                <w:sz w:val="22"/>
                <w:szCs w:val="22"/>
              </w:rPr>
              <w:t>--</w:t>
            </w:r>
          </w:p>
        </w:tc>
        <w:tc>
          <w:tcPr>
            <w:tcW w:w="560" w:type="pct"/>
            <w:tcBorders>
              <w:top w:val="nil"/>
              <w:left w:val="nil"/>
              <w:bottom w:val="nil"/>
              <w:right w:val="nil"/>
            </w:tcBorders>
            <w:shd w:val="clear" w:color="000000" w:fill="FFFFFF"/>
            <w:noWrap/>
            <w:vAlign w:val="center"/>
            <w:hideMark/>
          </w:tcPr>
          <w:p w14:paraId="35996AA8" w14:textId="77777777" w:rsidR="00667960" w:rsidRPr="00667960" w:rsidRDefault="00667960" w:rsidP="00667960">
            <w:pPr>
              <w:jc w:val="right"/>
              <w:rPr>
                <w:rFonts w:ascii="Arial Narrow" w:eastAsia="Times New Roman" w:hAnsi="Arial Narrow" w:cs="Calibri"/>
                <w:color w:val="000000"/>
                <w:sz w:val="22"/>
                <w:szCs w:val="22"/>
              </w:rPr>
            </w:pPr>
            <w:r w:rsidRPr="00667960">
              <w:rPr>
                <w:rFonts w:ascii="Arial Narrow" w:eastAsia="Times New Roman" w:hAnsi="Arial Narrow" w:cs="Calibri"/>
                <w:color w:val="000000"/>
                <w:sz w:val="22"/>
                <w:szCs w:val="22"/>
              </w:rPr>
              <w:t>22.380</w:t>
            </w:r>
          </w:p>
        </w:tc>
        <w:tc>
          <w:tcPr>
            <w:tcW w:w="560" w:type="pct"/>
            <w:tcBorders>
              <w:top w:val="nil"/>
              <w:left w:val="nil"/>
              <w:bottom w:val="nil"/>
              <w:right w:val="nil"/>
            </w:tcBorders>
            <w:shd w:val="clear" w:color="000000" w:fill="FFFFFF"/>
            <w:noWrap/>
            <w:vAlign w:val="center"/>
            <w:hideMark/>
          </w:tcPr>
          <w:p w14:paraId="599D6F2B" w14:textId="77777777" w:rsidR="00667960" w:rsidRPr="00667960" w:rsidRDefault="00667960" w:rsidP="00667960">
            <w:pPr>
              <w:jc w:val="right"/>
              <w:rPr>
                <w:rFonts w:ascii="Arial Narrow" w:eastAsia="Times New Roman" w:hAnsi="Arial Narrow" w:cs="Calibri"/>
                <w:color w:val="000000"/>
                <w:sz w:val="22"/>
                <w:szCs w:val="22"/>
              </w:rPr>
            </w:pPr>
            <w:r w:rsidRPr="00667960">
              <w:rPr>
                <w:rFonts w:ascii="Arial Narrow" w:eastAsia="Times New Roman" w:hAnsi="Arial Narrow" w:cs="Calibri"/>
                <w:color w:val="000000"/>
                <w:sz w:val="22"/>
                <w:szCs w:val="22"/>
              </w:rPr>
              <w:t>22.380</w:t>
            </w:r>
          </w:p>
        </w:tc>
      </w:tr>
      <w:tr w:rsidR="00667960" w:rsidRPr="00667960" w14:paraId="690B005E" w14:textId="77777777" w:rsidTr="00667960">
        <w:trPr>
          <w:trHeight w:val="290"/>
        </w:trPr>
        <w:tc>
          <w:tcPr>
            <w:tcW w:w="2760" w:type="pct"/>
            <w:tcBorders>
              <w:top w:val="nil"/>
              <w:left w:val="nil"/>
              <w:bottom w:val="single" w:sz="8" w:space="0" w:color="auto"/>
              <w:right w:val="nil"/>
            </w:tcBorders>
            <w:shd w:val="clear" w:color="000000" w:fill="FFFFFF"/>
            <w:noWrap/>
            <w:vAlign w:val="center"/>
            <w:hideMark/>
          </w:tcPr>
          <w:p w14:paraId="399AC678" w14:textId="77777777" w:rsidR="00667960" w:rsidRPr="00667960" w:rsidRDefault="00667960" w:rsidP="00667960">
            <w:pPr>
              <w:rPr>
                <w:rFonts w:ascii="Arial Narrow" w:eastAsia="Times New Roman" w:hAnsi="Arial Narrow" w:cs="Calibri"/>
                <w:color w:val="000000"/>
                <w:sz w:val="22"/>
                <w:szCs w:val="22"/>
              </w:rPr>
            </w:pPr>
            <w:r w:rsidRPr="00667960">
              <w:rPr>
                <w:rFonts w:ascii="Arial Narrow" w:eastAsia="Times New Roman" w:hAnsi="Arial Narrow" w:cs="Calibri"/>
                <w:color w:val="000000"/>
                <w:sz w:val="22"/>
                <w:szCs w:val="22"/>
              </w:rPr>
              <w:t> </w:t>
            </w:r>
          </w:p>
        </w:tc>
        <w:tc>
          <w:tcPr>
            <w:tcW w:w="560" w:type="pct"/>
            <w:tcBorders>
              <w:top w:val="nil"/>
              <w:left w:val="nil"/>
              <w:bottom w:val="single" w:sz="8" w:space="0" w:color="auto"/>
              <w:right w:val="nil"/>
            </w:tcBorders>
            <w:shd w:val="clear" w:color="000000" w:fill="FFFFFF"/>
            <w:noWrap/>
            <w:vAlign w:val="center"/>
            <w:hideMark/>
          </w:tcPr>
          <w:p w14:paraId="01BCAA69" w14:textId="77777777" w:rsidR="00667960" w:rsidRPr="00667960" w:rsidRDefault="00667960" w:rsidP="00667960">
            <w:pPr>
              <w:jc w:val="right"/>
              <w:rPr>
                <w:rFonts w:ascii="Arial Narrow" w:eastAsia="Times New Roman" w:hAnsi="Arial Narrow" w:cs="Calibri"/>
                <w:color w:val="000000"/>
                <w:sz w:val="22"/>
                <w:szCs w:val="22"/>
              </w:rPr>
            </w:pPr>
            <w:r w:rsidRPr="00667960">
              <w:rPr>
                <w:rFonts w:ascii="Arial Narrow" w:eastAsia="Times New Roman" w:hAnsi="Arial Narrow" w:cs="Calibri"/>
                <w:color w:val="000000"/>
                <w:sz w:val="22"/>
                <w:szCs w:val="22"/>
              </w:rPr>
              <w:t> </w:t>
            </w:r>
          </w:p>
        </w:tc>
        <w:tc>
          <w:tcPr>
            <w:tcW w:w="560" w:type="pct"/>
            <w:tcBorders>
              <w:top w:val="nil"/>
              <w:left w:val="nil"/>
              <w:bottom w:val="single" w:sz="8" w:space="0" w:color="auto"/>
              <w:right w:val="nil"/>
            </w:tcBorders>
            <w:shd w:val="clear" w:color="000000" w:fill="FFFFFF"/>
            <w:noWrap/>
            <w:vAlign w:val="center"/>
            <w:hideMark/>
          </w:tcPr>
          <w:p w14:paraId="3DE23631" w14:textId="77777777" w:rsidR="00667960" w:rsidRPr="00667960" w:rsidRDefault="00667960" w:rsidP="00667960">
            <w:pPr>
              <w:jc w:val="right"/>
              <w:rPr>
                <w:rFonts w:ascii="Arial Narrow" w:eastAsia="Times New Roman" w:hAnsi="Arial Narrow" w:cs="Calibri"/>
                <w:color w:val="000000"/>
                <w:sz w:val="22"/>
                <w:szCs w:val="22"/>
              </w:rPr>
            </w:pPr>
            <w:r w:rsidRPr="00667960">
              <w:rPr>
                <w:rFonts w:ascii="Arial Narrow" w:eastAsia="Times New Roman" w:hAnsi="Arial Narrow" w:cs="Calibri"/>
                <w:color w:val="000000"/>
                <w:sz w:val="22"/>
                <w:szCs w:val="22"/>
              </w:rPr>
              <w:t> </w:t>
            </w:r>
          </w:p>
        </w:tc>
        <w:tc>
          <w:tcPr>
            <w:tcW w:w="560" w:type="pct"/>
            <w:tcBorders>
              <w:top w:val="nil"/>
              <w:left w:val="nil"/>
              <w:bottom w:val="single" w:sz="8" w:space="0" w:color="auto"/>
              <w:right w:val="nil"/>
            </w:tcBorders>
            <w:shd w:val="clear" w:color="000000" w:fill="FFFFFF"/>
            <w:noWrap/>
            <w:vAlign w:val="center"/>
            <w:hideMark/>
          </w:tcPr>
          <w:p w14:paraId="2A45CA8C" w14:textId="77777777" w:rsidR="00667960" w:rsidRPr="00667960" w:rsidRDefault="00667960" w:rsidP="00667960">
            <w:pPr>
              <w:jc w:val="right"/>
              <w:rPr>
                <w:rFonts w:ascii="Arial Narrow" w:eastAsia="Times New Roman" w:hAnsi="Arial Narrow" w:cs="Calibri"/>
                <w:color w:val="000000"/>
                <w:sz w:val="22"/>
                <w:szCs w:val="22"/>
              </w:rPr>
            </w:pPr>
            <w:r w:rsidRPr="00667960">
              <w:rPr>
                <w:rFonts w:ascii="Arial Narrow" w:eastAsia="Times New Roman" w:hAnsi="Arial Narrow" w:cs="Calibri"/>
                <w:color w:val="000000"/>
                <w:sz w:val="22"/>
                <w:szCs w:val="22"/>
              </w:rPr>
              <w:t> </w:t>
            </w:r>
          </w:p>
        </w:tc>
        <w:tc>
          <w:tcPr>
            <w:tcW w:w="560" w:type="pct"/>
            <w:tcBorders>
              <w:top w:val="nil"/>
              <w:left w:val="nil"/>
              <w:bottom w:val="single" w:sz="8" w:space="0" w:color="auto"/>
              <w:right w:val="nil"/>
            </w:tcBorders>
            <w:shd w:val="clear" w:color="000000" w:fill="FFFFFF"/>
            <w:noWrap/>
            <w:vAlign w:val="center"/>
            <w:hideMark/>
          </w:tcPr>
          <w:p w14:paraId="5278380C" w14:textId="77777777" w:rsidR="00667960" w:rsidRPr="00667960" w:rsidRDefault="00667960" w:rsidP="00667960">
            <w:pPr>
              <w:jc w:val="right"/>
              <w:rPr>
                <w:rFonts w:ascii="Arial Narrow" w:eastAsia="Times New Roman" w:hAnsi="Arial Narrow" w:cs="Calibri"/>
                <w:color w:val="000000"/>
                <w:sz w:val="22"/>
                <w:szCs w:val="22"/>
              </w:rPr>
            </w:pPr>
            <w:r w:rsidRPr="00667960">
              <w:rPr>
                <w:rFonts w:ascii="Arial Narrow" w:eastAsia="Times New Roman" w:hAnsi="Arial Narrow" w:cs="Calibri"/>
                <w:color w:val="000000"/>
                <w:sz w:val="22"/>
                <w:szCs w:val="22"/>
              </w:rPr>
              <w:t> </w:t>
            </w:r>
          </w:p>
        </w:tc>
      </w:tr>
      <w:tr w:rsidR="00667960" w:rsidRPr="00667960" w14:paraId="02480FB6" w14:textId="77777777" w:rsidTr="00667960">
        <w:trPr>
          <w:trHeight w:val="290"/>
        </w:trPr>
        <w:tc>
          <w:tcPr>
            <w:tcW w:w="2760" w:type="pct"/>
            <w:tcBorders>
              <w:top w:val="nil"/>
              <w:left w:val="nil"/>
              <w:bottom w:val="single" w:sz="8" w:space="0" w:color="auto"/>
              <w:right w:val="nil"/>
            </w:tcBorders>
            <w:shd w:val="clear" w:color="000000" w:fill="FFFFFF"/>
            <w:noWrap/>
            <w:vAlign w:val="center"/>
            <w:hideMark/>
          </w:tcPr>
          <w:p w14:paraId="661A1872" w14:textId="77777777" w:rsidR="00667960" w:rsidRPr="00667960" w:rsidRDefault="00667960" w:rsidP="00667960">
            <w:pPr>
              <w:rPr>
                <w:rFonts w:ascii="Arial Narrow" w:eastAsia="Times New Roman" w:hAnsi="Arial Narrow" w:cs="Calibri"/>
                <w:b/>
                <w:bCs/>
                <w:color w:val="000000"/>
                <w:sz w:val="22"/>
                <w:szCs w:val="22"/>
              </w:rPr>
            </w:pPr>
            <w:r w:rsidRPr="00667960">
              <w:rPr>
                <w:rFonts w:ascii="Arial Narrow" w:eastAsia="Times New Roman" w:hAnsi="Arial Narrow" w:cs="Calibri"/>
                <w:b/>
                <w:bCs/>
                <w:color w:val="000000"/>
                <w:sz w:val="22"/>
                <w:szCs w:val="22"/>
              </w:rPr>
              <w:t>Kar veya Zararda Yeniden Sınıflandırılmayacaklar - Toplam</w:t>
            </w:r>
          </w:p>
        </w:tc>
        <w:tc>
          <w:tcPr>
            <w:tcW w:w="560" w:type="pct"/>
            <w:tcBorders>
              <w:top w:val="single" w:sz="8" w:space="0" w:color="auto"/>
              <w:left w:val="nil"/>
              <w:bottom w:val="single" w:sz="8" w:space="0" w:color="auto"/>
              <w:right w:val="nil"/>
            </w:tcBorders>
            <w:shd w:val="clear" w:color="000000" w:fill="FFFFFF"/>
            <w:noWrap/>
            <w:vAlign w:val="center"/>
            <w:hideMark/>
          </w:tcPr>
          <w:p w14:paraId="1228C8C0" w14:textId="77777777" w:rsidR="00667960" w:rsidRPr="00667960" w:rsidRDefault="00667960" w:rsidP="00667960">
            <w:pPr>
              <w:jc w:val="right"/>
              <w:rPr>
                <w:rFonts w:ascii="Arial Narrow" w:eastAsia="Times New Roman" w:hAnsi="Arial Narrow" w:cs="Calibri"/>
                <w:b/>
                <w:bCs/>
                <w:color w:val="000000"/>
                <w:sz w:val="22"/>
                <w:szCs w:val="22"/>
              </w:rPr>
            </w:pPr>
            <w:r w:rsidRPr="00667960">
              <w:rPr>
                <w:rFonts w:ascii="Arial Narrow" w:eastAsia="Times New Roman" w:hAnsi="Arial Narrow" w:cs="Calibri"/>
                <w:b/>
                <w:bCs/>
                <w:color w:val="000000"/>
                <w:sz w:val="22"/>
                <w:szCs w:val="22"/>
              </w:rPr>
              <w:t>54.555</w:t>
            </w:r>
          </w:p>
        </w:tc>
        <w:tc>
          <w:tcPr>
            <w:tcW w:w="560" w:type="pct"/>
            <w:tcBorders>
              <w:top w:val="single" w:sz="8" w:space="0" w:color="auto"/>
              <w:left w:val="nil"/>
              <w:bottom w:val="single" w:sz="8" w:space="0" w:color="auto"/>
              <w:right w:val="nil"/>
            </w:tcBorders>
            <w:shd w:val="clear" w:color="000000" w:fill="FFFFFF"/>
            <w:noWrap/>
            <w:vAlign w:val="center"/>
            <w:hideMark/>
          </w:tcPr>
          <w:p w14:paraId="41AA207A" w14:textId="77777777" w:rsidR="00667960" w:rsidRPr="00667960" w:rsidRDefault="00667960" w:rsidP="00667960">
            <w:pPr>
              <w:jc w:val="right"/>
              <w:rPr>
                <w:rFonts w:ascii="Arial Narrow" w:eastAsia="Times New Roman" w:hAnsi="Arial Narrow" w:cs="Calibri"/>
                <w:b/>
                <w:bCs/>
                <w:color w:val="000000"/>
                <w:sz w:val="22"/>
                <w:szCs w:val="22"/>
              </w:rPr>
            </w:pPr>
            <w:r w:rsidRPr="00667960">
              <w:rPr>
                <w:rFonts w:ascii="Arial Narrow" w:eastAsia="Times New Roman" w:hAnsi="Arial Narrow" w:cs="Calibri"/>
                <w:b/>
                <w:bCs/>
                <w:color w:val="000000"/>
                <w:sz w:val="22"/>
                <w:szCs w:val="22"/>
              </w:rPr>
              <w:t>--</w:t>
            </w:r>
          </w:p>
        </w:tc>
        <w:tc>
          <w:tcPr>
            <w:tcW w:w="560" w:type="pct"/>
            <w:tcBorders>
              <w:top w:val="single" w:sz="8" w:space="0" w:color="auto"/>
              <w:left w:val="nil"/>
              <w:bottom w:val="single" w:sz="8" w:space="0" w:color="auto"/>
              <w:right w:val="nil"/>
            </w:tcBorders>
            <w:shd w:val="clear" w:color="000000" w:fill="FFFFFF"/>
            <w:noWrap/>
            <w:vAlign w:val="center"/>
            <w:hideMark/>
          </w:tcPr>
          <w:p w14:paraId="36ACC109" w14:textId="77777777" w:rsidR="00667960" w:rsidRPr="00667960" w:rsidRDefault="00667960" w:rsidP="00667960">
            <w:pPr>
              <w:jc w:val="right"/>
              <w:rPr>
                <w:rFonts w:ascii="Arial Narrow" w:eastAsia="Times New Roman" w:hAnsi="Arial Narrow" w:cs="Calibri"/>
                <w:b/>
                <w:bCs/>
                <w:color w:val="000000"/>
                <w:sz w:val="22"/>
                <w:szCs w:val="22"/>
              </w:rPr>
            </w:pPr>
            <w:r w:rsidRPr="00667960">
              <w:rPr>
                <w:rFonts w:ascii="Arial Narrow" w:eastAsia="Times New Roman" w:hAnsi="Arial Narrow" w:cs="Calibri"/>
                <w:b/>
                <w:bCs/>
                <w:color w:val="000000"/>
                <w:sz w:val="22"/>
                <w:szCs w:val="22"/>
              </w:rPr>
              <w:t>(79.348)</w:t>
            </w:r>
          </w:p>
        </w:tc>
        <w:tc>
          <w:tcPr>
            <w:tcW w:w="560" w:type="pct"/>
            <w:tcBorders>
              <w:top w:val="single" w:sz="8" w:space="0" w:color="auto"/>
              <w:left w:val="nil"/>
              <w:bottom w:val="single" w:sz="8" w:space="0" w:color="auto"/>
              <w:right w:val="nil"/>
            </w:tcBorders>
            <w:shd w:val="clear" w:color="000000" w:fill="FFFFFF"/>
            <w:noWrap/>
            <w:vAlign w:val="center"/>
            <w:hideMark/>
          </w:tcPr>
          <w:p w14:paraId="1C765282" w14:textId="77777777" w:rsidR="00667960" w:rsidRPr="00667960" w:rsidRDefault="00667960" w:rsidP="00667960">
            <w:pPr>
              <w:jc w:val="right"/>
              <w:rPr>
                <w:rFonts w:ascii="Arial Narrow" w:eastAsia="Times New Roman" w:hAnsi="Arial Narrow" w:cs="Calibri"/>
                <w:b/>
                <w:bCs/>
                <w:color w:val="000000"/>
                <w:sz w:val="22"/>
                <w:szCs w:val="22"/>
              </w:rPr>
            </w:pPr>
            <w:r w:rsidRPr="00667960">
              <w:rPr>
                <w:rFonts w:ascii="Arial Narrow" w:eastAsia="Times New Roman" w:hAnsi="Arial Narrow" w:cs="Calibri"/>
                <w:b/>
                <w:bCs/>
                <w:color w:val="000000"/>
                <w:sz w:val="22"/>
                <w:szCs w:val="22"/>
              </w:rPr>
              <w:t>(79.348)</w:t>
            </w:r>
          </w:p>
        </w:tc>
      </w:tr>
    </w:tbl>
    <w:p w14:paraId="6D4E85C2" w14:textId="77777777" w:rsidR="00D56D98" w:rsidRPr="006D2E0B" w:rsidRDefault="00D56D98" w:rsidP="0093618E">
      <w:pPr>
        <w:pStyle w:val="BodyText"/>
        <w:tabs>
          <w:tab w:val="left" w:pos="9498"/>
        </w:tabs>
        <w:kinsoku w:val="0"/>
        <w:overflowPunct w:val="0"/>
        <w:spacing w:line="276" w:lineRule="auto"/>
        <w:ind w:left="0"/>
        <w:jc w:val="both"/>
        <w:rPr>
          <w:rFonts w:ascii="Arial Narrow" w:hAnsi="Arial Narrow"/>
          <w:spacing w:val="1"/>
        </w:rPr>
        <w:sectPr w:rsidR="00D56D98" w:rsidRPr="006D2E0B" w:rsidSect="00C32B99">
          <w:pgSz w:w="11910" w:h="16840"/>
          <w:pgMar w:top="1440" w:right="1080" w:bottom="993" w:left="1080" w:header="567" w:footer="567" w:gutter="0"/>
          <w:cols w:space="708"/>
          <w:noEndnote/>
          <w:docGrid w:linePitch="326"/>
        </w:sectPr>
      </w:pPr>
    </w:p>
    <w:p w14:paraId="54EE1F7A" w14:textId="768C8478" w:rsidR="00D56D98" w:rsidRPr="006D2E0B" w:rsidRDefault="00D56D98" w:rsidP="00D56D98">
      <w:pPr>
        <w:pStyle w:val="Heading1"/>
        <w:tabs>
          <w:tab w:val="left" w:pos="9498"/>
        </w:tabs>
        <w:kinsoku w:val="0"/>
        <w:overflowPunct w:val="0"/>
        <w:spacing w:before="72" w:line="276" w:lineRule="auto"/>
        <w:ind w:left="0"/>
        <w:rPr>
          <w:rFonts w:ascii="Arial Narrow" w:hAnsi="Arial Narrow"/>
          <w:spacing w:val="-1"/>
        </w:rPr>
      </w:pPr>
      <w:r w:rsidRPr="006D2E0B">
        <w:rPr>
          <w:rFonts w:ascii="Arial Narrow" w:hAnsi="Arial Narrow"/>
          <w:spacing w:val="-1"/>
        </w:rPr>
        <w:lastRenderedPageBreak/>
        <w:t xml:space="preserve">NOT </w:t>
      </w:r>
      <w:r w:rsidR="000911E0" w:rsidRPr="006D2E0B">
        <w:rPr>
          <w:rFonts w:ascii="Arial Narrow" w:hAnsi="Arial Narrow"/>
        </w:rPr>
        <w:t>38</w:t>
      </w:r>
      <w:r w:rsidRPr="006D2E0B">
        <w:rPr>
          <w:rFonts w:ascii="Arial Narrow" w:hAnsi="Arial Narrow"/>
        </w:rPr>
        <w:t xml:space="preserve"> –</w:t>
      </w:r>
      <w:r w:rsidRPr="006D2E0B">
        <w:rPr>
          <w:rFonts w:ascii="Arial Narrow" w:hAnsi="Arial Narrow"/>
          <w:spacing w:val="19"/>
        </w:rPr>
        <w:t xml:space="preserve"> </w:t>
      </w:r>
      <w:r w:rsidRPr="006D2E0B">
        <w:rPr>
          <w:rFonts w:ascii="Arial Narrow" w:hAnsi="Arial Narrow"/>
          <w:spacing w:val="-1"/>
        </w:rPr>
        <w:t>GELİR VERGİLERİ (ERTELENMİŞ VERGİ VARLIK VE YÜKÜMLÜLÜKLERİ DÂHİL)</w:t>
      </w:r>
    </w:p>
    <w:p w14:paraId="4E3A7E09" w14:textId="77777777" w:rsidR="00D56D98" w:rsidRPr="006D2E0B" w:rsidRDefault="00D56D98" w:rsidP="00D56D98">
      <w:pPr>
        <w:rPr>
          <w:rFonts w:ascii="Arial Narrow" w:hAnsi="Arial Narrow"/>
          <w:sz w:val="22"/>
          <w:szCs w:val="22"/>
        </w:rPr>
      </w:pPr>
    </w:p>
    <w:p w14:paraId="284592C4" w14:textId="6FE09642" w:rsidR="00D56D98" w:rsidRPr="006D2E0B" w:rsidRDefault="00D56D98" w:rsidP="00C71F77">
      <w:pPr>
        <w:pStyle w:val="Heading2"/>
        <w:numPr>
          <w:ilvl w:val="0"/>
          <w:numId w:val="7"/>
        </w:numPr>
        <w:tabs>
          <w:tab w:val="left" w:pos="709"/>
        </w:tabs>
        <w:kinsoku w:val="0"/>
        <w:overflowPunct w:val="0"/>
        <w:spacing w:before="0" w:line="276" w:lineRule="auto"/>
        <w:rPr>
          <w:rFonts w:ascii="Arial Narrow" w:hAnsi="Arial Narrow"/>
          <w:bCs w:val="0"/>
          <w:i w:val="0"/>
          <w:iCs w:val="0"/>
        </w:rPr>
      </w:pPr>
      <w:r w:rsidRPr="006D2E0B">
        <w:rPr>
          <w:rFonts w:ascii="Arial Narrow" w:hAnsi="Arial Narrow"/>
          <w:i w:val="0"/>
          <w:spacing w:val="-1"/>
        </w:rPr>
        <w:t>Ertelenmiş</w:t>
      </w:r>
      <w:r w:rsidRPr="006D2E0B">
        <w:rPr>
          <w:rFonts w:ascii="Arial Narrow" w:hAnsi="Arial Narrow"/>
          <w:i w:val="0"/>
          <w:spacing w:val="-4"/>
        </w:rPr>
        <w:t xml:space="preserve"> </w:t>
      </w:r>
      <w:r w:rsidRPr="006D2E0B">
        <w:rPr>
          <w:rFonts w:ascii="Arial Narrow" w:hAnsi="Arial Narrow"/>
          <w:i w:val="0"/>
          <w:spacing w:val="-1"/>
        </w:rPr>
        <w:t>Vergi</w:t>
      </w:r>
    </w:p>
    <w:p w14:paraId="1CF52684" w14:textId="77777777" w:rsidR="003D607A" w:rsidRPr="006D2E0B" w:rsidRDefault="003D607A" w:rsidP="003D607A">
      <w:pPr>
        <w:pStyle w:val="BodyText"/>
        <w:tabs>
          <w:tab w:val="left" w:pos="1328"/>
          <w:tab w:val="left" w:pos="1794"/>
          <w:tab w:val="left" w:pos="2985"/>
          <w:tab w:val="left" w:pos="4190"/>
          <w:tab w:val="left" w:pos="4842"/>
          <w:tab w:val="left" w:pos="5470"/>
          <w:tab w:val="left" w:pos="6507"/>
          <w:tab w:val="left" w:pos="7437"/>
          <w:tab w:val="left" w:pos="8555"/>
        </w:tabs>
        <w:spacing w:before="75" w:line="276" w:lineRule="auto"/>
        <w:ind w:left="0" w:right="135"/>
        <w:jc w:val="both"/>
        <w:rPr>
          <w:rFonts w:ascii="Arial Narrow" w:hAnsi="Arial Narrow"/>
          <w:spacing w:val="-1"/>
        </w:rPr>
      </w:pPr>
      <w:r w:rsidRPr="006D2E0B">
        <w:rPr>
          <w:rFonts w:ascii="Arial Narrow" w:hAnsi="Arial Narrow"/>
          <w:spacing w:val="-1"/>
        </w:rPr>
        <w:t>Şirket, vergiye esas yasal finansal tabloları ile TMS’ye göre hazırlanmış finansal tabloları arasındaki farklılıklardan kaynaklanan geçici zamanlama farkları için ertelenmiş vergi varlığı ve yükümlülüğü muhasebeleştirmektedir. Söz konusu farklılıklar genellikle bazı gelir ve gider kalemlerinin vergiye esas finansal tablolar ile TMS’ye göre hazırlanan finansal tablolarda farklı dönemlerde yer almasından kaynaklanmakta olup, söz konusu farklar aşağıda belirtilmektedir.</w:t>
      </w:r>
    </w:p>
    <w:p w14:paraId="03D359FE" w14:textId="77777777" w:rsidR="003D607A" w:rsidRPr="006D2E0B" w:rsidRDefault="003D607A" w:rsidP="003D607A">
      <w:pPr>
        <w:tabs>
          <w:tab w:val="left" w:pos="876"/>
        </w:tabs>
        <w:ind w:left="360"/>
        <w:rPr>
          <w:sz w:val="22"/>
          <w:szCs w:val="22"/>
        </w:rPr>
      </w:pPr>
    </w:p>
    <w:p w14:paraId="5E30160D" w14:textId="5728F53E" w:rsidR="003D607A" w:rsidRPr="006D2E0B" w:rsidRDefault="003F27CD" w:rsidP="003D607A">
      <w:pPr>
        <w:pStyle w:val="BodyText"/>
        <w:tabs>
          <w:tab w:val="left" w:pos="1328"/>
          <w:tab w:val="left" w:pos="1794"/>
          <w:tab w:val="left" w:pos="2985"/>
          <w:tab w:val="left" w:pos="4190"/>
          <w:tab w:val="left" w:pos="4842"/>
          <w:tab w:val="left" w:pos="5470"/>
          <w:tab w:val="left" w:pos="6507"/>
          <w:tab w:val="left" w:pos="7437"/>
          <w:tab w:val="left" w:pos="8555"/>
        </w:tabs>
        <w:spacing w:before="75" w:line="276" w:lineRule="auto"/>
        <w:ind w:left="0" w:right="135"/>
        <w:jc w:val="both"/>
        <w:rPr>
          <w:rFonts w:ascii="Arial Narrow" w:hAnsi="Arial Narrow"/>
          <w:spacing w:val="-1"/>
        </w:rPr>
      </w:pPr>
      <w:r w:rsidRPr="006D2E0B">
        <w:rPr>
          <w:rFonts w:ascii="Arial Narrow" w:hAnsi="Arial Narrow"/>
          <w:spacing w:val="-1"/>
        </w:rPr>
        <w:t xml:space="preserve">Ertelenen vergi hesaplamasında </w:t>
      </w:r>
      <w:r w:rsidR="003D607A" w:rsidRPr="006D2E0B">
        <w:rPr>
          <w:rFonts w:ascii="Arial Narrow" w:hAnsi="Arial Narrow"/>
          <w:spacing w:val="-1"/>
        </w:rPr>
        <w:t>%2</w:t>
      </w:r>
      <w:r w:rsidR="00C54376">
        <w:rPr>
          <w:rFonts w:ascii="Arial Narrow" w:hAnsi="Arial Narrow"/>
          <w:spacing w:val="-1"/>
        </w:rPr>
        <w:t>0</w:t>
      </w:r>
      <w:r w:rsidR="003D607A" w:rsidRPr="006D2E0B">
        <w:rPr>
          <w:rFonts w:ascii="Arial Narrow" w:hAnsi="Arial Narrow"/>
          <w:spacing w:val="-1"/>
        </w:rPr>
        <w:t xml:space="preserve"> kullanılmıştır</w:t>
      </w:r>
      <w:r w:rsidR="00107156" w:rsidRPr="006D2E0B">
        <w:rPr>
          <w:rFonts w:ascii="Arial Narrow" w:hAnsi="Arial Narrow"/>
          <w:spacing w:val="-1"/>
        </w:rPr>
        <w:t>.</w:t>
      </w:r>
      <w:r w:rsidR="003D607A" w:rsidRPr="006D2E0B">
        <w:rPr>
          <w:rFonts w:ascii="Arial Narrow" w:hAnsi="Arial Narrow"/>
          <w:spacing w:val="-1"/>
        </w:rPr>
        <w:t xml:space="preserve"> (201</w:t>
      </w:r>
      <w:r w:rsidR="007D75CF">
        <w:rPr>
          <w:rFonts w:ascii="Arial Narrow" w:hAnsi="Arial Narrow"/>
          <w:spacing w:val="-1"/>
        </w:rPr>
        <w:t>9</w:t>
      </w:r>
      <w:r w:rsidR="003D607A" w:rsidRPr="006D2E0B">
        <w:rPr>
          <w:rFonts w:ascii="Arial Narrow" w:hAnsi="Arial Narrow"/>
          <w:spacing w:val="-1"/>
        </w:rPr>
        <w:t>: %2</w:t>
      </w:r>
      <w:r w:rsidRPr="006D2E0B">
        <w:rPr>
          <w:rFonts w:ascii="Arial Narrow" w:hAnsi="Arial Narrow"/>
          <w:spacing w:val="-1"/>
        </w:rPr>
        <w:t>2</w:t>
      </w:r>
      <w:r w:rsidR="003D607A" w:rsidRPr="006D2E0B">
        <w:rPr>
          <w:rFonts w:ascii="Arial Narrow" w:hAnsi="Arial Narrow"/>
          <w:spacing w:val="-1"/>
        </w:rPr>
        <w:t>)</w:t>
      </w:r>
    </w:p>
    <w:p w14:paraId="4AA4A132" w14:textId="77777777" w:rsidR="00D56D98" w:rsidRPr="006D2E0B" w:rsidRDefault="00D56D98" w:rsidP="0093618E">
      <w:pPr>
        <w:pStyle w:val="BodyText"/>
        <w:tabs>
          <w:tab w:val="left" w:pos="9498"/>
        </w:tabs>
        <w:kinsoku w:val="0"/>
        <w:overflowPunct w:val="0"/>
        <w:spacing w:line="276" w:lineRule="auto"/>
        <w:ind w:left="0"/>
        <w:jc w:val="both"/>
        <w:rPr>
          <w:rFonts w:ascii="Arial Narrow" w:hAnsi="Arial Narrow"/>
          <w:spacing w:val="1"/>
        </w:rPr>
      </w:pPr>
    </w:p>
    <w:tbl>
      <w:tblPr>
        <w:tblW w:w="5000" w:type="pct"/>
        <w:tblCellMar>
          <w:left w:w="70" w:type="dxa"/>
          <w:right w:w="70" w:type="dxa"/>
        </w:tblCellMar>
        <w:tblLook w:val="04A0" w:firstRow="1" w:lastRow="0" w:firstColumn="1" w:lastColumn="0" w:noHBand="0" w:noVBand="1"/>
      </w:tblPr>
      <w:tblGrid>
        <w:gridCol w:w="6637"/>
        <w:gridCol w:w="1692"/>
        <w:gridCol w:w="1971"/>
        <w:gridCol w:w="1692"/>
        <w:gridCol w:w="1968"/>
      </w:tblGrid>
      <w:tr w:rsidR="00C54376" w:rsidRPr="00C54376" w14:paraId="320BB238" w14:textId="77777777" w:rsidTr="00C54376">
        <w:trPr>
          <w:trHeight w:val="20"/>
        </w:trPr>
        <w:tc>
          <w:tcPr>
            <w:tcW w:w="2377" w:type="pct"/>
            <w:tcBorders>
              <w:top w:val="nil"/>
              <w:left w:val="nil"/>
              <w:bottom w:val="single" w:sz="8" w:space="0" w:color="auto"/>
              <w:right w:val="nil"/>
            </w:tcBorders>
            <w:shd w:val="clear" w:color="000000" w:fill="FFFFFF"/>
            <w:noWrap/>
            <w:vAlign w:val="center"/>
            <w:hideMark/>
          </w:tcPr>
          <w:p w14:paraId="629660BD" w14:textId="77777777" w:rsidR="00C54376" w:rsidRPr="00C54376" w:rsidRDefault="00C54376" w:rsidP="00C54376">
            <w:pPr>
              <w:jc w:val="right"/>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 </w:t>
            </w:r>
          </w:p>
        </w:tc>
        <w:tc>
          <w:tcPr>
            <w:tcW w:w="1312" w:type="pct"/>
            <w:gridSpan w:val="2"/>
            <w:tcBorders>
              <w:top w:val="nil"/>
              <w:left w:val="nil"/>
              <w:bottom w:val="single" w:sz="8" w:space="0" w:color="auto"/>
              <w:right w:val="nil"/>
            </w:tcBorders>
            <w:shd w:val="clear" w:color="000000" w:fill="FFFFFF"/>
            <w:noWrap/>
            <w:vAlign w:val="center"/>
            <w:hideMark/>
          </w:tcPr>
          <w:p w14:paraId="3E0A2B72" w14:textId="77777777" w:rsidR="00C54376" w:rsidRPr="00C54376" w:rsidRDefault="00C54376" w:rsidP="00C54376">
            <w:pPr>
              <w:jc w:val="right"/>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30.06.2020</w:t>
            </w:r>
          </w:p>
        </w:tc>
        <w:tc>
          <w:tcPr>
            <w:tcW w:w="1312" w:type="pct"/>
            <w:gridSpan w:val="2"/>
            <w:tcBorders>
              <w:top w:val="nil"/>
              <w:left w:val="nil"/>
              <w:bottom w:val="single" w:sz="8" w:space="0" w:color="auto"/>
              <w:right w:val="nil"/>
            </w:tcBorders>
            <w:shd w:val="clear" w:color="000000" w:fill="FFFFFF"/>
            <w:noWrap/>
            <w:vAlign w:val="center"/>
            <w:hideMark/>
          </w:tcPr>
          <w:p w14:paraId="273186C3" w14:textId="77777777" w:rsidR="00C54376" w:rsidRPr="00C54376" w:rsidRDefault="00C54376" w:rsidP="00C54376">
            <w:pPr>
              <w:jc w:val="right"/>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31.12.2019</w:t>
            </w:r>
          </w:p>
        </w:tc>
      </w:tr>
      <w:tr w:rsidR="00C54376" w:rsidRPr="00C54376" w14:paraId="134D1B3F" w14:textId="77777777" w:rsidTr="00C54376">
        <w:trPr>
          <w:trHeight w:val="20"/>
        </w:trPr>
        <w:tc>
          <w:tcPr>
            <w:tcW w:w="2377" w:type="pct"/>
            <w:tcBorders>
              <w:top w:val="nil"/>
              <w:left w:val="nil"/>
              <w:bottom w:val="nil"/>
              <w:right w:val="nil"/>
            </w:tcBorders>
            <w:shd w:val="clear" w:color="000000" w:fill="FFFFFF"/>
            <w:noWrap/>
            <w:vAlign w:val="center"/>
            <w:hideMark/>
          </w:tcPr>
          <w:p w14:paraId="05C0DDD9" w14:textId="77777777" w:rsidR="00C54376" w:rsidRPr="00C54376" w:rsidRDefault="00C54376" w:rsidP="00C54376">
            <w:pPr>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 </w:t>
            </w:r>
          </w:p>
        </w:tc>
        <w:tc>
          <w:tcPr>
            <w:tcW w:w="606" w:type="pct"/>
            <w:tcBorders>
              <w:top w:val="nil"/>
              <w:left w:val="nil"/>
              <w:bottom w:val="nil"/>
              <w:right w:val="nil"/>
            </w:tcBorders>
            <w:shd w:val="clear" w:color="000000" w:fill="FFFFFF"/>
            <w:noWrap/>
            <w:vAlign w:val="center"/>
            <w:hideMark/>
          </w:tcPr>
          <w:p w14:paraId="530B7698" w14:textId="77777777" w:rsidR="00C54376" w:rsidRPr="00C54376" w:rsidRDefault="00C54376" w:rsidP="00C54376">
            <w:pPr>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 </w:t>
            </w:r>
          </w:p>
        </w:tc>
        <w:tc>
          <w:tcPr>
            <w:tcW w:w="706" w:type="pct"/>
            <w:tcBorders>
              <w:top w:val="nil"/>
              <w:left w:val="nil"/>
              <w:bottom w:val="nil"/>
              <w:right w:val="nil"/>
            </w:tcBorders>
            <w:shd w:val="clear" w:color="000000" w:fill="FFFFFF"/>
            <w:noWrap/>
            <w:vAlign w:val="center"/>
            <w:hideMark/>
          </w:tcPr>
          <w:p w14:paraId="79D177DD" w14:textId="77777777" w:rsidR="00C54376" w:rsidRPr="00C54376" w:rsidRDefault="00C54376" w:rsidP="00C54376">
            <w:pPr>
              <w:jc w:val="right"/>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Ertelenen vergi</w:t>
            </w:r>
          </w:p>
        </w:tc>
        <w:tc>
          <w:tcPr>
            <w:tcW w:w="606" w:type="pct"/>
            <w:tcBorders>
              <w:top w:val="nil"/>
              <w:left w:val="nil"/>
              <w:bottom w:val="nil"/>
              <w:right w:val="nil"/>
            </w:tcBorders>
            <w:shd w:val="clear" w:color="000000" w:fill="FFFFFF"/>
            <w:noWrap/>
            <w:vAlign w:val="center"/>
            <w:hideMark/>
          </w:tcPr>
          <w:p w14:paraId="73F04089" w14:textId="77777777" w:rsidR="00C54376" w:rsidRPr="00C54376" w:rsidRDefault="00C54376" w:rsidP="00C54376">
            <w:pPr>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 </w:t>
            </w:r>
          </w:p>
        </w:tc>
        <w:tc>
          <w:tcPr>
            <w:tcW w:w="706" w:type="pct"/>
            <w:tcBorders>
              <w:top w:val="nil"/>
              <w:left w:val="nil"/>
              <w:bottom w:val="nil"/>
              <w:right w:val="nil"/>
            </w:tcBorders>
            <w:shd w:val="clear" w:color="000000" w:fill="FFFFFF"/>
            <w:noWrap/>
            <w:vAlign w:val="center"/>
            <w:hideMark/>
          </w:tcPr>
          <w:p w14:paraId="62E8AD4C" w14:textId="77777777" w:rsidR="00C54376" w:rsidRPr="00C54376" w:rsidRDefault="00C54376" w:rsidP="00C54376">
            <w:pPr>
              <w:jc w:val="right"/>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Ertelenen vergi</w:t>
            </w:r>
          </w:p>
        </w:tc>
      </w:tr>
      <w:tr w:rsidR="00C54376" w:rsidRPr="00C54376" w14:paraId="4386B35D" w14:textId="77777777" w:rsidTr="00C54376">
        <w:trPr>
          <w:trHeight w:val="20"/>
        </w:trPr>
        <w:tc>
          <w:tcPr>
            <w:tcW w:w="2377" w:type="pct"/>
            <w:tcBorders>
              <w:top w:val="nil"/>
              <w:left w:val="nil"/>
              <w:bottom w:val="nil"/>
              <w:right w:val="nil"/>
            </w:tcBorders>
            <w:shd w:val="clear" w:color="000000" w:fill="FFFFFF"/>
            <w:noWrap/>
            <w:vAlign w:val="center"/>
            <w:hideMark/>
          </w:tcPr>
          <w:p w14:paraId="101B032D" w14:textId="77777777" w:rsidR="00C54376" w:rsidRPr="00C54376" w:rsidRDefault="00C54376" w:rsidP="00C54376">
            <w:pPr>
              <w:jc w:val="right"/>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 </w:t>
            </w:r>
          </w:p>
        </w:tc>
        <w:tc>
          <w:tcPr>
            <w:tcW w:w="606" w:type="pct"/>
            <w:tcBorders>
              <w:top w:val="nil"/>
              <w:left w:val="nil"/>
              <w:bottom w:val="nil"/>
              <w:right w:val="nil"/>
            </w:tcBorders>
            <w:shd w:val="clear" w:color="000000" w:fill="FFFFFF"/>
            <w:noWrap/>
            <w:vAlign w:val="center"/>
            <w:hideMark/>
          </w:tcPr>
          <w:p w14:paraId="77558D2B" w14:textId="77777777" w:rsidR="00C54376" w:rsidRPr="00C54376" w:rsidRDefault="00C54376" w:rsidP="00C54376">
            <w:pPr>
              <w:jc w:val="right"/>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Toplam</w:t>
            </w:r>
          </w:p>
        </w:tc>
        <w:tc>
          <w:tcPr>
            <w:tcW w:w="706" w:type="pct"/>
            <w:tcBorders>
              <w:top w:val="nil"/>
              <w:left w:val="nil"/>
              <w:bottom w:val="nil"/>
              <w:right w:val="nil"/>
            </w:tcBorders>
            <w:shd w:val="clear" w:color="000000" w:fill="FFFFFF"/>
            <w:noWrap/>
            <w:vAlign w:val="center"/>
            <w:hideMark/>
          </w:tcPr>
          <w:p w14:paraId="281590D3" w14:textId="77777777" w:rsidR="00C54376" w:rsidRPr="00C54376" w:rsidRDefault="00C54376" w:rsidP="00C54376">
            <w:pPr>
              <w:jc w:val="right"/>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varlığı/</w:t>
            </w:r>
          </w:p>
        </w:tc>
        <w:tc>
          <w:tcPr>
            <w:tcW w:w="606" w:type="pct"/>
            <w:tcBorders>
              <w:top w:val="nil"/>
              <w:left w:val="nil"/>
              <w:bottom w:val="nil"/>
              <w:right w:val="nil"/>
            </w:tcBorders>
            <w:shd w:val="clear" w:color="000000" w:fill="FFFFFF"/>
            <w:noWrap/>
            <w:vAlign w:val="center"/>
            <w:hideMark/>
          </w:tcPr>
          <w:p w14:paraId="5E61BF33" w14:textId="77777777" w:rsidR="00C54376" w:rsidRPr="00C54376" w:rsidRDefault="00C54376" w:rsidP="00C54376">
            <w:pPr>
              <w:jc w:val="right"/>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Toplam</w:t>
            </w:r>
          </w:p>
        </w:tc>
        <w:tc>
          <w:tcPr>
            <w:tcW w:w="706" w:type="pct"/>
            <w:tcBorders>
              <w:top w:val="nil"/>
              <w:left w:val="nil"/>
              <w:bottom w:val="nil"/>
              <w:right w:val="nil"/>
            </w:tcBorders>
            <w:shd w:val="clear" w:color="000000" w:fill="FFFFFF"/>
            <w:noWrap/>
            <w:vAlign w:val="center"/>
            <w:hideMark/>
          </w:tcPr>
          <w:p w14:paraId="66F0EB7B" w14:textId="77777777" w:rsidR="00C54376" w:rsidRPr="00C54376" w:rsidRDefault="00C54376" w:rsidP="00C54376">
            <w:pPr>
              <w:jc w:val="right"/>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varlığı/</w:t>
            </w:r>
          </w:p>
        </w:tc>
      </w:tr>
      <w:tr w:rsidR="00C54376" w:rsidRPr="00C54376" w14:paraId="500FB084" w14:textId="77777777" w:rsidTr="00C54376">
        <w:trPr>
          <w:trHeight w:val="20"/>
        </w:trPr>
        <w:tc>
          <w:tcPr>
            <w:tcW w:w="2377" w:type="pct"/>
            <w:tcBorders>
              <w:top w:val="nil"/>
              <w:left w:val="nil"/>
              <w:bottom w:val="nil"/>
              <w:right w:val="nil"/>
            </w:tcBorders>
            <w:shd w:val="clear" w:color="000000" w:fill="FFFFFF"/>
            <w:noWrap/>
            <w:vAlign w:val="center"/>
            <w:hideMark/>
          </w:tcPr>
          <w:p w14:paraId="219BBCEC" w14:textId="77777777" w:rsidR="00C54376" w:rsidRPr="00C54376" w:rsidRDefault="00C54376" w:rsidP="00C54376">
            <w:pPr>
              <w:jc w:val="right"/>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 </w:t>
            </w:r>
          </w:p>
        </w:tc>
        <w:tc>
          <w:tcPr>
            <w:tcW w:w="606" w:type="pct"/>
            <w:tcBorders>
              <w:top w:val="nil"/>
              <w:left w:val="nil"/>
              <w:bottom w:val="nil"/>
              <w:right w:val="nil"/>
            </w:tcBorders>
            <w:shd w:val="clear" w:color="000000" w:fill="FFFFFF"/>
            <w:noWrap/>
            <w:vAlign w:val="center"/>
            <w:hideMark/>
          </w:tcPr>
          <w:p w14:paraId="6EAB5DCF" w14:textId="77777777" w:rsidR="00C54376" w:rsidRPr="00C54376" w:rsidRDefault="00C54376" w:rsidP="00C54376">
            <w:pPr>
              <w:jc w:val="right"/>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geçici farklar</w:t>
            </w:r>
          </w:p>
        </w:tc>
        <w:tc>
          <w:tcPr>
            <w:tcW w:w="706" w:type="pct"/>
            <w:tcBorders>
              <w:top w:val="nil"/>
              <w:left w:val="nil"/>
              <w:bottom w:val="nil"/>
              <w:right w:val="nil"/>
            </w:tcBorders>
            <w:shd w:val="clear" w:color="000000" w:fill="FFFFFF"/>
            <w:noWrap/>
            <w:vAlign w:val="center"/>
            <w:hideMark/>
          </w:tcPr>
          <w:p w14:paraId="3F3AB141" w14:textId="77777777" w:rsidR="00C54376" w:rsidRPr="00C54376" w:rsidRDefault="00C54376" w:rsidP="00C54376">
            <w:pPr>
              <w:jc w:val="right"/>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(yükümlülüğü)</w:t>
            </w:r>
          </w:p>
        </w:tc>
        <w:tc>
          <w:tcPr>
            <w:tcW w:w="606" w:type="pct"/>
            <w:tcBorders>
              <w:top w:val="nil"/>
              <w:left w:val="nil"/>
              <w:bottom w:val="nil"/>
              <w:right w:val="nil"/>
            </w:tcBorders>
            <w:shd w:val="clear" w:color="000000" w:fill="FFFFFF"/>
            <w:noWrap/>
            <w:vAlign w:val="center"/>
            <w:hideMark/>
          </w:tcPr>
          <w:p w14:paraId="49AEE98C" w14:textId="77777777" w:rsidR="00C54376" w:rsidRPr="00C54376" w:rsidRDefault="00C54376" w:rsidP="00C54376">
            <w:pPr>
              <w:jc w:val="right"/>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geçici farklar</w:t>
            </w:r>
          </w:p>
        </w:tc>
        <w:tc>
          <w:tcPr>
            <w:tcW w:w="706" w:type="pct"/>
            <w:tcBorders>
              <w:top w:val="nil"/>
              <w:left w:val="nil"/>
              <w:bottom w:val="nil"/>
              <w:right w:val="nil"/>
            </w:tcBorders>
            <w:shd w:val="clear" w:color="000000" w:fill="FFFFFF"/>
            <w:noWrap/>
            <w:vAlign w:val="center"/>
            <w:hideMark/>
          </w:tcPr>
          <w:p w14:paraId="56427F04" w14:textId="77777777" w:rsidR="00C54376" w:rsidRPr="00C54376" w:rsidRDefault="00C54376" w:rsidP="00C54376">
            <w:pPr>
              <w:jc w:val="right"/>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(yükümlülüğü)</w:t>
            </w:r>
          </w:p>
        </w:tc>
      </w:tr>
      <w:tr w:rsidR="00C54376" w:rsidRPr="00C54376" w14:paraId="46CE3B80" w14:textId="77777777" w:rsidTr="00C54376">
        <w:trPr>
          <w:trHeight w:val="20"/>
        </w:trPr>
        <w:tc>
          <w:tcPr>
            <w:tcW w:w="2377" w:type="pct"/>
            <w:tcBorders>
              <w:top w:val="single" w:sz="8" w:space="0" w:color="auto"/>
              <w:left w:val="nil"/>
              <w:bottom w:val="single" w:sz="8" w:space="0" w:color="auto"/>
              <w:right w:val="nil"/>
            </w:tcBorders>
            <w:shd w:val="clear" w:color="000000" w:fill="FFFFFF"/>
            <w:noWrap/>
            <w:vAlign w:val="center"/>
            <w:hideMark/>
          </w:tcPr>
          <w:p w14:paraId="04F39FA8" w14:textId="77777777" w:rsidR="00C54376" w:rsidRPr="00C54376" w:rsidRDefault="00C54376" w:rsidP="00C54376">
            <w:pPr>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Ertelenen vergi varlıkları:</w:t>
            </w:r>
          </w:p>
        </w:tc>
        <w:tc>
          <w:tcPr>
            <w:tcW w:w="606" w:type="pct"/>
            <w:tcBorders>
              <w:top w:val="single" w:sz="8" w:space="0" w:color="auto"/>
              <w:left w:val="nil"/>
              <w:bottom w:val="single" w:sz="8" w:space="0" w:color="auto"/>
              <w:right w:val="nil"/>
            </w:tcBorders>
            <w:shd w:val="clear" w:color="000000" w:fill="FFFFFF"/>
            <w:noWrap/>
            <w:vAlign w:val="center"/>
            <w:hideMark/>
          </w:tcPr>
          <w:p w14:paraId="1140B27F" w14:textId="77777777" w:rsidR="00C54376" w:rsidRPr="00C54376" w:rsidRDefault="00C54376" w:rsidP="00C54376">
            <w:pPr>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 </w:t>
            </w:r>
          </w:p>
        </w:tc>
        <w:tc>
          <w:tcPr>
            <w:tcW w:w="706" w:type="pct"/>
            <w:tcBorders>
              <w:top w:val="single" w:sz="8" w:space="0" w:color="auto"/>
              <w:left w:val="nil"/>
              <w:bottom w:val="single" w:sz="8" w:space="0" w:color="auto"/>
              <w:right w:val="nil"/>
            </w:tcBorders>
            <w:shd w:val="clear" w:color="000000" w:fill="FFFFFF"/>
            <w:noWrap/>
            <w:vAlign w:val="center"/>
            <w:hideMark/>
          </w:tcPr>
          <w:p w14:paraId="7A0C6A08" w14:textId="77777777" w:rsidR="00C54376" w:rsidRPr="00C54376" w:rsidRDefault="00C54376" w:rsidP="00C54376">
            <w:pPr>
              <w:jc w:val="right"/>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 </w:t>
            </w:r>
          </w:p>
        </w:tc>
        <w:tc>
          <w:tcPr>
            <w:tcW w:w="606" w:type="pct"/>
            <w:tcBorders>
              <w:top w:val="single" w:sz="8" w:space="0" w:color="auto"/>
              <w:left w:val="nil"/>
              <w:bottom w:val="single" w:sz="8" w:space="0" w:color="auto"/>
              <w:right w:val="nil"/>
            </w:tcBorders>
            <w:shd w:val="clear" w:color="000000" w:fill="FFFFFF"/>
            <w:noWrap/>
            <w:vAlign w:val="center"/>
            <w:hideMark/>
          </w:tcPr>
          <w:p w14:paraId="494CA214" w14:textId="77777777" w:rsidR="00C54376" w:rsidRPr="00C54376" w:rsidRDefault="00C54376" w:rsidP="00C54376">
            <w:pPr>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 </w:t>
            </w:r>
          </w:p>
        </w:tc>
        <w:tc>
          <w:tcPr>
            <w:tcW w:w="706" w:type="pct"/>
            <w:tcBorders>
              <w:top w:val="single" w:sz="8" w:space="0" w:color="auto"/>
              <w:left w:val="nil"/>
              <w:bottom w:val="single" w:sz="8" w:space="0" w:color="auto"/>
              <w:right w:val="nil"/>
            </w:tcBorders>
            <w:shd w:val="clear" w:color="000000" w:fill="FFFFFF"/>
            <w:noWrap/>
            <w:vAlign w:val="center"/>
            <w:hideMark/>
          </w:tcPr>
          <w:p w14:paraId="1BF2A5C5" w14:textId="77777777" w:rsidR="00C54376" w:rsidRPr="00C54376" w:rsidRDefault="00C54376" w:rsidP="00C54376">
            <w:pPr>
              <w:jc w:val="right"/>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 </w:t>
            </w:r>
          </w:p>
        </w:tc>
      </w:tr>
      <w:tr w:rsidR="00C54376" w:rsidRPr="00C54376" w14:paraId="40565775" w14:textId="77777777" w:rsidTr="00C54376">
        <w:trPr>
          <w:trHeight w:val="20"/>
        </w:trPr>
        <w:tc>
          <w:tcPr>
            <w:tcW w:w="2377" w:type="pct"/>
            <w:tcBorders>
              <w:top w:val="nil"/>
              <w:left w:val="nil"/>
              <w:bottom w:val="nil"/>
              <w:right w:val="nil"/>
            </w:tcBorders>
            <w:shd w:val="clear" w:color="000000" w:fill="FFFFFF"/>
            <w:noWrap/>
            <w:vAlign w:val="center"/>
            <w:hideMark/>
          </w:tcPr>
          <w:p w14:paraId="70CD7B88" w14:textId="77777777" w:rsidR="00C54376" w:rsidRPr="00C54376" w:rsidRDefault="00C54376" w:rsidP="00C54376">
            <w:pPr>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 </w:t>
            </w:r>
          </w:p>
        </w:tc>
        <w:tc>
          <w:tcPr>
            <w:tcW w:w="606" w:type="pct"/>
            <w:tcBorders>
              <w:top w:val="nil"/>
              <w:left w:val="nil"/>
              <w:bottom w:val="nil"/>
              <w:right w:val="nil"/>
            </w:tcBorders>
            <w:shd w:val="clear" w:color="000000" w:fill="FFFFFF"/>
            <w:noWrap/>
            <w:vAlign w:val="center"/>
            <w:hideMark/>
          </w:tcPr>
          <w:p w14:paraId="16090F0A" w14:textId="77777777" w:rsidR="00C54376" w:rsidRPr="00C54376" w:rsidRDefault="00C54376" w:rsidP="00C54376">
            <w:pPr>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 </w:t>
            </w:r>
          </w:p>
        </w:tc>
        <w:tc>
          <w:tcPr>
            <w:tcW w:w="706" w:type="pct"/>
            <w:tcBorders>
              <w:top w:val="nil"/>
              <w:left w:val="nil"/>
              <w:bottom w:val="nil"/>
              <w:right w:val="nil"/>
            </w:tcBorders>
            <w:shd w:val="clear" w:color="000000" w:fill="FFFFFF"/>
            <w:noWrap/>
            <w:vAlign w:val="center"/>
            <w:hideMark/>
          </w:tcPr>
          <w:p w14:paraId="7492A535" w14:textId="77777777" w:rsidR="00C54376" w:rsidRPr="00C54376" w:rsidRDefault="00C54376" w:rsidP="00C54376">
            <w:pPr>
              <w:jc w:val="right"/>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 </w:t>
            </w:r>
          </w:p>
        </w:tc>
        <w:tc>
          <w:tcPr>
            <w:tcW w:w="606" w:type="pct"/>
            <w:tcBorders>
              <w:top w:val="nil"/>
              <w:left w:val="nil"/>
              <w:bottom w:val="nil"/>
              <w:right w:val="nil"/>
            </w:tcBorders>
            <w:shd w:val="clear" w:color="000000" w:fill="FFFFFF"/>
            <w:noWrap/>
            <w:vAlign w:val="center"/>
            <w:hideMark/>
          </w:tcPr>
          <w:p w14:paraId="38D8D365" w14:textId="77777777" w:rsidR="00C54376" w:rsidRPr="00C54376" w:rsidRDefault="00C54376" w:rsidP="00C54376">
            <w:pPr>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 </w:t>
            </w:r>
          </w:p>
        </w:tc>
        <w:tc>
          <w:tcPr>
            <w:tcW w:w="706" w:type="pct"/>
            <w:tcBorders>
              <w:top w:val="nil"/>
              <w:left w:val="nil"/>
              <w:bottom w:val="nil"/>
              <w:right w:val="nil"/>
            </w:tcBorders>
            <w:shd w:val="clear" w:color="000000" w:fill="FFFFFF"/>
            <w:noWrap/>
            <w:vAlign w:val="center"/>
            <w:hideMark/>
          </w:tcPr>
          <w:p w14:paraId="7132AE51" w14:textId="77777777" w:rsidR="00C54376" w:rsidRPr="00C54376" w:rsidRDefault="00C54376" w:rsidP="00C54376">
            <w:pPr>
              <w:jc w:val="right"/>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 </w:t>
            </w:r>
          </w:p>
        </w:tc>
      </w:tr>
      <w:tr w:rsidR="00C54376" w:rsidRPr="00C54376" w14:paraId="192C5A4E" w14:textId="77777777" w:rsidTr="00C54376">
        <w:trPr>
          <w:trHeight w:val="20"/>
        </w:trPr>
        <w:tc>
          <w:tcPr>
            <w:tcW w:w="2377" w:type="pct"/>
            <w:tcBorders>
              <w:top w:val="nil"/>
              <w:left w:val="nil"/>
              <w:bottom w:val="nil"/>
              <w:right w:val="nil"/>
            </w:tcBorders>
            <w:shd w:val="clear" w:color="000000" w:fill="FFFFFF"/>
            <w:noWrap/>
            <w:vAlign w:val="center"/>
            <w:hideMark/>
          </w:tcPr>
          <w:p w14:paraId="4B65EB0F" w14:textId="77777777" w:rsidR="00C54376" w:rsidRPr="00C54376" w:rsidRDefault="00C54376" w:rsidP="00C54376">
            <w:pPr>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Kıdem tazminatı karşılığı</w:t>
            </w:r>
          </w:p>
        </w:tc>
        <w:tc>
          <w:tcPr>
            <w:tcW w:w="606" w:type="pct"/>
            <w:tcBorders>
              <w:top w:val="nil"/>
              <w:left w:val="nil"/>
              <w:bottom w:val="nil"/>
              <w:right w:val="nil"/>
            </w:tcBorders>
            <w:shd w:val="clear" w:color="000000" w:fill="FFFFFF"/>
            <w:noWrap/>
            <w:vAlign w:val="center"/>
            <w:hideMark/>
          </w:tcPr>
          <w:p w14:paraId="1FF78A33" w14:textId="77777777" w:rsidR="00C54376" w:rsidRPr="00C54376" w:rsidRDefault="00C54376" w:rsidP="00C54376">
            <w:pPr>
              <w:jc w:val="right"/>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2.510.908</w:t>
            </w:r>
          </w:p>
        </w:tc>
        <w:tc>
          <w:tcPr>
            <w:tcW w:w="706" w:type="pct"/>
            <w:tcBorders>
              <w:top w:val="nil"/>
              <w:left w:val="nil"/>
              <w:bottom w:val="nil"/>
              <w:right w:val="nil"/>
            </w:tcBorders>
            <w:shd w:val="clear" w:color="000000" w:fill="FFFFFF"/>
            <w:noWrap/>
            <w:vAlign w:val="center"/>
            <w:hideMark/>
          </w:tcPr>
          <w:p w14:paraId="767D81A5" w14:textId="77777777" w:rsidR="00C54376" w:rsidRPr="00C54376" w:rsidRDefault="00C54376" w:rsidP="00C54376">
            <w:pPr>
              <w:jc w:val="right"/>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502.182</w:t>
            </w:r>
          </w:p>
        </w:tc>
        <w:tc>
          <w:tcPr>
            <w:tcW w:w="606" w:type="pct"/>
            <w:tcBorders>
              <w:top w:val="nil"/>
              <w:left w:val="nil"/>
              <w:bottom w:val="nil"/>
              <w:right w:val="nil"/>
            </w:tcBorders>
            <w:shd w:val="clear" w:color="000000" w:fill="FFFFFF"/>
            <w:noWrap/>
            <w:vAlign w:val="center"/>
            <w:hideMark/>
          </w:tcPr>
          <w:p w14:paraId="47E37CD8" w14:textId="77777777" w:rsidR="00C54376" w:rsidRPr="00C54376" w:rsidRDefault="00C54376" w:rsidP="00C54376">
            <w:pPr>
              <w:jc w:val="right"/>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2.286.208</w:t>
            </w:r>
          </w:p>
        </w:tc>
        <w:tc>
          <w:tcPr>
            <w:tcW w:w="706" w:type="pct"/>
            <w:tcBorders>
              <w:top w:val="nil"/>
              <w:left w:val="nil"/>
              <w:bottom w:val="nil"/>
              <w:right w:val="nil"/>
            </w:tcBorders>
            <w:shd w:val="clear" w:color="000000" w:fill="FFFFFF"/>
            <w:noWrap/>
            <w:vAlign w:val="center"/>
            <w:hideMark/>
          </w:tcPr>
          <w:p w14:paraId="7D394581" w14:textId="77777777" w:rsidR="00C54376" w:rsidRPr="00C54376" w:rsidRDefault="00C54376" w:rsidP="00C54376">
            <w:pPr>
              <w:jc w:val="right"/>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457.242</w:t>
            </w:r>
          </w:p>
        </w:tc>
      </w:tr>
      <w:tr w:rsidR="00C54376" w:rsidRPr="00C54376" w14:paraId="5BFE7D78" w14:textId="77777777" w:rsidTr="00C54376">
        <w:trPr>
          <w:trHeight w:val="20"/>
        </w:trPr>
        <w:tc>
          <w:tcPr>
            <w:tcW w:w="2377" w:type="pct"/>
            <w:tcBorders>
              <w:top w:val="nil"/>
              <w:left w:val="nil"/>
              <w:bottom w:val="nil"/>
              <w:right w:val="nil"/>
            </w:tcBorders>
            <w:shd w:val="clear" w:color="000000" w:fill="FFFFFF"/>
            <w:noWrap/>
            <w:vAlign w:val="bottom"/>
            <w:hideMark/>
          </w:tcPr>
          <w:p w14:paraId="5591204D" w14:textId="77777777" w:rsidR="00C54376" w:rsidRPr="00C54376" w:rsidRDefault="00C54376" w:rsidP="00C54376">
            <w:pPr>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Ticari alacaklar reeskontu</w:t>
            </w:r>
          </w:p>
        </w:tc>
        <w:tc>
          <w:tcPr>
            <w:tcW w:w="606" w:type="pct"/>
            <w:tcBorders>
              <w:top w:val="nil"/>
              <w:left w:val="nil"/>
              <w:bottom w:val="nil"/>
              <w:right w:val="nil"/>
            </w:tcBorders>
            <w:shd w:val="clear" w:color="000000" w:fill="FFFFFF"/>
            <w:noWrap/>
            <w:vAlign w:val="center"/>
            <w:hideMark/>
          </w:tcPr>
          <w:p w14:paraId="3B910C21" w14:textId="77777777" w:rsidR="00C54376" w:rsidRPr="00C54376" w:rsidRDefault="00C54376" w:rsidP="00C54376">
            <w:pPr>
              <w:jc w:val="right"/>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60.364</w:t>
            </w:r>
          </w:p>
        </w:tc>
        <w:tc>
          <w:tcPr>
            <w:tcW w:w="706" w:type="pct"/>
            <w:tcBorders>
              <w:top w:val="nil"/>
              <w:left w:val="nil"/>
              <w:bottom w:val="nil"/>
              <w:right w:val="nil"/>
            </w:tcBorders>
            <w:shd w:val="clear" w:color="000000" w:fill="FFFFFF"/>
            <w:noWrap/>
            <w:vAlign w:val="center"/>
            <w:hideMark/>
          </w:tcPr>
          <w:p w14:paraId="468B25E1" w14:textId="77777777" w:rsidR="00C54376" w:rsidRPr="00C54376" w:rsidRDefault="00C54376" w:rsidP="00C54376">
            <w:pPr>
              <w:jc w:val="right"/>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12.073</w:t>
            </w:r>
          </w:p>
        </w:tc>
        <w:tc>
          <w:tcPr>
            <w:tcW w:w="606" w:type="pct"/>
            <w:tcBorders>
              <w:top w:val="nil"/>
              <w:left w:val="nil"/>
              <w:bottom w:val="nil"/>
              <w:right w:val="nil"/>
            </w:tcBorders>
            <w:shd w:val="clear" w:color="000000" w:fill="FFFFFF"/>
            <w:noWrap/>
            <w:vAlign w:val="center"/>
            <w:hideMark/>
          </w:tcPr>
          <w:p w14:paraId="6339050C" w14:textId="77777777" w:rsidR="00C54376" w:rsidRPr="00C54376" w:rsidRDefault="00C54376" w:rsidP="00C54376">
            <w:pPr>
              <w:jc w:val="right"/>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104.401</w:t>
            </w:r>
          </w:p>
        </w:tc>
        <w:tc>
          <w:tcPr>
            <w:tcW w:w="706" w:type="pct"/>
            <w:tcBorders>
              <w:top w:val="nil"/>
              <w:left w:val="nil"/>
              <w:bottom w:val="nil"/>
              <w:right w:val="nil"/>
            </w:tcBorders>
            <w:shd w:val="clear" w:color="000000" w:fill="FFFFFF"/>
            <w:noWrap/>
            <w:vAlign w:val="center"/>
            <w:hideMark/>
          </w:tcPr>
          <w:p w14:paraId="1D83952C" w14:textId="77777777" w:rsidR="00C54376" w:rsidRPr="00C54376" w:rsidRDefault="00C54376" w:rsidP="00C54376">
            <w:pPr>
              <w:jc w:val="right"/>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20.880</w:t>
            </w:r>
          </w:p>
        </w:tc>
      </w:tr>
      <w:tr w:rsidR="00C54376" w:rsidRPr="00C54376" w14:paraId="647FE2D4" w14:textId="77777777" w:rsidTr="00C54376">
        <w:trPr>
          <w:trHeight w:val="20"/>
        </w:trPr>
        <w:tc>
          <w:tcPr>
            <w:tcW w:w="2377" w:type="pct"/>
            <w:tcBorders>
              <w:top w:val="nil"/>
              <w:left w:val="nil"/>
              <w:bottom w:val="nil"/>
              <w:right w:val="nil"/>
            </w:tcBorders>
            <w:shd w:val="clear" w:color="000000" w:fill="FFFFFF"/>
            <w:noWrap/>
            <w:vAlign w:val="center"/>
            <w:hideMark/>
          </w:tcPr>
          <w:p w14:paraId="4D203F2E" w14:textId="77777777" w:rsidR="00C54376" w:rsidRPr="00C54376" w:rsidRDefault="00C54376" w:rsidP="00C54376">
            <w:pPr>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Şüpheli alacak karşılığı</w:t>
            </w:r>
          </w:p>
        </w:tc>
        <w:tc>
          <w:tcPr>
            <w:tcW w:w="606" w:type="pct"/>
            <w:tcBorders>
              <w:top w:val="nil"/>
              <w:left w:val="nil"/>
              <w:bottom w:val="nil"/>
              <w:right w:val="nil"/>
            </w:tcBorders>
            <w:shd w:val="clear" w:color="000000" w:fill="FFFFFF"/>
            <w:noWrap/>
            <w:vAlign w:val="center"/>
            <w:hideMark/>
          </w:tcPr>
          <w:p w14:paraId="6924B8B3" w14:textId="77777777" w:rsidR="00C54376" w:rsidRPr="00C54376" w:rsidRDefault="00C54376" w:rsidP="00C54376">
            <w:pPr>
              <w:jc w:val="right"/>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4.749</w:t>
            </w:r>
          </w:p>
        </w:tc>
        <w:tc>
          <w:tcPr>
            <w:tcW w:w="706" w:type="pct"/>
            <w:tcBorders>
              <w:top w:val="nil"/>
              <w:left w:val="nil"/>
              <w:bottom w:val="nil"/>
              <w:right w:val="nil"/>
            </w:tcBorders>
            <w:shd w:val="clear" w:color="000000" w:fill="FFFFFF"/>
            <w:noWrap/>
            <w:vAlign w:val="center"/>
            <w:hideMark/>
          </w:tcPr>
          <w:p w14:paraId="40CEA7EF" w14:textId="77777777" w:rsidR="00C54376" w:rsidRPr="00C54376" w:rsidRDefault="00C54376" w:rsidP="00C54376">
            <w:pPr>
              <w:jc w:val="right"/>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950</w:t>
            </w:r>
          </w:p>
        </w:tc>
        <w:tc>
          <w:tcPr>
            <w:tcW w:w="606" w:type="pct"/>
            <w:tcBorders>
              <w:top w:val="nil"/>
              <w:left w:val="nil"/>
              <w:bottom w:val="nil"/>
              <w:right w:val="nil"/>
            </w:tcBorders>
            <w:shd w:val="clear" w:color="000000" w:fill="FFFFFF"/>
            <w:noWrap/>
            <w:vAlign w:val="center"/>
            <w:hideMark/>
          </w:tcPr>
          <w:p w14:paraId="530D4DCC" w14:textId="77777777" w:rsidR="00C54376" w:rsidRPr="00C54376" w:rsidRDefault="00C54376" w:rsidP="00C54376">
            <w:pPr>
              <w:jc w:val="right"/>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24.273</w:t>
            </w:r>
          </w:p>
        </w:tc>
        <w:tc>
          <w:tcPr>
            <w:tcW w:w="706" w:type="pct"/>
            <w:tcBorders>
              <w:top w:val="nil"/>
              <w:left w:val="nil"/>
              <w:bottom w:val="nil"/>
              <w:right w:val="nil"/>
            </w:tcBorders>
            <w:shd w:val="clear" w:color="000000" w:fill="FFFFFF"/>
            <w:noWrap/>
            <w:vAlign w:val="center"/>
            <w:hideMark/>
          </w:tcPr>
          <w:p w14:paraId="406E5A02" w14:textId="77777777" w:rsidR="00C54376" w:rsidRPr="00C54376" w:rsidRDefault="00C54376" w:rsidP="00C54376">
            <w:pPr>
              <w:jc w:val="right"/>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4.855</w:t>
            </w:r>
          </w:p>
        </w:tc>
      </w:tr>
      <w:tr w:rsidR="00C54376" w:rsidRPr="00C54376" w14:paraId="49B4D391" w14:textId="77777777" w:rsidTr="00C54376">
        <w:trPr>
          <w:trHeight w:val="20"/>
        </w:trPr>
        <w:tc>
          <w:tcPr>
            <w:tcW w:w="2377" w:type="pct"/>
            <w:tcBorders>
              <w:top w:val="nil"/>
              <w:left w:val="nil"/>
              <w:bottom w:val="single" w:sz="8" w:space="0" w:color="auto"/>
              <w:right w:val="nil"/>
            </w:tcBorders>
            <w:shd w:val="clear" w:color="000000" w:fill="FFFFFF"/>
            <w:noWrap/>
            <w:vAlign w:val="center"/>
            <w:hideMark/>
          </w:tcPr>
          <w:p w14:paraId="192DD2A2" w14:textId="77777777" w:rsidR="00C54376" w:rsidRPr="00C54376" w:rsidRDefault="00C54376" w:rsidP="00C54376">
            <w:pPr>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 </w:t>
            </w:r>
          </w:p>
        </w:tc>
        <w:tc>
          <w:tcPr>
            <w:tcW w:w="606" w:type="pct"/>
            <w:tcBorders>
              <w:top w:val="nil"/>
              <w:left w:val="nil"/>
              <w:bottom w:val="single" w:sz="8" w:space="0" w:color="auto"/>
              <w:right w:val="nil"/>
            </w:tcBorders>
            <w:shd w:val="clear" w:color="000000" w:fill="FFFFFF"/>
            <w:noWrap/>
            <w:vAlign w:val="center"/>
            <w:hideMark/>
          </w:tcPr>
          <w:p w14:paraId="0DF64EBF" w14:textId="77777777" w:rsidR="00C54376" w:rsidRPr="00C54376" w:rsidRDefault="00C54376" w:rsidP="00C54376">
            <w:pPr>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 </w:t>
            </w:r>
          </w:p>
        </w:tc>
        <w:tc>
          <w:tcPr>
            <w:tcW w:w="706" w:type="pct"/>
            <w:tcBorders>
              <w:top w:val="nil"/>
              <w:left w:val="nil"/>
              <w:bottom w:val="single" w:sz="8" w:space="0" w:color="auto"/>
              <w:right w:val="nil"/>
            </w:tcBorders>
            <w:shd w:val="clear" w:color="000000" w:fill="FFFFFF"/>
            <w:noWrap/>
            <w:vAlign w:val="center"/>
            <w:hideMark/>
          </w:tcPr>
          <w:p w14:paraId="3D37AA36" w14:textId="77777777" w:rsidR="00C54376" w:rsidRPr="00C54376" w:rsidRDefault="00C54376" w:rsidP="00C54376">
            <w:pPr>
              <w:jc w:val="right"/>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 </w:t>
            </w:r>
          </w:p>
        </w:tc>
        <w:tc>
          <w:tcPr>
            <w:tcW w:w="606" w:type="pct"/>
            <w:tcBorders>
              <w:top w:val="nil"/>
              <w:left w:val="nil"/>
              <w:bottom w:val="single" w:sz="8" w:space="0" w:color="auto"/>
              <w:right w:val="nil"/>
            </w:tcBorders>
            <w:shd w:val="clear" w:color="000000" w:fill="FFFFFF"/>
            <w:noWrap/>
            <w:vAlign w:val="center"/>
            <w:hideMark/>
          </w:tcPr>
          <w:p w14:paraId="1B89B5A2" w14:textId="77777777" w:rsidR="00C54376" w:rsidRPr="00C54376" w:rsidRDefault="00C54376" w:rsidP="00C54376">
            <w:pPr>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 </w:t>
            </w:r>
          </w:p>
        </w:tc>
        <w:tc>
          <w:tcPr>
            <w:tcW w:w="706" w:type="pct"/>
            <w:tcBorders>
              <w:top w:val="nil"/>
              <w:left w:val="nil"/>
              <w:bottom w:val="single" w:sz="8" w:space="0" w:color="auto"/>
              <w:right w:val="nil"/>
            </w:tcBorders>
            <w:shd w:val="clear" w:color="000000" w:fill="FFFFFF"/>
            <w:noWrap/>
            <w:vAlign w:val="center"/>
            <w:hideMark/>
          </w:tcPr>
          <w:p w14:paraId="0D09BD6E" w14:textId="77777777" w:rsidR="00C54376" w:rsidRPr="00C54376" w:rsidRDefault="00C54376" w:rsidP="00C54376">
            <w:pPr>
              <w:jc w:val="right"/>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 </w:t>
            </w:r>
          </w:p>
        </w:tc>
      </w:tr>
      <w:tr w:rsidR="00C54376" w:rsidRPr="00C54376" w14:paraId="40426125" w14:textId="77777777" w:rsidTr="00C54376">
        <w:trPr>
          <w:trHeight w:val="20"/>
        </w:trPr>
        <w:tc>
          <w:tcPr>
            <w:tcW w:w="2377" w:type="pct"/>
            <w:tcBorders>
              <w:top w:val="nil"/>
              <w:left w:val="nil"/>
              <w:bottom w:val="nil"/>
              <w:right w:val="nil"/>
            </w:tcBorders>
            <w:shd w:val="clear" w:color="000000" w:fill="FFFFFF"/>
            <w:noWrap/>
            <w:vAlign w:val="center"/>
            <w:hideMark/>
          </w:tcPr>
          <w:p w14:paraId="39253AC4" w14:textId="77777777" w:rsidR="00C54376" w:rsidRPr="00C54376" w:rsidRDefault="00C54376" w:rsidP="00C54376">
            <w:pPr>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Ertelenen vergi varlıkları</w:t>
            </w:r>
          </w:p>
        </w:tc>
        <w:tc>
          <w:tcPr>
            <w:tcW w:w="606" w:type="pct"/>
            <w:tcBorders>
              <w:top w:val="nil"/>
              <w:left w:val="nil"/>
              <w:bottom w:val="nil"/>
              <w:right w:val="nil"/>
            </w:tcBorders>
            <w:shd w:val="clear" w:color="000000" w:fill="FFFFFF"/>
            <w:noWrap/>
            <w:vAlign w:val="center"/>
            <w:hideMark/>
          </w:tcPr>
          <w:p w14:paraId="644C49EB" w14:textId="77777777" w:rsidR="00C54376" w:rsidRPr="00C54376" w:rsidRDefault="00C54376" w:rsidP="00C54376">
            <w:pPr>
              <w:jc w:val="right"/>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2.576.021</w:t>
            </w:r>
          </w:p>
        </w:tc>
        <w:tc>
          <w:tcPr>
            <w:tcW w:w="706" w:type="pct"/>
            <w:tcBorders>
              <w:top w:val="nil"/>
              <w:left w:val="nil"/>
              <w:bottom w:val="nil"/>
              <w:right w:val="nil"/>
            </w:tcBorders>
            <w:shd w:val="clear" w:color="000000" w:fill="FFFFFF"/>
            <w:noWrap/>
            <w:vAlign w:val="center"/>
            <w:hideMark/>
          </w:tcPr>
          <w:p w14:paraId="5DBC989B" w14:textId="77777777" w:rsidR="00C54376" w:rsidRPr="00C54376" w:rsidRDefault="00C54376" w:rsidP="00C54376">
            <w:pPr>
              <w:jc w:val="right"/>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515.204</w:t>
            </w:r>
          </w:p>
        </w:tc>
        <w:tc>
          <w:tcPr>
            <w:tcW w:w="606" w:type="pct"/>
            <w:tcBorders>
              <w:top w:val="nil"/>
              <w:left w:val="nil"/>
              <w:bottom w:val="nil"/>
              <w:right w:val="nil"/>
            </w:tcBorders>
            <w:shd w:val="clear" w:color="000000" w:fill="FFFFFF"/>
            <w:noWrap/>
            <w:vAlign w:val="center"/>
            <w:hideMark/>
          </w:tcPr>
          <w:p w14:paraId="27376327" w14:textId="77777777" w:rsidR="00C54376" w:rsidRPr="00C54376" w:rsidRDefault="00C54376" w:rsidP="00C54376">
            <w:pPr>
              <w:jc w:val="right"/>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2.414.882</w:t>
            </w:r>
          </w:p>
        </w:tc>
        <w:tc>
          <w:tcPr>
            <w:tcW w:w="706" w:type="pct"/>
            <w:tcBorders>
              <w:top w:val="nil"/>
              <w:left w:val="nil"/>
              <w:bottom w:val="nil"/>
              <w:right w:val="nil"/>
            </w:tcBorders>
            <w:shd w:val="clear" w:color="000000" w:fill="FFFFFF"/>
            <w:noWrap/>
            <w:vAlign w:val="center"/>
            <w:hideMark/>
          </w:tcPr>
          <w:p w14:paraId="12E397C7" w14:textId="77777777" w:rsidR="00C54376" w:rsidRPr="00C54376" w:rsidRDefault="00C54376" w:rsidP="00C54376">
            <w:pPr>
              <w:jc w:val="right"/>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482.977</w:t>
            </w:r>
          </w:p>
        </w:tc>
      </w:tr>
      <w:tr w:rsidR="00C54376" w:rsidRPr="00C54376" w14:paraId="78F5CD26" w14:textId="77777777" w:rsidTr="00C54376">
        <w:trPr>
          <w:trHeight w:val="20"/>
        </w:trPr>
        <w:tc>
          <w:tcPr>
            <w:tcW w:w="2377" w:type="pct"/>
            <w:tcBorders>
              <w:top w:val="single" w:sz="8" w:space="0" w:color="auto"/>
              <w:left w:val="nil"/>
              <w:bottom w:val="single" w:sz="8" w:space="0" w:color="auto"/>
              <w:right w:val="nil"/>
            </w:tcBorders>
            <w:shd w:val="clear" w:color="000000" w:fill="FFFFFF"/>
            <w:noWrap/>
            <w:vAlign w:val="center"/>
            <w:hideMark/>
          </w:tcPr>
          <w:p w14:paraId="4D959697" w14:textId="77777777" w:rsidR="00C54376" w:rsidRPr="00C54376" w:rsidRDefault="00C54376" w:rsidP="00C54376">
            <w:pPr>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 </w:t>
            </w:r>
          </w:p>
        </w:tc>
        <w:tc>
          <w:tcPr>
            <w:tcW w:w="606" w:type="pct"/>
            <w:tcBorders>
              <w:top w:val="single" w:sz="8" w:space="0" w:color="auto"/>
              <w:left w:val="nil"/>
              <w:bottom w:val="single" w:sz="8" w:space="0" w:color="auto"/>
              <w:right w:val="nil"/>
            </w:tcBorders>
            <w:shd w:val="clear" w:color="000000" w:fill="FFFFFF"/>
            <w:noWrap/>
            <w:vAlign w:val="center"/>
            <w:hideMark/>
          </w:tcPr>
          <w:p w14:paraId="7EBF0A00" w14:textId="77777777" w:rsidR="00C54376" w:rsidRPr="00C54376" w:rsidRDefault="00C54376" w:rsidP="00C54376">
            <w:pPr>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 </w:t>
            </w:r>
          </w:p>
        </w:tc>
        <w:tc>
          <w:tcPr>
            <w:tcW w:w="706" w:type="pct"/>
            <w:tcBorders>
              <w:top w:val="single" w:sz="8" w:space="0" w:color="auto"/>
              <w:left w:val="nil"/>
              <w:bottom w:val="single" w:sz="8" w:space="0" w:color="auto"/>
              <w:right w:val="nil"/>
            </w:tcBorders>
            <w:shd w:val="clear" w:color="000000" w:fill="FFFFFF"/>
            <w:noWrap/>
            <w:vAlign w:val="center"/>
            <w:hideMark/>
          </w:tcPr>
          <w:p w14:paraId="01EF9877" w14:textId="77777777" w:rsidR="00C54376" w:rsidRPr="00C54376" w:rsidRDefault="00C54376" w:rsidP="00C54376">
            <w:pPr>
              <w:jc w:val="right"/>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 </w:t>
            </w:r>
          </w:p>
        </w:tc>
        <w:tc>
          <w:tcPr>
            <w:tcW w:w="606" w:type="pct"/>
            <w:tcBorders>
              <w:top w:val="single" w:sz="8" w:space="0" w:color="auto"/>
              <w:left w:val="nil"/>
              <w:bottom w:val="single" w:sz="8" w:space="0" w:color="auto"/>
              <w:right w:val="nil"/>
            </w:tcBorders>
            <w:shd w:val="clear" w:color="000000" w:fill="FFFFFF"/>
            <w:noWrap/>
            <w:vAlign w:val="center"/>
            <w:hideMark/>
          </w:tcPr>
          <w:p w14:paraId="5FB8C773" w14:textId="77777777" w:rsidR="00C54376" w:rsidRPr="00C54376" w:rsidRDefault="00C54376" w:rsidP="00C54376">
            <w:pPr>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 </w:t>
            </w:r>
          </w:p>
        </w:tc>
        <w:tc>
          <w:tcPr>
            <w:tcW w:w="706" w:type="pct"/>
            <w:tcBorders>
              <w:top w:val="single" w:sz="8" w:space="0" w:color="auto"/>
              <w:left w:val="nil"/>
              <w:bottom w:val="single" w:sz="8" w:space="0" w:color="auto"/>
              <w:right w:val="nil"/>
            </w:tcBorders>
            <w:shd w:val="clear" w:color="000000" w:fill="FFFFFF"/>
            <w:noWrap/>
            <w:vAlign w:val="center"/>
            <w:hideMark/>
          </w:tcPr>
          <w:p w14:paraId="4EC865CA" w14:textId="77777777" w:rsidR="00C54376" w:rsidRPr="00C54376" w:rsidRDefault="00C54376" w:rsidP="00C54376">
            <w:pPr>
              <w:jc w:val="right"/>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 </w:t>
            </w:r>
          </w:p>
        </w:tc>
      </w:tr>
      <w:tr w:rsidR="00C54376" w:rsidRPr="00C54376" w14:paraId="1EEDCA5A" w14:textId="77777777" w:rsidTr="00C54376">
        <w:trPr>
          <w:trHeight w:val="20"/>
        </w:trPr>
        <w:tc>
          <w:tcPr>
            <w:tcW w:w="2377" w:type="pct"/>
            <w:tcBorders>
              <w:top w:val="nil"/>
              <w:left w:val="nil"/>
              <w:bottom w:val="single" w:sz="8" w:space="0" w:color="auto"/>
              <w:right w:val="nil"/>
            </w:tcBorders>
            <w:shd w:val="clear" w:color="000000" w:fill="FFFFFF"/>
            <w:noWrap/>
            <w:vAlign w:val="center"/>
            <w:hideMark/>
          </w:tcPr>
          <w:p w14:paraId="08CC11AF" w14:textId="77777777" w:rsidR="00C54376" w:rsidRPr="00C54376" w:rsidRDefault="00C54376" w:rsidP="00C54376">
            <w:pPr>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Ertelenen vergi yükümlülüğü:</w:t>
            </w:r>
          </w:p>
        </w:tc>
        <w:tc>
          <w:tcPr>
            <w:tcW w:w="606" w:type="pct"/>
            <w:tcBorders>
              <w:top w:val="nil"/>
              <w:left w:val="nil"/>
              <w:bottom w:val="single" w:sz="8" w:space="0" w:color="auto"/>
              <w:right w:val="nil"/>
            </w:tcBorders>
            <w:shd w:val="clear" w:color="000000" w:fill="FFFFFF"/>
            <w:noWrap/>
            <w:vAlign w:val="center"/>
            <w:hideMark/>
          </w:tcPr>
          <w:p w14:paraId="17CF2930" w14:textId="77777777" w:rsidR="00C54376" w:rsidRPr="00C54376" w:rsidRDefault="00C54376" w:rsidP="00C54376">
            <w:pPr>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 </w:t>
            </w:r>
          </w:p>
        </w:tc>
        <w:tc>
          <w:tcPr>
            <w:tcW w:w="706" w:type="pct"/>
            <w:tcBorders>
              <w:top w:val="nil"/>
              <w:left w:val="nil"/>
              <w:bottom w:val="single" w:sz="8" w:space="0" w:color="auto"/>
              <w:right w:val="nil"/>
            </w:tcBorders>
            <w:shd w:val="clear" w:color="000000" w:fill="FFFFFF"/>
            <w:noWrap/>
            <w:vAlign w:val="center"/>
            <w:hideMark/>
          </w:tcPr>
          <w:p w14:paraId="016BDC46" w14:textId="77777777" w:rsidR="00C54376" w:rsidRPr="00C54376" w:rsidRDefault="00C54376" w:rsidP="00C54376">
            <w:pPr>
              <w:jc w:val="right"/>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 </w:t>
            </w:r>
          </w:p>
        </w:tc>
        <w:tc>
          <w:tcPr>
            <w:tcW w:w="606" w:type="pct"/>
            <w:tcBorders>
              <w:top w:val="nil"/>
              <w:left w:val="nil"/>
              <w:bottom w:val="single" w:sz="8" w:space="0" w:color="auto"/>
              <w:right w:val="nil"/>
            </w:tcBorders>
            <w:shd w:val="clear" w:color="000000" w:fill="FFFFFF"/>
            <w:noWrap/>
            <w:vAlign w:val="center"/>
            <w:hideMark/>
          </w:tcPr>
          <w:p w14:paraId="21EE27FF" w14:textId="77777777" w:rsidR="00C54376" w:rsidRPr="00C54376" w:rsidRDefault="00C54376" w:rsidP="00C54376">
            <w:pPr>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 </w:t>
            </w:r>
          </w:p>
        </w:tc>
        <w:tc>
          <w:tcPr>
            <w:tcW w:w="706" w:type="pct"/>
            <w:tcBorders>
              <w:top w:val="nil"/>
              <w:left w:val="nil"/>
              <w:bottom w:val="single" w:sz="8" w:space="0" w:color="auto"/>
              <w:right w:val="nil"/>
            </w:tcBorders>
            <w:shd w:val="clear" w:color="000000" w:fill="FFFFFF"/>
            <w:noWrap/>
            <w:vAlign w:val="center"/>
            <w:hideMark/>
          </w:tcPr>
          <w:p w14:paraId="48812ED0" w14:textId="77777777" w:rsidR="00C54376" w:rsidRPr="00C54376" w:rsidRDefault="00C54376" w:rsidP="00C54376">
            <w:pPr>
              <w:jc w:val="right"/>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 </w:t>
            </w:r>
          </w:p>
        </w:tc>
      </w:tr>
      <w:tr w:rsidR="00C54376" w:rsidRPr="00C54376" w14:paraId="58B2C571" w14:textId="77777777" w:rsidTr="00C54376">
        <w:trPr>
          <w:trHeight w:val="20"/>
        </w:trPr>
        <w:tc>
          <w:tcPr>
            <w:tcW w:w="2377" w:type="pct"/>
            <w:tcBorders>
              <w:top w:val="nil"/>
              <w:left w:val="nil"/>
              <w:bottom w:val="nil"/>
              <w:right w:val="nil"/>
            </w:tcBorders>
            <w:shd w:val="clear" w:color="000000" w:fill="FFFFFF"/>
            <w:noWrap/>
            <w:vAlign w:val="center"/>
            <w:hideMark/>
          </w:tcPr>
          <w:p w14:paraId="2378A654" w14:textId="77777777" w:rsidR="00C54376" w:rsidRPr="00C54376" w:rsidRDefault="00C54376" w:rsidP="00C54376">
            <w:pPr>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 </w:t>
            </w:r>
          </w:p>
        </w:tc>
        <w:tc>
          <w:tcPr>
            <w:tcW w:w="606" w:type="pct"/>
            <w:tcBorders>
              <w:top w:val="nil"/>
              <w:left w:val="nil"/>
              <w:bottom w:val="nil"/>
              <w:right w:val="nil"/>
            </w:tcBorders>
            <w:shd w:val="clear" w:color="000000" w:fill="FFFFFF"/>
            <w:noWrap/>
            <w:vAlign w:val="center"/>
            <w:hideMark/>
          </w:tcPr>
          <w:p w14:paraId="6691B0DE" w14:textId="77777777" w:rsidR="00C54376" w:rsidRPr="00C54376" w:rsidRDefault="00C54376" w:rsidP="00C54376">
            <w:pPr>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 </w:t>
            </w:r>
          </w:p>
        </w:tc>
        <w:tc>
          <w:tcPr>
            <w:tcW w:w="706" w:type="pct"/>
            <w:tcBorders>
              <w:top w:val="nil"/>
              <w:left w:val="nil"/>
              <w:bottom w:val="nil"/>
              <w:right w:val="nil"/>
            </w:tcBorders>
            <w:shd w:val="clear" w:color="000000" w:fill="FFFFFF"/>
            <w:noWrap/>
            <w:vAlign w:val="center"/>
            <w:hideMark/>
          </w:tcPr>
          <w:p w14:paraId="7E3B1201" w14:textId="77777777" w:rsidR="00C54376" w:rsidRPr="00C54376" w:rsidRDefault="00C54376" w:rsidP="00C54376">
            <w:pPr>
              <w:jc w:val="right"/>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 </w:t>
            </w:r>
          </w:p>
        </w:tc>
        <w:tc>
          <w:tcPr>
            <w:tcW w:w="606" w:type="pct"/>
            <w:tcBorders>
              <w:top w:val="nil"/>
              <w:left w:val="nil"/>
              <w:bottom w:val="nil"/>
              <w:right w:val="nil"/>
            </w:tcBorders>
            <w:shd w:val="clear" w:color="000000" w:fill="FFFFFF"/>
            <w:noWrap/>
            <w:vAlign w:val="center"/>
            <w:hideMark/>
          </w:tcPr>
          <w:p w14:paraId="3B2EBD01" w14:textId="77777777" w:rsidR="00C54376" w:rsidRPr="00C54376" w:rsidRDefault="00C54376" w:rsidP="00C54376">
            <w:pPr>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 </w:t>
            </w:r>
          </w:p>
        </w:tc>
        <w:tc>
          <w:tcPr>
            <w:tcW w:w="706" w:type="pct"/>
            <w:tcBorders>
              <w:top w:val="nil"/>
              <w:left w:val="nil"/>
              <w:bottom w:val="nil"/>
              <w:right w:val="nil"/>
            </w:tcBorders>
            <w:shd w:val="clear" w:color="000000" w:fill="FFFFFF"/>
            <w:noWrap/>
            <w:vAlign w:val="center"/>
            <w:hideMark/>
          </w:tcPr>
          <w:p w14:paraId="0B15A6F5" w14:textId="77777777" w:rsidR="00C54376" w:rsidRPr="00C54376" w:rsidRDefault="00C54376" w:rsidP="00C54376">
            <w:pPr>
              <w:jc w:val="right"/>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 </w:t>
            </w:r>
          </w:p>
        </w:tc>
      </w:tr>
      <w:tr w:rsidR="00C54376" w:rsidRPr="00C54376" w14:paraId="025E40E0" w14:textId="77777777" w:rsidTr="00C54376">
        <w:trPr>
          <w:trHeight w:val="20"/>
        </w:trPr>
        <w:tc>
          <w:tcPr>
            <w:tcW w:w="2377" w:type="pct"/>
            <w:tcBorders>
              <w:top w:val="nil"/>
              <w:left w:val="nil"/>
              <w:bottom w:val="nil"/>
              <w:right w:val="nil"/>
            </w:tcBorders>
            <w:shd w:val="clear" w:color="000000" w:fill="FFFFFF"/>
            <w:vAlign w:val="center"/>
            <w:hideMark/>
          </w:tcPr>
          <w:p w14:paraId="5D4D61FB" w14:textId="77777777" w:rsidR="00C54376" w:rsidRPr="00C54376" w:rsidRDefault="00C54376" w:rsidP="00C54376">
            <w:pPr>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 xml:space="preserve">Maddi ve maddi olmayan duran varlıkların </w:t>
            </w:r>
            <w:r w:rsidRPr="00C54376">
              <w:rPr>
                <w:rFonts w:ascii="Arial Narrow" w:eastAsia="Times New Roman" w:hAnsi="Arial Narrow" w:cs="Calibri"/>
                <w:color w:val="000000"/>
                <w:sz w:val="22"/>
                <w:szCs w:val="22"/>
              </w:rPr>
              <w:br/>
              <w:t>kayıtlı değerleri ile vergi matrahı arasındaki net fark</w:t>
            </w:r>
          </w:p>
        </w:tc>
        <w:tc>
          <w:tcPr>
            <w:tcW w:w="606" w:type="pct"/>
            <w:tcBorders>
              <w:top w:val="nil"/>
              <w:left w:val="nil"/>
              <w:bottom w:val="nil"/>
              <w:right w:val="nil"/>
            </w:tcBorders>
            <w:shd w:val="clear" w:color="000000" w:fill="FFFFFF"/>
            <w:noWrap/>
            <w:vAlign w:val="center"/>
            <w:hideMark/>
          </w:tcPr>
          <w:p w14:paraId="7CB4C388" w14:textId="77777777" w:rsidR="00C54376" w:rsidRPr="00C54376" w:rsidRDefault="00C54376" w:rsidP="00C54376">
            <w:pPr>
              <w:jc w:val="right"/>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(1.757.249)</w:t>
            </w:r>
          </w:p>
        </w:tc>
        <w:tc>
          <w:tcPr>
            <w:tcW w:w="706" w:type="pct"/>
            <w:tcBorders>
              <w:top w:val="nil"/>
              <w:left w:val="nil"/>
              <w:bottom w:val="nil"/>
              <w:right w:val="nil"/>
            </w:tcBorders>
            <w:shd w:val="clear" w:color="000000" w:fill="FFFFFF"/>
            <w:noWrap/>
            <w:vAlign w:val="center"/>
            <w:hideMark/>
          </w:tcPr>
          <w:p w14:paraId="3DBE2115" w14:textId="77777777" w:rsidR="00C54376" w:rsidRPr="00C54376" w:rsidRDefault="00C54376" w:rsidP="00C54376">
            <w:pPr>
              <w:jc w:val="right"/>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(351.450)</w:t>
            </w:r>
          </w:p>
        </w:tc>
        <w:tc>
          <w:tcPr>
            <w:tcW w:w="606" w:type="pct"/>
            <w:tcBorders>
              <w:top w:val="nil"/>
              <w:left w:val="nil"/>
              <w:bottom w:val="nil"/>
              <w:right w:val="nil"/>
            </w:tcBorders>
            <w:shd w:val="clear" w:color="000000" w:fill="FFFFFF"/>
            <w:noWrap/>
            <w:vAlign w:val="center"/>
            <w:hideMark/>
          </w:tcPr>
          <w:p w14:paraId="4207F307" w14:textId="77777777" w:rsidR="00C54376" w:rsidRPr="00C54376" w:rsidRDefault="00C54376" w:rsidP="00C54376">
            <w:pPr>
              <w:jc w:val="right"/>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(1.199.151)</w:t>
            </w:r>
          </w:p>
        </w:tc>
        <w:tc>
          <w:tcPr>
            <w:tcW w:w="706" w:type="pct"/>
            <w:tcBorders>
              <w:top w:val="nil"/>
              <w:left w:val="nil"/>
              <w:bottom w:val="nil"/>
              <w:right w:val="nil"/>
            </w:tcBorders>
            <w:shd w:val="clear" w:color="000000" w:fill="FFFFFF"/>
            <w:noWrap/>
            <w:vAlign w:val="center"/>
            <w:hideMark/>
          </w:tcPr>
          <w:p w14:paraId="46032990" w14:textId="77777777" w:rsidR="00C54376" w:rsidRPr="00C54376" w:rsidRDefault="00C54376" w:rsidP="00C54376">
            <w:pPr>
              <w:jc w:val="right"/>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(239.830)</w:t>
            </w:r>
          </w:p>
        </w:tc>
      </w:tr>
      <w:tr w:rsidR="00C54376" w:rsidRPr="00C54376" w14:paraId="7698DF9D" w14:textId="77777777" w:rsidTr="00C54376">
        <w:trPr>
          <w:trHeight w:val="20"/>
        </w:trPr>
        <w:tc>
          <w:tcPr>
            <w:tcW w:w="2377" w:type="pct"/>
            <w:tcBorders>
              <w:top w:val="nil"/>
              <w:left w:val="nil"/>
              <w:bottom w:val="nil"/>
              <w:right w:val="nil"/>
            </w:tcBorders>
            <w:shd w:val="clear" w:color="000000" w:fill="FFFFFF"/>
            <w:noWrap/>
            <w:vAlign w:val="center"/>
            <w:hideMark/>
          </w:tcPr>
          <w:p w14:paraId="74EB7064" w14:textId="77777777" w:rsidR="00C54376" w:rsidRPr="00C54376" w:rsidRDefault="00C54376" w:rsidP="00C54376">
            <w:pPr>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Yatırım amaçlı gayrimenkuller</w:t>
            </w:r>
          </w:p>
        </w:tc>
        <w:tc>
          <w:tcPr>
            <w:tcW w:w="606" w:type="pct"/>
            <w:tcBorders>
              <w:top w:val="nil"/>
              <w:left w:val="nil"/>
              <w:bottom w:val="nil"/>
              <w:right w:val="nil"/>
            </w:tcBorders>
            <w:shd w:val="clear" w:color="000000" w:fill="FFFFFF"/>
            <w:noWrap/>
            <w:vAlign w:val="center"/>
            <w:hideMark/>
          </w:tcPr>
          <w:p w14:paraId="0743B42E" w14:textId="77777777" w:rsidR="00C54376" w:rsidRPr="00C54376" w:rsidRDefault="00C54376" w:rsidP="00C54376">
            <w:pPr>
              <w:jc w:val="right"/>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(2.685.190)</w:t>
            </w:r>
          </w:p>
        </w:tc>
        <w:tc>
          <w:tcPr>
            <w:tcW w:w="706" w:type="pct"/>
            <w:tcBorders>
              <w:top w:val="nil"/>
              <w:left w:val="nil"/>
              <w:bottom w:val="nil"/>
              <w:right w:val="nil"/>
            </w:tcBorders>
            <w:shd w:val="clear" w:color="000000" w:fill="FFFFFF"/>
            <w:noWrap/>
            <w:vAlign w:val="center"/>
            <w:hideMark/>
          </w:tcPr>
          <w:p w14:paraId="4B63F8E4" w14:textId="77777777" w:rsidR="00C54376" w:rsidRPr="00C54376" w:rsidRDefault="00C54376" w:rsidP="00C54376">
            <w:pPr>
              <w:jc w:val="right"/>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(268.519)</w:t>
            </w:r>
          </w:p>
        </w:tc>
        <w:tc>
          <w:tcPr>
            <w:tcW w:w="606" w:type="pct"/>
            <w:tcBorders>
              <w:top w:val="nil"/>
              <w:left w:val="nil"/>
              <w:bottom w:val="nil"/>
              <w:right w:val="nil"/>
            </w:tcBorders>
            <w:shd w:val="clear" w:color="000000" w:fill="FFFFFF"/>
            <w:noWrap/>
            <w:vAlign w:val="center"/>
            <w:hideMark/>
          </w:tcPr>
          <w:p w14:paraId="555014CC" w14:textId="77777777" w:rsidR="00C54376" w:rsidRPr="00C54376" w:rsidRDefault="00C54376" w:rsidP="00C54376">
            <w:pPr>
              <w:jc w:val="right"/>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(2.685.190)</w:t>
            </w:r>
          </w:p>
        </w:tc>
        <w:tc>
          <w:tcPr>
            <w:tcW w:w="706" w:type="pct"/>
            <w:tcBorders>
              <w:top w:val="nil"/>
              <w:left w:val="nil"/>
              <w:bottom w:val="nil"/>
              <w:right w:val="nil"/>
            </w:tcBorders>
            <w:shd w:val="clear" w:color="000000" w:fill="FFFFFF"/>
            <w:noWrap/>
            <w:vAlign w:val="center"/>
            <w:hideMark/>
          </w:tcPr>
          <w:p w14:paraId="7C3ACB5E" w14:textId="77777777" w:rsidR="00C54376" w:rsidRPr="00C54376" w:rsidRDefault="00C54376" w:rsidP="00C54376">
            <w:pPr>
              <w:jc w:val="right"/>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(268.519)</w:t>
            </w:r>
          </w:p>
        </w:tc>
      </w:tr>
      <w:tr w:rsidR="00C54376" w:rsidRPr="00C54376" w14:paraId="6296AA90" w14:textId="77777777" w:rsidTr="00C54376">
        <w:trPr>
          <w:trHeight w:val="20"/>
        </w:trPr>
        <w:tc>
          <w:tcPr>
            <w:tcW w:w="2377" w:type="pct"/>
            <w:tcBorders>
              <w:top w:val="nil"/>
              <w:left w:val="nil"/>
              <w:bottom w:val="nil"/>
              <w:right w:val="nil"/>
            </w:tcBorders>
            <w:shd w:val="clear" w:color="000000" w:fill="FFFFFF"/>
            <w:noWrap/>
            <w:vAlign w:val="center"/>
            <w:hideMark/>
          </w:tcPr>
          <w:p w14:paraId="61C77DA6" w14:textId="77777777" w:rsidR="00C54376" w:rsidRPr="00C54376" w:rsidRDefault="00C54376" w:rsidP="00C54376">
            <w:pPr>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Borç reeskontu</w:t>
            </w:r>
          </w:p>
        </w:tc>
        <w:tc>
          <w:tcPr>
            <w:tcW w:w="606" w:type="pct"/>
            <w:tcBorders>
              <w:top w:val="nil"/>
              <w:left w:val="nil"/>
              <w:bottom w:val="nil"/>
              <w:right w:val="nil"/>
            </w:tcBorders>
            <w:shd w:val="clear" w:color="000000" w:fill="FFFFFF"/>
            <w:noWrap/>
            <w:vAlign w:val="center"/>
            <w:hideMark/>
          </w:tcPr>
          <w:p w14:paraId="3D2C2DA2" w14:textId="77777777" w:rsidR="00C54376" w:rsidRPr="00C54376" w:rsidRDefault="00C54376" w:rsidP="00C54376">
            <w:pPr>
              <w:jc w:val="right"/>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(12.756)</w:t>
            </w:r>
          </w:p>
        </w:tc>
        <w:tc>
          <w:tcPr>
            <w:tcW w:w="706" w:type="pct"/>
            <w:tcBorders>
              <w:top w:val="nil"/>
              <w:left w:val="nil"/>
              <w:bottom w:val="nil"/>
              <w:right w:val="nil"/>
            </w:tcBorders>
            <w:shd w:val="clear" w:color="000000" w:fill="FFFFFF"/>
            <w:noWrap/>
            <w:vAlign w:val="center"/>
            <w:hideMark/>
          </w:tcPr>
          <w:p w14:paraId="62DF8201" w14:textId="77777777" w:rsidR="00C54376" w:rsidRPr="00C54376" w:rsidRDefault="00C54376" w:rsidP="00C54376">
            <w:pPr>
              <w:jc w:val="right"/>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(2.551)</w:t>
            </w:r>
          </w:p>
        </w:tc>
        <w:tc>
          <w:tcPr>
            <w:tcW w:w="606" w:type="pct"/>
            <w:tcBorders>
              <w:top w:val="nil"/>
              <w:left w:val="nil"/>
              <w:bottom w:val="nil"/>
              <w:right w:val="nil"/>
            </w:tcBorders>
            <w:shd w:val="clear" w:color="000000" w:fill="FFFFFF"/>
            <w:noWrap/>
            <w:vAlign w:val="center"/>
            <w:hideMark/>
          </w:tcPr>
          <w:p w14:paraId="338B5E9E" w14:textId="77777777" w:rsidR="00C54376" w:rsidRPr="00C54376" w:rsidRDefault="00C54376" w:rsidP="00C54376">
            <w:pPr>
              <w:jc w:val="right"/>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(7.694)</w:t>
            </w:r>
          </w:p>
        </w:tc>
        <w:tc>
          <w:tcPr>
            <w:tcW w:w="706" w:type="pct"/>
            <w:tcBorders>
              <w:top w:val="nil"/>
              <w:left w:val="nil"/>
              <w:bottom w:val="nil"/>
              <w:right w:val="nil"/>
            </w:tcBorders>
            <w:shd w:val="clear" w:color="000000" w:fill="FFFFFF"/>
            <w:noWrap/>
            <w:vAlign w:val="center"/>
            <w:hideMark/>
          </w:tcPr>
          <w:p w14:paraId="04B9AFB7" w14:textId="77777777" w:rsidR="00C54376" w:rsidRPr="00C54376" w:rsidRDefault="00C54376" w:rsidP="00C54376">
            <w:pPr>
              <w:jc w:val="right"/>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(1.540)</w:t>
            </w:r>
          </w:p>
        </w:tc>
      </w:tr>
      <w:tr w:rsidR="00C54376" w:rsidRPr="00C54376" w14:paraId="1A2680E0" w14:textId="77777777" w:rsidTr="00C54376">
        <w:trPr>
          <w:trHeight w:val="20"/>
        </w:trPr>
        <w:tc>
          <w:tcPr>
            <w:tcW w:w="2377" w:type="pct"/>
            <w:tcBorders>
              <w:top w:val="nil"/>
              <w:left w:val="nil"/>
              <w:bottom w:val="single" w:sz="8" w:space="0" w:color="auto"/>
              <w:right w:val="nil"/>
            </w:tcBorders>
            <w:shd w:val="clear" w:color="000000" w:fill="FFFFFF"/>
            <w:noWrap/>
            <w:vAlign w:val="center"/>
            <w:hideMark/>
          </w:tcPr>
          <w:p w14:paraId="491A4129" w14:textId="77777777" w:rsidR="00C54376" w:rsidRPr="00C54376" w:rsidRDefault="00C54376" w:rsidP="00C54376">
            <w:pPr>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 </w:t>
            </w:r>
          </w:p>
        </w:tc>
        <w:tc>
          <w:tcPr>
            <w:tcW w:w="606" w:type="pct"/>
            <w:tcBorders>
              <w:top w:val="nil"/>
              <w:left w:val="nil"/>
              <w:bottom w:val="single" w:sz="8" w:space="0" w:color="auto"/>
              <w:right w:val="nil"/>
            </w:tcBorders>
            <w:shd w:val="clear" w:color="000000" w:fill="FFFFFF"/>
            <w:noWrap/>
            <w:vAlign w:val="center"/>
            <w:hideMark/>
          </w:tcPr>
          <w:p w14:paraId="0F429C7C" w14:textId="77777777" w:rsidR="00C54376" w:rsidRPr="00C54376" w:rsidRDefault="00C54376" w:rsidP="00C54376">
            <w:pPr>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 </w:t>
            </w:r>
          </w:p>
        </w:tc>
        <w:tc>
          <w:tcPr>
            <w:tcW w:w="706" w:type="pct"/>
            <w:tcBorders>
              <w:top w:val="nil"/>
              <w:left w:val="nil"/>
              <w:bottom w:val="single" w:sz="8" w:space="0" w:color="auto"/>
              <w:right w:val="nil"/>
            </w:tcBorders>
            <w:shd w:val="clear" w:color="000000" w:fill="FFFFFF"/>
            <w:noWrap/>
            <w:vAlign w:val="center"/>
            <w:hideMark/>
          </w:tcPr>
          <w:p w14:paraId="097A0BAE" w14:textId="77777777" w:rsidR="00C54376" w:rsidRPr="00C54376" w:rsidRDefault="00C54376" w:rsidP="00C54376">
            <w:pPr>
              <w:jc w:val="right"/>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 </w:t>
            </w:r>
          </w:p>
        </w:tc>
        <w:tc>
          <w:tcPr>
            <w:tcW w:w="606" w:type="pct"/>
            <w:tcBorders>
              <w:top w:val="nil"/>
              <w:left w:val="nil"/>
              <w:bottom w:val="single" w:sz="8" w:space="0" w:color="auto"/>
              <w:right w:val="nil"/>
            </w:tcBorders>
            <w:shd w:val="clear" w:color="000000" w:fill="FFFFFF"/>
            <w:noWrap/>
            <w:vAlign w:val="center"/>
            <w:hideMark/>
          </w:tcPr>
          <w:p w14:paraId="2A1EC264" w14:textId="77777777" w:rsidR="00C54376" w:rsidRPr="00C54376" w:rsidRDefault="00C54376" w:rsidP="00C54376">
            <w:pPr>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 </w:t>
            </w:r>
          </w:p>
        </w:tc>
        <w:tc>
          <w:tcPr>
            <w:tcW w:w="706" w:type="pct"/>
            <w:tcBorders>
              <w:top w:val="nil"/>
              <w:left w:val="nil"/>
              <w:bottom w:val="single" w:sz="8" w:space="0" w:color="auto"/>
              <w:right w:val="nil"/>
            </w:tcBorders>
            <w:shd w:val="clear" w:color="000000" w:fill="FFFFFF"/>
            <w:noWrap/>
            <w:vAlign w:val="center"/>
            <w:hideMark/>
          </w:tcPr>
          <w:p w14:paraId="7914484C" w14:textId="77777777" w:rsidR="00C54376" w:rsidRPr="00C54376" w:rsidRDefault="00C54376" w:rsidP="00C54376">
            <w:pPr>
              <w:jc w:val="right"/>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 </w:t>
            </w:r>
          </w:p>
        </w:tc>
      </w:tr>
      <w:tr w:rsidR="00C54376" w:rsidRPr="00C54376" w14:paraId="04D61BA9" w14:textId="77777777" w:rsidTr="00C54376">
        <w:trPr>
          <w:trHeight w:val="20"/>
        </w:trPr>
        <w:tc>
          <w:tcPr>
            <w:tcW w:w="2377" w:type="pct"/>
            <w:tcBorders>
              <w:top w:val="nil"/>
              <w:left w:val="nil"/>
              <w:bottom w:val="single" w:sz="8" w:space="0" w:color="auto"/>
              <w:right w:val="nil"/>
            </w:tcBorders>
            <w:shd w:val="clear" w:color="000000" w:fill="FFFFFF"/>
            <w:noWrap/>
            <w:vAlign w:val="center"/>
            <w:hideMark/>
          </w:tcPr>
          <w:p w14:paraId="522ACF31" w14:textId="77777777" w:rsidR="00C54376" w:rsidRPr="00C54376" w:rsidRDefault="00C54376" w:rsidP="00C54376">
            <w:pPr>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Ertelenen vergi yükümlülükleri</w:t>
            </w:r>
          </w:p>
        </w:tc>
        <w:tc>
          <w:tcPr>
            <w:tcW w:w="606" w:type="pct"/>
            <w:tcBorders>
              <w:top w:val="nil"/>
              <w:left w:val="nil"/>
              <w:bottom w:val="single" w:sz="8" w:space="0" w:color="auto"/>
              <w:right w:val="nil"/>
            </w:tcBorders>
            <w:shd w:val="clear" w:color="000000" w:fill="FFFFFF"/>
            <w:noWrap/>
            <w:vAlign w:val="center"/>
            <w:hideMark/>
          </w:tcPr>
          <w:p w14:paraId="4F5B5F05" w14:textId="77777777" w:rsidR="00C54376" w:rsidRPr="00C54376" w:rsidRDefault="00C54376" w:rsidP="00C54376">
            <w:pPr>
              <w:jc w:val="right"/>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(4.455.195)</w:t>
            </w:r>
          </w:p>
        </w:tc>
        <w:tc>
          <w:tcPr>
            <w:tcW w:w="706" w:type="pct"/>
            <w:tcBorders>
              <w:top w:val="nil"/>
              <w:left w:val="nil"/>
              <w:bottom w:val="single" w:sz="8" w:space="0" w:color="auto"/>
              <w:right w:val="nil"/>
            </w:tcBorders>
            <w:shd w:val="clear" w:color="000000" w:fill="FFFFFF"/>
            <w:noWrap/>
            <w:vAlign w:val="center"/>
            <w:hideMark/>
          </w:tcPr>
          <w:p w14:paraId="7F5922F2" w14:textId="77777777" w:rsidR="00C54376" w:rsidRPr="00C54376" w:rsidRDefault="00C54376" w:rsidP="00C54376">
            <w:pPr>
              <w:jc w:val="right"/>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(622.520)</w:t>
            </w:r>
          </w:p>
        </w:tc>
        <w:tc>
          <w:tcPr>
            <w:tcW w:w="606" w:type="pct"/>
            <w:tcBorders>
              <w:top w:val="nil"/>
              <w:left w:val="nil"/>
              <w:bottom w:val="single" w:sz="8" w:space="0" w:color="auto"/>
              <w:right w:val="nil"/>
            </w:tcBorders>
            <w:shd w:val="clear" w:color="000000" w:fill="FFFFFF"/>
            <w:noWrap/>
            <w:vAlign w:val="center"/>
            <w:hideMark/>
          </w:tcPr>
          <w:p w14:paraId="199E9FD8" w14:textId="77777777" w:rsidR="00C54376" w:rsidRPr="00C54376" w:rsidRDefault="00C54376" w:rsidP="00C54376">
            <w:pPr>
              <w:jc w:val="right"/>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(3.892.035)</w:t>
            </w:r>
          </w:p>
        </w:tc>
        <w:tc>
          <w:tcPr>
            <w:tcW w:w="706" w:type="pct"/>
            <w:tcBorders>
              <w:top w:val="nil"/>
              <w:left w:val="nil"/>
              <w:bottom w:val="single" w:sz="8" w:space="0" w:color="auto"/>
              <w:right w:val="nil"/>
            </w:tcBorders>
            <w:shd w:val="clear" w:color="000000" w:fill="FFFFFF"/>
            <w:noWrap/>
            <w:vAlign w:val="center"/>
            <w:hideMark/>
          </w:tcPr>
          <w:p w14:paraId="7566D3BE" w14:textId="77777777" w:rsidR="00C54376" w:rsidRPr="00C54376" w:rsidRDefault="00C54376" w:rsidP="00C54376">
            <w:pPr>
              <w:jc w:val="right"/>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(509.889)</w:t>
            </w:r>
          </w:p>
        </w:tc>
      </w:tr>
      <w:tr w:rsidR="00C54376" w:rsidRPr="00C54376" w14:paraId="51E80A4D" w14:textId="77777777" w:rsidTr="00C54376">
        <w:trPr>
          <w:trHeight w:val="20"/>
        </w:trPr>
        <w:tc>
          <w:tcPr>
            <w:tcW w:w="2377" w:type="pct"/>
            <w:tcBorders>
              <w:top w:val="nil"/>
              <w:left w:val="nil"/>
              <w:bottom w:val="single" w:sz="8" w:space="0" w:color="auto"/>
              <w:right w:val="nil"/>
            </w:tcBorders>
            <w:shd w:val="clear" w:color="000000" w:fill="FFFFFF"/>
            <w:noWrap/>
            <w:vAlign w:val="center"/>
            <w:hideMark/>
          </w:tcPr>
          <w:p w14:paraId="24EFCAC8" w14:textId="77777777" w:rsidR="00C54376" w:rsidRPr="00C54376" w:rsidRDefault="00C54376" w:rsidP="00C54376">
            <w:pPr>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 </w:t>
            </w:r>
          </w:p>
        </w:tc>
        <w:tc>
          <w:tcPr>
            <w:tcW w:w="606" w:type="pct"/>
            <w:tcBorders>
              <w:top w:val="nil"/>
              <w:left w:val="nil"/>
              <w:bottom w:val="single" w:sz="8" w:space="0" w:color="auto"/>
              <w:right w:val="nil"/>
            </w:tcBorders>
            <w:shd w:val="clear" w:color="000000" w:fill="FFFFFF"/>
            <w:noWrap/>
            <w:vAlign w:val="center"/>
            <w:hideMark/>
          </w:tcPr>
          <w:p w14:paraId="1E4330D3" w14:textId="77777777" w:rsidR="00C54376" w:rsidRPr="00C54376" w:rsidRDefault="00C54376" w:rsidP="00C54376">
            <w:pPr>
              <w:jc w:val="right"/>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 </w:t>
            </w:r>
          </w:p>
        </w:tc>
        <w:tc>
          <w:tcPr>
            <w:tcW w:w="706" w:type="pct"/>
            <w:tcBorders>
              <w:top w:val="nil"/>
              <w:left w:val="nil"/>
              <w:bottom w:val="single" w:sz="8" w:space="0" w:color="auto"/>
              <w:right w:val="nil"/>
            </w:tcBorders>
            <w:shd w:val="clear" w:color="000000" w:fill="FFFFFF"/>
            <w:noWrap/>
            <w:vAlign w:val="center"/>
            <w:hideMark/>
          </w:tcPr>
          <w:p w14:paraId="12B4E426" w14:textId="77777777" w:rsidR="00C54376" w:rsidRPr="00C54376" w:rsidRDefault="00C54376" w:rsidP="00C54376">
            <w:pPr>
              <w:jc w:val="right"/>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 </w:t>
            </w:r>
          </w:p>
        </w:tc>
        <w:tc>
          <w:tcPr>
            <w:tcW w:w="606" w:type="pct"/>
            <w:tcBorders>
              <w:top w:val="nil"/>
              <w:left w:val="nil"/>
              <w:bottom w:val="single" w:sz="8" w:space="0" w:color="auto"/>
              <w:right w:val="nil"/>
            </w:tcBorders>
            <w:shd w:val="clear" w:color="000000" w:fill="FFFFFF"/>
            <w:noWrap/>
            <w:vAlign w:val="center"/>
            <w:hideMark/>
          </w:tcPr>
          <w:p w14:paraId="40A142F2" w14:textId="77777777" w:rsidR="00C54376" w:rsidRPr="00C54376" w:rsidRDefault="00C54376" w:rsidP="00C54376">
            <w:pPr>
              <w:jc w:val="right"/>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 </w:t>
            </w:r>
          </w:p>
        </w:tc>
        <w:tc>
          <w:tcPr>
            <w:tcW w:w="706" w:type="pct"/>
            <w:tcBorders>
              <w:top w:val="nil"/>
              <w:left w:val="nil"/>
              <w:bottom w:val="single" w:sz="8" w:space="0" w:color="auto"/>
              <w:right w:val="nil"/>
            </w:tcBorders>
            <w:shd w:val="clear" w:color="000000" w:fill="FFFFFF"/>
            <w:noWrap/>
            <w:vAlign w:val="center"/>
            <w:hideMark/>
          </w:tcPr>
          <w:p w14:paraId="05922026" w14:textId="77777777" w:rsidR="00C54376" w:rsidRPr="00C54376" w:rsidRDefault="00C54376" w:rsidP="00C54376">
            <w:pPr>
              <w:jc w:val="right"/>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 </w:t>
            </w:r>
          </w:p>
        </w:tc>
      </w:tr>
      <w:tr w:rsidR="00C54376" w:rsidRPr="00C54376" w14:paraId="049C56A1" w14:textId="77777777" w:rsidTr="00C54376">
        <w:trPr>
          <w:trHeight w:val="20"/>
        </w:trPr>
        <w:tc>
          <w:tcPr>
            <w:tcW w:w="2377" w:type="pct"/>
            <w:tcBorders>
              <w:top w:val="nil"/>
              <w:left w:val="nil"/>
              <w:bottom w:val="single" w:sz="8" w:space="0" w:color="auto"/>
              <w:right w:val="nil"/>
            </w:tcBorders>
            <w:shd w:val="clear" w:color="000000" w:fill="FFFFFF"/>
            <w:noWrap/>
            <w:vAlign w:val="center"/>
            <w:hideMark/>
          </w:tcPr>
          <w:p w14:paraId="4DE0042A" w14:textId="77777777" w:rsidR="00C54376" w:rsidRPr="00C54376" w:rsidRDefault="00C54376" w:rsidP="00C54376">
            <w:pPr>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Ertelenen vergi varlıkları / (yükümlülükleri), net</w:t>
            </w:r>
          </w:p>
        </w:tc>
        <w:tc>
          <w:tcPr>
            <w:tcW w:w="606" w:type="pct"/>
            <w:tcBorders>
              <w:top w:val="nil"/>
              <w:left w:val="nil"/>
              <w:bottom w:val="single" w:sz="8" w:space="0" w:color="auto"/>
              <w:right w:val="nil"/>
            </w:tcBorders>
            <w:shd w:val="clear" w:color="000000" w:fill="FFFFFF"/>
            <w:noWrap/>
            <w:vAlign w:val="center"/>
            <w:hideMark/>
          </w:tcPr>
          <w:p w14:paraId="260C9115" w14:textId="77777777" w:rsidR="00C54376" w:rsidRPr="00C54376" w:rsidRDefault="00C54376" w:rsidP="00C54376">
            <w:pPr>
              <w:jc w:val="right"/>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 </w:t>
            </w:r>
          </w:p>
        </w:tc>
        <w:tc>
          <w:tcPr>
            <w:tcW w:w="706" w:type="pct"/>
            <w:tcBorders>
              <w:top w:val="nil"/>
              <w:left w:val="nil"/>
              <w:bottom w:val="single" w:sz="8" w:space="0" w:color="auto"/>
              <w:right w:val="nil"/>
            </w:tcBorders>
            <w:shd w:val="clear" w:color="000000" w:fill="FFFFFF"/>
            <w:noWrap/>
            <w:vAlign w:val="center"/>
            <w:hideMark/>
          </w:tcPr>
          <w:p w14:paraId="4B269397" w14:textId="77777777" w:rsidR="00C54376" w:rsidRPr="00C54376" w:rsidRDefault="00C54376" w:rsidP="00C54376">
            <w:pPr>
              <w:jc w:val="right"/>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(107.316)</w:t>
            </w:r>
          </w:p>
        </w:tc>
        <w:tc>
          <w:tcPr>
            <w:tcW w:w="606" w:type="pct"/>
            <w:tcBorders>
              <w:top w:val="nil"/>
              <w:left w:val="nil"/>
              <w:bottom w:val="single" w:sz="8" w:space="0" w:color="auto"/>
              <w:right w:val="nil"/>
            </w:tcBorders>
            <w:shd w:val="clear" w:color="000000" w:fill="FFFFFF"/>
            <w:noWrap/>
            <w:vAlign w:val="center"/>
            <w:hideMark/>
          </w:tcPr>
          <w:p w14:paraId="21F8F434" w14:textId="77777777" w:rsidR="00C54376" w:rsidRPr="00C54376" w:rsidRDefault="00C54376" w:rsidP="00C54376">
            <w:pPr>
              <w:jc w:val="right"/>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 </w:t>
            </w:r>
          </w:p>
        </w:tc>
        <w:tc>
          <w:tcPr>
            <w:tcW w:w="706" w:type="pct"/>
            <w:tcBorders>
              <w:top w:val="nil"/>
              <w:left w:val="nil"/>
              <w:bottom w:val="single" w:sz="8" w:space="0" w:color="auto"/>
              <w:right w:val="nil"/>
            </w:tcBorders>
            <w:shd w:val="clear" w:color="000000" w:fill="FFFFFF"/>
            <w:noWrap/>
            <w:vAlign w:val="center"/>
            <w:hideMark/>
          </w:tcPr>
          <w:p w14:paraId="66BD3B64" w14:textId="77777777" w:rsidR="00C54376" w:rsidRPr="00C54376" w:rsidRDefault="00C54376" w:rsidP="00C54376">
            <w:pPr>
              <w:jc w:val="right"/>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(26.912)</w:t>
            </w:r>
          </w:p>
        </w:tc>
      </w:tr>
    </w:tbl>
    <w:p w14:paraId="0AE412D0" w14:textId="05F17143" w:rsidR="002134E8" w:rsidRPr="006D2E0B" w:rsidRDefault="00110E2E" w:rsidP="0093618E">
      <w:pPr>
        <w:pStyle w:val="BodyText"/>
        <w:tabs>
          <w:tab w:val="left" w:pos="9498"/>
        </w:tabs>
        <w:kinsoku w:val="0"/>
        <w:overflowPunct w:val="0"/>
        <w:spacing w:line="276" w:lineRule="auto"/>
        <w:ind w:left="0"/>
        <w:jc w:val="both"/>
        <w:rPr>
          <w:rFonts w:ascii="Arial Narrow" w:hAnsi="Arial Narrow"/>
          <w:spacing w:val="1"/>
        </w:rPr>
        <w:sectPr w:rsidR="002134E8" w:rsidRPr="006D2E0B" w:rsidSect="00D56D98">
          <w:pgSz w:w="16840" w:h="11910" w:orient="landscape"/>
          <w:pgMar w:top="1080" w:right="1440" w:bottom="1080" w:left="1440" w:header="567" w:footer="567" w:gutter="0"/>
          <w:cols w:space="708"/>
          <w:noEndnote/>
          <w:docGrid w:linePitch="326"/>
        </w:sectPr>
      </w:pPr>
      <w:r w:rsidRPr="006D2E0B">
        <w:rPr>
          <w:rFonts w:ascii="Arial Narrow" w:hAnsi="Arial Narrow"/>
          <w:spacing w:val="1"/>
        </w:rPr>
        <w:tab/>
      </w:r>
    </w:p>
    <w:p w14:paraId="711B9953" w14:textId="5F4C99CA" w:rsidR="00B82F09" w:rsidRPr="006D2E0B" w:rsidRDefault="00B82F09" w:rsidP="00B82F09">
      <w:pPr>
        <w:pStyle w:val="Heading1"/>
        <w:tabs>
          <w:tab w:val="left" w:pos="9498"/>
        </w:tabs>
        <w:kinsoku w:val="0"/>
        <w:overflowPunct w:val="0"/>
        <w:spacing w:before="72" w:line="276" w:lineRule="auto"/>
        <w:ind w:left="0"/>
        <w:rPr>
          <w:rFonts w:ascii="Arial Narrow" w:hAnsi="Arial Narrow"/>
          <w:b w:val="0"/>
          <w:bCs w:val="0"/>
        </w:rPr>
      </w:pPr>
      <w:r w:rsidRPr="006D2E0B">
        <w:rPr>
          <w:rFonts w:ascii="Arial Narrow" w:hAnsi="Arial Narrow"/>
          <w:spacing w:val="-1"/>
        </w:rPr>
        <w:lastRenderedPageBreak/>
        <w:t xml:space="preserve">NOT </w:t>
      </w:r>
      <w:r w:rsidR="002134E8" w:rsidRPr="006D2E0B">
        <w:rPr>
          <w:rFonts w:ascii="Arial Narrow" w:hAnsi="Arial Narrow"/>
        </w:rPr>
        <w:t>38</w:t>
      </w:r>
      <w:r w:rsidRPr="006D2E0B">
        <w:rPr>
          <w:rFonts w:ascii="Arial Narrow" w:hAnsi="Arial Narrow"/>
        </w:rPr>
        <w:t xml:space="preserve"> –</w:t>
      </w:r>
      <w:r w:rsidRPr="006D2E0B">
        <w:rPr>
          <w:rFonts w:ascii="Arial Narrow" w:hAnsi="Arial Narrow"/>
          <w:spacing w:val="19"/>
        </w:rPr>
        <w:t xml:space="preserve"> </w:t>
      </w:r>
      <w:r w:rsidRPr="006D2E0B">
        <w:rPr>
          <w:rFonts w:ascii="Arial Narrow" w:hAnsi="Arial Narrow"/>
          <w:spacing w:val="-1"/>
        </w:rPr>
        <w:t xml:space="preserve">GELİR VERGİLERİ (ERTELENMİŞ VERGİ </w:t>
      </w:r>
      <w:r w:rsidR="00CE7252" w:rsidRPr="006D2E0B">
        <w:rPr>
          <w:rFonts w:ascii="Arial Narrow" w:hAnsi="Arial Narrow"/>
          <w:spacing w:val="-1"/>
        </w:rPr>
        <w:t>VARLIK VE YÜKÜMLÜLÜKLERİ DAHİL) (D</w:t>
      </w:r>
      <w:r w:rsidRPr="006D2E0B">
        <w:rPr>
          <w:rFonts w:ascii="Arial Narrow" w:hAnsi="Arial Narrow"/>
          <w:spacing w:val="-1"/>
        </w:rPr>
        <w:t>evamı</w:t>
      </w:r>
      <w:r w:rsidR="00CE7252" w:rsidRPr="006D2E0B">
        <w:rPr>
          <w:rFonts w:ascii="Arial Narrow" w:hAnsi="Arial Narrow"/>
          <w:spacing w:val="-1"/>
        </w:rPr>
        <w:t>)</w:t>
      </w:r>
    </w:p>
    <w:p w14:paraId="46468CB9" w14:textId="77777777" w:rsidR="00A00788" w:rsidRPr="006D2E0B" w:rsidRDefault="00A00788" w:rsidP="0093618E">
      <w:pPr>
        <w:pStyle w:val="BodyText"/>
        <w:tabs>
          <w:tab w:val="left" w:pos="9498"/>
        </w:tabs>
        <w:kinsoku w:val="0"/>
        <w:overflowPunct w:val="0"/>
        <w:spacing w:before="4" w:line="276" w:lineRule="auto"/>
        <w:ind w:left="0"/>
        <w:rPr>
          <w:rFonts w:ascii="Arial Narrow" w:hAnsi="Arial Narrow"/>
          <w:sz w:val="10"/>
          <w:szCs w:val="10"/>
        </w:rPr>
      </w:pPr>
    </w:p>
    <w:p w14:paraId="29BC1C54" w14:textId="77777777" w:rsidR="00A00788" w:rsidRPr="006D2E0B" w:rsidRDefault="00A00788" w:rsidP="00C71F77">
      <w:pPr>
        <w:pStyle w:val="Heading2"/>
        <w:numPr>
          <w:ilvl w:val="0"/>
          <w:numId w:val="7"/>
        </w:numPr>
        <w:tabs>
          <w:tab w:val="left" w:pos="709"/>
        </w:tabs>
        <w:kinsoku w:val="0"/>
        <w:overflowPunct w:val="0"/>
        <w:spacing w:line="276" w:lineRule="auto"/>
        <w:rPr>
          <w:rFonts w:ascii="Arial Narrow" w:hAnsi="Arial Narrow"/>
          <w:b w:val="0"/>
          <w:bCs w:val="0"/>
          <w:i w:val="0"/>
          <w:iCs w:val="0"/>
        </w:rPr>
      </w:pPr>
      <w:r w:rsidRPr="006D2E0B">
        <w:rPr>
          <w:rFonts w:ascii="Arial Narrow" w:hAnsi="Arial Narrow"/>
          <w:i w:val="0"/>
          <w:spacing w:val="-1"/>
        </w:rPr>
        <w:t>Kurumlar</w:t>
      </w:r>
      <w:r w:rsidRPr="006D2E0B">
        <w:rPr>
          <w:rFonts w:ascii="Arial Narrow" w:hAnsi="Arial Narrow"/>
          <w:i w:val="0"/>
        </w:rPr>
        <w:t xml:space="preserve"> </w:t>
      </w:r>
      <w:r w:rsidRPr="006D2E0B">
        <w:rPr>
          <w:rFonts w:ascii="Arial Narrow" w:hAnsi="Arial Narrow"/>
          <w:i w:val="0"/>
          <w:spacing w:val="-1"/>
        </w:rPr>
        <w:t>Vergisi</w:t>
      </w:r>
    </w:p>
    <w:p w14:paraId="30978188" w14:textId="77777777" w:rsidR="00A00788" w:rsidRPr="006D2E0B" w:rsidRDefault="00A00788" w:rsidP="00DB054A">
      <w:pPr>
        <w:pStyle w:val="BodyText"/>
        <w:tabs>
          <w:tab w:val="left" w:pos="9498"/>
        </w:tabs>
        <w:kinsoku w:val="0"/>
        <w:overflowPunct w:val="0"/>
        <w:spacing w:line="276" w:lineRule="auto"/>
        <w:ind w:left="0"/>
        <w:rPr>
          <w:rFonts w:ascii="Arial Narrow" w:hAnsi="Arial Narrow"/>
          <w:b/>
          <w:bCs/>
          <w:i/>
          <w:iCs/>
          <w:sz w:val="10"/>
          <w:szCs w:val="10"/>
        </w:rPr>
      </w:pPr>
    </w:p>
    <w:p w14:paraId="3F510F08" w14:textId="77777777" w:rsidR="00A00788" w:rsidRPr="006D2E0B" w:rsidRDefault="00A00788" w:rsidP="0093618E">
      <w:pPr>
        <w:pStyle w:val="BodyText"/>
        <w:tabs>
          <w:tab w:val="left" w:pos="9498"/>
        </w:tabs>
        <w:kinsoku w:val="0"/>
        <w:overflowPunct w:val="0"/>
        <w:spacing w:before="72" w:line="276" w:lineRule="auto"/>
        <w:ind w:left="0"/>
        <w:jc w:val="both"/>
        <w:rPr>
          <w:rFonts w:ascii="Arial Narrow" w:hAnsi="Arial Narrow"/>
          <w:spacing w:val="-1"/>
        </w:rPr>
      </w:pPr>
      <w:r w:rsidRPr="006D2E0B">
        <w:rPr>
          <w:rFonts w:ascii="Arial Narrow" w:hAnsi="Arial Narrow"/>
          <w:spacing w:val="-1"/>
        </w:rPr>
        <w:t>Şirket,</w:t>
      </w:r>
      <w:r w:rsidRPr="006D2E0B">
        <w:rPr>
          <w:rFonts w:ascii="Arial Narrow" w:hAnsi="Arial Narrow"/>
          <w:spacing w:val="28"/>
        </w:rPr>
        <w:t xml:space="preserve"> </w:t>
      </w:r>
      <w:r w:rsidRPr="006D2E0B">
        <w:rPr>
          <w:rFonts w:ascii="Arial Narrow" w:hAnsi="Arial Narrow"/>
          <w:spacing w:val="-1"/>
        </w:rPr>
        <w:t>Türkiye’de</w:t>
      </w:r>
      <w:r w:rsidRPr="006D2E0B">
        <w:rPr>
          <w:rFonts w:ascii="Arial Narrow" w:hAnsi="Arial Narrow"/>
          <w:spacing w:val="29"/>
        </w:rPr>
        <w:t xml:space="preserve"> </w:t>
      </w:r>
      <w:r w:rsidRPr="006D2E0B">
        <w:rPr>
          <w:rFonts w:ascii="Arial Narrow" w:hAnsi="Arial Narrow"/>
          <w:spacing w:val="-2"/>
        </w:rPr>
        <w:t>geçerli</w:t>
      </w:r>
      <w:r w:rsidRPr="006D2E0B">
        <w:rPr>
          <w:rFonts w:ascii="Arial Narrow" w:hAnsi="Arial Narrow"/>
          <w:spacing w:val="30"/>
        </w:rPr>
        <w:t xml:space="preserve"> </w:t>
      </w:r>
      <w:r w:rsidRPr="006D2E0B">
        <w:rPr>
          <w:rFonts w:ascii="Arial Narrow" w:hAnsi="Arial Narrow"/>
        </w:rPr>
        <w:t>olan</w:t>
      </w:r>
      <w:r w:rsidRPr="006D2E0B">
        <w:rPr>
          <w:rFonts w:ascii="Arial Narrow" w:hAnsi="Arial Narrow"/>
          <w:spacing w:val="28"/>
        </w:rPr>
        <w:t xml:space="preserve"> </w:t>
      </w:r>
      <w:r w:rsidRPr="006D2E0B">
        <w:rPr>
          <w:rFonts w:ascii="Arial Narrow" w:hAnsi="Arial Narrow"/>
          <w:spacing w:val="-1"/>
        </w:rPr>
        <w:t>kurumlar</w:t>
      </w:r>
      <w:r w:rsidRPr="006D2E0B">
        <w:rPr>
          <w:rFonts w:ascii="Arial Narrow" w:hAnsi="Arial Narrow"/>
          <w:spacing w:val="32"/>
        </w:rPr>
        <w:t xml:space="preserve"> </w:t>
      </w:r>
      <w:r w:rsidRPr="006D2E0B">
        <w:rPr>
          <w:rFonts w:ascii="Arial Narrow" w:hAnsi="Arial Narrow"/>
          <w:spacing w:val="-1"/>
        </w:rPr>
        <w:t>vergisine</w:t>
      </w:r>
      <w:r w:rsidRPr="006D2E0B">
        <w:rPr>
          <w:rFonts w:ascii="Arial Narrow" w:hAnsi="Arial Narrow"/>
          <w:spacing w:val="29"/>
        </w:rPr>
        <w:t xml:space="preserve"> </w:t>
      </w:r>
      <w:r w:rsidRPr="006D2E0B">
        <w:rPr>
          <w:rFonts w:ascii="Arial Narrow" w:hAnsi="Arial Narrow"/>
          <w:spacing w:val="-1"/>
        </w:rPr>
        <w:t>tabidir.</w:t>
      </w:r>
      <w:r w:rsidRPr="006D2E0B">
        <w:rPr>
          <w:rFonts w:ascii="Arial Narrow" w:hAnsi="Arial Narrow"/>
          <w:spacing w:val="29"/>
        </w:rPr>
        <w:t xml:space="preserve"> </w:t>
      </w:r>
      <w:r w:rsidRPr="006D2E0B">
        <w:rPr>
          <w:rFonts w:ascii="Arial Narrow" w:hAnsi="Arial Narrow"/>
          <w:spacing w:val="-1"/>
        </w:rPr>
        <w:t>Şirket’in</w:t>
      </w:r>
      <w:r w:rsidRPr="006D2E0B">
        <w:rPr>
          <w:rFonts w:ascii="Arial Narrow" w:hAnsi="Arial Narrow"/>
          <w:spacing w:val="28"/>
        </w:rPr>
        <w:t xml:space="preserve"> </w:t>
      </w:r>
      <w:r w:rsidRPr="006D2E0B">
        <w:rPr>
          <w:rFonts w:ascii="Arial Narrow" w:hAnsi="Arial Narrow"/>
          <w:spacing w:val="-1"/>
        </w:rPr>
        <w:t>cari</w:t>
      </w:r>
      <w:r w:rsidRPr="006D2E0B">
        <w:rPr>
          <w:rFonts w:ascii="Arial Narrow" w:hAnsi="Arial Narrow"/>
          <w:spacing w:val="30"/>
        </w:rPr>
        <w:t xml:space="preserve"> </w:t>
      </w:r>
      <w:r w:rsidRPr="006D2E0B">
        <w:rPr>
          <w:rFonts w:ascii="Arial Narrow" w:hAnsi="Arial Narrow"/>
          <w:spacing w:val="-1"/>
        </w:rPr>
        <w:t>dönem</w:t>
      </w:r>
      <w:r w:rsidRPr="006D2E0B">
        <w:rPr>
          <w:rFonts w:ascii="Arial Narrow" w:hAnsi="Arial Narrow"/>
          <w:spacing w:val="27"/>
        </w:rPr>
        <w:t xml:space="preserve"> </w:t>
      </w:r>
      <w:r w:rsidRPr="006D2E0B">
        <w:rPr>
          <w:rFonts w:ascii="Arial Narrow" w:hAnsi="Arial Narrow"/>
          <w:spacing w:val="-1"/>
        </w:rPr>
        <w:t>faaliyet</w:t>
      </w:r>
      <w:r w:rsidRPr="006D2E0B">
        <w:rPr>
          <w:rFonts w:ascii="Arial Narrow" w:hAnsi="Arial Narrow"/>
          <w:spacing w:val="30"/>
        </w:rPr>
        <w:t xml:space="preserve"> </w:t>
      </w:r>
      <w:r w:rsidRPr="006D2E0B">
        <w:rPr>
          <w:rFonts w:ascii="Arial Narrow" w:hAnsi="Arial Narrow"/>
          <w:spacing w:val="-1"/>
        </w:rPr>
        <w:t>sonuçlarına</w:t>
      </w:r>
      <w:r w:rsidRPr="006D2E0B">
        <w:rPr>
          <w:rFonts w:ascii="Arial Narrow" w:hAnsi="Arial Narrow"/>
          <w:spacing w:val="29"/>
        </w:rPr>
        <w:t xml:space="preserve"> </w:t>
      </w:r>
      <w:r w:rsidRPr="006D2E0B">
        <w:rPr>
          <w:rFonts w:ascii="Arial Narrow" w:hAnsi="Arial Narrow"/>
          <w:spacing w:val="-1"/>
        </w:rPr>
        <w:t>ilişkin</w:t>
      </w:r>
      <w:r w:rsidRPr="006D2E0B">
        <w:rPr>
          <w:rFonts w:ascii="Arial Narrow" w:hAnsi="Arial Narrow"/>
          <w:spacing w:val="79"/>
        </w:rPr>
        <w:t xml:space="preserve"> </w:t>
      </w:r>
      <w:r w:rsidRPr="006D2E0B">
        <w:rPr>
          <w:rFonts w:ascii="Arial Narrow" w:hAnsi="Arial Narrow"/>
          <w:spacing w:val="-1"/>
        </w:rPr>
        <w:t>tahmini</w:t>
      </w:r>
      <w:r w:rsidRPr="006D2E0B">
        <w:rPr>
          <w:rFonts w:ascii="Arial Narrow" w:hAnsi="Arial Narrow"/>
          <w:spacing w:val="1"/>
        </w:rPr>
        <w:t xml:space="preserve"> </w:t>
      </w:r>
      <w:r w:rsidRPr="006D2E0B">
        <w:rPr>
          <w:rFonts w:ascii="Arial Narrow" w:hAnsi="Arial Narrow"/>
          <w:spacing w:val="-2"/>
        </w:rPr>
        <w:t>vergi</w:t>
      </w:r>
      <w:r w:rsidRPr="006D2E0B">
        <w:rPr>
          <w:rFonts w:ascii="Arial Narrow" w:hAnsi="Arial Narrow"/>
          <w:spacing w:val="1"/>
        </w:rPr>
        <w:t xml:space="preserve"> </w:t>
      </w:r>
      <w:r w:rsidRPr="006D2E0B">
        <w:rPr>
          <w:rFonts w:ascii="Arial Narrow" w:hAnsi="Arial Narrow"/>
          <w:spacing w:val="-1"/>
        </w:rPr>
        <w:t>yükümlülükleri</w:t>
      </w:r>
      <w:r w:rsidRPr="006D2E0B">
        <w:rPr>
          <w:rFonts w:ascii="Arial Narrow" w:hAnsi="Arial Narrow"/>
          <w:spacing w:val="-2"/>
        </w:rPr>
        <w:t xml:space="preserve"> </w:t>
      </w:r>
      <w:r w:rsidRPr="006D2E0B">
        <w:rPr>
          <w:rFonts w:ascii="Arial Narrow" w:hAnsi="Arial Narrow"/>
          <w:spacing w:val="-1"/>
        </w:rPr>
        <w:t>için</w:t>
      </w:r>
      <w:r w:rsidRPr="006D2E0B">
        <w:rPr>
          <w:rFonts w:ascii="Arial Narrow" w:hAnsi="Arial Narrow"/>
        </w:rPr>
        <w:t xml:space="preserve"> </w:t>
      </w:r>
      <w:r w:rsidRPr="006D2E0B">
        <w:rPr>
          <w:rFonts w:ascii="Arial Narrow" w:hAnsi="Arial Narrow"/>
          <w:spacing w:val="-2"/>
        </w:rPr>
        <w:t>ekli</w:t>
      </w:r>
      <w:r w:rsidRPr="006D2E0B">
        <w:rPr>
          <w:rFonts w:ascii="Arial Narrow" w:hAnsi="Arial Narrow"/>
          <w:spacing w:val="1"/>
        </w:rPr>
        <w:t xml:space="preserve"> </w:t>
      </w:r>
      <w:r w:rsidRPr="006D2E0B">
        <w:rPr>
          <w:rFonts w:ascii="Arial Narrow" w:hAnsi="Arial Narrow"/>
          <w:spacing w:val="-1"/>
        </w:rPr>
        <w:t>finansal</w:t>
      </w:r>
      <w:r w:rsidRPr="006D2E0B">
        <w:rPr>
          <w:rFonts w:ascii="Arial Narrow" w:hAnsi="Arial Narrow"/>
          <w:spacing w:val="-2"/>
        </w:rPr>
        <w:t xml:space="preserve"> </w:t>
      </w:r>
      <w:r w:rsidRPr="006D2E0B">
        <w:rPr>
          <w:rFonts w:ascii="Arial Narrow" w:hAnsi="Arial Narrow"/>
          <w:spacing w:val="-1"/>
        </w:rPr>
        <w:t>tablolarda</w:t>
      </w:r>
      <w:r w:rsidRPr="006D2E0B">
        <w:rPr>
          <w:rFonts w:ascii="Arial Narrow" w:hAnsi="Arial Narrow"/>
        </w:rPr>
        <w:t xml:space="preserve"> </w:t>
      </w:r>
      <w:r w:rsidRPr="006D2E0B">
        <w:rPr>
          <w:rFonts w:ascii="Arial Narrow" w:hAnsi="Arial Narrow"/>
          <w:spacing w:val="-2"/>
        </w:rPr>
        <w:t>gerekli</w:t>
      </w:r>
      <w:r w:rsidRPr="006D2E0B">
        <w:rPr>
          <w:rFonts w:ascii="Arial Narrow" w:hAnsi="Arial Narrow"/>
          <w:spacing w:val="1"/>
        </w:rPr>
        <w:t xml:space="preserve"> </w:t>
      </w:r>
      <w:r w:rsidRPr="006D2E0B">
        <w:rPr>
          <w:rFonts w:ascii="Arial Narrow" w:hAnsi="Arial Narrow"/>
          <w:spacing w:val="-1"/>
        </w:rPr>
        <w:t>karşılıklar</w:t>
      </w:r>
      <w:r w:rsidRPr="006D2E0B">
        <w:rPr>
          <w:rFonts w:ascii="Arial Narrow" w:hAnsi="Arial Narrow"/>
          <w:spacing w:val="1"/>
        </w:rPr>
        <w:t xml:space="preserve"> </w:t>
      </w:r>
      <w:r w:rsidRPr="006D2E0B">
        <w:rPr>
          <w:rFonts w:ascii="Arial Narrow" w:hAnsi="Arial Narrow"/>
          <w:spacing w:val="-1"/>
        </w:rPr>
        <w:t>ayrılmıştır.</w:t>
      </w:r>
    </w:p>
    <w:p w14:paraId="23BA6A78" w14:textId="77777777" w:rsidR="00A00788" w:rsidRPr="006D2E0B" w:rsidRDefault="00A00788" w:rsidP="0093618E">
      <w:pPr>
        <w:pStyle w:val="BodyText"/>
        <w:tabs>
          <w:tab w:val="left" w:pos="9498"/>
        </w:tabs>
        <w:kinsoku w:val="0"/>
        <w:overflowPunct w:val="0"/>
        <w:spacing w:line="276" w:lineRule="auto"/>
        <w:ind w:left="0"/>
        <w:rPr>
          <w:rFonts w:ascii="Arial Narrow" w:hAnsi="Arial Narrow"/>
          <w:sz w:val="10"/>
          <w:szCs w:val="10"/>
        </w:rPr>
      </w:pPr>
    </w:p>
    <w:p w14:paraId="419338CA" w14:textId="77777777" w:rsidR="00A00788" w:rsidRPr="006D2E0B" w:rsidRDefault="00A00788" w:rsidP="0093618E">
      <w:pPr>
        <w:pStyle w:val="BodyText"/>
        <w:tabs>
          <w:tab w:val="left" w:pos="9498"/>
        </w:tabs>
        <w:kinsoku w:val="0"/>
        <w:overflowPunct w:val="0"/>
        <w:spacing w:line="276" w:lineRule="auto"/>
        <w:ind w:left="0"/>
        <w:jc w:val="both"/>
        <w:rPr>
          <w:rFonts w:ascii="Arial Narrow" w:hAnsi="Arial Narrow"/>
          <w:spacing w:val="-1"/>
        </w:rPr>
      </w:pPr>
      <w:r w:rsidRPr="006D2E0B">
        <w:rPr>
          <w:rFonts w:ascii="Arial Narrow" w:hAnsi="Arial Narrow"/>
          <w:spacing w:val="-1"/>
        </w:rPr>
        <w:t>Vergiye</w:t>
      </w:r>
      <w:r w:rsidRPr="006D2E0B">
        <w:rPr>
          <w:rFonts w:ascii="Arial Narrow" w:hAnsi="Arial Narrow"/>
          <w:spacing w:val="19"/>
        </w:rPr>
        <w:t xml:space="preserve"> </w:t>
      </w:r>
      <w:r w:rsidRPr="006D2E0B">
        <w:rPr>
          <w:rFonts w:ascii="Arial Narrow" w:hAnsi="Arial Narrow"/>
          <w:spacing w:val="-1"/>
        </w:rPr>
        <w:t>tabi</w:t>
      </w:r>
      <w:r w:rsidRPr="006D2E0B">
        <w:rPr>
          <w:rFonts w:ascii="Arial Narrow" w:hAnsi="Arial Narrow"/>
          <w:spacing w:val="20"/>
        </w:rPr>
        <w:t xml:space="preserve"> </w:t>
      </w:r>
      <w:r w:rsidRPr="006D2E0B">
        <w:rPr>
          <w:rFonts w:ascii="Arial Narrow" w:hAnsi="Arial Narrow"/>
          <w:spacing w:val="-1"/>
        </w:rPr>
        <w:t>kurum</w:t>
      </w:r>
      <w:r w:rsidRPr="006D2E0B">
        <w:rPr>
          <w:rFonts w:ascii="Arial Narrow" w:hAnsi="Arial Narrow"/>
          <w:spacing w:val="15"/>
        </w:rPr>
        <w:t xml:space="preserve"> </w:t>
      </w:r>
      <w:r w:rsidRPr="006D2E0B">
        <w:rPr>
          <w:rFonts w:ascii="Arial Narrow" w:hAnsi="Arial Narrow"/>
          <w:spacing w:val="-1"/>
        </w:rPr>
        <w:t>kazancı</w:t>
      </w:r>
      <w:r w:rsidRPr="006D2E0B">
        <w:rPr>
          <w:rFonts w:ascii="Arial Narrow" w:hAnsi="Arial Narrow"/>
          <w:spacing w:val="20"/>
        </w:rPr>
        <w:t xml:space="preserve"> </w:t>
      </w:r>
      <w:r w:rsidRPr="006D2E0B">
        <w:rPr>
          <w:rFonts w:ascii="Arial Narrow" w:hAnsi="Arial Narrow"/>
          <w:spacing w:val="-1"/>
        </w:rPr>
        <w:t>üzerinden</w:t>
      </w:r>
      <w:r w:rsidRPr="006D2E0B">
        <w:rPr>
          <w:rFonts w:ascii="Arial Narrow" w:hAnsi="Arial Narrow"/>
          <w:spacing w:val="19"/>
        </w:rPr>
        <w:t xml:space="preserve"> </w:t>
      </w:r>
      <w:r w:rsidRPr="006D2E0B">
        <w:rPr>
          <w:rFonts w:ascii="Arial Narrow" w:hAnsi="Arial Narrow"/>
          <w:spacing w:val="-1"/>
        </w:rPr>
        <w:t>tahakkuk</w:t>
      </w:r>
      <w:r w:rsidRPr="006D2E0B">
        <w:rPr>
          <w:rFonts w:ascii="Arial Narrow" w:hAnsi="Arial Narrow"/>
          <w:spacing w:val="17"/>
        </w:rPr>
        <w:t xml:space="preserve"> </w:t>
      </w:r>
      <w:r w:rsidRPr="006D2E0B">
        <w:rPr>
          <w:rFonts w:ascii="Arial Narrow" w:hAnsi="Arial Narrow"/>
          <w:spacing w:val="-1"/>
        </w:rPr>
        <w:t>ettirilecek</w:t>
      </w:r>
      <w:r w:rsidRPr="006D2E0B">
        <w:rPr>
          <w:rFonts w:ascii="Arial Narrow" w:hAnsi="Arial Narrow"/>
          <w:spacing w:val="17"/>
        </w:rPr>
        <w:t xml:space="preserve"> </w:t>
      </w:r>
      <w:r w:rsidRPr="006D2E0B">
        <w:rPr>
          <w:rFonts w:ascii="Arial Narrow" w:hAnsi="Arial Narrow"/>
          <w:spacing w:val="-1"/>
        </w:rPr>
        <w:t>kurumlar</w:t>
      </w:r>
      <w:r w:rsidRPr="006D2E0B">
        <w:rPr>
          <w:rFonts w:ascii="Arial Narrow" w:hAnsi="Arial Narrow"/>
          <w:spacing w:val="20"/>
        </w:rPr>
        <w:t xml:space="preserve"> </w:t>
      </w:r>
      <w:r w:rsidRPr="006D2E0B">
        <w:rPr>
          <w:rFonts w:ascii="Arial Narrow" w:hAnsi="Arial Narrow"/>
          <w:spacing w:val="-1"/>
        </w:rPr>
        <w:t>vergisi</w:t>
      </w:r>
      <w:r w:rsidRPr="006D2E0B">
        <w:rPr>
          <w:rFonts w:ascii="Arial Narrow" w:hAnsi="Arial Narrow"/>
          <w:spacing w:val="18"/>
        </w:rPr>
        <w:t xml:space="preserve"> </w:t>
      </w:r>
      <w:r w:rsidRPr="006D2E0B">
        <w:rPr>
          <w:rFonts w:ascii="Arial Narrow" w:hAnsi="Arial Narrow"/>
          <w:spacing w:val="-1"/>
        </w:rPr>
        <w:t>oranı,</w:t>
      </w:r>
      <w:r w:rsidRPr="006D2E0B">
        <w:rPr>
          <w:rFonts w:ascii="Arial Narrow" w:hAnsi="Arial Narrow"/>
          <w:spacing w:val="17"/>
        </w:rPr>
        <w:t xml:space="preserve"> </w:t>
      </w:r>
      <w:r w:rsidRPr="006D2E0B">
        <w:rPr>
          <w:rFonts w:ascii="Arial Narrow" w:hAnsi="Arial Narrow"/>
          <w:spacing w:val="-1"/>
        </w:rPr>
        <w:t>ticari</w:t>
      </w:r>
      <w:r w:rsidRPr="006D2E0B">
        <w:rPr>
          <w:rFonts w:ascii="Arial Narrow" w:hAnsi="Arial Narrow"/>
          <w:spacing w:val="20"/>
        </w:rPr>
        <w:t xml:space="preserve"> </w:t>
      </w:r>
      <w:r w:rsidRPr="006D2E0B">
        <w:rPr>
          <w:rFonts w:ascii="Arial Narrow" w:hAnsi="Arial Narrow"/>
          <w:spacing w:val="-1"/>
        </w:rPr>
        <w:t>kazancın</w:t>
      </w:r>
      <w:r w:rsidRPr="006D2E0B">
        <w:rPr>
          <w:rFonts w:ascii="Arial Narrow" w:hAnsi="Arial Narrow"/>
          <w:spacing w:val="17"/>
        </w:rPr>
        <w:t xml:space="preserve"> </w:t>
      </w:r>
      <w:r w:rsidRPr="006D2E0B">
        <w:rPr>
          <w:rFonts w:ascii="Arial Narrow" w:hAnsi="Arial Narrow"/>
          <w:spacing w:val="-1"/>
        </w:rPr>
        <w:t>tespitinde</w:t>
      </w:r>
      <w:r w:rsidRPr="006D2E0B">
        <w:rPr>
          <w:rFonts w:ascii="Arial Narrow" w:hAnsi="Arial Narrow"/>
          <w:spacing w:val="63"/>
        </w:rPr>
        <w:t xml:space="preserve"> </w:t>
      </w:r>
      <w:r w:rsidRPr="006D2E0B">
        <w:rPr>
          <w:rFonts w:ascii="Arial Narrow" w:hAnsi="Arial Narrow"/>
          <w:spacing w:val="-1"/>
        </w:rPr>
        <w:t>gider</w:t>
      </w:r>
      <w:r w:rsidRPr="006D2E0B">
        <w:rPr>
          <w:rFonts w:ascii="Arial Narrow" w:hAnsi="Arial Narrow"/>
          <w:spacing w:val="3"/>
        </w:rPr>
        <w:t xml:space="preserve"> </w:t>
      </w:r>
      <w:r w:rsidRPr="006D2E0B">
        <w:rPr>
          <w:rFonts w:ascii="Arial Narrow" w:hAnsi="Arial Narrow"/>
          <w:spacing w:val="-1"/>
        </w:rPr>
        <w:t>yazılan</w:t>
      </w:r>
      <w:r w:rsidRPr="006D2E0B">
        <w:rPr>
          <w:rFonts w:ascii="Arial Narrow" w:hAnsi="Arial Narrow"/>
          <w:spacing w:val="2"/>
        </w:rPr>
        <w:t xml:space="preserve"> </w:t>
      </w:r>
      <w:r w:rsidRPr="006D2E0B">
        <w:rPr>
          <w:rFonts w:ascii="Arial Narrow" w:hAnsi="Arial Narrow"/>
          <w:spacing w:val="-2"/>
        </w:rPr>
        <w:t>vergi</w:t>
      </w:r>
      <w:r w:rsidRPr="006D2E0B">
        <w:rPr>
          <w:rFonts w:ascii="Arial Narrow" w:hAnsi="Arial Narrow"/>
          <w:spacing w:val="3"/>
        </w:rPr>
        <w:t xml:space="preserve"> </w:t>
      </w:r>
      <w:r w:rsidRPr="006D2E0B">
        <w:rPr>
          <w:rFonts w:ascii="Arial Narrow" w:hAnsi="Arial Narrow"/>
          <w:spacing w:val="-1"/>
        </w:rPr>
        <w:t>matrahından</w:t>
      </w:r>
      <w:r w:rsidRPr="006D2E0B">
        <w:rPr>
          <w:rFonts w:ascii="Arial Narrow" w:hAnsi="Arial Narrow"/>
        </w:rPr>
        <w:t xml:space="preserve"> </w:t>
      </w:r>
      <w:r w:rsidRPr="006D2E0B">
        <w:rPr>
          <w:rFonts w:ascii="Arial Narrow" w:hAnsi="Arial Narrow"/>
          <w:spacing w:val="-1"/>
        </w:rPr>
        <w:t>indirilemeyen</w:t>
      </w:r>
      <w:r w:rsidRPr="006D2E0B">
        <w:rPr>
          <w:rFonts w:ascii="Arial Narrow" w:hAnsi="Arial Narrow"/>
          <w:spacing w:val="2"/>
        </w:rPr>
        <w:t xml:space="preserve"> </w:t>
      </w:r>
      <w:r w:rsidRPr="006D2E0B">
        <w:rPr>
          <w:rFonts w:ascii="Arial Narrow" w:hAnsi="Arial Narrow"/>
          <w:spacing w:val="-1"/>
        </w:rPr>
        <w:t>giderlerin</w:t>
      </w:r>
      <w:r w:rsidRPr="006D2E0B">
        <w:rPr>
          <w:rFonts w:ascii="Arial Narrow" w:hAnsi="Arial Narrow"/>
          <w:spacing w:val="2"/>
        </w:rPr>
        <w:t xml:space="preserve"> </w:t>
      </w:r>
      <w:r w:rsidRPr="006D2E0B">
        <w:rPr>
          <w:rFonts w:ascii="Arial Narrow" w:hAnsi="Arial Narrow"/>
          <w:spacing w:val="-1"/>
        </w:rPr>
        <w:t>eklenmesi</w:t>
      </w:r>
      <w:r w:rsidRPr="006D2E0B">
        <w:rPr>
          <w:rFonts w:ascii="Arial Narrow" w:hAnsi="Arial Narrow"/>
          <w:spacing w:val="3"/>
        </w:rPr>
        <w:t xml:space="preserve"> </w:t>
      </w:r>
      <w:r w:rsidRPr="006D2E0B">
        <w:rPr>
          <w:rFonts w:ascii="Arial Narrow" w:hAnsi="Arial Narrow"/>
          <w:spacing w:val="-2"/>
        </w:rPr>
        <w:t>ve</w:t>
      </w:r>
      <w:r w:rsidRPr="006D2E0B">
        <w:rPr>
          <w:rFonts w:ascii="Arial Narrow" w:hAnsi="Arial Narrow"/>
          <w:spacing w:val="3"/>
        </w:rPr>
        <w:t xml:space="preserve"> </w:t>
      </w:r>
      <w:r w:rsidRPr="006D2E0B">
        <w:rPr>
          <w:rFonts w:ascii="Arial Narrow" w:hAnsi="Arial Narrow"/>
          <w:spacing w:val="-1"/>
        </w:rPr>
        <w:t>vergiden</w:t>
      </w:r>
      <w:r w:rsidRPr="006D2E0B">
        <w:rPr>
          <w:rFonts w:ascii="Arial Narrow" w:hAnsi="Arial Narrow"/>
        </w:rPr>
        <w:t xml:space="preserve"> </w:t>
      </w:r>
      <w:r w:rsidRPr="006D2E0B">
        <w:rPr>
          <w:rFonts w:ascii="Arial Narrow" w:hAnsi="Arial Narrow"/>
          <w:spacing w:val="-1"/>
        </w:rPr>
        <w:t>istisna</w:t>
      </w:r>
      <w:r w:rsidRPr="006D2E0B">
        <w:rPr>
          <w:rFonts w:ascii="Arial Narrow" w:hAnsi="Arial Narrow"/>
          <w:spacing w:val="3"/>
        </w:rPr>
        <w:t xml:space="preserve"> </w:t>
      </w:r>
      <w:r w:rsidRPr="006D2E0B">
        <w:rPr>
          <w:rFonts w:ascii="Arial Narrow" w:hAnsi="Arial Narrow"/>
          <w:spacing w:val="-1"/>
        </w:rPr>
        <w:t>kazançlar,</w:t>
      </w:r>
      <w:r w:rsidRPr="006D2E0B">
        <w:rPr>
          <w:rFonts w:ascii="Arial Narrow" w:hAnsi="Arial Narrow"/>
          <w:spacing w:val="2"/>
        </w:rPr>
        <w:t xml:space="preserve"> </w:t>
      </w:r>
      <w:r w:rsidRPr="006D2E0B">
        <w:rPr>
          <w:rFonts w:ascii="Arial Narrow" w:hAnsi="Arial Narrow"/>
          <w:spacing w:val="-2"/>
        </w:rPr>
        <w:t>vergiye</w:t>
      </w:r>
      <w:r w:rsidRPr="006D2E0B">
        <w:rPr>
          <w:rFonts w:ascii="Arial Narrow" w:hAnsi="Arial Narrow"/>
          <w:spacing w:val="3"/>
        </w:rPr>
        <w:t xml:space="preserve"> </w:t>
      </w:r>
      <w:r w:rsidRPr="006D2E0B">
        <w:rPr>
          <w:rFonts w:ascii="Arial Narrow" w:hAnsi="Arial Narrow"/>
          <w:spacing w:val="-2"/>
        </w:rPr>
        <w:t>tabi</w:t>
      </w:r>
      <w:r w:rsidRPr="006D2E0B">
        <w:rPr>
          <w:rFonts w:ascii="Arial Narrow" w:hAnsi="Arial Narrow"/>
          <w:spacing w:val="95"/>
        </w:rPr>
        <w:t xml:space="preserve"> </w:t>
      </w:r>
      <w:r w:rsidRPr="006D2E0B">
        <w:rPr>
          <w:rFonts w:ascii="Arial Narrow" w:hAnsi="Arial Narrow"/>
          <w:spacing w:val="-1"/>
        </w:rPr>
        <w:t>olmayan</w:t>
      </w:r>
      <w:r w:rsidRPr="006D2E0B">
        <w:rPr>
          <w:rFonts w:ascii="Arial Narrow" w:hAnsi="Arial Narrow"/>
          <w:spacing w:val="21"/>
        </w:rPr>
        <w:t xml:space="preserve"> </w:t>
      </w:r>
      <w:r w:rsidRPr="006D2E0B">
        <w:rPr>
          <w:rFonts w:ascii="Arial Narrow" w:hAnsi="Arial Narrow"/>
          <w:spacing w:val="-1"/>
        </w:rPr>
        <w:t>gelirler</w:t>
      </w:r>
      <w:r w:rsidRPr="006D2E0B">
        <w:rPr>
          <w:rFonts w:ascii="Arial Narrow" w:hAnsi="Arial Narrow"/>
          <w:spacing w:val="20"/>
        </w:rPr>
        <w:t xml:space="preserve"> </w:t>
      </w:r>
      <w:r w:rsidRPr="006D2E0B">
        <w:rPr>
          <w:rFonts w:ascii="Arial Narrow" w:hAnsi="Arial Narrow"/>
          <w:spacing w:val="-2"/>
        </w:rPr>
        <w:t>ve</w:t>
      </w:r>
      <w:r w:rsidRPr="006D2E0B">
        <w:rPr>
          <w:rFonts w:ascii="Arial Narrow" w:hAnsi="Arial Narrow"/>
          <w:spacing w:val="19"/>
        </w:rPr>
        <w:t xml:space="preserve"> </w:t>
      </w:r>
      <w:r w:rsidRPr="006D2E0B">
        <w:rPr>
          <w:rFonts w:ascii="Arial Narrow" w:hAnsi="Arial Narrow"/>
          <w:spacing w:val="-1"/>
        </w:rPr>
        <w:t>diğer</w:t>
      </w:r>
      <w:r w:rsidRPr="006D2E0B">
        <w:rPr>
          <w:rFonts w:ascii="Arial Narrow" w:hAnsi="Arial Narrow"/>
          <w:spacing w:val="20"/>
        </w:rPr>
        <w:t xml:space="preserve"> </w:t>
      </w:r>
      <w:r w:rsidRPr="006D2E0B">
        <w:rPr>
          <w:rFonts w:ascii="Arial Narrow" w:hAnsi="Arial Narrow"/>
          <w:spacing w:val="-1"/>
        </w:rPr>
        <w:t>indirimler</w:t>
      </w:r>
      <w:r w:rsidRPr="006D2E0B">
        <w:rPr>
          <w:rFonts w:ascii="Arial Narrow" w:hAnsi="Arial Narrow"/>
          <w:spacing w:val="20"/>
        </w:rPr>
        <w:t xml:space="preserve"> </w:t>
      </w:r>
      <w:r w:rsidRPr="006D2E0B">
        <w:rPr>
          <w:rFonts w:ascii="Arial Narrow" w:hAnsi="Arial Narrow"/>
          <w:spacing w:val="-1"/>
        </w:rPr>
        <w:t>(varsa</w:t>
      </w:r>
      <w:r w:rsidRPr="006D2E0B">
        <w:rPr>
          <w:rFonts w:ascii="Arial Narrow" w:hAnsi="Arial Narrow"/>
          <w:spacing w:val="19"/>
        </w:rPr>
        <w:t xml:space="preserve"> </w:t>
      </w:r>
      <w:r w:rsidRPr="006D2E0B">
        <w:rPr>
          <w:rFonts w:ascii="Arial Narrow" w:hAnsi="Arial Narrow"/>
          <w:spacing w:val="-1"/>
        </w:rPr>
        <w:t>geçmiş</w:t>
      </w:r>
      <w:r w:rsidRPr="006D2E0B">
        <w:rPr>
          <w:rFonts w:ascii="Arial Narrow" w:hAnsi="Arial Narrow"/>
          <w:spacing w:val="19"/>
        </w:rPr>
        <w:t xml:space="preserve"> </w:t>
      </w:r>
      <w:r w:rsidRPr="006D2E0B">
        <w:rPr>
          <w:rFonts w:ascii="Arial Narrow" w:hAnsi="Arial Narrow"/>
          <w:spacing w:val="-1"/>
        </w:rPr>
        <w:t>yıl</w:t>
      </w:r>
      <w:r w:rsidRPr="006D2E0B">
        <w:rPr>
          <w:rFonts w:ascii="Arial Narrow" w:hAnsi="Arial Narrow"/>
          <w:spacing w:val="20"/>
        </w:rPr>
        <w:t xml:space="preserve"> </w:t>
      </w:r>
      <w:r w:rsidRPr="006D2E0B">
        <w:rPr>
          <w:rFonts w:ascii="Arial Narrow" w:hAnsi="Arial Narrow"/>
          <w:spacing w:val="-1"/>
        </w:rPr>
        <w:t>zararları</w:t>
      </w:r>
      <w:r w:rsidRPr="006D2E0B">
        <w:rPr>
          <w:rFonts w:ascii="Arial Narrow" w:hAnsi="Arial Narrow"/>
          <w:spacing w:val="20"/>
        </w:rPr>
        <w:t xml:space="preserve"> </w:t>
      </w:r>
      <w:r w:rsidRPr="006D2E0B">
        <w:rPr>
          <w:rFonts w:ascii="Arial Narrow" w:hAnsi="Arial Narrow"/>
          <w:spacing w:val="-2"/>
        </w:rPr>
        <w:t>ve</w:t>
      </w:r>
      <w:r w:rsidRPr="006D2E0B">
        <w:rPr>
          <w:rFonts w:ascii="Arial Narrow" w:hAnsi="Arial Narrow"/>
          <w:spacing w:val="19"/>
        </w:rPr>
        <w:t xml:space="preserve"> </w:t>
      </w:r>
      <w:r w:rsidRPr="006D2E0B">
        <w:rPr>
          <w:rFonts w:ascii="Arial Narrow" w:hAnsi="Arial Narrow"/>
          <w:spacing w:val="-1"/>
        </w:rPr>
        <w:t>tercih</w:t>
      </w:r>
      <w:r w:rsidRPr="006D2E0B">
        <w:rPr>
          <w:rFonts w:ascii="Arial Narrow" w:hAnsi="Arial Narrow"/>
          <w:spacing w:val="19"/>
        </w:rPr>
        <w:t xml:space="preserve"> </w:t>
      </w:r>
      <w:r w:rsidRPr="006D2E0B">
        <w:rPr>
          <w:rFonts w:ascii="Arial Narrow" w:hAnsi="Arial Narrow"/>
          <w:spacing w:val="-1"/>
        </w:rPr>
        <w:t>edildiği</w:t>
      </w:r>
      <w:r w:rsidRPr="006D2E0B">
        <w:rPr>
          <w:rFonts w:ascii="Arial Narrow" w:hAnsi="Arial Narrow"/>
          <w:spacing w:val="16"/>
        </w:rPr>
        <w:t xml:space="preserve"> </w:t>
      </w:r>
      <w:r w:rsidRPr="006D2E0B">
        <w:rPr>
          <w:rFonts w:ascii="Arial Narrow" w:hAnsi="Arial Narrow"/>
          <w:spacing w:val="-1"/>
        </w:rPr>
        <w:t>takdirde</w:t>
      </w:r>
      <w:r w:rsidRPr="006D2E0B">
        <w:rPr>
          <w:rFonts w:ascii="Arial Narrow" w:hAnsi="Arial Narrow"/>
          <w:spacing w:val="19"/>
        </w:rPr>
        <w:t xml:space="preserve"> </w:t>
      </w:r>
      <w:r w:rsidRPr="006D2E0B">
        <w:rPr>
          <w:rFonts w:ascii="Arial Narrow" w:hAnsi="Arial Narrow"/>
          <w:spacing w:val="-1"/>
        </w:rPr>
        <w:t>kullanılan</w:t>
      </w:r>
      <w:r w:rsidRPr="006D2E0B">
        <w:rPr>
          <w:rFonts w:ascii="Arial Narrow" w:hAnsi="Arial Narrow"/>
          <w:spacing w:val="19"/>
        </w:rPr>
        <w:t xml:space="preserve"> </w:t>
      </w:r>
      <w:r w:rsidRPr="006D2E0B">
        <w:rPr>
          <w:rFonts w:ascii="Arial Narrow" w:hAnsi="Arial Narrow"/>
          <w:spacing w:val="-1"/>
        </w:rPr>
        <w:t>yatırım</w:t>
      </w:r>
      <w:r w:rsidRPr="006D2E0B">
        <w:rPr>
          <w:rFonts w:ascii="Arial Narrow" w:hAnsi="Arial Narrow"/>
          <w:spacing w:val="71"/>
        </w:rPr>
        <w:t xml:space="preserve"> </w:t>
      </w:r>
      <w:r w:rsidRPr="006D2E0B">
        <w:rPr>
          <w:rFonts w:ascii="Arial Narrow" w:hAnsi="Arial Narrow"/>
          <w:spacing w:val="-1"/>
        </w:rPr>
        <w:t>indirimleri)</w:t>
      </w:r>
      <w:r w:rsidRPr="006D2E0B">
        <w:rPr>
          <w:rFonts w:ascii="Arial Narrow" w:hAnsi="Arial Narrow"/>
          <w:spacing w:val="-2"/>
        </w:rPr>
        <w:t xml:space="preserve"> </w:t>
      </w:r>
      <w:r w:rsidRPr="006D2E0B">
        <w:rPr>
          <w:rFonts w:ascii="Arial Narrow" w:hAnsi="Arial Narrow"/>
          <w:spacing w:val="-1"/>
        </w:rPr>
        <w:t>düşüldükten</w:t>
      </w:r>
      <w:r w:rsidRPr="006D2E0B">
        <w:rPr>
          <w:rFonts w:ascii="Arial Narrow" w:hAnsi="Arial Narrow"/>
          <w:spacing w:val="-3"/>
        </w:rPr>
        <w:t xml:space="preserve"> </w:t>
      </w:r>
      <w:r w:rsidRPr="006D2E0B">
        <w:rPr>
          <w:rFonts w:ascii="Arial Narrow" w:hAnsi="Arial Narrow"/>
          <w:spacing w:val="-1"/>
        </w:rPr>
        <w:t>sonra</w:t>
      </w:r>
      <w:r w:rsidRPr="006D2E0B">
        <w:rPr>
          <w:rFonts w:ascii="Arial Narrow" w:hAnsi="Arial Narrow"/>
        </w:rPr>
        <w:t xml:space="preserve"> </w:t>
      </w:r>
      <w:r w:rsidRPr="006D2E0B">
        <w:rPr>
          <w:rFonts w:ascii="Arial Narrow" w:hAnsi="Arial Narrow"/>
          <w:spacing w:val="-1"/>
        </w:rPr>
        <w:t>kalan</w:t>
      </w:r>
      <w:r w:rsidRPr="006D2E0B">
        <w:rPr>
          <w:rFonts w:ascii="Arial Narrow" w:hAnsi="Arial Narrow"/>
        </w:rPr>
        <w:t xml:space="preserve"> </w:t>
      </w:r>
      <w:r w:rsidRPr="006D2E0B">
        <w:rPr>
          <w:rFonts w:ascii="Arial Narrow" w:hAnsi="Arial Narrow"/>
          <w:spacing w:val="-1"/>
        </w:rPr>
        <w:t>matrah</w:t>
      </w:r>
      <w:r w:rsidRPr="006D2E0B">
        <w:rPr>
          <w:rFonts w:ascii="Arial Narrow" w:hAnsi="Arial Narrow"/>
        </w:rPr>
        <w:t xml:space="preserve"> </w:t>
      </w:r>
      <w:r w:rsidRPr="006D2E0B">
        <w:rPr>
          <w:rFonts w:ascii="Arial Narrow" w:hAnsi="Arial Narrow"/>
          <w:spacing w:val="-1"/>
        </w:rPr>
        <w:t>üzerinden</w:t>
      </w:r>
      <w:r w:rsidRPr="006D2E0B">
        <w:rPr>
          <w:rFonts w:ascii="Arial Narrow" w:hAnsi="Arial Narrow"/>
          <w:spacing w:val="-3"/>
        </w:rPr>
        <w:t xml:space="preserve"> </w:t>
      </w:r>
      <w:r w:rsidRPr="006D2E0B">
        <w:rPr>
          <w:rFonts w:ascii="Arial Narrow" w:hAnsi="Arial Narrow"/>
          <w:spacing w:val="-1"/>
        </w:rPr>
        <w:t>hesaplanmaktadır.</w:t>
      </w:r>
    </w:p>
    <w:p w14:paraId="47F663E4" w14:textId="77777777" w:rsidR="00A00788" w:rsidRPr="006D2E0B" w:rsidRDefault="00A00788" w:rsidP="0093618E">
      <w:pPr>
        <w:pStyle w:val="BodyText"/>
        <w:tabs>
          <w:tab w:val="left" w:pos="9498"/>
        </w:tabs>
        <w:kinsoku w:val="0"/>
        <w:overflowPunct w:val="0"/>
        <w:spacing w:line="276" w:lineRule="auto"/>
        <w:ind w:left="0"/>
        <w:rPr>
          <w:rFonts w:ascii="Arial Narrow" w:hAnsi="Arial Narrow"/>
          <w:sz w:val="10"/>
          <w:szCs w:val="10"/>
        </w:rPr>
      </w:pPr>
    </w:p>
    <w:p w14:paraId="5262F8BF" w14:textId="28C6D6C1" w:rsidR="00A00788" w:rsidRPr="006D2E0B" w:rsidRDefault="00970DC5" w:rsidP="0093618E">
      <w:pPr>
        <w:pStyle w:val="BodyText"/>
        <w:tabs>
          <w:tab w:val="left" w:pos="9498"/>
        </w:tabs>
        <w:kinsoku w:val="0"/>
        <w:overflowPunct w:val="0"/>
        <w:spacing w:line="276" w:lineRule="auto"/>
        <w:ind w:left="0"/>
        <w:jc w:val="both"/>
        <w:rPr>
          <w:rFonts w:ascii="Arial Narrow" w:hAnsi="Arial Narrow"/>
          <w:spacing w:val="-1"/>
        </w:rPr>
      </w:pPr>
      <w:r w:rsidRPr="006D2E0B">
        <w:rPr>
          <w:rFonts w:ascii="Arial Narrow" w:hAnsi="Arial Narrow"/>
        </w:rPr>
        <w:t>20</w:t>
      </w:r>
      <w:r w:rsidR="00C54376">
        <w:rPr>
          <w:rFonts w:ascii="Arial Narrow" w:hAnsi="Arial Narrow"/>
        </w:rPr>
        <w:t>20</w:t>
      </w:r>
      <w:r w:rsidR="00A00788" w:rsidRPr="006D2E0B">
        <w:rPr>
          <w:rFonts w:ascii="Arial Narrow" w:hAnsi="Arial Narrow"/>
        </w:rPr>
        <w:t xml:space="preserve"> </w:t>
      </w:r>
      <w:r w:rsidR="00A00788" w:rsidRPr="006D2E0B">
        <w:rPr>
          <w:rFonts w:ascii="Arial Narrow" w:hAnsi="Arial Narrow"/>
          <w:spacing w:val="-1"/>
        </w:rPr>
        <w:t>yılında</w:t>
      </w:r>
      <w:r w:rsidR="00A00788" w:rsidRPr="006D2E0B">
        <w:rPr>
          <w:rFonts w:ascii="Arial Narrow" w:hAnsi="Arial Narrow"/>
        </w:rPr>
        <w:t xml:space="preserve"> </w:t>
      </w:r>
      <w:r w:rsidR="00A00788" w:rsidRPr="006D2E0B">
        <w:rPr>
          <w:rFonts w:ascii="Arial Narrow" w:hAnsi="Arial Narrow"/>
          <w:spacing w:val="-1"/>
        </w:rPr>
        <w:t>uygulanan</w:t>
      </w:r>
      <w:r w:rsidR="00A00788" w:rsidRPr="006D2E0B">
        <w:rPr>
          <w:rFonts w:ascii="Arial Narrow" w:hAnsi="Arial Narrow"/>
          <w:spacing w:val="-3"/>
        </w:rPr>
        <w:t xml:space="preserve"> </w:t>
      </w:r>
      <w:r w:rsidR="00A00788" w:rsidRPr="006D2E0B">
        <w:rPr>
          <w:rFonts w:ascii="Arial Narrow" w:hAnsi="Arial Narrow"/>
          <w:spacing w:val="-1"/>
        </w:rPr>
        <w:t>efektif</w:t>
      </w:r>
      <w:r w:rsidR="00A00788" w:rsidRPr="006D2E0B">
        <w:rPr>
          <w:rFonts w:ascii="Arial Narrow" w:hAnsi="Arial Narrow"/>
        </w:rPr>
        <w:t xml:space="preserve"> </w:t>
      </w:r>
      <w:r w:rsidR="00A00788" w:rsidRPr="006D2E0B">
        <w:rPr>
          <w:rFonts w:ascii="Arial Narrow" w:hAnsi="Arial Narrow"/>
          <w:spacing w:val="-2"/>
        </w:rPr>
        <w:t>vergi</w:t>
      </w:r>
      <w:r w:rsidR="00A00788" w:rsidRPr="006D2E0B">
        <w:rPr>
          <w:rFonts w:ascii="Arial Narrow" w:hAnsi="Arial Narrow"/>
          <w:spacing w:val="1"/>
        </w:rPr>
        <w:t xml:space="preserve"> </w:t>
      </w:r>
      <w:r w:rsidR="00A00788" w:rsidRPr="006D2E0B">
        <w:rPr>
          <w:rFonts w:ascii="Arial Narrow" w:hAnsi="Arial Narrow"/>
          <w:spacing w:val="-1"/>
        </w:rPr>
        <w:t>oranı</w:t>
      </w:r>
      <w:r w:rsidR="00A00788" w:rsidRPr="006D2E0B">
        <w:rPr>
          <w:rFonts w:ascii="Arial Narrow" w:hAnsi="Arial Narrow"/>
          <w:spacing w:val="-2"/>
        </w:rPr>
        <w:t xml:space="preserve"> </w:t>
      </w:r>
      <w:r w:rsidR="00A00788" w:rsidRPr="006D2E0B">
        <w:rPr>
          <w:rFonts w:ascii="Arial Narrow" w:hAnsi="Arial Narrow"/>
        </w:rPr>
        <w:t>%</w:t>
      </w:r>
      <w:r w:rsidR="00A00788" w:rsidRPr="006D2E0B">
        <w:rPr>
          <w:rFonts w:ascii="Arial Narrow" w:hAnsi="Arial Narrow"/>
          <w:spacing w:val="1"/>
        </w:rPr>
        <w:t xml:space="preserve"> </w:t>
      </w:r>
      <w:r w:rsidR="00A00788" w:rsidRPr="006D2E0B">
        <w:rPr>
          <w:rFonts w:ascii="Arial Narrow" w:hAnsi="Arial Narrow"/>
        </w:rPr>
        <w:t>2</w:t>
      </w:r>
      <w:r w:rsidR="00343B74" w:rsidRPr="006D2E0B">
        <w:rPr>
          <w:rFonts w:ascii="Arial Narrow" w:hAnsi="Arial Narrow"/>
        </w:rPr>
        <w:t>2</w:t>
      </w:r>
      <w:r w:rsidR="00A00788" w:rsidRPr="006D2E0B">
        <w:rPr>
          <w:rFonts w:ascii="Arial Narrow" w:hAnsi="Arial Narrow"/>
          <w:spacing w:val="-1"/>
        </w:rPr>
        <w:t>’dir.</w:t>
      </w:r>
      <w:r w:rsidR="00343B74" w:rsidRPr="006D2E0B">
        <w:rPr>
          <w:rFonts w:ascii="Arial Narrow" w:hAnsi="Arial Narrow"/>
          <w:spacing w:val="-1"/>
        </w:rPr>
        <w:t xml:space="preserve"> (31.12.201</w:t>
      </w:r>
      <w:r w:rsidR="00C54376">
        <w:rPr>
          <w:rFonts w:ascii="Arial Narrow" w:hAnsi="Arial Narrow"/>
          <w:spacing w:val="-1"/>
        </w:rPr>
        <w:t>9</w:t>
      </w:r>
      <w:r w:rsidR="00343B74" w:rsidRPr="006D2E0B">
        <w:rPr>
          <w:rFonts w:ascii="Arial Narrow" w:hAnsi="Arial Narrow"/>
          <w:spacing w:val="-1"/>
        </w:rPr>
        <w:t>: %2</w:t>
      </w:r>
      <w:r w:rsidR="00C54376">
        <w:rPr>
          <w:rFonts w:ascii="Arial Narrow" w:hAnsi="Arial Narrow"/>
          <w:spacing w:val="-1"/>
        </w:rPr>
        <w:t>2</w:t>
      </w:r>
      <w:r w:rsidR="00343B74" w:rsidRPr="006D2E0B">
        <w:rPr>
          <w:rFonts w:ascii="Arial Narrow" w:hAnsi="Arial Narrow"/>
          <w:spacing w:val="-1"/>
        </w:rPr>
        <w:t>)</w:t>
      </w:r>
    </w:p>
    <w:p w14:paraId="39ED85D6" w14:textId="77777777" w:rsidR="00A00788" w:rsidRPr="006D2E0B" w:rsidRDefault="00A00788" w:rsidP="0093618E">
      <w:pPr>
        <w:pStyle w:val="BodyText"/>
        <w:tabs>
          <w:tab w:val="left" w:pos="9498"/>
        </w:tabs>
        <w:kinsoku w:val="0"/>
        <w:overflowPunct w:val="0"/>
        <w:spacing w:line="276" w:lineRule="auto"/>
        <w:ind w:left="0"/>
        <w:rPr>
          <w:rFonts w:ascii="Arial Narrow" w:hAnsi="Arial Narrow"/>
          <w:sz w:val="10"/>
          <w:szCs w:val="10"/>
        </w:rPr>
      </w:pPr>
    </w:p>
    <w:p w14:paraId="68344366" w14:textId="4B03E4E7" w:rsidR="00A00788" w:rsidRPr="006D2E0B" w:rsidRDefault="00A00788" w:rsidP="0093618E">
      <w:pPr>
        <w:pStyle w:val="BodyText"/>
        <w:tabs>
          <w:tab w:val="left" w:pos="9498"/>
        </w:tabs>
        <w:kinsoku w:val="0"/>
        <w:overflowPunct w:val="0"/>
        <w:spacing w:line="276" w:lineRule="auto"/>
        <w:ind w:left="0"/>
        <w:jc w:val="both"/>
        <w:rPr>
          <w:rFonts w:ascii="Arial Narrow" w:hAnsi="Arial Narrow"/>
          <w:spacing w:val="-1"/>
        </w:rPr>
      </w:pPr>
      <w:r w:rsidRPr="006D2E0B">
        <w:rPr>
          <w:rFonts w:ascii="Arial Narrow" w:hAnsi="Arial Narrow"/>
          <w:spacing w:val="-1"/>
        </w:rPr>
        <w:t>Türkiye’de</w:t>
      </w:r>
      <w:r w:rsidRPr="006D2E0B">
        <w:rPr>
          <w:rFonts w:ascii="Arial Narrow" w:hAnsi="Arial Narrow"/>
          <w:spacing w:val="24"/>
        </w:rPr>
        <w:t xml:space="preserve"> </w:t>
      </w:r>
      <w:r w:rsidRPr="006D2E0B">
        <w:rPr>
          <w:rFonts w:ascii="Arial Narrow" w:hAnsi="Arial Narrow"/>
          <w:spacing w:val="-1"/>
        </w:rPr>
        <w:t>geçici</w:t>
      </w:r>
      <w:r w:rsidRPr="006D2E0B">
        <w:rPr>
          <w:rFonts w:ascii="Arial Narrow" w:hAnsi="Arial Narrow"/>
          <w:spacing w:val="25"/>
        </w:rPr>
        <w:t xml:space="preserve"> </w:t>
      </w:r>
      <w:r w:rsidRPr="006D2E0B">
        <w:rPr>
          <w:rFonts w:ascii="Arial Narrow" w:hAnsi="Arial Narrow"/>
          <w:spacing w:val="-2"/>
        </w:rPr>
        <w:t>vergi</w:t>
      </w:r>
      <w:r w:rsidRPr="006D2E0B">
        <w:rPr>
          <w:rFonts w:ascii="Arial Narrow" w:hAnsi="Arial Narrow"/>
          <w:spacing w:val="25"/>
        </w:rPr>
        <w:t xml:space="preserve"> </w:t>
      </w:r>
      <w:r w:rsidRPr="006D2E0B">
        <w:rPr>
          <w:rFonts w:ascii="Arial Narrow" w:hAnsi="Arial Narrow"/>
          <w:spacing w:val="-1"/>
        </w:rPr>
        <w:t>üçer</w:t>
      </w:r>
      <w:r w:rsidRPr="006D2E0B">
        <w:rPr>
          <w:rFonts w:ascii="Arial Narrow" w:hAnsi="Arial Narrow"/>
          <w:spacing w:val="25"/>
        </w:rPr>
        <w:t xml:space="preserve"> </w:t>
      </w:r>
      <w:r w:rsidRPr="006D2E0B">
        <w:rPr>
          <w:rFonts w:ascii="Arial Narrow" w:hAnsi="Arial Narrow"/>
          <w:spacing w:val="-1"/>
        </w:rPr>
        <w:t>aylık</w:t>
      </w:r>
      <w:r w:rsidRPr="006D2E0B">
        <w:rPr>
          <w:rFonts w:ascii="Arial Narrow" w:hAnsi="Arial Narrow"/>
          <w:spacing w:val="21"/>
        </w:rPr>
        <w:t xml:space="preserve"> </w:t>
      </w:r>
      <w:r w:rsidRPr="006D2E0B">
        <w:rPr>
          <w:rFonts w:ascii="Arial Narrow" w:hAnsi="Arial Narrow"/>
          <w:spacing w:val="-1"/>
        </w:rPr>
        <w:t>dönemler</w:t>
      </w:r>
      <w:r w:rsidRPr="006D2E0B">
        <w:rPr>
          <w:rFonts w:ascii="Arial Narrow" w:hAnsi="Arial Narrow"/>
          <w:spacing w:val="25"/>
        </w:rPr>
        <w:t xml:space="preserve"> </w:t>
      </w:r>
      <w:r w:rsidRPr="006D2E0B">
        <w:rPr>
          <w:rFonts w:ascii="Arial Narrow" w:hAnsi="Arial Narrow"/>
          <w:spacing w:val="-1"/>
        </w:rPr>
        <w:t>itibariyle</w:t>
      </w:r>
      <w:r w:rsidRPr="006D2E0B">
        <w:rPr>
          <w:rFonts w:ascii="Arial Narrow" w:hAnsi="Arial Narrow"/>
          <w:spacing w:val="24"/>
        </w:rPr>
        <w:t xml:space="preserve"> </w:t>
      </w:r>
      <w:r w:rsidRPr="006D2E0B">
        <w:rPr>
          <w:rFonts w:ascii="Arial Narrow" w:hAnsi="Arial Narrow"/>
          <w:spacing w:val="-1"/>
        </w:rPr>
        <w:t>hesaplanmakta</w:t>
      </w:r>
      <w:r w:rsidRPr="006D2E0B">
        <w:rPr>
          <w:rFonts w:ascii="Arial Narrow" w:hAnsi="Arial Narrow"/>
          <w:spacing w:val="24"/>
        </w:rPr>
        <w:t xml:space="preserve"> </w:t>
      </w:r>
      <w:r w:rsidRPr="006D2E0B">
        <w:rPr>
          <w:rFonts w:ascii="Arial Narrow" w:hAnsi="Arial Narrow"/>
          <w:spacing w:val="-2"/>
        </w:rPr>
        <w:t>ve</w:t>
      </w:r>
      <w:r w:rsidRPr="006D2E0B">
        <w:rPr>
          <w:rFonts w:ascii="Arial Narrow" w:hAnsi="Arial Narrow"/>
          <w:spacing w:val="24"/>
        </w:rPr>
        <w:t xml:space="preserve"> </w:t>
      </w:r>
      <w:r w:rsidRPr="006D2E0B">
        <w:rPr>
          <w:rFonts w:ascii="Arial Narrow" w:hAnsi="Arial Narrow"/>
          <w:spacing w:val="-1"/>
        </w:rPr>
        <w:t>tahakkuk</w:t>
      </w:r>
      <w:r w:rsidRPr="006D2E0B">
        <w:rPr>
          <w:rFonts w:ascii="Arial Narrow" w:hAnsi="Arial Narrow"/>
          <w:spacing w:val="21"/>
        </w:rPr>
        <w:t xml:space="preserve"> </w:t>
      </w:r>
      <w:r w:rsidRPr="006D2E0B">
        <w:rPr>
          <w:rFonts w:ascii="Arial Narrow" w:hAnsi="Arial Narrow"/>
          <w:spacing w:val="-1"/>
        </w:rPr>
        <w:t>ettirilmektedir.</w:t>
      </w:r>
      <w:r w:rsidRPr="006D2E0B">
        <w:rPr>
          <w:rFonts w:ascii="Arial Narrow" w:hAnsi="Arial Narrow"/>
          <w:spacing w:val="24"/>
        </w:rPr>
        <w:t xml:space="preserve"> </w:t>
      </w:r>
      <w:r w:rsidRPr="006D2E0B">
        <w:rPr>
          <w:rFonts w:ascii="Arial Narrow" w:hAnsi="Arial Narrow"/>
        </w:rPr>
        <w:t>201</w:t>
      </w:r>
      <w:r w:rsidR="00C54376">
        <w:rPr>
          <w:rFonts w:ascii="Arial Narrow" w:hAnsi="Arial Narrow"/>
        </w:rPr>
        <w:t>9</w:t>
      </w:r>
      <w:r w:rsidRPr="006D2E0B">
        <w:rPr>
          <w:rFonts w:ascii="Arial Narrow" w:hAnsi="Arial Narrow"/>
          <w:spacing w:val="24"/>
        </w:rPr>
        <w:t xml:space="preserve"> </w:t>
      </w:r>
      <w:r w:rsidRPr="006D2E0B">
        <w:rPr>
          <w:rFonts w:ascii="Arial Narrow" w:hAnsi="Arial Narrow"/>
          <w:spacing w:val="-3"/>
        </w:rPr>
        <w:t>yılı</w:t>
      </w:r>
      <w:r w:rsidRPr="006D2E0B">
        <w:rPr>
          <w:rFonts w:ascii="Arial Narrow" w:hAnsi="Arial Narrow"/>
          <w:spacing w:val="81"/>
        </w:rPr>
        <w:t xml:space="preserve"> </w:t>
      </w:r>
      <w:r w:rsidRPr="006D2E0B">
        <w:rPr>
          <w:rFonts w:ascii="Arial Narrow" w:hAnsi="Arial Narrow"/>
          <w:spacing w:val="-1"/>
        </w:rPr>
        <w:t>kurum</w:t>
      </w:r>
      <w:r w:rsidRPr="006D2E0B">
        <w:rPr>
          <w:rFonts w:ascii="Arial Narrow" w:hAnsi="Arial Narrow"/>
          <w:spacing w:val="32"/>
        </w:rPr>
        <w:t xml:space="preserve"> </w:t>
      </w:r>
      <w:r w:rsidRPr="006D2E0B">
        <w:rPr>
          <w:rFonts w:ascii="Arial Narrow" w:hAnsi="Arial Narrow"/>
          <w:spacing w:val="-1"/>
        </w:rPr>
        <w:t>kazançlarının</w:t>
      </w:r>
      <w:r w:rsidRPr="006D2E0B">
        <w:rPr>
          <w:rFonts w:ascii="Arial Narrow" w:hAnsi="Arial Narrow"/>
          <w:spacing w:val="34"/>
        </w:rPr>
        <w:t xml:space="preserve"> </w:t>
      </w:r>
      <w:r w:rsidRPr="006D2E0B">
        <w:rPr>
          <w:rFonts w:ascii="Arial Narrow" w:hAnsi="Arial Narrow"/>
          <w:spacing w:val="-1"/>
        </w:rPr>
        <w:t>geçici</w:t>
      </w:r>
      <w:r w:rsidRPr="006D2E0B">
        <w:rPr>
          <w:rFonts w:ascii="Arial Narrow" w:hAnsi="Arial Narrow"/>
          <w:spacing w:val="35"/>
        </w:rPr>
        <w:t xml:space="preserve"> </w:t>
      </w:r>
      <w:r w:rsidRPr="006D2E0B">
        <w:rPr>
          <w:rFonts w:ascii="Arial Narrow" w:hAnsi="Arial Narrow"/>
          <w:spacing w:val="-2"/>
        </w:rPr>
        <w:t>vergi</w:t>
      </w:r>
      <w:r w:rsidRPr="006D2E0B">
        <w:rPr>
          <w:rFonts w:ascii="Arial Narrow" w:hAnsi="Arial Narrow"/>
          <w:spacing w:val="35"/>
        </w:rPr>
        <w:t xml:space="preserve"> </w:t>
      </w:r>
      <w:r w:rsidRPr="006D2E0B">
        <w:rPr>
          <w:rFonts w:ascii="Arial Narrow" w:hAnsi="Arial Narrow"/>
          <w:spacing w:val="-1"/>
        </w:rPr>
        <w:t>dönemleri</w:t>
      </w:r>
      <w:r w:rsidRPr="006D2E0B">
        <w:rPr>
          <w:rFonts w:ascii="Arial Narrow" w:hAnsi="Arial Narrow"/>
          <w:spacing w:val="35"/>
        </w:rPr>
        <w:t xml:space="preserve"> </w:t>
      </w:r>
      <w:r w:rsidRPr="006D2E0B">
        <w:rPr>
          <w:rFonts w:ascii="Arial Narrow" w:hAnsi="Arial Narrow"/>
          <w:spacing w:val="-1"/>
        </w:rPr>
        <w:t>itibariyle</w:t>
      </w:r>
      <w:r w:rsidRPr="006D2E0B">
        <w:rPr>
          <w:rFonts w:ascii="Arial Narrow" w:hAnsi="Arial Narrow"/>
          <w:spacing w:val="34"/>
        </w:rPr>
        <w:t xml:space="preserve"> </w:t>
      </w:r>
      <w:r w:rsidRPr="006D2E0B">
        <w:rPr>
          <w:rFonts w:ascii="Arial Narrow" w:hAnsi="Arial Narrow"/>
          <w:spacing w:val="-1"/>
        </w:rPr>
        <w:t>vergilendirilmesi</w:t>
      </w:r>
      <w:r w:rsidRPr="006D2E0B">
        <w:rPr>
          <w:rFonts w:ascii="Arial Narrow" w:hAnsi="Arial Narrow"/>
          <w:spacing w:val="35"/>
        </w:rPr>
        <w:t xml:space="preserve"> </w:t>
      </w:r>
      <w:r w:rsidRPr="006D2E0B">
        <w:rPr>
          <w:rFonts w:ascii="Arial Narrow" w:hAnsi="Arial Narrow"/>
          <w:spacing w:val="-1"/>
        </w:rPr>
        <w:t>aşamasında</w:t>
      </w:r>
      <w:r w:rsidRPr="006D2E0B">
        <w:rPr>
          <w:rFonts w:ascii="Arial Narrow" w:hAnsi="Arial Narrow"/>
          <w:spacing w:val="34"/>
        </w:rPr>
        <w:t xml:space="preserve"> </w:t>
      </w:r>
      <w:r w:rsidRPr="006D2E0B">
        <w:rPr>
          <w:rFonts w:ascii="Arial Narrow" w:hAnsi="Arial Narrow"/>
          <w:spacing w:val="-1"/>
        </w:rPr>
        <w:t>kurum</w:t>
      </w:r>
      <w:r w:rsidRPr="006D2E0B">
        <w:rPr>
          <w:rFonts w:ascii="Arial Narrow" w:hAnsi="Arial Narrow"/>
          <w:spacing w:val="32"/>
        </w:rPr>
        <w:t xml:space="preserve"> </w:t>
      </w:r>
      <w:r w:rsidRPr="006D2E0B">
        <w:rPr>
          <w:rFonts w:ascii="Arial Narrow" w:hAnsi="Arial Narrow"/>
          <w:spacing w:val="-1"/>
        </w:rPr>
        <w:t>kazançları</w:t>
      </w:r>
      <w:r w:rsidRPr="006D2E0B">
        <w:rPr>
          <w:rFonts w:ascii="Arial Narrow" w:hAnsi="Arial Narrow"/>
          <w:spacing w:val="81"/>
        </w:rPr>
        <w:t xml:space="preserve"> </w:t>
      </w:r>
      <w:r w:rsidRPr="006D2E0B">
        <w:rPr>
          <w:rFonts w:ascii="Arial Narrow" w:hAnsi="Arial Narrow"/>
          <w:spacing w:val="-1"/>
        </w:rPr>
        <w:t>üzerinden</w:t>
      </w:r>
      <w:r w:rsidRPr="006D2E0B">
        <w:rPr>
          <w:rFonts w:ascii="Arial Narrow" w:hAnsi="Arial Narrow"/>
        </w:rPr>
        <w:t xml:space="preserve"> </w:t>
      </w:r>
      <w:r w:rsidRPr="006D2E0B">
        <w:rPr>
          <w:rFonts w:ascii="Arial Narrow" w:hAnsi="Arial Narrow"/>
          <w:spacing w:val="-1"/>
        </w:rPr>
        <w:t>hesaplanması</w:t>
      </w:r>
      <w:r w:rsidRPr="006D2E0B">
        <w:rPr>
          <w:rFonts w:ascii="Arial Narrow" w:hAnsi="Arial Narrow"/>
          <w:spacing w:val="1"/>
        </w:rPr>
        <w:t xml:space="preserve"> </w:t>
      </w:r>
      <w:r w:rsidRPr="006D2E0B">
        <w:rPr>
          <w:rFonts w:ascii="Arial Narrow" w:hAnsi="Arial Narrow"/>
          <w:spacing w:val="-2"/>
        </w:rPr>
        <w:t>gereken</w:t>
      </w:r>
      <w:r w:rsidRPr="006D2E0B">
        <w:rPr>
          <w:rFonts w:ascii="Arial Narrow" w:hAnsi="Arial Narrow"/>
        </w:rPr>
        <w:t xml:space="preserve"> </w:t>
      </w:r>
      <w:r w:rsidRPr="006D2E0B">
        <w:rPr>
          <w:rFonts w:ascii="Arial Narrow" w:hAnsi="Arial Narrow"/>
          <w:spacing w:val="-1"/>
        </w:rPr>
        <w:t>geçici</w:t>
      </w:r>
      <w:r w:rsidRPr="006D2E0B">
        <w:rPr>
          <w:rFonts w:ascii="Arial Narrow" w:hAnsi="Arial Narrow"/>
          <w:spacing w:val="1"/>
        </w:rPr>
        <w:t xml:space="preserve"> </w:t>
      </w:r>
      <w:r w:rsidRPr="006D2E0B">
        <w:rPr>
          <w:rFonts w:ascii="Arial Narrow" w:hAnsi="Arial Narrow"/>
          <w:spacing w:val="-2"/>
        </w:rPr>
        <w:t>vergi</w:t>
      </w:r>
      <w:r w:rsidRPr="006D2E0B">
        <w:rPr>
          <w:rFonts w:ascii="Arial Narrow" w:hAnsi="Arial Narrow"/>
          <w:spacing w:val="1"/>
        </w:rPr>
        <w:t xml:space="preserve"> </w:t>
      </w:r>
      <w:r w:rsidRPr="006D2E0B">
        <w:rPr>
          <w:rFonts w:ascii="Arial Narrow" w:hAnsi="Arial Narrow"/>
          <w:spacing w:val="-2"/>
        </w:rPr>
        <w:t>oranı</w:t>
      </w:r>
      <w:r w:rsidRPr="006D2E0B">
        <w:rPr>
          <w:rFonts w:ascii="Arial Narrow" w:hAnsi="Arial Narrow"/>
          <w:spacing w:val="1"/>
        </w:rPr>
        <w:t xml:space="preserve"> </w:t>
      </w:r>
      <w:r w:rsidRPr="006D2E0B">
        <w:rPr>
          <w:rFonts w:ascii="Arial Narrow" w:hAnsi="Arial Narrow"/>
        </w:rPr>
        <w:t>%</w:t>
      </w:r>
      <w:r w:rsidRPr="006D2E0B">
        <w:rPr>
          <w:rFonts w:ascii="Arial Narrow" w:hAnsi="Arial Narrow"/>
          <w:spacing w:val="-2"/>
        </w:rPr>
        <w:t xml:space="preserve"> </w:t>
      </w:r>
      <w:r w:rsidRPr="006D2E0B">
        <w:rPr>
          <w:rFonts w:ascii="Arial Narrow" w:hAnsi="Arial Narrow"/>
          <w:spacing w:val="-1"/>
        </w:rPr>
        <w:t>2</w:t>
      </w:r>
      <w:r w:rsidR="00343B74" w:rsidRPr="006D2E0B">
        <w:rPr>
          <w:rFonts w:ascii="Arial Narrow" w:hAnsi="Arial Narrow"/>
          <w:spacing w:val="-1"/>
        </w:rPr>
        <w:t>2</w:t>
      </w:r>
      <w:r w:rsidRPr="006D2E0B">
        <w:rPr>
          <w:rFonts w:ascii="Arial Narrow" w:hAnsi="Arial Narrow"/>
          <w:spacing w:val="-1"/>
        </w:rPr>
        <w:t>’dir.</w:t>
      </w:r>
      <w:r w:rsidR="00343B74" w:rsidRPr="006D2E0B">
        <w:rPr>
          <w:rFonts w:ascii="Arial Narrow" w:hAnsi="Arial Narrow"/>
          <w:spacing w:val="-1"/>
        </w:rPr>
        <w:t xml:space="preserve"> (31.12.201</w:t>
      </w:r>
      <w:r w:rsidR="00C54376">
        <w:rPr>
          <w:rFonts w:ascii="Arial Narrow" w:hAnsi="Arial Narrow"/>
          <w:spacing w:val="-1"/>
        </w:rPr>
        <w:t>9</w:t>
      </w:r>
      <w:r w:rsidR="00343B74" w:rsidRPr="006D2E0B">
        <w:rPr>
          <w:rFonts w:ascii="Arial Narrow" w:hAnsi="Arial Narrow"/>
          <w:spacing w:val="-1"/>
        </w:rPr>
        <w:t>: %2</w:t>
      </w:r>
      <w:r w:rsidR="0010168F" w:rsidRPr="006D2E0B">
        <w:rPr>
          <w:rFonts w:ascii="Arial Narrow" w:hAnsi="Arial Narrow"/>
          <w:spacing w:val="-1"/>
        </w:rPr>
        <w:t>2</w:t>
      </w:r>
      <w:r w:rsidR="00343B74" w:rsidRPr="006D2E0B">
        <w:rPr>
          <w:rFonts w:ascii="Arial Narrow" w:hAnsi="Arial Narrow"/>
          <w:spacing w:val="-1"/>
        </w:rPr>
        <w:t>)</w:t>
      </w:r>
    </w:p>
    <w:p w14:paraId="380A8608" w14:textId="77777777" w:rsidR="00A00788" w:rsidRPr="006D2E0B" w:rsidRDefault="00A00788" w:rsidP="0093618E">
      <w:pPr>
        <w:pStyle w:val="BodyText"/>
        <w:tabs>
          <w:tab w:val="left" w:pos="9498"/>
        </w:tabs>
        <w:kinsoku w:val="0"/>
        <w:overflowPunct w:val="0"/>
        <w:spacing w:line="276" w:lineRule="auto"/>
        <w:ind w:left="0"/>
        <w:rPr>
          <w:rFonts w:ascii="Arial Narrow" w:hAnsi="Arial Narrow"/>
          <w:sz w:val="10"/>
          <w:szCs w:val="10"/>
        </w:rPr>
      </w:pPr>
    </w:p>
    <w:p w14:paraId="14599C82" w14:textId="6E6BF07B" w:rsidR="009104D9" w:rsidRPr="006D2E0B" w:rsidRDefault="00A00788" w:rsidP="00107156">
      <w:pPr>
        <w:pStyle w:val="BodyText"/>
        <w:tabs>
          <w:tab w:val="left" w:pos="9498"/>
        </w:tabs>
        <w:kinsoku w:val="0"/>
        <w:overflowPunct w:val="0"/>
        <w:spacing w:line="276" w:lineRule="auto"/>
        <w:ind w:left="0"/>
        <w:jc w:val="both"/>
        <w:rPr>
          <w:rFonts w:ascii="Arial Narrow" w:hAnsi="Arial Narrow"/>
          <w:spacing w:val="-1"/>
        </w:rPr>
      </w:pPr>
      <w:r w:rsidRPr="006D2E0B">
        <w:rPr>
          <w:rFonts w:ascii="Arial Narrow" w:hAnsi="Arial Narrow"/>
          <w:spacing w:val="-1"/>
        </w:rPr>
        <w:t>Türkiye’de</w:t>
      </w:r>
      <w:r w:rsidRPr="006D2E0B">
        <w:rPr>
          <w:rFonts w:ascii="Arial Narrow" w:hAnsi="Arial Narrow"/>
          <w:spacing w:val="48"/>
        </w:rPr>
        <w:t xml:space="preserve"> </w:t>
      </w:r>
      <w:r w:rsidRPr="006D2E0B">
        <w:rPr>
          <w:rFonts w:ascii="Arial Narrow" w:hAnsi="Arial Narrow"/>
          <w:spacing w:val="-2"/>
        </w:rPr>
        <w:t>vergi</w:t>
      </w:r>
      <w:r w:rsidRPr="006D2E0B">
        <w:rPr>
          <w:rFonts w:ascii="Arial Narrow" w:hAnsi="Arial Narrow"/>
          <w:spacing w:val="49"/>
        </w:rPr>
        <w:t xml:space="preserve"> </w:t>
      </w:r>
      <w:r w:rsidRPr="006D2E0B">
        <w:rPr>
          <w:rFonts w:ascii="Arial Narrow" w:hAnsi="Arial Narrow"/>
          <w:spacing w:val="-1"/>
        </w:rPr>
        <w:t>değerlendirmesiyle</w:t>
      </w:r>
      <w:r w:rsidRPr="006D2E0B">
        <w:rPr>
          <w:rFonts w:ascii="Arial Narrow" w:hAnsi="Arial Narrow"/>
          <w:spacing w:val="46"/>
        </w:rPr>
        <w:t xml:space="preserve"> </w:t>
      </w:r>
      <w:r w:rsidRPr="006D2E0B">
        <w:rPr>
          <w:rFonts w:ascii="Arial Narrow" w:hAnsi="Arial Narrow"/>
          <w:spacing w:val="-1"/>
        </w:rPr>
        <w:t>ilgili</w:t>
      </w:r>
      <w:r w:rsidRPr="006D2E0B">
        <w:rPr>
          <w:rFonts w:ascii="Arial Narrow" w:hAnsi="Arial Narrow"/>
          <w:spacing w:val="49"/>
        </w:rPr>
        <w:t xml:space="preserve"> </w:t>
      </w:r>
      <w:r w:rsidRPr="006D2E0B">
        <w:rPr>
          <w:rFonts w:ascii="Arial Narrow" w:hAnsi="Arial Narrow"/>
          <w:spacing w:val="-1"/>
        </w:rPr>
        <w:t>kesin</w:t>
      </w:r>
      <w:r w:rsidRPr="006D2E0B">
        <w:rPr>
          <w:rFonts w:ascii="Arial Narrow" w:hAnsi="Arial Narrow"/>
          <w:spacing w:val="48"/>
        </w:rPr>
        <w:t xml:space="preserve"> </w:t>
      </w:r>
      <w:r w:rsidRPr="006D2E0B">
        <w:rPr>
          <w:rFonts w:ascii="Arial Narrow" w:hAnsi="Arial Narrow"/>
          <w:spacing w:val="-2"/>
        </w:rPr>
        <w:t>ve</w:t>
      </w:r>
      <w:r w:rsidRPr="006D2E0B">
        <w:rPr>
          <w:rFonts w:ascii="Arial Narrow" w:hAnsi="Arial Narrow"/>
          <w:spacing w:val="46"/>
        </w:rPr>
        <w:t xml:space="preserve"> </w:t>
      </w:r>
      <w:r w:rsidRPr="006D2E0B">
        <w:rPr>
          <w:rFonts w:ascii="Arial Narrow" w:hAnsi="Arial Narrow"/>
          <w:spacing w:val="-1"/>
        </w:rPr>
        <w:t>kati</w:t>
      </w:r>
      <w:r w:rsidRPr="006D2E0B">
        <w:rPr>
          <w:rFonts w:ascii="Arial Narrow" w:hAnsi="Arial Narrow"/>
          <w:spacing w:val="49"/>
        </w:rPr>
        <w:t xml:space="preserve"> </w:t>
      </w:r>
      <w:r w:rsidRPr="006D2E0B">
        <w:rPr>
          <w:rFonts w:ascii="Arial Narrow" w:hAnsi="Arial Narrow"/>
          <w:spacing w:val="-1"/>
        </w:rPr>
        <w:t>bir</w:t>
      </w:r>
      <w:r w:rsidRPr="006D2E0B">
        <w:rPr>
          <w:rFonts w:ascii="Arial Narrow" w:hAnsi="Arial Narrow"/>
          <w:spacing w:val="49"/>
        </w:rPr>
        <w:t xml:space="preserve"> </w:t>
      </w:r>
      <w:r w:rsidRPr="006D2E0B">
        <w:rPr>
          <w:rFonts w:ascii="Arial Narrow" w:hAnsi="Arial Narrow"/>
          <w:spacing w:val="-1"/>
        </w:rPr>
        <w:t>mutabakatlaşma</w:t>
      </w:r>
      <w:r w:rsidRPr="006D2E0B">
        <w:rPr>
          <w:rFonts w:ascii="Arial Narrow" w:hAnsi="Arial Narrow"/>
          <w:spacing w:val="48"/>
        </w:rPr>
        <w:t xml:space="preserve"> </w:t>
      </w:r>
      <w:r w:rsidRPr="006D2E0B">
        <w:rPr>
          <w:rFonts w:ascii="Arial Narrow" w:hAnsi="Arial Narrow"/>
          <w:spacing w:val="-1"/>
        </w:rPr>
        <w:t>prosedürü</w:t>
      </w:r>
      <w:r w:rsidRPr="006D2E0B">
        <w:rPr>
          <w:rFonts w:ascii="Arial Narrow" w:hAnsi="Arial Narrow"/>
          <w:spacing w:val="45"/>
        </w:rPr>
        <w:t xml:space="preserve"> </w:t>
      </w:r>
      <w:r w:rsidRPr="006D2E0B">
        <w:rPr>
          <w:rFonts w:ascii="Arial Narrow" w:hAnsi="Arial Narrow"/>
          <w:spacing w:val="-1"/>
        </w:rPr>
        <w:t>bulunmamaktadır.</w:t>
      </w:r>
      <w:r w:rsidRPr="006D2E0B">
        <w:rPr>
          <w:rFonts w:ascii="Arial Narrow" w:hAnsi="Arial Narrow"/>
          <w:spacing w:val="69"/>
        </w:rPr>
        <w:t xml:space="preserve"> </w:t>
      </w:r>
      <w:r w:rsidRPr="006D2E0B">
        <w:rPr>
          <w:rFonts w:ascii="Arial Narrow" w:hAnsi="Arial Narrow"/>
          <w:spacing w:val="-1"/>
        </w:rPr>
        <w:t>Şirketler</w:t>
      </w:r>
      <w:r w:rsidRPr="006D2E0B">
        <w:rPr>
          <w:rFonts w:ascii="Arial Narrow" w:hAnsi="Arial Narrow"/>
          <w:spacing w:val="1"/>
        </w:rPr>
        <w:t xml:space="preserve"> </w:t>
      </w:r>
      <w:r w:rsidRPr="006D2E0B">
        <w:rPr>
          <w:rFonts w:ascii="Arial Narrow" w:hAnsi="Arial Narrow"/>
          <w:spacing w:val="-1"/>
        </w:rPr>
        <w:t>ilgili</w:t>
      </w:r>
      <w:r w:rsidRPr="006D2E0B">
        <w:rPr>
          <w:rFonts w:ascii="Arial Narrow" w:hAnsi="Arial Narrow"/>
          <w:spacing w:val="3"/>
        </w:rPr>
        <w:t xml:space="preserve"> </w:t>
      </w:r>
      <w:r w:rsidRPr="006D2E0B">
        <w:rPr>
          <w:rFonts w:ascii="Arial Narrow" w:hAnsi="Arial Narrow"/>
          <w:spacing w:val="-1"/>
        </w:rPr>
        <w:t>yılın</w:t>
      </w:r>
      <w:r w:rsidRPr="006D2E0B">
        <w:rPr>
          <w:rFonts w:ascii="Arial Narrow" w:hAnsi="Arial Narrow"/>
          <w:spacing w:val="2"/>
        </w:rPr>
        <w:t xml:space="preserve"> </w:t>
      </w:r>
      <w:r w:rsidRPr="006D2E0B">
        <w:rPr>
          <w:rFonts w:ascii="Arial Narrow" w:hAnsi="Arial Narrow"/>
          <w:spacing w:val="-1"/>
        </w:rPr>
        <w:t>hesap</w:t>
      </w:r>
      <w:r w:rsidRPr="006D2E0B">
        <w:rPr>
          <w:rFonts w:ascii="Arial Narrow" w:hAnsi="Arial Narrow"/>
        </w:rPr>
        <w:t xml:space="preserve"> </w:t>
      </w:r>
      <w:r w:rsidRPr="006D2E0B">
        <w:rPr>
          <w:rFonts w:ascii="Arial Narrow" w:hAnsi="Arial Narrow"/>
          <w:spacing w:val="-2"/>
        </w:rPr>
        <w:t>kapama</w:t>
      </w:r>
      <w:r w:rsidRPr="006D2E0B">
        <w:rPr>
          <w:rFonts w:ascii="Arial Narrow" w:hAnsi="Arial Narrow"/>
          <w:spacing w:val="3"/>
        </w:rPr>
        <w:t xml:space="preserve"> </w:t>
      </w:r>
      <w:r w:rsidRPr="006D2E0B">
        <w:rPr>
          <w:rFonts w:ascii="Arial Narrow" w:hAnsi="Arial Narrow"/>
          <w:spacing w:val="-1"/>
        </w:rPr>
        <w:t>dönemini</w:t>
      </w:r>
      <w:r w:rsidRPr="006D2E0B">
        <w:rPr>
          <w:rFonts w:ascii="Arial Narrow" w:hAnsi="Arial Narrow"/>
          <w:spacing w:val="3"/>
        </w:rPr>
        <w:t xml:space="preserve"> </w:t>
      </w:r>
      <w:r w:rsidRPr="006D2E0B">
        <w:rPr>
          <w:rFonts w:ascii="Arial Narrow" w:hAnsi="Arial Narrow"/>
          <w:spacing w:val="-1"/>
        </w:rPr>
        <w:t>takip</w:t>
      </w:r>
      <w:r w:rsidRPr="006D2E0B">
        <w:rPr>
          <w:rFonts w:ascii="Arial Narrow" w:hAnsi="Arial Narrow"/>
        </w:rPr>
        <w:t xml:space="preserve"> eden</w:t>
      </w:r>
      <w:r w:rsidRPr="006D2E0B">
        <w:rPr>
          <w:rFonts w:ascii="Arial Narrow" w:hAnsi="Arial Narrow"/>
          <w:spacing w:val="2"/>
        </w:rPr>
        <w:t xml:space="preserve"> </w:t>
      </w:r>
      <w:r w:rsidRPr="006D2E0B">
        <w:rPr>
          <w:rFonts w:ascii="Arial Narrow" w:hAnsi="Arial Narrow"/>
          <w:spacing w:val="-1"/>
        </w:rPr>
        <w:t>yılın</w:t>
      </w:r>
      <w:r w:rsidRPr="006D2E0B">
        <w:rPr>
          <w:rFonts w:ascii="Arial Narrow" w:hAnsi="Arial Narrow"/>
          <w:spacing w:val="2"/>
        </w:rPr>
        <w:t xml:space="preserve"> </w:t>
      </w:r>
      <w:r w:rsidRPr="006D2E0B">
        <w:rPr>
          <w:rFonts w:ascii="Arial Narrow" w:hAnsi="Arial Narrow"/>
          <w:spacing w:val="-2"/>
        </w:rPr>
        <w:t>1-25</w:t>
      </w:r>
      <w:r w:rsidRPr="006D2E0B">
        <w:rPr>
          <w:rFonts w:ascii="Arial Narrow" w:hAnsi="Arial Narrow"/>
          <w:spacing w:val="2"/>
        </w:rPr>
        <w:t xml:space="preserve"> </w:t>
      </w:r>
      <w:r w:rsidRPr="006D2E0B">
        <w:rPr>
          <w:rFonts w:ascii="Arial Narrow" w:hAnsi="Arial Narrow"/>
        </w:rPr>
        <w:t>Nisan</w:t>
      </w:r>
      <w:r w:rsidRPr="006D2E0B">
        <w:rPr>
          <w:rFonts w:ascii="Arial Narrow" w:hAnsi="Arial Narrow"/>
          <w:spacing w:val="2"/>
        </w:rPr>
        <w:t xml:space="preserve"> </w:t>
      </w:r>
      <w:r w:rsidRPr="006D2E0B">
        <w:rPr>
          <w:rFonts w:ascii="Arial Narrow" w:hAnsi="Arial Narrow"/>
          <w:spacing w:val="-1"/>
        </w:rPr>
        <w:t>tarihleri</w:t>
      </w:r>
      <w:r w:rsidRPr="006D2E0B">
        <w:rPr>
          <w:rFonts w:ascii="Arial Narrow" w:hAnsi="Arial Narrow"/>
          <w:spacing w:val="3"/>
        </w:rPr>
        <w:t xml:space="preserve"> </w:t>
      </w:r>
      <w:r w:rsidRPr="006D2E0B">
        <w:rPr>
          <w:rFonts w:ascii="Arial Narrow" w:hAnsi="Arial Narrow"/>
          <w:spacing w:val="-1"/>
        </w:rPr>
        <w:t>arasında</w:t>
      </w:r>
      <w:r w:rsidRPr="006D2E0B">
        <w:rPr>
          <w:rFonts w:ascii="Arial Narrow" w:hAnsi="Arial Narrow"/>
          <w:spacing w:val="3"/>
        </w:rPr>
        <w:t xml:space="preserve"> </w:t>
      </w:r>
      <w:r w:rsidRPr="006D2E0B">
        <w:rPr>
          <w:rFonts w:ascii="Arial Narrow" w:hAnsi="Arial Narrow"/>
          <w:spacing w:val="-1"/>
        </w:rPr>
        <w:t>(özel</w:t>
      </w:r>
      <w:r w:rsidRPr="006D2E0B">
        <w:rPr>
          <w:rFonts w:ascii="Arial Narrow" w:hAnsi="Arial Narrow"/>
        </w:rPr>
        <w:t xml:space="preserve"> </w:t>
      </w:r>
      <w:r w:rsidRPr="006D2E0B">
        <w:rPr>
          <w:rFonts w:ascii="Arial Narrow" w:hAnsi="Arial Narrow"/>
          <w:spacing w:val="3"/>
        </w:rPr>
        <w:t xml:space="preserve"> </w:t>
      </w:r>
      <w:r w:rsidRPr="006D2E0B">
        <w:rPr>
          <w:rFonts w:ascii="Arial Narrow" w:hAnsi="Arial Narrow"/>
          <w:spacing w:val="-1"/>
        </w:rPr>
        <w:t>hesap</w:t>
      </w:r>
      <w:r w:rsidRPr="006D2E0B">
        <w:rPr>
          <w:rFonts w:ascii="Arial Narrow" w:hAnsi="Arial Narrow"/>
          <w:spacing w:val="79"/>
        </w:rPr>
        <w:t xml:space="preserve"> </w:t>
      </w:r>
      <w:r w:rsidRPr="006D2E0B">
        <w:rPr>
          <w:rFonts w:ascii="Arial Narrow" w:hAnsi="Arial Narrow"/>
          <w:spacing w:val="-1"/>
        </w:rPr>
        <w:t>dönemine</w:t>
      </w:r>
      <w:r w:rsidRPr="006D2E0B">
        <w:rPr>
          <w:rFonts w:ascii="Arial Narrow" w:hAnsi="Arial Narrow"/>
          <w:spacing w:val="5"/>
        </w:rPr>
        <w:t xml:space="preserve"> </w:t>
      </w:r>
      <w:r w:rsidRPr="006D2E0B">
        <w:rPr>
          <w:rFonts w:ascii="Arial Narrow" w:hAnsi="Arial Narrow"/>
          <w:spacing w:val="-1"/>
        </w:rPr>
        <w:t>sahip</w:t>
      </w:r>
      <w:r w:rsidRPr="006D2E0B">
        <w:rPr>
          <w:rFonts w:ascii="Arial Narrow" w:hAnsi="Arial Narrow"/>
          <w:spacing w:val="3"/>
        </w:rPr>
        <w:t xml:space="preserve"> </w:t>
      </w:r>
      <w:r w:rsidRPr="006D2E0B">
        <w:rPr>
          <w:rFonts w:ascii="Arial Narrow" w:hAnsi="Arial Narrow"/>
          <w:spacing w:val="-1"/>
        </w:rPr>
        <w:t>olanlarda</w:t>
      </w:r>
      <w:r w:rsidRPr="006D2E0B">
        <w:rPr>
          <w:rFonts w:ascii="Arial Narrow" w:hAnsi="Arial Narrow"/>
          <w:spacing w:val="5"/>
        </w:rPr>
        <w:t xml:space="preserve"> </w:t>
      </w:r>
      <w:r w:rsidRPr="006D2E0B">
        <w:rPr>
          <w:rFonts w:ascii="Arial Narrow" w:hAnsi="Arial Narrow"/>
          <w:spacing w:val="-1"/>
        </w:rPr>
        <w:t>dönem</w:t>
      </w:r>
      <w:r w:rsidRPr="006D2E0B">
        <w:rPr>
          <w:rFonts w:ascii="Arial Narrow" w:hAnsi="Arial Narrow"/>
          <w:spacing w:val="1"/>
        </w:rPr>
        <w:t xml:space="preserve"> </w:t>
      </w:r>
      <w:r w:rsidRPr="006D2E0B">
        <w:rPr>
          <w:rFonts w:ascii="Arial Narrow" w:hAnsi="Arial Narrow"/>
          <w:spacing w:val="-1"/>
        </w:rPr>
        <w:t>kapanışını</w:t>
      </w:r>
      <w:r w:rsidRPr="006D2E0B">
        <w:rPr>
          <w:rFonts w:ascii="Arial Narrow" w:hAnsi="Arial Narrow"/>
          <w:spacing w:val="4"/>
        </w:rPr>
        <w:t xml:space="preserve"> </w:t>
      </w:r>
      <w:r w:rsidRPr="006D2E0B">
        <w:rPr>
          <w:rFonts w:ascii="Arial Narrow" w:hAnsi="Arial Narrow"/>
          <w:spacing w:val="-1"/>
        </w:rPr>
        <w:t>izleyen</w:t>
      </w:r>
      <w:r w:rsidRPr="006D2E0B">
        <w:rPr>
          <w:rFonts w:ascii="Arial Narrow" w:hAnsi="Arial Narrow"/>
          <w:spacing w:val="5"/>
        </w:rPr>
        <w:t xml:space="preserve"> </w:t>
      </w:r>
      <w:r w:rsidRPr="006D2E0B">
        <w:rPr>
          <w:rFonts w:ascii="Arial Narrow" w:hAnsi="Arial Narrow"/>
          <w:spacing w:val="-1"/>
        </w:rPr>
        <w:t>dördüncü</w:t>
      </w:r>
      <w:r w:rsidRPr="006D2E0B">
        <w:rPr>
          <w:rFonts w:ascii="Arial Narrow" w:hAnsi="Arial Narrow"/>
          <w:spacing w:val="5"/>
        </w:rPr>
        <w:t xml:space="preserve"> </w:t>
      </w:r>
      <w:r w:rsidRPr="006D2E0B">
        <w:rPr>
          <w:rFonts w:ascii="Arial Narrow" w:hAnsi="Arial Narrow"/>
          <w:spacing w:val="-1"/>
        </w:rPr>
        <w:t>ayın</w:t>
      </w:r>
      <w:r w:rsidRPr="006D2E0B">
        <w:rPr>
          <w:rFonts w:ascii="Arial Narrow" w:hAnsi="Arial Narrow"/>
          <w:spacing w:val="3"/>
        </w:rPr>
        <w:t xml:space="preserve"> </w:t>
      </w:r>
      <w:r w:rsidRPr="006D2E0B">
        <w:rPr>
          <w:rFonts w:ascii="Arial Narrow" w:hAnsi="Arial Narrow"/>
          <w:spacing w:val="-1"/>
        </w:rPr>
        <w:t>1-25</w:t>
      </w:r>
      <w:r w:rsidRPr="006D2E0B">
        <w:rPr>
          <w:rFonts w:ascii="Arial Narrow" w:hAnsi="Arial Narrow"/>
          <w:spacing w:val="5"/>
        </w:rPr>
        <w:t xml:space="preserve"> </w:t>
      </w:r>
      <w:r w:rsidRPr="006D2E0B">
        <w:rPr>
          <w:rFonts w:ascii="Arial Narrow" w:hAnsi="Arial Narrow"/>
          <w:spacing w:val="-1"/>
        </w:rPr>
        <w:t>tarihleri</w:t>
      </w:r>
      <w:r w:rsidRPr="006D2E0B">
        <w:rPr>
          <w:rFonts w:ascii="Arial Narrow" w:hAnsi="Arial Narrow"/>
          <w:spacing w:val="4"/>
        </w:rPr>
        <w:t xml:space="preserve"> </w:t>
      </w:r>
      <w:r w:rsidRPr="006D2E0B">
        <w:rPr>
          <w:rFonts w:ascii="Arial Narrow" w:hAnsi="Arial Narrow"/>
          <w:spacing w:val="-1"/>
        </w:rPr>
        <w:t>arasında)</w:t>
      </w:r>
      <w:r w:rsidRPr="006D2E0B">
        <w:rPr>
          <w:rFonts w:ascii="Arial Narrow" w:hAnsi="Arial Narrow"/>
          <w:spacing w:val="6"/>
        </w:rPr>
        <w:t xml:space="preserve"> </w:t>
      </w:r>
      <w:r w:rsidRPr="006D2E0B">
        <w:rPr>
          <w:rFonts w:ascii="Arial Narrow" w:hAnsi="Arial Narrow"/>
          <w:spacing w:val="-2"/>
        </w:rPr>
        <w:t>vergi</w:t>
      </w:r>
      <w:r w:rsidRPr="006D2E0B">
        <w:rPr>
          <w:rFonts w:ascii="Arial Narrow" w:hAnsi="Arial Narrow"/>
          <w:spacing w:val="79"/>
        </w:rPr>
        <w:t xml:space="preserve"> </w:t>
      </w:r>
      <w:r w:rsidRPr="006D2E0B">
        <w:rPr>
          <w:rFonts w:ascii="Arial Narrow" w:hAnsi="Arial Narrow"/>
          <w:spacing w:val="-1"/>
        </w:rPr>
        <w:t>beyannamelerini</w:t>
      </w:r>
      <w:r w:rsidRPr="006D2E0B">
        <w:rPr>
          <w:rFonts w:ascii="Arial Narrow" w:hAnsi="Arial Narrow"/>
          <w:spacing w:val="48"/>
        </w:rPr>
        <w:t xml:space="preserve"> </w:t>
      </w:r>
      <w:r w:rsidRPr="006D2E0B">
        <w:rPr>
          <w:rFonts w:ascii="Arial Narrow" w:hAnsi="Arial Narrow"/>
          <w:spacing w:val="-1"/>
        </w:rPr>
        <w:t>hazırlamaktadır.</w:t>
      </w:r>
      <w:r w:rsidRPr="006D2E0B">
        <w:rPr>
          <w:rFonts w:ascii="Arial Narrow" w:hAnsi="Arial Narrow"/>
          <w:spacing w:val="48"/>
        </w:rPr>
        <w:t xml:space="preserve"> </w:t>
      </w:r>
      <w:r w:rsidRPr="006D2E0B">
        <w:rPr>
          <w:rFonts w:ascii="Arial Narrow" w:hAnsi="Arial Narrow"/>
          <w:spacing w:val="-2"/>
        </w:rPr>
        <w:t>Vergi</w:t>
      </w:r>
      <w:r w:rsidRPr="006D2E0B">
        <w:rPr>
          <w:rFonts w:ascii="Arial Narrow" w:hAnsi="Arial Narrow"/>
          <w:spacing w:val="49"/>
        </w:rPr>
        <w:t xml:space="preserve"> </w:t>
      </w:r>
      <w:r w:rsidRPr="006D2E0B">
        <w:rPr>
          <w:rFonts w:ascii="Arial Narrow" w:hAnsi="Arial Narrow"/>
          <w:spacing w:val="-1"/>
        </w:rPr>
        <w:t>Dairesi</w:t>
      </w:r>
      <w:r w:rsidRPr="006D2E0B">
        <w:rPr>
          <w:rFonts w:ascii="Arial Narrow" w:hAnsi="Arial Narrow"/>
          <w:spacing w:val="49"/>
        </w:rPr>
        <w:t xml:space="preserve"> </w:t>
      </w:r>
      <w:r w:rsidRPr="006D2E0B">
        <w:rPr>
          <w:rFonts w:ascii="Arial Narrow" w:hAnsi="Arial Narrow"/>
          <w:spacing w:val="-1"/>
        </w:rPr>
        <w:t>tarafından</w:t>
      </w:r>
      <w:r w:rsidRPr="006D2E0B">
        <w:rPr>
          <w:rFonts w:ascii="Arial Narrow" w:hAnsi="Arial Narrow"/>
          <w:spacing w:val="48"/>
        </w:rPr>
        <w:t xml:space="preserve"> </w:t>
      </w:r>
      <w:r w:rsidRPr="006D2E0B">
        <w:rPr>
          <w:rFonts w:ascii="Arial Narrow" w:hAnsi="Arial Narrow"/>
          <w:spacing w:val="-2"/>
        </w:rPr>
        <w:t>bu</w:t>
      </w:r>
      <w:r w:rsidRPr="006D2E0B">
        <w:rPr>
          <w:rFonts w:ascii="Arial Narrow" w:hAnsi="Arial Narrow"/>
          <w:spacing w:val="48"/>
        </w:rPr>
        <w:t xml:space="preserve"> </w:t>
      </w:r>
      <w:r w:rsidRPr="006D2E0B">
        <w:rPr>
          <w:rFonts w:ascii="Arial Narrow" w:hAnsi="Arial Narrow"/>
          <w:spacing w:val="-1"/>
        </w:rPr>
        <w:t>beyannameler</w:t>
      </w:r>
      <w:r w:rsidRPr="006D2E0B">
        <w:rPr>
          <w:rFonts w:ascii="Arial Narrow" w:hAnsi="Arial Narrow"/>
          <w:spacing w:val="49"/>
        </w:rPr>
        <w:t xml:space="preserve"> </w:t>
      </w:r>
      <w:r w:rsidRPr="006D2E0B">
        <w:rPr>
          <w:rFonts w:ascii="Arial Narrow" w:hAnsi="Arial Narrow"/>
          <w:spacing w:val="-2"/>
        </w:rPr>
        <w:t>ve</w:t>
      </w:r>
      <w:r w:rsidRPr="006D2E0B">
        <w:rPr>
          <w:rFonts w:ascii="Arial Narrow" w:hAnsi="Arial Narrow"/>
          <w:spacing w:val="48"/>
        </w:rPr>
        <w:t xml:space="preserve"> </w:t>
      </w:r>
      <w:r w:rsidRPr="006D2E0B">
        <w:rPr>
          <w:rFonts w:ascii="Arial Narrow" w:hAnsi="Arial Narrow"/>
        </w:rPr>
        <w:t>buna</w:t>
      </w:r>
      <w:r w:rsidRPr="006D2E0B">
        <w:rPr>
          <w:rFonts w:ascii="Arial Narrow" w:hAnsi="Arial Narrow"/>
          <w:spacing w:val="48"/>
        </w:rPr>
        <w:t xml:space="preserve"> </w:t>
      </w:r>
      <w:r w:rsidRPr="006D2E0B">
        <w:rPr>
          <w:rFonts w:ascii="Arial Narrow" w:hAnsi="Arial Narrow"/>
        </w:rPr>
        <w:t>baz</w:t>
      </w:r>
      <w:r w:rsidRPr="006D2E0B">
        <w:rPr>
          <w:rFonts w:ascii="Arial Narrow" w:hAnsi="Arial Narrow"/>
          <w:spacing w:val="46"/>
        </w:rPr>
        <w:t xml:space="preserve"> </w:t>
      </w:r>
      <w:r w:rsidRPr="006D2E0B">
        <w:rPr>
          <w:rFonts w:ascii="Arial Narrow" w:hAnsi="Arial Narrow"/>
          <w:spacing w:val="-1"/>
        </w:rPr>
        <w:t>olan</w:t>
      </w:r>
      <w:r w:rsidRPr="006D2E0B">
        <w:rPr>
          <w:rFonts w:ascii="Arial Narrow" w:hAnsi="Arial Narrow"/>
          <w:spacing w:val="48"/>
        </w:rPr>
        <w:t xml:space="preserve"> </w:t>
      </w:r>
      <w:r w:rsidRPr="006D2E0B">
        <w:rPr>
          <w:rFonts w:ascii="Arial Narrow" w:hAnsi="Arial Narrow"/>
          <w:spacing w:val="-1"/>
        </w:rPr>
        <w:t>muhasebe</w:t>
      </w:r>
      <w:r w:rsidRPr="006D2E0B">
        <w:rPr>
          <w:rFonts w:ascii="Arial Narrow" w:hAnsi="Arial Narrow"/>
          <w:spacing w:val="61"/>
        </w:rPr>
        <w:t xml:space="preserve"> </w:t>
      </w:r>
      <w:r w:rsidRPr="006D2E0B">
        <w:rPr>
          <w:rFonts w:ascii="Arial Narrow" w:hAnsi="Arial Narrow"/>
          <w:spacing w:val="-1"/>
        </w:rPr>
        <w:t>kayıtları</w:t>
      </w:r>
      <w:r w:rsidRPr="006D2E0B">
        <w:rPr>
          <w:rFonts w:ascii="Arial Narrow" w:hAnsi="Arial Narrow"/>
          <w:spacing w:val="1"/>
        </w:rPr>
        <w:t xml:space="preserve"> </w:t>
      </w:r>
      <w:r w:rsidRPr="006D2E0B">
        <w:rPr>
          <w:rFonts w:ascii="Arial Narrow" w:hAnsi="Arial Narrow"/>
        </w:rPr>
        <w:t xml:space="preserve">5 </w:t>
      </w:r>
      <w:r w:rsidRPr="006D2E0B">
        <w:rPr>
          <w:rFonts w:ascii="Arial Narrow" w:hAnsi="Arial Narrow"/>
          <w:spacing w:val="-1"/>
        </w:rPr>
        <w:t>yıl</w:t>
      </w:r>
      <w:r w:rsidRPr="006D2E0B">
        <w:rPr>
          <w:rFonts w:ascii="Arial Narrow" w:hAnsi="Arial Narrow"/>
          <w:spacing w:val="-2"/>
        </w:rPr>
        <w:t xml:space="preserve"> </w:t>
      </w:r>
      <w:r w:rsidRPr="006D2E0B">
        <w:rPr>
          <w:rFonts w:ascii="Arial Narrow" w:hAnsi="Arial Narrow"/>
          <w:spacing w:val="-1"/>
        </w:rPr>
        <w:t>içerisinde</w:t>
      </w:r>
      <w:r w:rsidRPr="006D2E0B">
        <w:rPr>
          <w:rFonts w:ascii="Arial Narrow" w:hAnsi="Arial Narrow"/>
        </w:rPr>
        <w:t xml:space="preserve"> </w:t>
      </w:r>
      <w:r w:rsidRPr="006D2E0B">
        <w:rPr>
          <w:rFonts w:ascii="Arial Narrow" w:hAnsi="Arial Narrow"/>
          <w:spacing w:val="-1"/>
        </w:rPr>
        <w:t>incelenerek</w:t>
      </w:r>
      <w:r w:rsidRPr="006D2E0B">
        <w:rPr>
          <w:rFonts w:ascii="Arial Narrow" w:hAnsi="Arial Narrow"/>
          <w:spacing w:val="-3"/>
        </w:rPr>
        <w:t xml:space="preserve"> </w:t>
      </w:r>
      <w:r w:rsidRPr="006D2E0B">
        <w:rPr>
          <w:rFonts w:ascii="Arial Narrow" w:hAnsi="Arial Narrow"/>
          <w:spacing w:val="-1"/>
        </w:rPr>
        <w:t>değiştirilebilir.</w:t>
      </w:r>
    </w:p>
    <w:p w14:paraId="3DF59046" w14:textId="77777777" w:rsidR="00107156" w:rsidRPr="006D2E0B" w:rsidRDefault="00107156" w:rsidP="00107156">
      <w:pPr>
        <w:pStyle w:val="BodyText"/>
        <w:tabs>
          <w:tab w:val="left" w:pos="9498"/>
        </w:tabs>
        <w:kinsoku w:val="0"/>
        <w:overflowPunct w:val="0"/>
        <w:spacing w:line="276" w:lineRule="auto"/>
        <w:ind w:left="0"/>
        <w:jc w:val="both"/>
        <w:rPr>
          <w:rFonts w:ascii="Arial Narrow" w:hAnsi="Arial Narrow"/>
          <w:b/>
          <w:bCs/>
          <w:spacing w:val="-1"/>
        </w:rPr>
      </w:pPr>
    </w:p>
    <w:p w14:paraId="719CC647" w14:textId="4FAC57C7" w:rsidR="008A77A2" w:rsidRPr="006D2E0B" w:rsidRDefault="008A77A2" w:rsidP="008A77A2">
      <w:pPr>
        <w:pStyle w:val="BodyText"/>
        <w:tabs>
          <w:tab w:val="left" w:pos="9498"/>
        </w:tabs>
        <w:kinsoku w:val="0"/>
        <w:overflowPunct w:val="0"/>
        <w:spacing w:line="276" w:lineRule="auto"/>
        <w:ind w:left="0"/>
        <w:rPr>
          <w:rFonts w:ascii="Arial Narrow" w:hAnsi="Arial Narrow"/>
          <w:spacing w:val="-1"/>
        </w:rPr>
      </w:pPr>
      <w:r w:rsidRPr="006D2E0B">
        <w:rPr>
          <w:rFonts w:ascii="Arial Narrow" w:hAnsi="Arial Narrow"/>
          <w:spacing w:val="-1"/>
        </w:rPr>
        <w:t xml:space="preserve">Şirketin </w:t>
      </w:r>
      <w:r w:rsidR="00C54376">
        <w:rPr>
          <w:rFonts w:ascii="Arial Narrow" w:hAnsi="Arial Narrow"/>
          <w:spacing w:val="-2"/>
        </w:rPr>
        <w:t xml:space="preserve">30.06.2020 </w:t>
      </w:r>
      <w:r w:rsidR="00C21D3B" w:rsidRPr="006D2E0B">
        <w:rPr>
          <w:rFonts w:ascii="Arial Narrow" w:hAnsi="Arial Narrow"/>
          <w:spacing w:val="-2"/>
        </w:rPr>
        <w:t>ve 3</w:t>
      </w:r>
      <w:r w:rsidR="00107156" w:rsidRPr="006D2E0B">
        <w:rPr>
          <w:rFonts w:ascii="Arial Narrow" w:hAnsi="Arial Narrow"/>
          <w:spacing w:val="-2"/>
        </w:rPr>
        <w:t>1</w:t>
      </w:r>
      <w:r w:rsidR="00A33173" w:rsidRPr="006D2E0B">
        <w:rPr>
          <w:rFonts w:ascii="Arial Narrow" w:hAnsi="Arial Narrow"/>
          <w:spacing w:val="-2"/>
        </w:rPr>
        <w:t>.</w:t>
      </w:r>
      <w:r w:rsidR="00107156" w:rsidRPr="006D2E0B">
        <w:rPr>
          <w:rFonts w:ascii="Arial Narrow" w:hAnsi="Arial Narrow"/>
          <w:spacing w:val="-2"/>
        </w:rPr>
        <w:t>12</w:t>
      </w:r>
      <w:r w:rsidR="00A33173" w:rsidRPr="006D2E0B">
        <w:rPr>
          <w:rFonts w:ascii="Arial Narrow" w:hAnsi="Arial Narrow"/>
          <w:spacing w:val="-2"/>
        </w:rPr>
        <w:t>.201</w:t>
      </w:r>
      <w:r w:rsidR="00C54376">
        <w:rPr>
          <w:rFonts w:ascii="Arial Narrow" w:hAnsi="Arial Narrow"/>
          <w:spacing w:val="-2"/>
        </w:rPr>
        <w:t>9</w:t>
      </w:r>
      <w:r w:rsidR="00C21D3B" w:rsidRPr="006D2E0B">
        <w:rPr>
          <w:rFonts w:ascii="Arial Narrow" w:hAnsi="Arial Narrow"/>
          <w:spacing w:val="-2"/>
        </w:rPr>
        <w:t xml:space="preserve"> </w:t>
      </w:r>
      <w:r w:rsidRPr="006D2E0B">
        <w:rPr>
          <w:rFonts w:ascii="Arial Narrow" w:hAnsi="Arial Narrow"/>
          <w:spacing w:val="-1"/>
        </w:rPr>
        <w:t>tarih</w:t>
      </w:r>
      <w:r w:rsidR="00DA1CEF" w:rsidRPr="006D2E0B">
        <w:rPr>
          <w:rFonts w:ascii="Arial Narrow" w:hAnsi="Arial Narrow"/>
          <w:spacing w:val="-1"/>
        </w:rPr>
        <w:t>ler</w:t>
      </w:r>
      <w:r w:rsidRPr="006D2E0B">
        <w:rPr>
          <w:rFonts w:ascii="Arial Narrow" w:hAnsi="Arial Narrow"/>
          <w:spacing w:val="-1"/>
        </w:rPr>
        <w:t>i</w:t>
      </w:r>
      <w:r w:rsidRPr="006D2E0B">
        <w:rPr>
          <w:rFonts w:ascii="Arial Narrow" w:hAnsi="Arial Narrow"/>
          <w:spacing w:val="1"/>
        </w:rPr>
        <w:t xml:space="preserve"> </w:t>
      </w:r>
      <w:r w:rsidRPr="006D2E0B">
        <w:rPr>
          <w:rFonts w:ascii="Arial Narrow" w:hAnsi="Arial Narrow"/>
          <w:spacing w:val="-1"/>
        </w:rPr>
        <w:t>itibariyle</w:t>
      </w:r>
      <w:r w:rsidRPr="006D2E0B">
        <w:rPr>
          <w:rFonts w:ascii="Arial Narrow" w:hAnsi="Arial Narrow"/>
        </w:rPr>
        <w:t xml:space="preserve"> </w:t>
      </w:r>
      <w:r w:rsidRPr="006D2E0B">
        <w:rPr>
          <w:rFonts w:ascii="Arial Narrow" w:hAnsi="Arial Narrow"/>
          <w:spacing w:val="-2"/>
        </w:rPr>
        <w:t>cari dönem vergisiyle ilgili deta</w:t>
      </w:r>
      <w:r w:rsidR="00C54376">
        <w:rPr>
          <w:rFonts w:ascii="Arial Narrow" w:hAnsi="Arial Narrow"/>
          <w:spacing w:val="-2"/>
        </w:rPr>
        <w:t xml:space="preserve">ylar </w:t>
      </w:r>
      <w:r w:rsidRPr="006D2E0B">
        <w:rPr>
          <w:rFonts w:ascii="Arial Narrow" w:hAnsi="Arial Narrow"/>
          <w:spacing w:val="-1"/>
        </w:rPr>
        <w:t>aşağıdaki</w:t>
      </w:r>
      <w:r w:rsidRPr="006D2E0B">
        <w:rPr>
          <w:rFonts w:ascii="Arial Narrow" w:hAnsi="Arial Narrow"/>
          <w:spacing w:val="1"/>
        </w:rPr>
        <w:t xml:space="preserve"> </w:t>
      </w:r>
      <w:r w:rsidRPr="006D2E0B">
        <w:rPr>
          <w:rFonts w:ascii="Arial Narrow" w:hAnsi="Arial Narrow"/>
          <w:spacing w:val="-1"/>
        </w:rPr>
        <w:t>gibidir:</w:t>
      </w:r>
    </w:p>
    <w:p w14:paraId="48D2B49A" w14:textId="77777777" w:rsidR="00D40CE1" w:rsidRPr="006D2E0B" w:rsidRDefault="00D40CE1" w:rsidP="008A77A2">
      <w:pPr>
        <w:pStyle w:val="BodyText"/>
        <w:tabs>
          <w:tab w:val="left" w:pos="9498"/>
        </w:tabs>
        <w:kinsoku w:val="0"/>
        <w:overflowPunct w:val="0"/>
        <w:spacing w:line="276" w:lineRule="auto"/>
        <w:ind w:left="0"/>
        <w:rPr>
          <w:rFonts w:ascii="Arial Narrow" w:hAnsi="Arial Narrow"/>
          <w:spacing w:val="-1"/>
        </w:rPr>
      </w:pPr>
    </w:p>
    <w:tbl>
      <w:tblPr>
        <w:tblW w:w="5000" w:type="pct"/>
        <w:tblCellMar>
          <w:left w:w="70" w:type="dxa"/>
          <w:right w:w="70" w:type="dxa"/>
        </w:tblCellMar>
        <w:tblLook w:val="04A0" w:firstRow="1" w:lastRow="0" w:firstColumn="1" w:lastColumn="0" w:noHBand="0" w:noVBand="1"/>
      </w:tblPr>
      <w:tblGrid>
        <w:gridCol w:w="3566"/>
        <w:gridCol w:w="1963"/>
        <w:gridCol w:w="1418"/>
        <w:gridCol w:w="1418"/>
        <w:gridCol w:w="1385"/>
      </w:tblGrid>
      <w:tr w:rsidR="00C54376" w:rsidRPr="00C54376" w14:paraId="0F32552C" w14:textId="77777777" w:rsidTr="00C54376">
        <w:trPr>
          <w:trHeight w:val="290"/>
        </w:trPr>
        <w:tc>
          <w:tcPr>
            <w:tcW w:w="1829" w:type="pct"/>
            <w:tcBorders>
              <w:top w:val="nil"/>
              <w:left w:val="nil"/>
              <w:bottom w:val="nil"/>
              <w:right w:val="nil"/>
            </w:tcBorders>
            <w:shd w:val="clear" w:color="auto" w:fill="auto"/>
            <w:noWrap/>
            <w:vAlign w:val="bottom"/>
            <w:hideMark/>
          </w:tcPr>
          <w:p w14:paraId="3084D3FE" w14:textId="77777777" w:rsidR="00C54376" w:rsidRPr="00C54376" w:rsidRDefault="00C54376" w:rsidP="00C54376">
            <w:pPr>
              <w:rPr>
                <w:rFonts w:eastAsia="Times New Roman"/>
                <w:sz w:val="20"/>
                <w:szCs w:val="20"/>
              </w:rPr>
            </w:pPr>
          </w:p>
        </w:tc>
        <w:tc>
          <w:tcPr>
            <w:tcW w:w="1007" w:type="pct"/>
            <w:tcBorders>
              <w:top w:val="nil"/>
              <w:left w:val="nil"/>
              <w:bottom w:val="nil"/>
              <w:right w:val="nil"/>
            </w:tcBorders>
            <w:shd w:val="clear" w:color="auto" w:fill="auto"/>
            <w:hideMark/>
          </w:tcPr>
          <w:p w14:paraId="72C57E01" w14:textId="77777777" w:rsidR="00C54376" w:rsidRPr="00C54376" w:rsidRDefault="00C54376" w:rsidP="00C54376">
            <w:pPr>
              <w:jc w:val="right"/>
              <w:rPr>
                <w:rFonts w:ascii="Arial Narrow" w:eastAsia="Times New Roman" w:hAnsi="Arial Narrow" w:cs="Calibri"/>
                <w:b/>
                <w:bCs/>
                <w:color w:val="231F20"/>
                <w:sz w:val="22"/>
                <w:szCs w:val="22"/>
              </w:rPr>
            </w:pPr>
            <w:r w:rsidRPr="00C54376">
              <w:rPr>
                <w:rFonts w:ascii="Arial Narrow" w:eastAsia="Times New Roman" w:hAnsi="Arial Narrow" w:cs="Calibri"/>
                <w:b/>
                <w:bCs/>
                <w:color w:val="231F20"/>
                <w:sz w:val="22"/>
                <w:szCs w:val="22"/>
              </w:rPr>
              <w:t>01.01.2020</w:t>
            </w:r>
          </w:p>
        </w:tc>
        <w:tc>
          <w:tcPr>
            <w:tcW w:w="727" w:type="pct"/>
            <w:tcBorders>
              <w:top w:val="nil"/>
              <w:left w:val="nil"/>
              <w:bottom w:val="nil"/>
              <w:right w:val="nil"/>
            </w:tcBorders>
            <w:shd w:val="clear" w:color="auto" w:fill="auto"/>
            <w:hideMark/>
          </w:tcPr>
          <w:p w14:paraId="1D7FD830" w14:textId="77777777" w:rsidR="00C54376" w:rsidRPr="00C54376" w:rsidRDefault="00C54376" w:rsidP="00C54376">
            <w:pPr>
              <w:jc w:val="right"/>
              <w:rPr>
                <w:rFonts w:ascii="Arial Narrow" w:eastAsia="Times New Roman" w:hAnsi="Arial Narrow" w:cs="Calibri"/>
                <w:b/>
                <w:bCs/>
                <w:color w:val="231F20"/>
                <w:sz w:val="22"/>
                <w:szCs w:val="22"/>
              </w:rPr>
            </w:pPr>
            <w:r w:rsidRPr="00C54376">
              <w:rPr>
                <w:rFonts w:ascii="Arial Narrow" w:eastAsia="Times New Roman" w:hAnsi="Arial Narrow" w:cs="Calibri"/>
                <w:b/>
                <w:bCs/>
                <w:color w:val="231F20"/>
                <w:sz w:val="22"/>
                <w:szCs w:val="22"/>
              </w:rPr>
              <w:t>01.04.2019</w:t>
            </w:r>
          </w:p>
        </w:tc>
        <w:tc>
          <w:tcPr>
            <w:tcW w:w="727" w:type="pct"/>
            <w:tcBorders>
              <w:top w:val="nil"/>
              <w:left w:val="nil"/>
              <w:bottom w:val="nil"/>
              <w:right w:val="nil"/>
            </w:tcBorders>
            <w:shd w:val="clear" w:color="auto" w:fill="auto"/>
            <w:hideMark/>
          </w:tcPr>
          <w:p w14:paraId="4C956B99" w14:textId="77777777" w:rsidR="00C54376" w:rsidRPr="00C54376" w:rsidRDefault="00C54376" w:rsidP="00C54376">
            <w:pPr>
              <w:jc w:val="right"/>
              <w:rPr>
                <w:rFonts w:ascii="Arial Narrow" w:eastAsia="Times New Roman" w:hAnsi="Arial Narrow" w:cs="Calibri"/>
                <w:b/>
                <w:bCs/>
                <w:color w:val="231F20"/>
                <w:sz w:val="22"/>
                <w:szCs w:val="22"/>
              </w:rPr>
            </w:pPr>
            <w:r w:rsidRPr="00C54376">
              <w:rPr>
                <w:rFonts w:ascii="Arial Narrow" w:eastAsia="Times New Roman" w:hAnsi="Arial Narrow" w:cs="Calibri"/>
                <w:b/>
                <w:bCs/>
                <w:color w:val="231F20"/>
                <w:sz w:val="22"/>
                <w:szCs w:val="22"/>
              </w:rPr>
              <w:t>01.01.2019</w:t>
            </w:r>
          </w:p>
        </w:tc>
        <w:tc>
          <w:tcPr>
            <w:tcW w:w="710" w:type="pct"/>
            <w:tcBorders>
              <w:top w:val="nil"/>
              <w:left w:val="nil"/>
              <w:bottom w:val="nil"/>
              <w:right w:val="nil"/>
            </w:tcBorders>
            <w:shd w:val="clear" w:color="auto" w:fill="auto"/>
            <w:hideMark/>
          </w:tcPr>
          <w:p w14:paraId="1B4DB556" w14:textId="77777777" w:rsidR="00C54376" w:rsidRPr="00C54376" w:rsidRDefault="00C54376" w:rsidP="00C54376">
            <w:pPr>
              <w:jc w:val="right"/>
              <w:rPr>
                <w:rFonts w:ascii="Arial Narrow" w:eastAsia="Times New Roman" w:hAnsi="Arial Narrow" w:cs="Calibri"/>
                <w:b/>
                <w:bCs/>
                <w:color w:val="231F20"/>
                <w:sz w:val="22"/>
                <w:szCs w:val="22"/>
              </w:rPr>
            </w:pPr>
            <w:r w:rsidRPr="00C54376">
              <w:rPr>
                <w:rFonts w:ascii="Arial Narrow" w:eastAsia="Times New Roman" w:hAnsi="Arial Narrow" w:cs="Calibri"/>
                <w:b/>
                <w:bCs/>
                <w:color w:val="231F20"/>
                <w:sz w:val="22"/>
                <w:szCs w:val="22"/>
              </w:rPr>
              <w:t>01.04.2019</w:t>
            </w:r>
          </w:p>
        </w:tc>
      </w:tr>
      <w:tr w:rsidR="00C54376" w:rsidRPr="00C54376" w14:paraId="68DC73E8" w14:textId="77777777" w:rsidTr="00C54376">
        <w:trPr>
          <w:trHeight w:val="290"/>
        </w:trPr>
        <w:tc>
          <w:tcPr>
            <w:tcW w:w="1829" w:type="pct"/>
            <w:tcBorders>
              <w:top w:val="nil"/>
              <w:left w:val="nil"/>
              <w:bottom w:val="single" w:sz="8" w:space="0" w:color="000000"/>
              <w:right w:val="nil"/>
            </w:tcBorders>
            <w:shd w:val="clear" w:color="auto" w:fill="auto"/>
            <w:noWrap/>
            <w:vAlign w:val="center"/>
            <w:hideMark/>
          </w:tcPr>
          <w:p w14:paraId="18FA43EA" w14:textId="77777777" w:rsidR="00C54376" w:rsidRPr="00C54376" w:rsidRDefault="00C54376" w:rsidP="00C54376">
            <w:pPr>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 </w:t>
            </w:r>
          </w:p>
        </w:tc>
        <w:tc>
          <w:tcPr>
            <w:tcW w:w="1007" w:type="pct"/>
            <w:tcBorders>
              <w:top w:val="nil"/>
              <w:left w:val="nil"/>
              <w:bottom w:val="single" w:sz="8" w:space="0" w:color="auto"/>
              <w:right w:val="nil"/>
            </w:tcBorders>
            <w:shd w:val="clear" w:color="auto" w:fill="auto"/>
            <w:noWrap/>
            <w:vAlign w:val="bottom"/>
            <w:hideMark/>
          </w:tcPr>
          <w:p w14:paraId="540C340F" w14:textId="77777777" w:rsidR="00C54376" w:rsidRPr="00C54376" w:rsidRDefault="00C54376" w:rsidP="00C54376">
            <w:pPr>
              <w:jc w:val="right"/>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30.06.2020</w:t>
            </w:r>
          </w:p>
        </w:tc>
        <w:tc>
          <w:tcPr>
            <w:tcW w:w="727" w:type="pct"/>
            <w:tcBorders>
              <w:top w:val="nil"/>
              <w:left w:val="nil"/>
              <w:bottom w:val="single" w:sz="8" w:space="0" w:color="auto"/>
              <w:right w:val="nil"/>
            </w:tcBorders>
            <w:shd w:val="clear" w:color="auto" w:fill="auto"/>
            <w:noWrap/>
            <w:vAlign w:val="bottom"/>
            <w:hideMark/>
          </w:tcPr>
          <w:p w14:paraId="73360B4C" w14:textId="77777777" w:rsidR="00C54376" w:rsidRPr="00C54376" w:rsidRDefault="00C54376" w:rsidP="00C54376">
            <w:pPr>
              <w:jc w:val="right"/>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30.06.2020</w:t>
            </w:r>
          </w:p>
        </w:tc>
        <w:tc>
          <w:tcPr>
            <w:tcW w:w="727" w:type="pct"/>
            <w:tcBorders>
              <w:top w:val="nil"/>
              <w:left w:val="nil"/>
              <w:bottom w:val="single" w:sz="8" w:space="0" w:color="auto"/>
              <w:right w:val="nil"/>
            </w:tcBorders>
            <w:shd w:val="clear" w:color="auto" w:fill="auto"/>
            <w:noWrap/>
            <w:vAlign w:val="bottom"/>
            <w:hideMark/>
          </w:tcPr>
          <w:p w14:paraId="7B5C595E" w14:textId="77777777" w:rsidR="00C54376" w:rsidRPr="00C54376" w:rsidRDefault="00C54376" w:rsidP="00C54376">
            <w:pPr>
              <w:jc w:val="right"/>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30.06.2019</w:t>
            </w:r>
          </w:p>
        </w:tc>
        <w:tc>
          <w:tcPr>
            <w:tcW w:w="710" w:type="pct"/>
            <w:tcBorders>
              <w:top w:val="nil"/>
              <w:left w:val="nil"/>
              <w:bottom w:val="single" w:sz="8" w:space="0" w:color="auto"/>
              <w:right w:val="nil"/>
            </w:tcBorders>
            <w:shd w:val="clear" w:color="auto" w:fill="auto"/>
            <w:noWrap/>
            <w:vAlign w:val="bottom"/>
            <w:hideMark/>
          </w:tcPr>
          <w:p w14:paraId="20DD679B" w14:textId="77777777" w:rsidR="00C54376" w:rsidRPr="00C54376" w:rsidRDefault="00C54376" w:rsidP="00C54376">
            <w:pPr>
              <w:jc w:val="right"/>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30.06.2019</w:t>
            </w:r>
          </w:p>
        </w:tc>
      </w:tr>
      <w:tr w:rsidR="00C54376" w:rsidRPr="00C54376" w14:paraId="3AD275E2" w14:textId="77777777" w:rsidTr="00C54376">
        <w:trPr>
          <w:trHeight w:val="290"/>
        </w:trPr>
        <w:tc>
          <w:tcPr>
            <w:tcW w:w="1829" w:type="pct"/>
            <w:tcBorders>
              <w:top w:val="nil"/>
              <w:left w:val="nil"/>
              <w:bottom w:val="nil"/>
              <w:right w:val="nil"/>
            </w:tcBorders>
            <w:shd w:val="clear" w:color="auto" w:fill="auto"/>
            <w:noWrap/>
            <w:vAlign w:val="center"/>
            <w:hideMark/>
          </w:tcPr>
          <w:p w14:paraId="6C5779DF" w14:textId="77777777" w:rsidR="00C54376" w:rsidRPr="00C54376" w:rsidRDefault="00C54376" w:rsidP="00C54376">
            <w:pPr>
              <w:rPr>
                <w:rFonts w:ascii="Arial Narrow" w:eastAsia="Times New Roman" w:hAnsi="Arial Narrow" w:cs="Calibri"/>
                <w:b/>
                <w:bCs/>
                <w:color w:val="000000"/>
                <w:sz w:val="22"/>
                <w:szCs w:val="22"/>
              </w:rPr>
            </w:pPr>
          </w:p>
        </w:tc>
        <w:tc>
          <w:tcPr>
            <w:tcW w:w="1007" w:type="pct"/>
            <w:tcBorders>
              <w:top w:val="nil"/>
              <w:left w:val="nil"/>
              <w:bottom w:val="nil"/>
              <w:right w:val="nil"/>
            </w:tcBorders>
            <w:shd w:val="clear" w:color="auto" w:fill="auto"/>
            <w:noWrap/>
            <w:vAlign w:val="center"/>
            <w:hideMark/>
          </w:tcPr>
          <w:p w14:paraId="72EB641C" w14:textId="77777777" w:rsidR="00C54376" w:rsidRPr="00C54376" w:rsidRDefault="00C54376" w:rsidP="00C54376">
            <w:pPr>
              <w:jc w:val="right"/>
              <w:rPr>
                <w:rFonts w:eastAsia="Times New Roman"/>
                <w:sz w:val="20"/>
                <w:szCs w:val="20"/>
              </w:rPr>
            </w:pPr>
          </w:p>
        </w:tc>
        <w:tc>
          <w:tcPr>
            <w:tcW w:w="727" w:type="pct"/>
            <w:tcBorders>
              <w:top w:val="nil"/>
              <w:left w:val="nil"/>
              <w:bottom w:val="nil"/>
              <w:right w:val="nil"/>
            </w:tcBorders>
            <w:shd w:val="clear" w:color="auto" w:fill="auto"/>
            <w:noWrap/>
            <w:vAlign w:val="center"/>
            <w:hideMark/>
          </w:tcPr>
          <w:p w14:paraId="4B6C6900" w14:textId="77777777" w:rsidR="00C54376" w:rsidRPr="00C54376" w:rsidRDefault="00C54376" w:rsidP="00C54376">
            <w:pPr>
              <w:jc w:val="right"/>
              <w:rPr>
                <w:rFonts w:eastAsia="Times New Roman"/>
                <w:sz w:val="20"/>
                <w:szCs w:val="20"/>
              </w:rPr>
            </w:pPr>
          </w:p>
        </w:tc>
        <w:tc>
          <w:tcPr>
            <w:tcW w:w="727" w:type="pct"/>
            <w:tcBorders>
              <w:top w:val="nil"/>
              <w:left w:val="nil"/>
              <w:bottom w:val="nil"/>
              <w:right w:val="nil"/>
            </w:tcBorders>
            <w:shd w:val="clear" w:color="auto" w:fill="auto"/>
            <w:noWrap/>
            <w:vAlign w:val="center"/>
            <w:hideMark/>
          </w:tcPr>
          <w:p w14:paraId="19051552" w14:textId="77777777" w:rsidR="00C54376" w:rsidRPr="00C54376" w:rsidRDefault="00C54376" w:rsidP="00C54376">
            <w:pPr>
              <w:jc w:val="right"/>
              <w:rPr>
                <w:rFonts w:eastAsia="Times New Roman"/>
                <w:sz w:val="20"/>
                <w:szCs w:val="20"/>
              </w:rPr>
            </w:pPr>
          </w:p>
        </w:tc>
        <w:tc>
          <w:tcPr>
            <w:tcW w:w="710" w:type="pct"/>
            <w:tcBorders>
              <w:top w:val="nil"/>
              <w:left w:val="nil"/>
              <w:bottom w:val="nil"/>
              <w:right w:val="nil"/>
            </w:tcBorders>
            <w:shd w:val="clear" w:color="auto" w:fill="auto"/>
            <w:noWrap/>
            <w:vAlign w:val="center"/>
            <w:hideMark/>
          </w:tcPr>
          <w:p w14:paraId="730FA8FA" w14:textId="77777777" w:rsidR="00C54376" w:rsidRPr="00C54376" w:rsidRDefault="00C54376" w:rsidP="00C54376">
            <w:pPr>
              <w:jc w:val="right"/>
              <w:rPr>
                <w:rFonts w:eastAsia="Times New Roman"/>
                <w:sz w:val="20"/>
                <w:szCs w:val="20"/>
              </w:rPr>
            </w:pPr>
          </w:p>
        </w:tc>
      </w:tr>
      <w:tr w:rsidR="00C54376" w:rsidRPr="00C54376" w14:paraId="5836FFE5" w14:textId="77777777" w:rsidTr="00C54376">
        <w:trPr>
          <w:trHeight w:val="253"/>
        </w:trPr>
        <w:tc>
          <w:tcPr>
            <w:tcW w:w="1829" w:type="pct"/>
            <w:tcBorders>
              <w:top w:val="nil"/>
              <w:left w:val="nil"/>
              <w:bottom w:val="nil"/>
              <w:right w:val="nil"/>
            </w:tcBorders>
            <w:shd w:val="clear" w:color="auto" w:fill="auto"/>
            <w:noWrap/>
            <w:vAlign w:val="center"/>
            <w:hideMark/>
          </w:tcPr>
          <w:p w14:paraId="37012AB5" w14:textId="77777777" w:rsidR="00C54376" w:rsidRPr="00C54376" w:rsidRDefault="00C54376" w:rsidP="00C54376">
            <w:pPr>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Cari dönem kurumlar vergisi</w:t>
            </w:r>
          </w:p>
        </w:tc>
        <w:tc>
          <w:tcPr>
            <w:tcW w:w="1007" w:type="pct"/>
            <w:tcBorders>
              <w:top w:val="nil"/>
              <w:left w:val="nil"/>
              <w:bottom w:val="nil"/>
              <w:right w:val="nil"/>
            </w:tcBorders>
            <w:shd w:val="clear" w:color="000000" w:fill="FFFFFF"/>
            <w:noWrap/>
            <w:vAlign w:val="center"/>
            <w:hideMark/>
          </w:tcPr>
          <w:p w14:paraId="42D01FCB" w14:textId="77777777" w:rsidR="00C54376" w:rsidRPr="00C54376" w:rsidRDefault="00C54376" w:rsidP="00C54376">
            <w:pPr>
              <w:jc w:val="right"/>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(899.732)</w:t>
            </w:r>
          </w:p>
        </w:tc>
        <w:tc>
          <w:tcPr>
            <w:tcW w:w="727" w:type="pct"/>
            <w:tcBorders>
              <w:top w:val="nil"/>
              <w:left w:val="nil"/>
              <w:bottom w:val="nil"/>
              <w:right w:val="nil"/>
            </w:tcBorders>
            <w:shd w:val="clear" w:color="000000" w:fill="FFFFFF"/>
            <w:noWrap/>
            <w:vAlign w:val="center"/>
            <w:hideMark/>
          </w:tcPr>
          <w:p w14:paraId="456097DF" w14:textId="77777777" w:rsidR="00C54376" w:rsidRPr="00C54376" w:rsidRDefault="00C54376" w:rsidP="00C54376">
            <w:pPr>
              <w:jc w:val="right"/>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(493.594)</w:t>
            </w:r>
          </w:p>
        </w:tc>
        <w:tc>
          <w:tcPr>
            <w:tcW w:w="727" w:type="pct"/>
            <w:tcBorders>
              <w:top w:val="nil"/>
              <w:left w:val="nil"/>
              <w:bottom w:val="nil"/>
              <w:right w:val="nil"/>
            </w:tcBorders>
            <w:shd w:val="clear" w:color="000000" w:fill="FFFFFF"/>
            <w:noWrap/>
            <w:vAlign w:val="center"/>
            <w:hideMark/>
          </w:tcPr>
          <w:p w14:paraId="25AF19C9" w14:textId="77777777" w:rsidR="00C54376" w:rsidRPr="00C54376" w:rsidRDefault="00C54376" w:rsidP="00C54376">
            <w:pPr>
              <w:jc w:val="right"/>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(102.730)</w:t>
            </w:r>
          </w:p>
        </w:tc>
        <w:tc>
          <w:tcPr>
            <w:tcW w:w="710" w:type="pct"/>
            <w:tcBorders>
              <w:top w:val="nil"/>
              <w:left w:val="nil"/>
              <w:bottom w:val="nil"/>
              <w:right w:val="nil"/>
            </w:tcBorders>
            <w:shd w:val="clear" w:color="000000" w:fill="FFFFFF"/>
            <w:noWrap/>
            <w:vAlign w:val="center"/>
            <w:hideMark/>
          </w:tcPr>
          <w:p w14:paraId="497CEA58" w14:textId="77777777" w:rsidR="00C54376" w:rsidRPr="00C54376" w:rsidRDefault="00C54376" w:rsidP="00C54376">
            <w:pPr>
              <w:jc w:val="right"/>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30.889</w:t>
            </w:r>
          </w:p>
        </w:tc>
      </w:tr>
      <w:tr w:rsidR="00C54376" w:rsidRPr="00C54376" w14:paraId="277306FA" w14:textId="77777777" w:rsidTr="00C54376">
        <w:trPr>
          <w:trHeight w:val="280"/>
        </w:trPr>
        <w:tc>
          <w:tcPr>
            <w:tcW w:w="1829" w:type="pct"/>
            <w:tcBorders>
              <w:top w:val="nil"/>
              <w:left w:val="nil"/>
              <w:bottom w:val="nil"/>
              <w:right w:val="nil"/>
            </w:tcBorders>
            <w:shd w:val="clear" w:color="auto" w:fill="auto"/>
            <w:noWrap/>
            <w:vAlign w:val="center"/>
            <w:hideMark/>
          </w:tcPr>
          <w:p w14:paraId="5103CA6F" w14:textId="77777777" w:rsidR="00C54376" w:rsidRPr="00C54376" w:rsidRDefault="00C54376" w:rsidP="00C54376">
            <w:pPr>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Ertelenmiş vergi geliri / (gideri)</w:t>
            </w:r>
          </w:p>
        </w:tc>
        <w:tc>
          <w:tcPr>
            <w:tcW w:w="1007" w:type="pct"/>
            <w:tcBorders>
              <w:top w:val="nil"/>
              <w:left w:val="nil"/>
              <w:bottom w:val="nil"/>
              <w:right w:val="nil"/>
            </w:tcBorders>
            <w:shd w:val="clear" w:color="000000" w:fill="FFFFFF"/>
            <w:noWrap/>
            <w:vAlign w:val="center"/>
            <w:hideMark/>
          </w:tcPr>
          <w:p w14:paraId="1979E0CA" w14:textId="77777777" w:rsidR="00C54376" w:rsidRPr="00C54376" w:rsidRDefault="00C54376" w:rsidP="00C54376">
            <w:pPr>
              <w:jc w:val="right"/>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(66.416)</w:t>
            </w:r>
          </w:p>
        </w:tc>
        <w:tc>
          <w:tcPr>
            <w:tcW w:w="727" w:type="pct"/>
            <w:tcBorders>
              <w:top w:val="nil"/>
              <w:left w:val="nil"/>
              <w:bottom w:val="nil"/>
              <w:right w:val="nil"/>
            </w:tcBorders>
            <w:shd w:val="clear" w:color="000000" w:fill="FFFFFF"/>
            <w:noWrap/>
            <w:vAlign w:val="center"/>
            <w:hideMark/>
          </w:tcPr>
          <w:p w14:paraId="73B15E67" w14:textId="77777777" w:rsidR="00C54376" w:rsidRPr="00C54376" w:rsidRDefault="00C54376" w:rsidP="00C54376">
            <w:pPr>
              <w:jc w:val="right"/>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(44.615)</w:t>
            </w:r>
          </w:p>
        </w:tc>
        <w:tc>
          <w:tcPr>
            <w:tcW w:w="727" w:type="pct"/>
            <w:tcBorders>
              <w:top w:val="nil"/>
              <w:left w:val="nil"/>
              <w:bottom w:val="nil"/>
              <w:right w:val="nil"/>
            </w:tcBorders>
            <w:shd w:val="clear" w:color="000000" w:fill="FFFFFF"/>
            <w:noWrap/>
            <w:vAlign w:val="center"/>
            <w:hideMark/>
          </w:tcPr>
          <w:p w14:paraId="767F7805" w14:textId="77777777" w:rsidR="00C54376" w:rsidRPr="00C54376" w:rsidRDefault="00C54376" w:rsidP="00C54376">
            <w:pPr>
              <w:jc w:val="right"/>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(106.198)</w:t>
            </w:r>
          </w:p>
        </w:tc>
        <w:tc>
          <w:tcPr>
            <w:tcW w:w="710" w:type="pct"/>
            <w:tcBorders>
              <w:top w:val="nil"/>
              <w:left w:val="nil"/>
              <w:bottom w:val="nil"/>
              <w:right w:val="nil"/>
            </w:tcBorders>
            <w:shd w:val="clear" w:color="000000" w:fill="FFFFFF"/>
            <w:noWrap/>
            <w:vAlign w:val="center"/>
            <w:hideMark/>
          </w:tcPr>
          <w:p w14:paraId="132C5985" w14:textId="77777777" w:rsidR="00C54376" w:rsidRPr="00C54376" w:rsidRDefault="00C54376" w:rsidP="00C54376">
            <w:pPr>
              <w:jc w:val="right"/>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(82.205)</w:t>
            </w:r>
          </w:p>
        </w:tc>
      </w:tr>
      <w:tr w:rsidR="00C54376" w:rsidRPr="00C54376" w14:paraId="01FC2FF2" w14:textId="77777777" w:rsidTr="00C54376">
        <w:trPr>
          <w:trHeight w:val="290"/>
        </w:trPr>
        <w:tc>
          <w:tcPr>
            <w:tcW w:w="1829" w:type="pct"/>
            <w:tcBorders>
              <w:top w:val="nil"/>
              <w:left w:val="nil"/>
              <w:bottom w:val="single" w:sz="8" w:space="0" w:color="auto"/>
              <w:right w:val="nil"/>
            </w:tcBorders>
            <w:shd w:val="clear" w:color="000000" w:fill="FFFFFF"/>
            <w:noWrap/>
            <w:vAlign w:val="center"/>
            <w:hideMark/>
          </w:tcPr>
          <w:p w14:paraId="02DF7F7D" w14:textId="77777777" w:rsidR="00C54376" w:rsidRPr="00C54376" w:rsidRDefault="00C54376" w:rsidP="00C54376">
            <w:pPr>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 </w:t>
            </w:r>
          </w:p>
        </w:tc>
        <w:tc>
          <w:tcPr>
            <w:tcW w:w="1007" w:type="pct"/>
            <w:tcBorders>
              <w:top w:val="nil"/>
              <w:left w:val="nil"/>
              <w:bottom w:val="single" w:sz="8" w:space="0" w:color="auto"/>
              <w:right w:val="nil"/>
            </w:tcBorders>
            <w:shd w:val="clear" w:color="000000" w:fill="FFFFFF"/>
            <w:noWrap/>
            <w:vAlign w:val="center"/>
            <w:hideMark/>
          </w:tcPr>
          <w:p w14:paraId="532A89A5" w14:textId="77777777" w:rsidR="00C54376" w:rsidRPr="00C54376" w:rsidRDefault="00C54376" w:rsidP="00C54376">
            <w:pPr>
              <w:jc w:val="right"/>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 </w:t>
            </w:r>
          </w:p>
        </w:tc>
        <w:tc>
          <w:tcPr>
            <w:tcW w:w="727" w:type="pct"/>
            <w:tcBorders>
              <w:top w:val="nil"/>
              <w:left w:val="nil"/>
              <w:bottom w:val="single" w:sz="8" w:space="0" w:color="auto"/>
              <w:right w:val="nil"/>
            </w:tcBorders>
            <w:shd w:val="clear" w:color="000000" w:fill="FFFFFF"/>
            <w:noWrap/>
            <w:vAlign w:val="center"/>
            <w:hideMark/>
          </w:tcPr>
          <w:p w14:paraId="21EF515E" w14:textId="77777777" w:rsidR="00C54376" w:rsidRPr="00C54376" w:rsidRDefault="00C54376" w:rsidP="00C54376">
            <w:pPr>
              <w:jc w:val="right"/>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 </w:t>
            </w:r>
          </w:p>
        </w:tc>
        <w:tc>
          <w:tcPr>
            <w:tcW w:w="727" w:type="pct"/>
            <w:tcBorders>
              <w:top w:val="nil"/>
              <w:left w:val="nil"/>
              <w:bottom w:val="single" w:sz="8" w:space="0" w:color="auto"/>
              <w:right w:val="nil"/>
            </w:tcBorders>
            <w:shd w:val="clear" w:color="000000" w:fill="FFFFFF"/>
            <w:noWrap/>
            <w:vAlign w:val="center"/>
            <w:hideMark/>
          </w:tcPr>
          <w:p w14:paraId="75114622" w14:textId="77777777" w:rsidR="00C54376" w:rsidRPr="00C54376" w:rsidRDefault="00C54376" w:rsidP="00C54376">
            <w:pPr>
              <w:jc w:val="right"/>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 </w:t>
            </w:r>
          </w:p>
        </w:tc>
        <w:tc>
          <w:tcPr>
            <w:tcW w:w="710" w:type="pct"/>
            <w:tcBorders>
              <w:top w:val="nil"/>
              <w:left w:val="nil"/>
              <w:bottom w:val="single" w:sz="8" w:space="0" w:color="auto"/>
              <w:right w:val="nil"/>
            </w:tcBorders>
            <w:shd w:val="clear" w:color="000000" w:fill="FFFFFF"/>
            <w:noWrap/>
            <w:vAlign w:val="center"/>
            <w:hideMark/>
          </w:tcPr>
          <w:p w14:paraId="32BC6F07" w14:textId="77777777" w:rsidR="00C54376" w:rsidRPr="00C54376" w:rsidRDefault="00C54376" w:rsidP="00C54376">
            <w:pPr>
              <w:jc w:val="right"/>
              <w:rPr>
                <w:rFonts w:ascii="Arial Narrow" w:eastAsia="Times New Roman" w:hAnsi="Arial Narrow" w:cs="Calibri"/>
                <w:color w:val="000000"/>
                <w:sz w:val="22"/>
                <w:szCs w:val="22"/>
              </w:rPr>
            </w:pPr>
            <w:r w:rsidRPr="00C54376">
              <w:rPr>
                <w:rFonts w:ascii="Arial Narrow" w:eastAsia="Times New Roman" w:hAnsi="Arial Narrow" w:cs="Calibri"/>
                <w:color w:val="000000"/>
                <w:sz w:val="22"/>
                <w:szCs w:val="22"/>
              </w:rPr>
              <w:t> </w:t>
            </w:r>
          </w:p>
        </w:tc>
      </w:tr>
      <w:tr w:rsidR="00C54376" w:rsidRPr="00C54376" w14:paraId="144BDD9B" w14:textId="77777777" w:rsidTr="00C54376">
        <w:trPr>
          <w:trHeight w:val="290"/>
        </w:trPr>
        <w:tc>
          <w:tcPr>
            <w:tcW w:w="1829" w:type="pct"/>
            <w:tcBorders>
              <w:top w:val="nil"/>
              <w:left w:val="nil"/>
              <w:bottom w:val="single" w:sz="8" w:space="0" w:color="auto"/>
              <w:right w:val="nil"/>
            </w:tcBorders>
            <w:shd w:val="clear" w:color="000000" w:fill="FFFFFF"/>
            <w:noWrap/>
            <w:vAlign w:val="center"/>
            <w:hideMark/>
          </w:tcPr>
          <w:p w14:paraId="42C80692" w14:textId="77777777" w:rsidR="00C54376" w:rsidRPr="00C54376" w:rsidRDefault="00C54376" w:rsidP="00C54376">
            <w:pPr>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 Toplam</w:t>
            </w:r>
          </w:p>
        </w:tc>
        <w:tc>
          <w:tcPr>
            <w:tcW w:w="1007" w:type="pct"/>
            <w:tcBorders>
              <w:top w:val="nil"/>
              <w:left w:val="nil"/>
              <w:bottom w:val="single" w:sz="8" w:space="0" w:color="auto"/>
              <w:right w:val="nil"/>
            </w:tcBorders>
            <w:shd w:val="clear" w:color="000000" w:fill="FFFFFF"/>
            <w:noWrap/>
            <w:vAlign w:val="center"/>
            <w:hideMark/>
          </w:tcPr>
          <w:p w14:paraId="0EB0D69A" w14:textId="77777777" w:rsidR="00C54376" w:rsidRPr="00C54376" w:rsidRDefault="00C54376" w:rsidP="00C54376">
            <w:pPr>
              <w:jc w:val="right"/>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(966.148)</w:t>
            </w:r>
          </w:p>
        </w:tc>
        <w:tc>
          <w:tcPr>
            <w:tcW w:w="727" w:type="pct"/>
            <w:tcBorders>
              <w:top w:val="nil"/>
              <w:left w:val="nil"/>
              <w:bottom w:val="single" w:sz="8" w:space="0" w:color="auto"/>
              <w:right w:val="nil"/>
            </w:tcBorders>
            <w:shd w:val="clear" w:color="000000" w:fill="FFFFFF"/>
            <w:noWrap/>
            <w:vAlign w:val="center"/>
            <w:hideMark/>
          </w:tcPr>
          <w:p w14:paraId="312587F8" w14:textId="77777777" w:rsidR="00C54376" w:rsidRPr="00C54376" w:rsidRDefault="00C54376" w:rsidP="00C54376">
            <w:pPr>
              <w:jc w:val="right"/>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(538.209)</w:t>
            </w:r>
          </w:p>
        </w:tc>
        <w:tc>
          <w:tcPr>
            <w:tcW w:w="727" w:type="pct"/>
            <w:tcBorders>
              <w:top w:val="nil"/>
              <w:left w:val="nil"/>
              <w:bottom w:val="single" w:sz="8" w:space="0" w:color="auto"/>
              <w:right w:val="nil"/>
            </w:tcBorders>
            <w:shd w:val="clear" w:color="000000" w:fill="FFFFFF"/>
            <w:noWrap/>
            <w:vAlign w:val="center"/>
            <w:hideMark/>
          </w:tcPr>
          <w:p w14:paraId="07DE0D83" w14:textId="77777777" w:rsidR="00C54376" w:rsidRPr="00C54376" w:rsidRDefault="00C54376" w:rsidP="00C54376">
            <w:pPr>
              <w:jc w:val="right"/>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(208.928)</w:t>
            </w:r>
          </w:p>
        </w:tc>
        <w:tc>
          <w:tcPr>
            <w:tcW w:w="710" w:type="pct"/>
            <w:tcBorders>
              <w:top w:val="nil"/>
              <w:left w:val="nil"/>
              <w:bottom w:val="single" w:sz="8" w:space="0" w:color="auto"/>
              <w:right w:val="nil"/>
            </w:tcBorders>
            <w:shd w:val="clear" w:color="000000" w:fill="FFFFFF"/>
            <w:noWrap/>
            <w:vAlign w:val="center"/>
            <w:hideMark/>
          </w:tcPr>
          <w:p w14:paraId="6CB91AF3" w14:textId="77777777" w:rsidR="00C54376" w:rsidRPr="00C54376" w:rsidRDefault="00C54376" w:rsidP="00C54376">
            <w:pPr>
              <w:jc w:val="right"/>
              <w:rPr>
                <w:rFonts w:ascii="Arial Narrow" w:eastAsia="Times New Roman" w:hAnsi="Arial Narrow" w:cs="Calibri"/>
                <w:b/>
                <w:bCs/>
                <w:color w:val="000000"/>
                <w:sz w:val="22"/>
                <w:szCs w:val="22"/>
              </w:rPr>
            </w:pPr>
            <w:r w:rsidRPr="00C54376">
              <w:rPr>
                <w:rFonts w:ascii="Arial Narrow" w:eastAsia="Times New Roman" w:hAnsi="Arial Narrow" w:cs="Calibri"/>
                <w:b/>
                <w:bCs/>
                <w:color w:val="000000"/>
                <w:sz w:val="22"/>
                <w:szCs w:val="22"/>
              </w:rPr>
              <w:t>(51.316)</w:t>
            </w:r>
          </w:p>
        </w:tc>
      </w:tr>
    </w:tbl>
    <w:p w14:paraId="1D3B0E1B" w14:textId="5482653A" w:rsidR="008A77A2" w:rsidRPr="006D2E0B" w:rsidRDefault="008A77A2" w:rsidP="008A77A2">
      <w:pPr>
        <w:pStyle w:val="BodyText"/>
        <w:tabs>
          <w:tab w:val="left" w:pos="9498"/>
        </w:tabs>
        <w:kinsoku w:val="0"/>
        <w:overflowPunct w:val="0"/>
        <w:spacing w:line="276" w:lineRule="auto"/>
        <w:ind w:left="0"/>
        <w:jc w:val="both"/>
        <w:rPr>
          <w:rFonts w:ascii="Arial Narrow" w:hAnsi="Arial Narrow"/>
          <w:spacing w:val="-1"/>
          <w:sz w:val="10"/>
          <w:szCs w:val="10"/>
        </w:rPr>
      </w:pPr>
    </w:p>
    <w:p w14:paraId="58BF1EC8" w14:textId="77777777" w:rsidR="00A96672" w:rsidRPr="00C54376" w:rsidRDefault="00A96672" w:rsidP="0093618E">
      <w:pPr>
        <w:pStyle w:val="BodyText"/>
        <w:tabs>
          <w:tab w:val="left" w:pos="9498"/>
        </w:tabs>
        <w:kinsoku w:val="0"/>
        <w:overflowPunct w:val="0"/>
        <w:spacing w:line="276" w:lineRule="auto"/>
        <w:ind w:left="0" w:hanging="1"/>
        <w:jc w:val="both"/>
        <w:rPr>
          <w:rFonts w:ascii="Arial Narrow" w:hAnsi="Arial Narrow"/>
          <w:spacing w:val="-1"/>
        </w:rPr>
      </w:pPr>
    </w:p>
    <w:tbl>
      <w:tblPr>
        <w:tblW w:w="5000" w:type="pct"/>
        <w:tblCellMar>
          <w:left w:w="70" w:type="dxa"/>
          <w:right w:w="70" w:type="dxa"/>
        </w:tblCellMar>
        <w:tblLook w:val="04A0" w:firstRow="1" w:lastRow="0" w:firstColumn="1" w:lastColumn="0" w:noHBand="0" w:noVBand="1"/>
      </w:tblPr>
      <w:tblGrid>
        <w:gridCol w:w="5653"/>
        <w:gridCol w:w="2711"/>
        <w:gridCol w:w="1386"/>
      </w:tblGrid>
      <w:tr w:rsidR="00974D14" w:rsidRPr="00974D14" w14:paraId="67F80C29" w14:textId="77777777" w:rsidTr="00974D14">
        <w:trPr>
          <w:trHeight w:val="290"/>
        </w:trPr>
        <w:tc>
          <w:tcPr>
            <w:tcW w:w="2899" w:type="pct"/>
            <w:tcBorders>
              <w:top w:val="nil"/>
              <w:left w:val="nil"/>
              <w:bottom w:val="single" w:sz="8" w:space="0" w:color="auto"/>
              <w:right w:val="nil"/>
            </w:tcBorders>
            <w:shd w:val="clear" w:color="000000" w:fill="FFFFFF"/>
            <w:noWrap/>
            <w:vAlign w:val="center"/>
            <w:hideMark/>
          </w:tcPr>
          <w:p w14:paraId="18CB7B84" w14:textId="77777777" w:rsidR="00974D14" w:rsidRPr="00974D14" w:rsidRDefault="00974D14" w:rsidP="00974D14">
            <w:pPr>
              <w:rPr>
                <w:rFonts w:ascii="Arial Narrow" w:eastAsia="Times New Roman" w:hAnsi="Arial Narrow" w:cs="Calibri"/>
                <w:b/>
                <w:bCs/>
                <w:color w:val="000000"/>
                <w:sz w:val="22"/>
                <w:szCs w:val="22"/>
              </w:rPr>
            </w:pPr>
            <w:r w:rsidRPr="00974D14">
              <w:rPr>
                <w:rFonts w:ascii="Arial Narrow" w:eastAsia="Times New Roman" w:hAnsi="Arial Narrow" w:cs="Calibri"/>
                <w:b/>
                <w:bCs/>
                <w:color w:val="000000"/>
                <w:sz w:val="22"/>
                <w:szCs w:val="22"/>
              </w:rPr>
              <w:t> </w:t>
            </w:r>
          </w:p>
        </w:tc>
        <w:tc>
          <w:tcPr>
            <w:tcW w:w="1390" w:type="pct"/>
            <w:tcBorders>
              <w:top w:val="nil"/>
              <w:left w:val="nil"/>
              <w:bottom w:val="single" w:sz="8" w:space="0" w:color="auto"/>
              <w:right w:val="nil"/>
            </w:tcBorders>
            <w:shd w:val="clear" w:color="auto" w:fill="auto"/>
            <w:vAlign w:val="center"/>
            <w:hideMark/>
          </w:tcPr>
          <w:p w14:paraId="514E47F3" w14:textId="77777777" w:rsidR="00974D14" w:rsidRPr="00974D14" w:rsidRDefault="00974D14" w:rsidP="00974D14">
            <w:pPr>
              <w:jc w:val="right"/>
              <w:rPr>
                <w:rFonts w:ascii="Arial Narrow" w:eastAsia="Times New Roman" w:hAnsi="Arial Narrow" w:cs="Calibri"/>
                <w:b/>
                <w:bCs/>
                <w:color w:val="000000"/>
                <w:sz w:val="22"/>
                <w:szCs w:val="22"/>
              </w:rPr>
            </w:pPr>
            <w:r w:rsidRPr="00974D14">
              <w:rPr>
                <w:rFonts w:ascii="Arial Narrow" w:eastAsia="Times New Roman" w:hAnsi="Arial Narrow" w:cs="Calibri"/>
                <w:b/>
                <w:bCs/>
                <w:color w:val="000000"/>
                <w:sz w:val="22"/>
                <w:szCs w:val="22"/>
              </w:rPr>
              <w:t>30.06.2020</w:t>
            </w:r>
          </w:p>
        </w:tc>
        <w:tc>
          <w:tcPr>
            <w:tcW w:w="711" w:type="pct"/>
            <w:tcBorders>
              <w:top w:val="nil"/>
              <w:left w:val="nil"/>
              <w:bottom w:val="single" w:sz="8" w:space="0" w:color="auto"/>
              <w:right w:val="nil"/>
            </w:tcBorders>
            <w:shd w:val="clear" w:color="auto" w:fill="auto"/>
            <w:vAlign w:val="center"/>
            <w:hideMark/>
          </w:tcPr>
          <w:p w14:paraId="432B1CAE" w14:textId="77777777" w:rsidR="00974D14" w:rsidRPr="00974D14" w:rsidRDefault="00974D14" w:rsidP="00974D14">
            <w:pPr>
              <w:jc w:val="right"/>
              <w:rPr>
                <w:rFonts w:ascii="Arial Narrow" w:eastAsia="Times New Roman" w:hAnsi="Arial Narrow" w:cs="Calibri"/>
                <w:b/>
                <w:bCs/>
                <w:color w:val="000000"/>
                <w:sz w:val="22"/>
                <w:szCs w:val="22"/>
              </w:rPr>
            </w:pPr>
            <w:r w:rsidRPr="00974D14">
              <w:rPr>
                <w:rFonts w:ascii="Arial Narrow" w:eastAsia="Times New Roman" w:hAnsi="Arial Narrow" w:cs="Calibri"/>
                <w:b/>
                <w:bCs/>
                <w:color w:val="000000"/>
                <w:sz w:val="22"/>
                <w:szCs w:val="22"/>
              </w:rPr>
              <w:t>31.12.2019</w:t>
            </w:r>
          </w:p>
        </w:tc>
      </w:tr>
      <w:tr w:rsidR="00974D14" w:rsidRPr="00974D14" w14:paraId="400449D8" w14:textId="77777777" w:rsidTr="00974D14">
        <w:trPr>
          <w:trHeight w:val="280"/>
        </w:trPr>
        <w:tc>
          <w:tcPr>
            <w:tcW w:w="2899" w:type="pct"/>
            <w:tcBorders>
              <w:top w:val="nil"/>
              <w:left w:val="nil"/>
              <w:bottom w:val="nil"/>
              <w:right w:val="nil"/>
            </w:tcBorders>
            <w:shd w:val="clear" w:color="000000" w:fill="FFFFFF"/>
            <w:noWrap/>
            <w:vAlign w:val="center"/>
            <w:hideMark/>
          </w:tcPr>
          <w:p w14:paraId="31F76FA4" w14:textId="77777777" w:rsidR="00974D14" w:rsidRPr="00974D14" w:rsidRDefault="00974D14" w:rsidP="00974D14">
            <w:pPr>
              <w:rPr>
                <w:rFonts w:ascii="Calibri" w:eastAsia="Times New Roman" w:hAnsi="Calibri" w:cs="Calibri"/>
                <w:color w:val="000000"/>
                <w:sz w:val="22"/>
                <w:szCs w:val="22"/>
              </w:rPr>
            </w:pPr>
            <w:r w:rsidRPr="00974D14">
              <w:rPr>
                <w:rFonts w:ascii="Calibri" w:eastAsia="Times New Roman" w:hAnsi="Calibri" w:cs="Calibri"/>
                <w:color w:val="000000"/>
                <w:sz w:val="22"/>
                <w:szCs w:val="22"/>
              </w:rPr>
              <w:t> </w:t>
            </w:r>
          </w:p>
        </w:tc>
        <w:tc>
          <w:tcPr>
            <w:tcW w:w="1390" w:type="pct"/>
            <w:tcBorders>
              <w:top w:val="nil"/>
              <w:left w:val="nil"/>
              <w:bottom w:val="nil"/>
              <w:right w:val="nil"/>
            </w:tcBorders>
            <w:shd w:val="clear" w:color="000000" w:fill="FFFFFF"/>
            <w:noWrap/>
            <w:vAlign w:val="center"/>
            <w:hideMark/>
          </w:tcPr>
          <w:p w14:paraId="7C82ABE2" w14:textId="77777777" w:rsidR="00974D14" w:rsidRPr="00974D14" w:rsidRDefault="00974D14" w:rsidP="00974D14">
            <w:pPr>
              <w:jc w:val="right"/>
              <w:rPr>
                <w:rFonts w:ascii="Calibri" w:eastAsia="Times New Roman" w:hAnsi="Calibri" w:cs="Calibri"/>
                <w:color w:val="000000"/>
                <w:sz w:val="22"/>
                <w:szCs w:val="22"/>
              </w:rPr>
            </w:pPr>
            <w:r w:rsidRPr="00974D14">
              <w:rPr>
                <w:rFonts w:ascii="Calibri" w:eastAsia="Times New Roman" w:hAnsi="Calibri" w:cs="Calibri"/>
                <w:color w:val="000000"/>
                <w:sz w:val="22"/>
                <w:szCs w:val="22"/>
              </w:rPr>
              <w:t> </w:t>
            </w:r>
          </w:p>
        </w:tc>
        <w:tc>
          <w:tcPr>
            <w:tcW w:w="711" w:type="pct"/>
            <w:tcBorders>
              <w:top w:val="nil"/>
              <w:left w:val="nil"/>
              <w:bottom w:val="nil"/>
              <w:right w:val="nil"/>
            </w:tcBorders>
            <w:shd w:val="clear" w:color="000000" w:fill="FFFFFF"/>
            <w:noWrap/>
            <w:vAlign w:val="center"/>
            <w:hideMark/>
          </w:tcPr>
          <w:p w14:paraId="3C08FDFB" w14:textId="77777777" w:rsidR="00974D14" w:rsidRPr="00974D14" w:rsidRDefault="00974D14" w:rsidP="00974D14">
            <w:pPr>
              <w:jc w:val="right"/>
              <w:rPr>
                <w:rFonts w:ascii="Calibri" w:eastAsia="Times New Roman" w:hAnsi="Calibri" w:cs="Calibri"/>
                <w:color w:val="000000"/>
                <w:sz w:val="22"/>
                <w:szCs w:val="22"/>
              </w:rPr>
            </w:pPr>
            <w:r w:rsidRPr="00974D14">
              <w:rPr>
                <w:rFonts w:ascii="Calibri" w:eastAsia="Times New Roman" w:hAnsi="Calibri" w:cs="Calibri"/>
                <w:color w:val="000000"/>
                <w:sz w:val="22"/>
                <w:szCs w:val="22"/>
              </w:rPr>
              <w:t> </w:t>
            </w:r>
          </w:p>
        </w:tc>
      </w:tr>
      <w:tr w:rsidR="00974D14" w:rsidRPr="00974D14" w14:paraId="1052F83F" w14:textId="77777777" w:rsidTr="00974D14">
        <w:trPr>
          <w:trHeight w:val="280"/>
        </w:trPr>
        <w:tc>
          <w:tcPr>
            <w:tcW w:w="2899" w:type="pct"/>
            <w:tcBorders>
              <w:top w:val="nil"/>
              <w:left w:val="nil"/>
              <w:bottom w:val="nil"/>
              <w:right w:val="nil"/>
            </w:tcBorders>
            <w:shd w:val="clear" w:color="000000" w:fill="FFFFFF"/>
            <w:noWrap/>
            <w:vAlign w:val="center"/>
            <w:hideMark/>
          </w:tcPr>
          <w:p w14:paraId="7F91BE21" w14:textId="77777777" w:rsidR="00974D14" w:rsidRPr="00974D14" w:rsidRDefault="00974D14" w:rsidP="00974D14">
            <w:pPr>
              <w:rPr>
                <w:rFonts w:ascii="Arial Narrow" w:eastAsia="Times New Roman" w:hAnsi="Arial Narrow" w:cs="Calibri"/>
                <w:color w:val="000000"/>
                <w:sz w:val="22"/>
                <w:szCs w:val="22"/>
              </w:rPr>
            </w:pPr>
            <w:r w:rsidRPr="00974D14">
              <w:rPr>
                <w:rFonts w:ascii="Arial Narrow" w:eastAsia="Times New Roman" w:hAnsi="Arial Narrow" w:cs="Calibri"/>
                <w:color w:val="000000"/>
                <w:sz w:val="22"/>
                <w:szCs w:val="22"/>
              </w:rPr>
              <w:t>Kurumlar vergisi karşılığı</w:t>
            </w:r>
          </w:p>
        </w:tc>
        <w:tc>
          <w:tcPr>
            <w:tcW w:w="1390" w:type="pct"/>
            <w:tcBorders>
              <w:top w:val="nil"/>
              <w:left w:val="nil"/>
              <w:bottom w:val="nil"/>
              <w:right w:val="nil"/>
            </w:tcBorders>
            <w:shd w:val="clear" w:color="000000" w:fill="FFFFFF"/>
            <w:noWrap/>
            <w:vAlign w:val="center"/>
            <w:hideMark/>
          </w:tcPr>
          <w:p w14:paraId="1537EFF4" w14:textId="77777777" w:rsidR="00974D14" w:rsidRPr="00974D14" w:rsidRDefault="00974D14" w:rsidP="00974D14">
            <w:pPr>
              <w:jc w:val="right"/>
              <w:rPr>
                <w:rFonts w:ascii="Arial Narrow" w:eastAsia="Times New Roman" w:hAnsi="Arial Narrow" w:cs="Calibri"/>
                <w:color w:val="000000"/>
                <w:sz w:val="22"/>
                <w:szCs w:val="22"/>
              </w:rPr>
            </w:pPr>
            <w:r w:rsidRPr="00974D14">
              <w:rPr>
                <w:rFonts w:ascii="Arial Narrow" w:eastAsia="Times New Roman" w:hAnsi="Arial Narrow" w:cs="Calibri"/>
                <w:color w:val="000000"/>
                <w:sz w:val="22"/>
                <w:szCs w:val="22"/>
              </w:rPr>
              <w:t>899.732</w:t>
            </w:r>
          </w:p>
        </w:tc>
        <w:tc>
          <w:tcPr>
            <w:tcW w:w="711" w:type="pct"/>
            <w:tcBorders>
              <w:top w:val="nil"/>
              <w:left w:val="nil"/>
              <w:bottom w:val="nil"/>
              <w:right w:val="nil"/>
            </w:tcBorders>
            <w:shd w:val="clear" w:color="000000" w:fill="FFFFFF"/>
            <w:noWrap/>
            <w:vAlign w:val="center"/>
            <w:hideMark/>
          </w:tcPr>
          <w:p w14:paraId="1DFD0FC7" w14:textId="77777777" w:rsidR="00974D14" w:rsidRPr="00974D14" w:rsidRDefault="00974D14" w:rsidP="00974D14">
            <w:pPr>
              <w:jc w:val="right"/>
              <w:rPr>
                <w:rFonts w:ascii="Arial Narrow" w:eastAsia="Times New Roman" w:hAnsi="Arial Narrow" w:cs="Calibri"/>
                <w:color w:val="000000"/>
                <w:sz w:val="22"/>
                <w:szCs w:val="22"/>
              </w:rPr>
            </w:pPr>
            <w:r w:rsidRPr="00974D14">
              <w:rPr>
                <w:rFonts w:ascii="Arial Narrow" w:eastAsia="Times New Roman" w:hAnsi="Arial Narrow" w:cs="Calibri"/>
                <w:color w:val="000000"/>
                <w:sz w:val="22"/>
                <w:szCs w:val="22"/>
              </w:rPr>
              <w:t>1.133.820</w:t>
            </w:r>
          </w:p>
        </w:tc>
      </w:tr>
      <w:tr w:rsidR="00974D14" w:rsidRPr="00974D14" w14:paraId="1AE2C6F3" w14:textId="77777777" w:rsidTr="00974D14">
        <w:trPr>
          <w:trHeight w:val="280"/>
        </w:trPr>
        <w:tc>
          <w:tcPr>
            <w:tcW w:w="2899" w:type="pct"/>
            <w:tcBorders>
              <w:top w:val="nil"/>
              <w:left w:val="nil"/>
              <w:bottom w:val="nil"/>
              <w:right w:val="nil"/>
            </w:tcBorders>
            <w:shd w:val="clear" w:color="000000" w:fill="FFFFFF"/>
            <w:noWrap/>
            <w:vAlign w:val="center"/>
            <w:hideMark/>
          </w:tcPr>
          <w:p w14:paraId="5A0A5024" w14:textId="77777777" w:rsidR="00974D14" w:rsidRPr="00974D14" w:rsidRDefault="00974D14" w:rsidP="00974D14">
            <w:pPr>
              <w:rPr>
                <w:rFonts w:ascii="Arial Narrow" w:eastAsia="Times New Roman" w:hAnsi="Arial Narrow" w:cs="Calibri"/>
                <w:color w:val="000000"/>
                <w:sz w:val="22"/>
                <w:szCs w:val="22"/>
              </w:rPr>
            </w:pPr>
            <w:r w:rsidRPr="00974D14">
              <w:rPr>
                <w:rFonts w:ascii="Arial Narrow" w:eastAsia="Times New Roman" w:hAnsi="Arial Narrow" w:cs="Calibri"/>
                <w:color w:val="000000"/>
                <w:sz w:val="22"/>
                <w:szCs w:val="22"/>
              </w:rPr>
              <w:t>Peşin ödenen kurumlar vergisi (-)</w:t>
            </w:r>
          </w:p>
        </w:tc>
        <w:tc>
          <w:tcPr>
            <w:tcW w:w="1390" w:type="pct"/>
            <w:tcBorders>
              <w:top w:val="nil"/>
              <w:left w:val="nil"/>
              <w:bottom w:val="nil"/>
              <w:right w:val="nil"/>
            </w:tcBorders>
            <w:shd w:val="clear" w:color="000000" w:fill="FFFFFF"/>
            <w:noWrap/>
            <w:vAlign w:val="center"/>
            <w:hideMark/>
          </w:tcPr>
          <w:p w14:paraId="58B16B50" w14:textId="77777777" w:rsidR="00974D14" w:rsidRPr="00974D14" w:rsidRDefault="00974D14" w:rsidP="00974D14">
            <w:pPr>
              <w:jc w:val="right"/>
              <w:rPr>
                <w:rFonts w:ascii="Arial Narrow" w:eastAsia="Times New Roman" w:hAnsi="Arial Narrow" w:cs="Calibri"/>
                <w:color w:val="000000"/>
                <w:sz w:val="22"/>
                <w:szCs w:val="22"/>
              </w:rPr>
            </w:pPr>
            <w:r w:rsidRPr="00974D14">
              <w:rPr>
                <w:rFonts w:ascii="Arial Narrow" w:eastAsia="Times New Roman" w:hAnsi="Arial Narrow" w:cs="Calibri"/>
                <w:color w:val="000000"/>
                <w:sz w:val="22"/>
                <w:szCs w:val="22"/>
              </w:rPr>
              <w:t>(427.850)</w:t>
            </w:r>
          </w:p>
        </w:tc>
        <w:tc>
          <w:tcPr>
            <w:tcW w:w="711" w:type="pct"/>
            <w:tcBorders>
              <w:top w:val="nil"/>
              <w:left w:val="nil"/>
              <w:bottom w:val="nil"/>
              <w:right w:val="nil"/>
            </w:tcBorders>
            <w:shd w:val="clear" w:color="000000" w:fill="FFFFFF"/>
            <w:noWrap/>
            <w:vAlign w:val="center"/>
            <w:hideMark/>
          </w:tcPr>
          <w:p w14:paraId="296ECE08" w14:textId="77777777" w:rsidR="00974D14" w:rsidRPr="00974D14" w:rsidRDefault="00974D14" w:rsidP="00974D14">
            <w:pPr>
              <w:jc w:val="right"/>
              <w:rPr>
                <w:rFonts w:ascii="Arial Narrow" w:eastAsia="Times New Roman" w:hAnsi="Arial Narrow" w:cs="Calibri"/>
                <w:color w:val="000000"/>
                <w:sz w:val="22"/>
                <w:szCs w:val="22"/>
              </w:rPr>
            </w:pPr>
            <w:r w:rsidRPr="00974D14">
              <w:rPr>
                <w:rFonts w:ascii="Arial Narrow" w:eastAsia="Times New Roman" w:hAnsi="Arial Narrow" w:cs="Calibri"/>
                <w:color w:val="000000"/>
                <w:sz w:val="22"/>
                <w:szCs w:val="22"/>
              </w:rPr>
              <w:t>(217.358)</w:t>
            </w:r>
          </w:p>
        </w:tc>
      </w:tr>
      <w:tr w:rsidR="00974D14" w:rsidRPr="00974D14" w14:paraId="611227BB" w14:textId="77777777" w:rsidTr="00974D14">
        <w:trPr>
          <w:trHeight w:val="290"/>
        </w:trPr>
        <w:tc>
          <w:tcPr>
            <w:tcW w:w="2899" w:type="pct"/>
            <w:tcBorders>
              <w:top w:val="nil"/>
              <w:left w:val="nil"/>
              <w:bottom w:val="single" w:sz="8" w:space="0" w:color="auto"/>
              <w:right w:val="nil"/>
            </w:tcBorders>
            <w:shd w:val="clear" w:color="000000" w:fill="FFFFFF"/>
            <w:noWrap/>
            <w:vAlign w:val="center"/>
            <w:hideMark/>
          </w:tcPr>
          <w:p w14:paraId="08F71B0B" w14:textId="77777777" w:rsidR="00974D14" w:rsidRPr="00974D14" w:rsidRDefault="00974D14" w:rsidP="00974D14">
            <w:pPr>
              <w:rPr>
                <w:rFonts w:ascii="Arial Narrow" w:eastAsia="Times New Roman" w:hAnsi="Arial Narrow" w:cs="Calibri"/>
                <w:color w:val="000000"/>
                <w:sz w:val="22"/>
                <w:szCs w:val="22"/>
              </w:rPr>
            </w:pPr>
            <w:r w:rsidRPr="00974D14">
              <w:rPr>
                <w:rFonts w:ascii="Arial Narrow" w:eastAsia="Times New Roman" w:hAnsi="Arial Narrow" w:cs="Calibri"/>
                <w:color w:val="000000"/>
                <w:sz w:val="22"/>
                <w:szCs w:val="22"/>
              </w:rPr>
              <w:t> </w:t>
            </w:r>
          </w:p>
        </w:tc>
        <w:tc>
          <w:tcPr>
            <w:tcW w:w="1390" w:type="pct"/>
            <w:tcBorders>
              <w:top w:val="nil"/>
              <w:left w:val="nil"/>
              <w:bottom w:val="single" w:sz="8" w:space="0" w:color="auto"/>
              <w:right w:val="nil"/>
            </w:tcBorders>
            <w:shd w:val="clear" w:color="000000" w:fill="FFFFFF"/>
            <w:noWrap/>
            <w:vAlign w:val="center"/>
            <w:hideMark/>
          </w:tcPr>
          <w:p w14:paraId="0AD52268" w14:textId="77777777" w:rsidR="00974D14" w:rsidRPr="00974D14" w:rsidRDefault="00974D14" w:rsidP="00974D14">
            <w:pPr>
              <w:jc w:val="right"/>
              <w:rPr>
                <w:rFonts w:ascii="Arial Narrow" w:eastAsia="Times New Roman" w:hAnsi="Arial Narrow" w:cs="Calibri"/>
                <w:color w:val="000000"/>
                <w:sz w:val="22"/>
                <w:szCs w:val="22"/>
              </w:rPr>
            </w:pPr>
            <w:r w:rsidRPr="00974D14">
              <w:rPr>
                <w:rFonts w:ascii="Arial Narrow" w:eastAsia="Times New Roman" w:hAnsi="Arial Narrow" w:cs="Calibri"/>
                <w:color w:val="000000"/>
                <w:sz w:val="22"/>
                <w:szCs w:val="22"/>
              </w:rPr>
              <w:t> </w:t>
            </w:r>
          </w:p>
        </w:tc>
        <w:tc>
          <w:tcPr>
            <w:tcW w:w="711" w:type="pct"/>
            <w:tcBorders>
              <w:top w:val="nil"/>
              <w:left w:val="nil"/>
              <w:bottom w:val="single" w:sz="8" w:space="0" w:color="auto"/>
              <w:right w:val="nil"/>
            </w:tcBorders>
            <w:shd w:val="clear" w:color="000000" w:fill="FFFFFF"/>
            <w:noWrap/>
            <w:vAlign w:val="center"/>
            <w:hideMark/>
          </w:tcPr>
          <w:p w14:paraId="2D95A61B" w14:textId="77777777" w:rsidR="00974D14" w:rsidRPr="00974D14" w:rsidRDefault="00974D14" w:rsidP="00974D14">
            <w:pPr>
              <w:jc w:val="right"/>
              <w:rPr>
                <w:rFonts w:ascii="Arial Narrow" w:eastAsia="Times New Roman" w:hAnsi="Arial Narrow" w:cs="Calibri"/>
                <w:color w:val="000000"/>
                <w:sz w:val="22"/>
                <w:szCs w:val="22"/>
              </w:rPr>
            </w:pPr>
            <w:r w:rsidRPr="00974D14">
              <w:rPr>
                <w:rFonts w:ascii="Arial Narrow" w:eastAsia="Times New Roman" w:hAnsi="Arial Narrow" w:cs="Calibri"/>
                <w:color w:val="000000"/>
                <w:sz w:val="22"/>
                <w:szCs w:val="22"/>
              </w:rPr>
              <w:t> </w:t>
            </w:r>
          </w:p>
        </w:tc>
      </w:tr>
      <w:tr w:rsidR="00974D14" w:rsidRPr="00974D14" w14:paraId="6CD27F8C" w14:textId="77777777" w:rsidTr="00974D14">
        <w:trPr>
          <w:trHeight w:val="290"/>
        </w:trPr>
        <w:tc>
          <w:tcPr>
            <w:tcW w:w="2899" w:type="pct"/>
            <w:tcBorders>
              <w:top w:val="nil"/>
              <w:left w:val="nil"/>
              <w:bottom w:val="single" w:sz="8" w:space="0" w:color="auto"/>
              <w:right w:val="nil"/>
            </w:tcBorders>
            <w:shd w:val="clear" w:color="000000" w:fill="FFFFFF"/>
            <w:noWrap/>
            <w:vAlign w:val="center"/>
            <w:hideMark/>
          </w:tcPr>
          <w:p w14:paraId="108B2D8B" w14:textId="77777777" w:rsidR="00974D14" w:rsidRPr="00974D14" w:rsidRDefault="00974D14" w:rsidP="00974D14">
            <w:pPr>
              <w:rPr>
                <w:rFonts w:ascii="Arial Narrow" w:eastAsia="Times New Roman" w:hAnsi="Arial Narrow" w:cs="Calibri"/>
                <w:b/>
                <w:bCs/>
                <w:color w:val="000000"/>
                <w:sz w:val="22"/>
                <w:szCs w:val="22"/>
              </w:rPr>
            </w:pPr>
            <w:r w:rsidRPr="00974D14">
              <w:rPr>
                <w:rFonts w:ascii="Arial Narrow" w:eastAsia="Times New Roman" w:hAnsi="Arial Narrow" w:cs="Calibri"/>
                <w:b/>
                <w:bCs/>
                <w:color w:val="000000"/>
                <w:sz w:val="22"/>
                <w:szCs w:val="22"/>
              </w:rPr>
              <w:t>Ödenecek/(iade edilecek) kurumlar vergisi</w:t>
            </w:r>
          </w:p>
        </w:tc>
        <w:tc>
          <w:tcPr>
            <w:tcW w:w="1390" w:type="pct"/>
            <w:tcBorders>
              <w:top w:val="nil"/>
              <w:left w:val="nil"/>
              <w:bottom w:val="single" w:sz="8" w:space="0" w:color="auto"/>
              <w:right w:val="nil"/>
            </w:tcBorders>
            <w:shd w:val="clear" w:color="000000" w:fill="FFFFFF"/>
            <w:noWrap/>
            <w:vAlign w:val="center"/>
            <w:hideMark/>
          </w:tcPr>
          <w:p w14:paraId="465EE398" w14:textId="77777777" w:rsidR="00974D14" w:rsidRPr="00974D14" w:rsidRDefault="00974D14" w:rsidP="00974D14">
            <w:pPr>
              <w:jc w:val="right"/>
              <w:rPr>
                <w:rFonts w:ascii="Arial Narrow" w:eastAsia="Times New Roman" w:hAnsi="Arial Narrow" w:cs="Calibri"/>
                <w:b/>
                <w:bCs/>
                <w:color w:val="000000"/>
                <w:sz w:val="22"/>
                <w:szCs w:val="22"/>
              </w:rPr>
            </w:pPr>
            <w:r w:rsidRPr="00974D14">
              <w:rPr>
                <w:rFonts w:ascii="Arial Narrow" w:eastAsia="Times New Roman" w:hAnsi="Arial Narrow" w:cs="Calibri"/>
                <w:b/>
                <w:bCs/>
                <w:color w:val="000000"/>
                <w:sz w:val="22"/>
                <w:szCs w:val="22"/>
              </w:rPr>
              <w:t>471.882</w:t>
            </w:r>
          </w:p>
        </w:tc>
        <w:tc>
          <w:tcPr>
            <w:tcW w:w="711" w:type="pct"/>
            <w:tcBorders>
              <w:top w:val="nil"/>
              <w:left w:val="nil"/>
              <w:bottom w:val="single" w:sz="8" w:space="0" w:color="auto"/>
              <w:right w:val="nil"/>
            </w:tcBorders>
            <w:shd w:val="clear" w:color="000000" w:fill="FFFFFF"/>
            <w:noWrap/>
            <w:vAlign w:val="center"/>
            <w:hideMark/>
          </w:tcPr>
          <w:p w14:paraId="414E1D9A" w14:textId="77777777" w:rsidR="00974D14" w:rsidRPr="00974D14" w:rsidRDefault="00974D14" w:rsidP="00974D14">
            <w:pPr>
              <w:jc w:val="right"/>
              <w:rPr>
                <w:rFonts w:ascii="Arial Narrow" w:eastAsia="Times New Roman" w:hAnsi="Arial Narrow" w:cs="Calibri"/>
                <w:b/>
                <w:bCs/>
                <w:color w:val="000000"/>
                <w:sz w:val="22"/>
                <w:szCs w:val="22"/>
              </w:rPr>
            </w:pPr>
            <w:r w:rsidRPr="00974D14">
              <w:rPr>
                <w:rFonts w:ascii="Arial Narrow" w:eastAsia="Times New Roman" w:hAnsi="Arial Narrow" w:cs="Calibri"/>
                <w:b/>
                <w:bCs/>
                <w:color w:val="000000"/>
                <w:sz w:val="22"/>
                <w:szCs w:val="22"/>
              </w:rPr>
              <w:t>916.462</w:t>
            </w:r>
          </w:p>
        </w:tc>
      </w:tr>
    </w:tbl>
    <w:p w14:paraId="407C4CCE" w14:textId="77777777" w:rsidR="00A96672" w:rsidRPr="006D2E0B" w:rsidRDefault="00A96672" w:rsidP="0093618E">
      <w:pPr>
        <w:pStyle w:val="BodyText"/>
        <w:tabs>
          <w:tab w:val="left" w:pos="9498"/>
        </w:tabs>
        <w:kinsoku w:val="0"/>
        <w:overflowPunct w:val="0"/>
        <w:spacing w:line="276" w:lineRule="auto"/>
        <w:ind w:left="0" w:hanging="1"/>
        <w:jc w:val="both"/>
        <w:rPr>
          <w:rFonts w:ascii="Arial Narrow" w:hAnsi="Arial Narrow"/>
          <w:spacing w:val="-1"/>
        </w:rPr>
      </w:pPr>
    </w:p>
    <w:p w14:paraId="3FEF50DA" w14:textId="742724CB" w:rsidR="00A00788" w:rsidRPr="006D2E0B" w:rsidRDefault="00A00788" w:rsidP="0093618E">
      <w:pPr>
        <w:pStyle w:val="BodyText"/>
        <w:tabs>
          <w:tab w:val="left" w:pos="9498"/>
        </w:tabs>
        <w:kinsoku w:val="0"/>
        <w:overflowPunct w:val="0"/>
        <w:spacing w:line="276" w:lineRule="auto"/>
        <w:ind w:left="0" w:hanging="1"/>
        <w:jc w:val="both"/>
        <w:rPr>
          <w:rFonts w:ascii="Arial Narrow" w:hAnsi="Arial Narrow"/>
          <w:spacing w:val="-1"/>
        </w:rPr>
      </w:pPr>
      <w:r w:rsidRPr="006D2E0B">
        <w:rPr>
          <w:rFonts w:ascii="Arial Narrow" w:hAnsi="Arial Narrow"/>
          <w:spacing w:val="-1"/>
        </w:rPr>
        <w:t>Kurumlar</w:t>
      </w:r>
      <w:r w:rsidRPr="006D2E0B">
        <w:rPr>
          <w:rFonts w:ascii="Arial Narrow" w:hAnsi="Arial Narrow"/>
          <w:spacing w:val="29"/>
        </w:rPr>
        <w:t xml:space="preserve"> </w:t>
      </w:r>
      <w:r w:rsidRPr="006D2E0B">
        <w:rPr>
          <w:rFonts w:ascii="Arial Narrow" w:hAnsi="Arial Narrow"/>
          <w:spacing w:val="-1"/>
        </w:rPr>
        <w:t>Vergisi</w:t>
      </w:r>
      <w:r w:rsidRPr="006D2E0B">
        <w:rPr>
          <w:rFonts w:ascii="Arial Narrow" w:hAnsi="Arial Narrow"/>
          <w:spacing w:val="27"/>
        </w:rPr>
        <w:t xml:space="preserve"> </w:t>
      </w:r>
      <w:r w:rsidRPr="006D2E0B">
        <w:rPr>
          <w:rFonts w:ascii="Arial Narrow" w:hAnsi="Arial Narrow"/>
          <w:spacing w:val="-1"/>
        </w:rPr>
        <w:t>Kanunu’nda</w:t>
      </w:r>
      <w:r w:rsidRPr="006D2E0B">
        <w:rPr>
          <w:rFonts w:ascii="Arial Narrow" w:hAnsi="Arial Narrow"/>
          <w:spacing w:val="29"/>
        </w:rPr>
        <w:t xml:space="preserve"> </w:t>
      </w:r>
      <w:r w:rsidRPr="006D2E0B">
        <w:rPr>
          <w:rFonts w:ascii="Arial Narrow" w:hAnsi="Arial Narrow"/>
          <w:spacing w:val="-1"/>
        </w:rPr>
        <w:t>kurumlara</w:t>
      </w:r>
      <w:r w:rsidRPr="006D2E0B">
        <w:rPr>
          <w:rFonts w:ascii="Arial Narrow" w:hAnsi="Arial Narrow"/>
          <w:spacing w:val="29"/>
        </w:rPr>
        <w:t xml:space="preserve"> </w:t>
      </w:r>
      <w:r w:rsidRPr="006D2E0B">
        <w:rPr>
          <w:rFonts w:ascii="Arial Narrow" w:hAnsi="Arial Narrow"/>
          <w:spacing w:val="-1"/>
        </w:rPr>
        <w:t>yönelik</w:t>
      </w:r>
      <w:r w:rsidRPr="006D2E0B">
        <w:rPr>
          <w:rFonts w:ascii="Arial Narrow" w:hAnsi="Arial Narrow"/>
          <w:spacing w:val="26"/>
        </w:rPr>
        <w:t xml:space="preserve"> </w:t>
      </w:r>
      <w:r w:rsidRPr="006D2E0B">
        <w:rPr>
          <w:rFonts w:ascii="Arial Narrow" w:hAnsi="Arial Narrow"/>
          <w:spacing w:val="-1"/>
        </w:rPr>
        <w:t>istisnalar</w:t>
      </w:r>
      <w:r w:rsidRPr="006D2E0B">
        <w:rPr>
          <w:rFonts w:ascii="Arial Narrow" w:hAnsi="Arial Narrow"/>
          <w:spacing w:val="29"/>
        </w:rPr>
        <w:t xml:space="preserve"> </w:t>
      </w:r>
      <w:r w:rsidRPr="006D2E0B">
        <w:rPr>
          <w:rFonts w:ascii="Arial Narrow" w:hAnsi="Arial Narrow"/>
          <w:spacing w:val="-1"/>
        </w:rPr>
        <w:t>bulunmaktadır.</w:t>
      </w:r>
      <w:r w:rsidRPr="006D2E0B">
        <w:rPr>
          <w:rFonts w:ascii="Arial Narrow" w:hAnsi="Arial Narrow"/>
          <w:spacing w:val="29"/>
        </w:rPr>
        <w:t xml:space="preserve"> </w:t>
      </w:r>
      <w:r w:rsidRPr="006D2E0B">
        <w:rPr>
          <w:rFonts w:ascii="Arial Narrow" w:hAnsi="Arial Narrow"/>
          <w:spacing w:val="-1"/>
        </w:rPr>
        <w:t>Bu</w:t>
      </w:r>
      <w:r w:rsidRPr="006D2E0B">
        <w:rPr>
          <w:rFonts w:ascii="Arial Narrow" w:hAnsi="Arial Narrow"/>
          <w:spacing w:val="29"/>
        </w:rPr>
        <w:t xml:space="preserve"> </w:t>
      </w:r>
      <w:r w:rsidRPr="006D2E0B">
        <w:rPr>
          <w:rFonts w:ascii="Arial Narrow" w:hAnsi="Arial Narrow"/>
          <w:spacing w:val="-1"/>
        </w:rPr>
        <w:t>istisnalardan</w:t>
      </w:r>
      <w:r w:rsidRPr="006D2E0B">
        <w:rPr>
          <w:rFonts w:ascii="Arial Narrow" w:hAnsi="Arial Narrow"/>
          <w:spacing w:val="29"/>
        </w:rPr>
        <w:t xml:space="preserve"> </w:t>
      </w:r>
      <w:r w:rsidRPr="006D2E0B">
        <w:rPr>
          <w:rFonts w:ascii="Arial Narrow" w:hAnsi="Arial Narrow"/>
          <w:spacing w:val="-1"/>
        </w:rPr>
        <w:t>Şirket’e</w:t>
      </w:r>
      <w:r w:rsidRPr="006D2E0B">
        <w:rPr>
          <w:rFonts w:ascii="Arial Narrow" w:hAnsi="Arial Narrow"/>
          <w:spacing w:val="27"/>
        </w:rPr>
        <w:t xml:space="preserve"> </w:t>
      </w:r>
      <w:r w:rsidRPr="006D2E0B">
        <w:rPr>
          <w:rFonts w:ascii="Arial Narrow" w:hAnsi="Arial Narrow"/>
          <w:spacing w:val="-1"/>
        </w:rPr>
        <w:t>ilişkin</w:t>
      </w:r>
      <w:r w:rsidRPr="006D2E0B">
        <w:rPr>
          <w:rFonts w:ascii="Arial Narrow" w:hAnsi="Arial Narrow"/>
          <w:spacing w:val="77"/>
        </w:rPr>
        <w:t xml:space="preserve"> </w:t>
      </w:r>
      <w:r w:rsidRPr="006D2E0B">
        <w:rPr>
          <w:rFonts w:ascii="Arial Narrow" w:hAnsi="Arial Narrow"/>
          <w:spacing w:val="-1"/>
        </w:rPr>
        <w:t>olanları</w:t>
      </w:r>
      <w:r w:rsidRPr="006D2E0B">
        <w:rPr>
          <w:rFonts w:ascii="Arial Narrow" w:hAnsi="Arial Narrow"/>
          <w:spacing w:val="1"/>
        </w:rPr>
        <w:t xml:space="preserve"> </w:t>
      </w:r>
      <w:r w:rsidRPr="006D2E0B">
        <w:rPr>
          <w:rFonts w:ascii="Arial Narrow" w:hAnsi="Arial Narrow"/>
          <w:spacing w:val="-1"/>
        </w:rPr>
        <w:t>aşağıda</w:t>
      </w:r>
      <w:r w:rsidRPr="006D2E0B">
        <w:rPr>
          <w:rFonts w:ascii="Arial Narrow" w:hAnsi="Arial Narrow"/>
          <w:spacing w:val="-2"/>
        </w:rPr>
        <w:t xml:space="preserve"> </w:t>
      </w:r>
      <w:r w:rsidRPr="006D2E0B">
        <w:rPr>
          <w:rFonts w:ascii="Arial Narrow" w:hAnsi="Arial Narrow"/>
          <w:spacing w:val="-1"/>
        </w:rPr>
        <w:t>açıklanmıştır:</w:t>
      </w:r>
    </w:p>
    <w:p w14:paraId="5AFD98A1" w14:textId="77777777" w:rsidR="00A00788" w:rsidRPr="006D2E0B" w:rsidRDefault="00A00788" w:rsidP="0093618E">
      <w:pPr>
        <w:pStyle w:val="BodyText"/>
        <w:tabs>
          <w:tab w:val="left" w:pos="9498"/>
        </w:tabs>
        <w:kinsoku w:val="0"/>
        <w:overflowPunct w:val="0"/>
        <w:spacing w:line="276" w:lineRule="auto"/>
        <w:ind w:left="0"/>
        <w:rPr>
          <w:rFonts w:ascii="Arial Narrow" w:hAnsi="Arial Narrow"/>
        </w:rPr>
      </w:pPr>
    </w:p>
    <w:p w14:paraId="4DD545BC" w14:textId="77777777" w:rsidR="00A00788" w:rsidRPr="006D2E0B" w:rsidRDefault="00A00788" w:rsidP="0093618E">
      <w:pPr>
        <w:pStyle w:val="BodyText"/>
        <w:tabs>
          <w:tab w:val="left" w:pos="9498"/>
        </w:tabs>
        <w:kinsoku w:val="0"/>
        <w:overflowPunct w:val="0"/>
        <w:spacing w:line="276" w:lineRule="auto"/>
        <w:ind w:left="0"/>
        <w:jc w:val="both"/>
        <w:rPr>
          <w:rFonts w:ascii="Arial Narrow" w:hAnsi="Arial Narrow"/>
        </w:rPr>
      </w:pPr>
      <w:r w:rsidRPr="006D2E0B">
        <w:rPr>
          <w:rFonts w:ascii="Arial Narrow" w:eastAsia="Calibri" w:hAnsi="Arial Narrow" w:cs="Calibri"/>
          <w:i/>
          <w:iCs/>
          <w:spacing w:val="-1"/>
        </w:rPr>
        <w:t>İ</w:t>
      </w:r>
      <w:r w:rsidRPr="006D2E0B">
        <w:rPr>
          <w:rFonts w:ascii="Arial Narrow" w:hAnsi="Arial Narrow"/>
          <w:i/>
          <w:iCs/>
          <w:spacing w:val="-1"/>
        </w:rPr>
        <w:t>ndirilebilir</w:t>
      </w:r>
      <w:r w:rsidRPr="006D2E0B">
        <w:rPr>
          <w:rFonts w:ascii="Arial Narrow" w:hAnsi="Arial Narrow"/>
          <w:i/>
          <w:iCs/>
        </w:rPr>
        <w:t xml:space="preserve"> </w:t>
      </w:r>
      <w:r w:rsidR="0043281E" w:rsidRPr="006D2E0B">
        <w:rPr>
          <w:rFonts w:ascii="Arial Narrow" w:hAnsi="Arial Narrow"/>
          <w:i/>
          <w:iCs/>
          <w:spacing w:val="-1"/>
        </w:rPr>
        <w:t>Mali</w:t>
      </w:r>
      <w:r w:rsidR="0043281E" w:rsidRPr="006D2E0B">
        <w:rPr>
          <w:rFonts w:ascii="Arial Narrow" w:hAnsi="Arial Narrow"/>
          <w:i/>
          <w:iCs/>
          <w:spacing w:val="-2"/>
        </w:rPr>
        <w:t xml:space="preserve"> </w:t>
      </w:r>
      <w:r w:rsidR="0043281E" w:rsidRPr="006D2E0B">
        <w:rPr>
          <w:rFonts w:ascii="Arial Narrow" w:hAnsi="Arial Narrow"/>
          <w:i/>
          <w:iCs/>
          <w:spacing w:val="-1"/>
        </w:rPr>
        <w:t>Zararlar</w:t>
      </w:r>
    </w:p>
    <w:p w14:paraId="09E110B2" w14:textId="77777777" w:rsidR="0043281E" w:rsidRPr="006D2E0B" w:rsidRDefault="0043281E" w:rsidP="0093618E">
      <w:pPr>
        <w:pStyle w:val="BodyText"/>
        <w:tabs>
          <w:tab w:val="left" w:pos="9498"/>
        </w:tabs>
        <w:kinsoku w:val="0"/>
        <w:overflowPunct w:val="0"/>
        <w:spacing w:before="1" w:line="276" w:lineRule="auto"/>
        <w:ind w:left="0"/>
        <w:jc w:val="both"/>
        <w:rPr>
          <w:rFonts w:ascii="Arial Narrow" w:hAnsi="Arial Narrow"/>
          <w:spacing w:val="-1"/>
        </w:rPr>
      </w:pPr>
    </w:p>
    <w:p w14:paraId="49A9DA73" w14:textId="7A0F68CA" w:rsidR="005C274E" w:rsidRPr="006D2E0B" w:rsidRDefault="00A00788" w:rsidP="002134E8">
      <w:pPr>
        <w:pStyle w:val="BodyText"/>
        <w:tabs>
          <w:tab w:val="left" w:pos="9498"/>
        </w:tabs>
        <w:kinsoku w:val="0"/>
        <w:overflowPunct w:val="0"/>
        <w:spacing w:before="1" w:line="276" w:lineRule="auto"/>
        <w:ind w:left="0"/>
        <w:jc w:val="both"/>
        <w:rPr>
          <w:rFonts w:ascii="Arial Narrow" w:hAnsi="Arial Narrow"/>
          <w:spacing w:val="-1"/>
        </w:rPr>
      </w:pPr>
      <w:r w:rsidRPr="006D2E0B">
        <w:rPr>
          <w:rFonts w:ascii="Arial Narrow" w:hAnsi="Arial Narrow"/>
          <w:spacing w:val="-1"/>
        </w:rPr>
        <w:t>Türk</w:t>
      </w:r>
      <w:r w:rsidRPr="006D2E0B">
        <w:rPr>
          <w:rFonts w:ascii="Arial Narrow" w:hAnsi="Arial Narrow"/>
          <w:spacing w:val="31"/>
        </w:rPr>
        <w:t xml:space="preserve"> </w:t>
      </w:r>
      <w:r w:rsidRPr="006D2E0B">
        <w:rPr>
          <w:rFonts w:ascii="Arial Narrow" w:hAnsi="Arial Narrow"/>
          <w:spacing w:val="-2"/>
        </w:rPr>
        <w:t>vergi</w:t>
      </w:r>
      <w:r w:rsidRPr="006D2E0B">
        <w:rPr>
          <w:rFonts w:ascii="Arial Narrow" w:hAnsi="Arial Narrow"/>
          <w:spacing w:val="37"/>
        </w:rPr>
        <w:t xml:space="preserve"> </w:t>
      </w:r>
      <w:r w:rsidRPr="006D2E0B">
        <w:rPr>
          <w:rFonts w:ascii="Arial Narrow" w:hAnsi="Arial Narrow"/>
          <w:spacing w:val="-1"/>
        </w:rPr>
        <w:t>mevzuatına</w:t>
      </w:r>
      <w:r w:rsidRPr="006D2E0B">
        <w:rPr>
          <w:rFonts w:ascii="Arial Narrow" w:hAnsi="Arial Narrow"/>
          <w:spacing w:val="34"/>
        </w:rPr>
        <w:t xml:space="preserve"> </w:t>
      </w:r>
      <w:r w:rsidRPr="006D2E0B">
        <w:rPr>
          <w:rFonts w:ascii="Arial Narrow" w:hAnsi="Arial Narrow"/>
          <w:spacing w:val="-2"/>
        </w:rPr>
        <w:t>göre</w:t>
      </w:r>
      <w:r w:rsidRPr="006D2E0B">
        <w:rPr>
          <w:rFonts w:ascii="Arial Narrow" w:hAnsi="Arial Narrow"/>
          <w:spacing w:val="34"/>
        </w:rPr>
        <w:t xml:space="preserve"> </w:t>
      </w:r>
      <w:r w:rsidRPr="006D2E0B">
        <w:rPr>
          <w:rFonts w:ascii="Arial Narrow" w:hAnsi="Arial Narrow"/>
          <w:spacing w:val="-1"/>
        </w:rPr>
        <w:t>beyanname</w:t>
      </w:r>
      <w:r w:rsidRPr="006D2E0B">
        <w:rPr>
          <w:rFonts w:ascii="Arial Narrow" w:hAnsi="Arial Narrow"/>
          <w:spacing w:val="34"/>
        </w:rPr>
        <w:t xml:space="preserve"> </w:t>
      </w:r>
      <w:r w:rsidRPr="006D2E0B">
        <w:rPr>
          <w:rFonts w:ascii="Arial Narrow" w:hAnsi="Arial Narrow"/>
          <w:spacing w:val="-1"/>
        </w:rPr>
        <w:t>üzerinde</w:t>
      </w:r>
      <w:r w:rsidRPr="006D2E0B">
        <w:rPr>
          <w:rFonts w:ascii="Arial Narrow" w:hAnsi="Arial Narrow"/>
          <w:spacing w:val="34"/>
        </w:rPr>
        <w:t xml:space="preserve"> </w:t>
      </w:r>
      <w:r w:rsidRPr="006D2E0B">
        <w:rPr>
          <w:rFonts w:ascii="Arial Narrow" w:hAnsi="Arial Narrow"/>
          <w:spacing w:val="-1"/>
        </w:rPr>
        <w:t>gösterilen</w:t>
      </w:r>
      <w:r w:rsidRPr="006D2E0B">
        <w:rPr>
          <w:rFonts w:ascii="Arial Narrow" w:hAnsi="Arial Narrow"/>
          <w:spacing w:val="33"/>
        </w:rPr>
        <w:t xml:space="preserve"> </w:t>
      </w:r>
      <w:r w:rsidRPr="006D2E0B">
        <w:rPr>
          <w:rFonts w:ascii="Arial Narrow" w:hAnsi="Arial Narrow"/>
          <w:spacing w:val="-1"/>
        </w:rPr>
        <w:t>mali</w:t>
      </w:r>
      <w:r w:rsidRPr="006D2E0B">
        <w:rPr>
          <w:rFonts w:ascii="Arial Narrow" w:hAnsi="Arial Narrow"/>
          <w:spacing w:val="34"/>
        </w:rPr>
        <w:t xml:space="preserve"> </w:t>
      </w:r>
      <w:r w:rsidRPr="006D2E0B">
        <w:rPr>
          <w:rFonts w:ascii="Arial Narrow" w:hAnsi="Arial Narrow"/>
          <w:spacing w:val="-1"/>
        </w:rPr>
        <w:t>zararlar</w:t>
      </w:r>
      <w:r w:rsidRPr="006D2E0B">
        <w:rPr>
          <w:rFonts w:ascii="Arial Narrow" w:hAnsi="Arial Narrow"/>
          <w:spacing w:val="34"/>
        </w:rPr>
        <w:t xml:space="preserve"> </w:t>
      </w:r>
      <w:r w:rsidRPr="006D2E0B">
        <w:rPr>
          <w:rFonts w:ascii="Arial Narrow" w:hAnsi="Arial Narrow"/>
        </w:rPr>
        <w:t>5</w:t>
      </w:r>
      <w:r w:rsidRPr="006D2E0B">
        <w:rPr>
          <w:rFonts w:ascii="Arial Narrow" w:hAnsi="Arial Narrow"/>
          <w:spacing w:val="33"/>
        </w:rPr>
        <w:t xml:space="preserve"> </w:t>
      </w:r>
      <w:r w:rsidRPr="006D2E0B">
        <w:rPr>
          <w:rFonts w:ascii="Arial Narrow" w:hAnsi="Arial Narrow"/>
          <w:spacing w:val="-1"/>
        </w:rPr>
        <w:t>yılı</w:t>
      </w:r>
      <w:r w:rsidRPr="006D2E0B">
        <w:rPr>
          <w:rFonts w:ascii="Arial Narrow" w:hAnsi="Arial Narrow"/>
          <w:spacing w:val="32"/>
        </w:rPr>
        <w:t xml:space="preserve"> </w:t>
      </w:r>
      <w:r w:rsidRPr="006D2E0B">
        <w:rPr>
          <w:rFonts w:ascii="Arial Narrow" w:hAnsi="Arial Narrow"/>
          <w:spacing w:val="-1"/>
        </w:rPr>
        <w:t>aşmamak</w:t>
      </w:r>
      <w:r w:rsidRPr="006D2E0B">
        <w:rPr>
          <w:rFonts w:ascii="Arial Narrow" w:hAnsi="Arial Narrow"/>
          <w:spacing w:val="33"/>
        </w:rPr>
        <w:t xml:space="preserve"> </w:t>
      </w:r>
      <w:r w:rsidRPr="006D2E0B">
        <w:rPr>
          <w:rFonts w:ascii="Arial Narrow" w:hAnsi="Arial Narrow"/>
          <w:spacing w:val="-1"/>
        </w:rPr>
        <w:t>kaydıyla</w:t>
      </w:r>
      <w:r w:rsidRPr="006D2E0B">
        <w:rPr>
          <w:rFonts w:ascii="Arial Narrow" w:hAnsi="Arial Narrow"/>
          <w:spacing w:val="34"/>
        </w:rPr>
        <w:t xml:space="preserve"> </w:t>
      </w:r>
      <w:r w:rsidRPr="006D2E0B">
        <w:rPr>
          <w:rFonts w:ascii="Arial Narrow" w:hAnsi="Arial Narrow"/>
        </w:rPr>
        <w:t>dönem</w:t>
      </w:r>
      <w:r w:rsidRPr="006D2E0B">
        <w:rPr>
          <w:rFonts w:ascii="Arial Narrow" w:hAnsi="Arial Narrow"/>
          <w:spacing w:val="59"/>
        </w:rPr>
        <w:t xml:space="preserve"> </w:t>
      </w:r>
      <w:r w:rsidRPr="006D2E0B">
        <w:rPr>
          <w:rFonts w:ascii="Arial Narrow" w:hAnsi="Arial Narrow"/>
          <w:spacing w:val="-1"/>
        </w:rPr>
        <w:t>kurum</w:t>
      </w:r>
      <w:r w:rsidRPr="006D2E0B">
        <w:rPr>
          <w:rFonts w:ascii="Arial Narrow" w:hAnsi="Arial Narrow"/>
          <w:spacing w:val="-2"/>
        </w:rPr>
        <w:t xml:space="preserve"> </w:t>
      </w:r>
      <w:r w:rsidRPr="006D2E0B">
        <w:rPr>
          <w:rFonts w:ascii="Arial Narrow" w:hAnsi="Arial Narrow"/>
          <w:spacing w:val="-1"/>
        </w:rPr>
        <w:t>kazancından</w:t>
      </w:r>
      <w:r w:rsidRPr="006D2E0B">
        <w:rPr>
          <w:rFonts w:ascii="Arial Narrow" w:hAnsi="Arial Narrow"/>
        </w:rPr>
        <w:t xml:space="preserve"> </w:t>
      </w:r>
      <w:r w:rsidRPr="006D2E0B">
        <w:rPr>
          <w:rFonts w:ascii="Arial Narrow" w:hAnsi="Arial Narrow"/>
          <w:spacing w:val="-1"/>
        </w:rPr>
        <w:t>indirilebilirler.</w:t>
      </w:r>
      <w:r w:rsidRPr="006D2E0B">
        <w:rPr>
          <w:rFonts w:ascii="Arial Narrow" w:hAnsi="Arial Narrow"/>
        </w:rPr>
        <w:t xml:space="preserve"> </w:t>
      </w:r>
      <w:r w:rsidRPr="006D2E0B">
        <w:rPr>
          <w:rFonts w:ascii="Arial Narrow" w:hAnsi="Arial Narrow"/>
          <w:spacing w:val="-1"/>
        </w:rPr>
        <w:t>Ancak,</w:t>
      </w:r>
      <w:r w:rsidRPr="006D2E0B">
        <w:rPr>
          <w:rFonts w:ascii="Arial Narrow" w:hAnsi="Arial Narrow"/>
        </w:rPr>
        <w:t xml:space="preserve"> </w:t>
      </w:r>
      <w:r w:rsidRPr="006D2E0B">
        <w:rPr>
          <w:rFonts w:ascii="Arial Narrow" w:hAnsi="Arial Narrow"/>
          <w:spacing w:val="-1"/>
        </w:rPr>
        <w:t>mali</w:t>
      </w:r>
      <w:r w:rsidRPr="006D2E0B">
        <w:rPr>
          <w:rFonts w:ascii="Arial Narrow" w:hAnsi="Arial Narrow"/>
          <w:spacing w:val="1"/>
        </w:rPr>
        <w:t xml:space="preserve"> </w:t>
      </w:r>
      <w:r w:rsidRPr="006D2E0B">
        <w:rPr>
          <w:rFonts w:ascii="Arial Narrow" w:hAnsi="Arial Narrow"/>
          <w:spacing w:val="-1"/>
        </w:rPr>
        <w:t>zararlar,</w:t>
      </w:r>
      <w:r w:rsidRPr="006D2E0B">
        <w:rPr>
          <w:rFonts w:ascii="Arial Narrow" w:hAnsi="Arial Narrow"/>
        </w:rPr>
        <w:t xml:space="preserve"> </w:t>
      </w:r>
      <w:r w:rsidRPr="006D2E0B">
        <w:rPr>
          <w:rFonts w:ascii="Arial Narrow" w:hAnsi="Arial Narrow"/>
          <w:spacing w:val="-1"/>
        </w:rPr>
        <w:t>geçmiş</w:t>
      </w:r>
      <w:r w:rsidRPr="006D2E0B">
        <w:rPr>
          <w:rFonts w:ascii="Arial Narrow" w:hAnsi="Arial Narrow"/>
        </w:rPr>
        <w:t xml:space="preserve"> </w:t>
      </w:r>
      <w:r w:rsidRPr="006D2E0B">
        <w:rPr>
          <w:rFonts w:ascii="Arial Narrow" w:hAnsi="Arial Narrow"/>
          <w:spacing w:val="-1"/>
        </w:rPr>
        <w:t>yıl</w:t>
      </w:r>
      <w:r w:rsidRPr="006D2E0B">
        <w:rPr>
          <w:rFonts w:ascii="Arial Narrow" w:hAnsi="Arial Narrow"/>
          <w:spacing w:val="1"/>
        </w:rPr>
        <w:t xml:space="preserve"> </w:t>
      </w:r>
      <w:r w:rsidRPr="006D2E0B">
        <w:rPr>
          <w:rFonts w:ascii="Arial Narrow" w:hAnsi="Arial Narrow"/>
          <w:spacing w:val="-1"/>
        </w:rPr>
        <w:t>karlarından</w:t>
      </w:r>
      <w:r w:rsidRPr="006D2E0B">
        <w:rPr>
          <w:rFonts w:ascii="Arial Narrow" w:hAnsi="Arial Narrow"/>
        </w:rPr>
        <w:t xml:space="preserve"> </w:t>
      </w:r>
      <w:r w:rsidRPr="006D2E0B">
        <w:rPr>
          <w:rFonts w:ascii="Arial Narrow" w:hAnsi="Arial Narrow"/>
          <w:spacing w:val="-1"/>
        </w:rPr>
        <w:t>mahsup</w:t>
      </w:r>
      <w:r w:rsidRPr="006D2E0B">
        <w:rPr>
          <w:rFonts w:ascii="Arial Narrow" w:hAnsi="Arial Narrow"/>
          <w:spacing w:val="-3"/>
        </w:rPr>
        <w:t xml:space="preserve"> </w:t>
      </w:r>
      <w:r w:rsidRPr="006D2E0B">
        <w:rPr>
          <w:rFonts w:ascii="Arial Narrow" w:hAnsi="Arial Narrow"/>
          <w:spacing w:val="-1"/>
        </w:rPr>
        <w:t>edilemez.</w:t>
      </w:r>
      <w:r w:rsidR="005C274E" w:rsidRPr="006D2E0B">
        <w:rPr>
          <w:rFonts w:ascii="Arial Narrow" w:hAnsi="Arial Narrow"/>
          <w:spacing w:val="-1"/>
        </w:rPr>
        <w:br w:type="page"/>
      </w:r>
    </w:p>
    <w:p w14:paraId="67EC9AA0" w14:textId="6C96F300" w:rsidR="005C274E" w:rsidRPr="006D2E0B" w:rsidRDefault="005C274E" w:rsidP="005C274E">
      <w:pPr>
        <w:pStyle w:val="Heading1"/>
        <w:tabs>
          <w:tab w:val="left" w:pos="9498"/>
        </w:tabs>
        <w:kinsoku w:val="0"/>
        <w:overflowPunct w:val="0"/>
        <w:spacing w:before="72" w:line="276" w:lineRule="auto"/>
        <w:ind w:left="0"/>
        <w:rPr>
          <w:rFonts w:ascii="Arial Narrow" w:hAnsi="Arial Narrow"/>
          <w:b w:val="0"/>
          <w:bCs w:val="0"/>
        </w:rPr>
      </w:pPr>
      <w:r w:rsidRPr="006D2E0B">
        <w:rPr>
          <w:rFonts w:ascii="Arial Narrow" w:hAnsi="Arial Narrow"/>
          <w:spacing w:val="-1"/>
        </w:rPr>
        <w:lastRenderedPageBreak/>
        <w:t xml:space="preserve">NOT </w:t>
      </w:r>
      <w:r w:rsidR="002134E8" w:rsidRPr="006D2E0B">
        <w:rPr>
          <w:rFonts w:ascii="Arial Narrow" w:hAnsi="Arial Narrow"/>
        </w:rPr>
        <w:t>38</w:t>
      </w:r>
      <w:r w:rsidRPr="006D2E0B">
        <w:rPr>
          <w:rFonts w:ascii="Arial Narrow" w:hAnsi="Arial Narrow"/>
        </w:rPr>
        <w:t xml:space="preserve"> –</w:t>
      </w:r>
      <w:r w:rsidRPr="006D2E0B">
        <w:rPr>
          <w:rFonts w:ascii="Arial Narrow" w:hAnsi="Arial Narrow"/>
          <w:spacing w:val="19"/>
        </w:rPr>
        <w:t xml:space="preserve"> </w:t>
      </w:r>
      <w:r w:rsidRPr="006D2E0B">
        <w:rPr>
          <w:rFonts w:ascii="Arial Narrow" w:hAnsi="Arial Narrow"/>
          <w:spacing w:val="-1"/>
        </w:rPr>
        <w:t>GELİR VERGİLERİ (ERTELENMİŞ VERGİ VARLIK VE YÜKÜMLÜLÜKLERİ DAHİL) (Devamı)</w:t>
      </w:r>
    </w:p>
    <w:p w14:paraId="7AF4D313" w14:textId="77777777" w:rsidR="005C274E" w:rsidRPr="006D2E0B" w:rsidRDefault="005C274E" w:rsidP="00BB5F34">
      <w:pPr>
        <w:pStyle w:val="BodyText"/>
        <w:tabs>
          <w:tab w:val="left" w:pos="9498"/>
        </w:tabs>
        <w:kinsoku w:val="0"/>
        <w:overflowPunct w:val="0"/>
        <w:spacing w:line="276" w:lineRule="auto"/>
        <w:ind w:left="0"/>
        <w:rPr>
          <w:rFonts w:ascii="Arial Narrow" w:hAnsi="Arial Narrow"/>
        </w:rPr>
      </w:pPr>
    </w:p>
    <w:p w14:paraId="1D526FC6" w14:textId="6578C298" w:rsidR="005C274E" w:rsidRPr="006D2E0B" w:rsidRDefault="005C274E" w:rsidP="00C71F77">
      <w:pPr>
        <w:pStyle w:val="Heading2"/>
        <w:numPr>
          <w:ilvl w:val="0"/>
          <w:numId w:val="11"/>
        </w:numPr>
        <w:tabs>
          <w:tab w:val="left" w:pos="709"/>
        </w:tabs>
        <w:kinsoku w:val="0"/>
        <w:overflowPunct w:val="0"/>
        <w:spacing w:line="276" w:lineRule="auto"/>
        <w:rPr>
          <w:rFonts w:ascii="Arial Narrow" w:hAnsi="Arial Narrow"/>
          <w:b w:val="0"/>
          <w:bCs w:val="0"/>
          <w:i w:val="0"/>
          <w:iCs w:val="0"/>
        </w:rPr>
      </w:pPr>
      <w:r w:rsidRPr="006D2E0B">
        <w:rPr>
          <w:rFonts w:ascii="Arial Narrow" w:hAnsi="Arial Narrow"/>
          <w:i w:val="0"/>
          <w:spacing w:val="-1"/>
        </w:rPr>
        <w:t>Kurumlar</w:t>
      </w:r>
      <w:r w:rsidRPr="006D2E0B">
        <w:rPr>
          <w:rFonts w:ascii="Arial Narrow" w:hAnsi="Arial Narrow"/>
          <w:i w:val="0"/>
        </w:rPr>
        <w:t xml:space="preserve"> </w:t>
      </w:r>
      <w:r w:rsidRPr="006D2E0B">
        <w:rPr>
          <w:rFonts w:ascii="Arial Narrow" w:hAnsi="Arial Narrow"/>
          <w:i w:val="0"/>
          <w:spacing w:val="-1"/>
        </w:rPr>
        <w:t>Vergisi (Devamı)</w:t>
      </w:r>
    </w:p>
    <w:p w14:paraId="055ECCE1" w14:textId="64CE3E59" w:rsidR="00A00788" w:rsidRPr="006D2E0B" w:rsidRDefault="00A00788" w:rsidP="0093618E">
      <w:pPr>
        <w:pStyle w:val="BodyText"/>
        <w:tabs>
          <w:tab w:val="left" w:pos="9498"/>
        </w:tabs>
        <w:kinsoku w:val="0"/>
        <w:overflowPunct w:val="0"/>
        <w:spacing w:before="1" w:line="276" w:lineRule="auto"/>
        <w:ind w:left="0"/>
        <w:jc w:val="both"/>
        <w:rPr>
          <w:rFonts w:ascii="Arial Narrow" w:hAnsi="Arial Narrow"/>
          <w:spacing w:val="-1"/>
        </w:rPr>
      </w:pPr>
    </w:p>
    <w:p w14:paraId="7BDC15D8" w14:textId="77777777" w:rsidR="00A00788" w:rsidRPr="006D2E0B" w:rsidRDefault="00A00788" w:rsidP="0093618E">
      <w:pPr>
        <w:pStyle w:val="BodyText"/>
        <w:tabs>
          <w:tab w:val="left" w:pos="9498"/>
        </w:tabs>
        <w:kinsoku w:val="0"/>
        <w:overflowPunct w:val="0"/>
        <w:spacing w:line="276" w:lineRule="auto"/>
        <w:ind w:left="0"/>
        <w:jc w:val="both"/>
        <w:rPr>
          <w:rFonts w:ascii="Arial Narrow" w:hAnsi="Arial Narrow"/>
        </w:rPr>
      </w:pPr>
      <w:r w:rsidRPr="006D2E0B">
        <w:rPr>
          <w:rFonts w:ascii="Arial Narrow" w:hAnsi="Arial Narrow"/>
          <w:i/>
          <w:iCs/>
          <w:spacing w:val="-1"/>
        </w:rPr>
        <w:t>Gayrimenkul</w:t>
      </w:r>
      <w:r w:rsidRPr="006D2E0B">
        <w:rPr>
          <w:rFonts w:ascii="Arial Narrow" w:hAnsi="Arial Narrow"/>
          <w:i/>
          <w:iCs/>
          <w:spacing w:val="-2"/>
        </w:rPr>
        <w:t xml:space="preserve"> </w:t>
      </w:r>
      <w:r w:rsidRPr="006D2E0B">
        <w:rPr>
          <w:rFonts w:ascii="Arial Narrow" w:hAnsi="Arial Narrow"/>
          <w:i/>
          <w:iCs/>
        </w:rPr>
        <w:t>ve</w:t>
      </w:r>
      <w:r w:rsidRPr="006D2E0B">
        <w:rPr>
          <w:rFonts w:ascii="Arial Narrow" w:hAnsi="Arial Narrow"/>
          <w:i/>
          <w:iCs/>
          <w:spacing w:val="-2"/>
        </w:rPr>
        <w:t xml:space="preserve"> </w:t>
      </w:r>
      <w:r w:rsidRPr="006D2E0B">
        <w:rPr>
          <w:rFonts w:ascii="Arial Narrow" w:eastAsia="Calibri" w:hAnsi="Arial Narrow" w:cs="Calibri"/>
          <w:i/>
          <w:iCs/>
          <w:spacing w:val="-1"/>
        </w:rPr>
        <w:t>İş</w:t>
      </w:r>
      <w:r w:rsidRPr="006D2E0B">
        <w:rPr>
          <w:rFonts w:ascii="Arial Narrow" w:hAnsi="Arial Narrow"/>
          <w:i/>
          <w:iCs/>
          <w:spacing w:val="-1"/>
        </w:rPr>
        <w:t>tirak</w:t>
      </w:r>
      <w:r w:rsidRPr="006D2E0B">
        <w:rPr>
          <w:rFonts w:ascii="Arial Narrow" w:hAnsi="Arial Narrow"/>
          <w:i/>
          <w:iCs/>
        </w:rPr>
        <w:t xml:space="preserve"> </w:t>
      </w:r>
      <w:r w:rsidRPr="006D2E0B">
        <w:rPr>
          <w:rFonts w:ascii="Arial Narrow" w:hAnsi="Arial Narrow"/>
          <w:i/>
          <w:iCs/>
          <w:spacing w:val="-1"/>
        </w:rPr>
        <w:t>Hissesi</w:t>
      </w:r>
      <w:r w:rsidRPr="006D2E0B">
        <w:rPr>
          <w:rFonts w:ascii="Arial Narrow" w:hAnsi="Arial Narrow"/>
          <w:i/>
          <w:iCs/>
          <w:spacing w:val="-2"/>
        </w:rPr>
        <w:t xml:space="preserve"> </w:t>
      </w:r>
      <w:r w:rsidRPr="006D2E0B">
        <w:rPr>
          <w:rFonts w:ascii="Arial Narrow" w:hAnsi="Arial Narrow"/>
          <w:i/>
          <w:iCs/>
          <w:spacing w:val="-1"/>
        </w:rPr>
        <w:t>Satı</w:t>
      </w:r>
      <w:r w:rsidRPr="006D2E0B">
        <w:rPr>
          <w:rFonts w:ascii="Arial Narrow" w:eastAsia="Calibri" w:hAnsi="Arial Narrow" w:cs="Calibri"/>
          <w:i/>
          <w:iCs/>
          <w:spacing w:val="-1"/>
        </w:rPr>
        <w:t>ş</w:t>
      </w:r>
      <w:r w:rsidRPr="006D2E0B">
        <w:rPr>
          <w:rFonts w:ascii="Arial Narrow" w:hAnsi="Arial Narrow"/>
          <w:i/>
          <w:iCs/>
        </w:rPr>
        <w:t xml:space="preserve"> </w:t>
      </w:r>
      <w:r w:rsidRPr="006D2E0B">
        <w:rPr>
          <w:rFonts w:ascii="Arial Narrow" w:hAnsi="Arial Narrow"/>
          <w:i/>
          <w:iCs/>
          <w:spacing w:val="-1"/>
        </w:rPr>
        <w:t>Kazancı</w:t>
      </w:r>
      <w:r w:rsidRPr="006D2E0B">
        <w:rPr>
          <w:rFonts w:ascii="Arial Narrow" w:hAnsi="Arial Narrow"/>
          <w:i/>
          <w:iCs/>
          <w:spacing w:val="1"/>
        </w:rPr>
        <w:t xml:space="preserve"> </w:t>
      </w:r>
      <w:r w:rsidRPr="006D2E0B">
        <w:rPr>
          <w:rFonts w:ascii="Arial Narrow" w:eastAsia="Calibri" w:hAnsi="Arial Narrow" w:cs="Calibri"/>
          <w:i/>
          <w:iCs/>
          <w:spacing w:val="-1"/>
        </w:rPr>
        <w:t>İ</w:t>
      </w:r>
      <w:r w:rsidRPr="006D2E0B">
        <w:rPr>
          <w:rFonts w:ascii="Arial Narrow" w:hAnsi="Arial Narrow"/>
          <w:i/>
          <w:iCs/>
          <w:spacing w:val="-1"/>
        </w:rPr>
        <w:t>stisnası</w:t>
      </w:r>
    </w:p>
    <w:p w14:paraId="453EED8A" w14:textId="77777777" w:rsidR="0043281E" w:rsidRPr="006D2E0B" w:rsidRDefault="0043281E" w:rsidP="0093618E">
      <w:pPr>
        <w:pStyle w:val="BodyText"/>
        <w:tabs>
          <w:tab w:val="left" w:pos="9498"/>
        </w:tabs>
        <w:kinsoku w:val="0"/>
        <w:overflowPunct w:val="0"/>
        <w:spacing w:line="276" w:lineRule="auto"/>
        <w:ind w:left="0"/>
        <w:jc w:val="both"/>
        <w:rPr>
          <w:rFonts w:ascii="Arial Narrow" w:hAnsi="Arial Narrow"/>
          <w:spacing w:val="-1"/>
        </w:rPr>
      </w:pPr>
    </w:p>
    <w:p w14:paraId="1A2B9A88" w14:textId="11A41322" w:rsidR="00A00788" w:rsidRPr="006D2E0B" w:rsidRDefault="00A00788" w:rsidP="0093618E">
      <w:pPr>
        <w:pStyle w:val="BodyText"/>
        <w:tabs>
          <w:tab w:val="left" w:pos="9498"/>
        </w:tabs>
        <w:kinsoku w:val="0"/>
        <w:overflowPunct w:val="0"/>
        <w:spacing w:line="276" w:lineRule="auto"/>
        <w:ind w:left="0"/>
        <w:jc w:val="both"/>
        <w:rPr>
          <w:rFonts w:ascii="Arial Narrow" w:hAnsi="Arial Narrow"/>
          <w:spacing w:val="-1"/>
        </w:rPr>
      </w:pPr>
      <w:r w:rsidRPr="006D2E0B">
        <w:rPr>
          <w:rFonts w:ascii="Arial Narrow" w:hAnsi="Arial Narrow"/>
          <w:spacing w:val="-1"/>
        </w:rPr>
        <w:t>Kurumların,</w:t>
      </w:r>
      <w:r w:rsidRPr="006D2E0B">
        <w:rPr>
          <w:rFonts w:ascii="Arial Narrow" w:hAnsi="Arial Narrow"/>
          <w:spacing w:val="36"/>
        </w:rPr>
        <w:t xml:space="preserve"> </w:t>
      </w:r>
      <w:r w:rsidRPr="006D2E0B">
        <w:rPr>
          <w:rFonts w:ascii="Arial Narrow" w:hAnsi="Arial Narrow"/>
        </w:rPr>
        <w:t>en</w:t>
      </w:r>
      <w:r w:rsidRPr="006D2E0B">
        <w:rPr>
          <w:rFonts w:ascii="Arial Narrow" w:hAnsi="Arial Narrow"/>
          <w:spacing w:val="36"/>
        </w:rPr>
        <w:t xml:space="preserve"> </w:t>
      </w:r>
      <w:r w:rsidRPr="006D2E0B">
        <w:rPr>
          <w:rFonts w:ascii="Arial Narrow" w:hAnsi="Arial Narrow"/>
        </w:rPr>
        <w:t>az</w:t>
      </w:r>
      <w:r w:rsidRPr="006D2E0B">
        <w:rPr>
          <w:rFonts w:ascii="Arial Narrow" w:hAnsi="Arial Narrow"/>
          <w:spacing w:val="36"/>
        </w:rPr>
        <w:t xml:space="preserve"> </w:t>
      </w:r>
      <w:r w:rsidRPr="006D2E0B">
        <w:rPr>
          <w:rFonts w:ascii="Arial Narrow" w:hAnsi="Arial Narrow"/>
          <w:spacing w:val="-1"/>
        </w:rPr>
        <w:t>iki</w:t>
      </w:r>
      <w:r w:rsidRPr="006D2E0B">
        <w:rPr>
          <w:rFonts w:ascii="Arial Narrow" w:hAnsi="Arial Narrow"/>
          <w:spacing w:val="37"/>
        </w:rPr>
        <w:t xml:space="preserve"> </w:t>
      </w:r>
      <w:r w:rsidRPr="006D2E0B">
        <w:rPr>
          <w:rFonts w:ascii="Arial Narrow" w:hAnsi="Arial Narrow"/>
        </w:rPr>
        <w:t>tam</w:t>
      </w:r>
      <w:r w:rsidRPr="006D2E0B">
        <w:rPr>
          <w:rFonts w:ascii="Arial Narrow" w:hAnsi="Arial Narrow"/>
          <w:spacing w:val="34"/>
        </w:rPr>
        <w:t xml:space="preserve"> </w:t>
      </w:r>
      <w:r w:rsidRPr="006D2E0B">
        <w:rPr>
          <w:rFonts w:ascii="Arial Narrow" w:hAnsi="Arial Narrow"/>
          <w:spacing w:val="-1"/>
        </w:rPr>
        <w:t>yıl</w:t>
      </w:r>
      <w:r w:rsidRPr="006D2E0B">
        <w:rPr>
          <w:rFonts w:ascii="Arial Narrow" w:hAnsi="Arial Narrow"/>
          <w:spacing w:val="39"/>
        </w:rPr>
        <w:t xml:space="preserve"> </w:t>
      </w:r>
      <w:r w:rsidRPr="006D2E0B">
        <w:rPr>
          <w:rFonts w:ascii="Arial Narrow" w:hAnsi="Arial Narrow"/>
          <w:spacing w:val="-1"/>
        </w:rPr>
        <w:t>süreyle</w:t>
      </w:r>
      <w:r w:rsidRPr="006D2E0B">
        <w:rPr>
          <w:rFonts w:ascii="Arial Narrow" w:hAnsi="Arial Narrow"/>
          <w:spacing w:val="36"/>
        </w:rPr>
        <w:t xml:space="preserve"> </w:t>
      </w:r>
      <w:r w:rsidRPr="006D2E0B">
        <w:rPr>
          <w:rFonts w:ascii="Arial Narrow" w:hAnsi="Arial Narrow"/>
          <w:spacing w:val="-1"/>
        </w:rPr>
        <w:t>aktiflerinde</w:t>
      </w:r>
      <w:r w:rsidRPr="006D2E0B">
        <w:rPr>
          <w:rFonts w:ascii="Arial Narrow" w:hAnsi="Arial Narrow"/>
          <w:spacing w:val="38"/>
        </w:rPr>
        <w:t xml:space="preserve"> </w:t>
      </w:r>
      <w:r w:rsidRPr="006D2E0B">
        <w:rPr>
          <w:rFonts w:ascii="Arial Narrow" w:hAnsi="Arial Narrow"/>
          <w:spacing w:val="-2"/>
        </w:rPr>
        <w:t>yer</w:t>
      </w:r>
      <w:r w:rsidRPr="006D2E0B">
        <w:rPr>
          <w:rFonts w:ascii="Arial Narrow" w:hAnsi="Arial Narrow"/>
          <w:spacing w:val="39"/>
        </w:rPr>
        <w:t xml:space="preserve"> </w:t>
      </w:r>
      <w:r w:rsidRPr="006D2E0B">
        <w:rPr>
          <w:rFonts w:ascii="Arial Narrow" w:hAnsi="Arial Narrow"/>
          <w:spacing w:val="-1"/>
        </w:rPr>
        <w:t>alan</w:t>
      </w:r>
      <w:r w:rsidRPr="006D2E0B">
        <w:rPr>
          <w:rFonts w:ascii="Arial Narrow" w:hAnsi="Arial Narrow"/>
          <w:spacing w:val="36"/>
        </w:rPr>
        <w:t xml:space="preserve"> </w:t>
      </w:r>
      <w:r w:rsidRPr="006D2E0B">
        <w:rPr>
          <w:rFonts w:ascii="Arial Narrow" w:hAnsi="Arial Narrow"/>
          <w:spacing w:val="-1"/>
        </w:rPr>
        <w:t>iştirak</w:t>
      </w:r>
      <w:r w:rsidRPr="006D2E0B">
        <w:rPr>
          <w:rFonts w:ascii="Arial Narrow" w:hAnsi="Arial Narrow"/>
          <w:spacing w:val="36"/>
        </w:rPr>
        <w:t xml:space="preserve"> </w:t>
      </w:r>
      <w:r w:rsidRPr="006D2E0B">
        <w:rPr>
          <w:rFonts w:ascii="Arial Narrow" w:hAnsi="Arial Narrow"/>
          <w:spacing w:val="-1"/>
        </w:rPr>
        <w:t>hisselerinin,</w:t>
      </w:r>
      <w:r w:rsidRPr="006D2E0B">
        <w:rPr>
          <w:rFonts w:ascii="Arial Narrow" w:hAnsi="Arial Narrow"/>
          <w:spacing w:val="36"/>
        </w:rPr>
        <w:t xml:space="preserve"> </w:t>
      </w:r>
      <w:r w:rsidRPr="006D2E0B">
        <w:rPr>
          <w:rFonts w:ascii="Arial Narrow" w:hAnsi="Arial Narrow"/>
          <w:spacing w:val="-1"/>
        </w:rPr>
        <w:t>gayrimenkullerinin,</w:t>
      </w:r>
      <w:r w:rsidRPr="006D2E0B">
        <w:rPr>
          <w:rFonts w:ascii="Arial Narrow" w:hAnsi="Arial Narrow"/>
          <w:spacing w:val="36"/>
        </w:rPr>
        <w:t xml:space="preserve"> </w:t>
      </w:r>
      <w:r w:rsidRPr="006D2E0B">
        <w:rPr>
          <w:rFonts w:ascii="Arial Narrow" w:hAnsi="Arial Narrow"/>
          <w:spacing w:val="-1"/>
        </w:rPr>
        <w:t>rüçhan</w:t>
      </w:r>
      <w:r w:rsidRPr="006D2E0B">
        <w:rPr>
          <w:rFonts w:ascii="Arial Narrow" w:hAnsi="Arial Narrow"/>
          <w:spacing w:val="79"/>
        </w:rPr>
        <w:t xml:space="preserve"> </w:t>
      </w:r>
      <w:r w:rsidRPr="006D2E0B">
        <w:rPr>
          <w:rFonts w:ascii="Arial Narrow" w:hAnsi="Arial Narrow"/>
          <w:spacing w:val="-1"/>
        </w:rPr>
        <w:t>hakkı,</w:t>
      </w:r>
      <w:r w:rsidRPr="006D2E0B">
        <w:rPr>
          <w:rFonts w:ascii="Arial Narrow" w:hAnsi="Arial Narrow"/>
          <w:spacing w:val="9"/>
        </w:rPr>
        <w:t xml:space="preserve"> </w:t>
      </w:r>
      <w:r w:rsidRPr="006D2E0B">
        <w:rPr>
          <w:rFonts w:ascii="Arial Narrow" w:hAnsi="Arial Narrow"/>
          <w:spacing w:val="-1"/>
        </w:rPr>
        <w:t>kurucu</w:t>
      </w:r>
      <w:r w:rsidRPr="006D2E0B">
        <w:rPr>
          <w:rFonts w:ascii="Arial Narrow" w:hAnsi="Arial Narrow"/>
          <w:spacing w:val="9"/>
        </w:rPr>
        <w:t xml:space="preserve"> </w:t>
      </w:r>
      <w:r w:rsidRPr="006D2E0B">
        <w:rPr>
          <w:rFonts w:ascii="Arial Narrow" w:hAnsi="Arial Narrow"/>
          <w:spacing w:val="-1"/>
        </w:rPr>
        <w:t>senedi</w:t>
      </w:r>
      <w:r w:rsidRPr="006D2E0B">
        <w:rPr>
          <w:rFonts w:ascii="Arial Narrow" w:hAnsi="Arial Narrow"/>
          <w:spacing w:val="10"/>
        </w:rPr>
        <w:t xml:space="preserve"> </w:t>
      </w:r>
      <w:r w:rsidRPr="006D2E0B">
        <w:rPr>
          <w:rFonts w:ascii="Arial Narrow" w:hAnsi="Arial Narrow"/>
          <w:spacing w:val="-2"/>
        </w:rPr>
        <w:t>ve</w:t>
      </w:r>
      <w:r w:rsidRPr="006D2E0B">
        <w:rPr>
          <w:rFonts w:ascii="Arial Narrow" w:hAnsi="Arial Narrow"/>
          <w:spacing w:val="10"/>
        </w:rPr>
        <w:t xml:space="preserve"> </w:t>
      </w:r>
      <w:r w:rsidRPr="006D2E0B">
        <w:rPr>
          <w:rFonts w:ascii="Arial Narrow" w:hAnsi="Arial Narrow"/>
          <w:spacing w:val="-1"/>
        </w:rPr>
        <w:t>intifa</w:t>
      </w:r>
      <w:r w:rsidRPr="006D2E0B">
        <w:rPr>
          <w:rFonts w:ascii="Arial Narrow" w:hAnsi="Arial Narrow"/>
          <w:spacing w:val="7"/>
        </w:rPr>
        <w:t xml:space="preserve"> </w:t>
      </w:r>
      <w:r w:rsidRPr="006D2E0B">
        <w:rPr>
          <w:rFonts w:ascii="Arial Narrow" w:hAnsi="Arial Narrow"/>
          <w:spacing w:val="-1"/>
        </w:rPr>
        <w:t>senetleri</w:t>
      </w:r>
      <w:r w:rsidRPr="006D2E0B">
        <w:rPr>
          <w:rFonts w:ascii="Arial Narrow" w:hAnsi="Arial Narrow"/>
          <w:spacing w:val="8"/>
        </w:rPr>
        <w:t xml:space="preserve"> </w:t>
      </w:r>
      <w:r w:rsidRPr="006D2E0B">
        <w:rPr>
          <w:rFonts w:ascii="Arial Narrow" w:hAnsi="Arial Narrow"/>
          <w:spacing w:val="-1"/>
        </w:rPr>
        <w:t>satışından</w:t>
      </w:r>
      <w:r w:rsidRPr="006D2E0B">
        <w:rPr>
          <w:rFonts w:ascii="Arial Narrow" w:hAnsi="Arial Narrow"/>
          <w:spacing w:val="9"/>
        </w:rPr>
        <w:t xml:space="preserve"> </w:t>
      </w:r>
      <w:r w:rsidRPr="006D2E0B">
        <w:rPr>
          <w:rFonts w:ascii="Arial Narrow" w:hAnsi="Arial Narrow"/>
          <w:spacing w:val="-1"/>
        </w:rPr>
        <w:t>doğan</w:t>
      </w:r>
      <w:r w:rsidRPr="006D2E0B">
        <w:rPr>
          <w:rFonts w:ascii="Arial Narrow" w:hAnsi="Arial Narrow"/>
          <w:spacing w:val="9"/>
        </w:rPr>
        <w:t xml:space="preserve"> </w:t>
      </w:r>
      <w:r w:rsidRPr="006D2E0B">
        <w:rPr>
          <w:rFonts w:ascii="Arial Narrow" w:hAnsi="Arial Narrow"/>
          <w:spacing w:val="-1"/>
        </w:rPr>
        <w:t>kazançlarının</w:t>
      </w:r>
      <w:r w:rsidRPr="006D2E0B">
        <w:rPr>
          <w:rFonts w:ascii="Arial Narrow" w:hAnsi="Arial Narrow"/>
          <w:spacing w:val="7"/>
        </w:rPr>
        <w:t xml:space="preserve"> </w:t>
      </w:r>
      <w:r w:rsidRPr="006D2E0B">
        <w:rPr>
          <w:rFonts w:ascii="Arial Narrow" w:hAnsi="Arial Narrow"/>
          <w:spacing w:val="-1"/>
        </w:rPr>
        <w:t>%</w:t>
      </w:r>
      <w:r w:rsidR="0010168F" w:rsidRPr="006D2E0B">
        <w:rPr>
          <w:rFonts w:ascii="Arial Narrow" w:hAnsi="Arial Narrow"/>
          <w:spacing w:val="-1"/>
        </w:rPr>
        <w:t>50</w:t>
      </w:r>
      <w:r w:rsidRPr="006D2E0B">
        <w:rPr>
          <w:rFonts w:ascii="Arial Narrow" w:hAnsi="Arial Narrow"/>
          <w:spacing w:val="-1"/>
        </w:rPr>
        <w:t>’</w:t>
      </w:r>
      <w:r w:rsidR="0010168F" w:rsidRPr="006D2E0B">
        <w:rPr>
          <w:rFonts w:ascii="Arial Narrow" w:hAnsi="Arial Narrow"/>
          <w:spacing w:val="-1"/>
        </w:rPr>
        <w:t>s</w:t>
      </w:r>
      <w:r w:rsidRPr="006D2E0B">
        <w:rPr>
          <w:rFonts w:ascii="Arial Narrow" w:hAnsi="Arial Narrow"/>
          <w:spacing w:val="-1"/>
        </w:rPr>
        <w:t>i</w:t>
      </w:r>
      <w:r w:rsidRPr="006D2E0B">
        <w:rPr>
          <w:rFonts w:ascii="Arial Narrow" w:hAnsi="Arial Narrow"/>
          <w:spacing w:val="10"/>
        </w:rPr>
        <w:t xml:space="preserve"> </w:t>
      </w:r>
      <w:r w:rsidRPr="006D2E0B">
        <w:rPr>
          <w:rFonts w:ascii="Arial Narrow" w:hAnsi="Arial Narrow"/>
          <w:spacing w:val="-1"/>
        </w:rPr>
        <w:t>kurumlar</w:t>
      </w:r>
      <w:r w:rsidRPr="006D2E0B">
        <w:rPr>
          <w:rFonts w:ascii="Arial Narrow" w:hAnsi="Arial Narrow"/>
          <w:spacing w:val="10"/>
        </w:rPr>
        <w:t xml:space="preserve"> </w:t>
      </w:r>
      <w:r w:rsidRPr="006D2E0B">
        <w:rPr>
          <w:rFonts w:ascii="Arial Narrow" w:hAnsi="Arial Narrow"/>
          <w:spacing w:val="-1"/>
        </w:rPr>
        <w:t>vergisinden</w:t>
      </w:r>
      <w:r w:rsidRPr="006D2E0B">
        <w:rPr>
          <w:rFonts w:ascii="Arial Narrow" w:hAnsi="Arial Narrow"/>
          <w:spacing w:val="9"/>
        </w:rPr>
        <w:t xml:space="preserve"> </w:t>
      </w:r>
      <w:r w:rsidRPr="006D2E0B">
        <w:rPr>
          <w:rFonts w:ascii="Arial Narrow" w:hAnsi="Arial Narrow"/>
          <w:spacing w:val="-1"/>
        </w:rPr>
        <w:t>istisnadır.</w:t>
      </w:r>
      <w:r w:rsidRPr="006D2E0B">
        <w:rPr>
          <w:rFonts w:ascii="Arial Narrow" w:hAnsi="Arial Narrow"/>
          <w:spacing w:val="65"/>
        </w:rPr>
        <w:t xml:space="preserve"> </w:t>
      </w:r>
      <w:r w:rsidRPr="006D2E0B">
        <w:rPr>
          <w:rFonts w:ascii="Arial Narrow" w:hAnsi="Arial Narrow"/>
          <w:spacing w:val="-1"/>
        </w:rPr>
        <w:t>İstisnadan</w:t>
      </w:r>
      <w:r w:rsidRPr="006D2E0B">
        <w:rPr>
          <w:rFonts w:ascii="Arial Narrow" w:hAnsi="Arial Narrow"/>
          <w:spacing w:val="5"/>
        </w:rPr>
        <w:t xml:space="preserve"> </w:t>
      </w:r>
      <w:r w:rsidRPr="006D2E0B">
        <w:rPr>
          <w:rFonts w:ascii="Arial Narrow" w:hAnsi="Arial Narrow"/>
          <w:spacing w:val="-1"/>
        </w:rPr>
        <w:t>yararlanmak</w:t>
      </w:r>
      <w:r w:rsidRPr="006D2E0B">
        <w:rPr>
          <w:rFonts w:ascii="Arial Narrow" w:hAnsi="Arial Narrow"/>
          <w:spacing w:val="5"/>
        </w:rPr>
        <w:t xml:space="preserve"> </w:t>
      </w:r>
      <w:r w:rsidRPr="006D2E0B">
        <w:rPr>
          <w:rFonts w:ascii="Arial Narrow" w:hAnsi="Arial Narrow"/>
          <w:spacing w:val="-1"/>
        </w:rPr>
        <w:t>için</w:t>
      </w:r>
      <w:r w:rsidRPr="006D2E0B">
        <w:rPr>
          <w:rFonts w:ascii="Arial Narrow" w:hAnsi="Arial Narrow"/>
          <w:spacing w:val="7"/>
        </w:rPr>
        <w:t xml:space="preserve"> </w:t>
      </w:r>
      <w:r w:rsidRPr="006D2E0B">
        <w:rPr>
          <w:rFonts w:ascii="Arial Narrow" w:hAnsi="Arial Narrow"/>
        </w:rPr>
        <w:t>söz</w:t>
      </w:r>
      <w:r w:rsidRPr="006D2E0B">
        <w:rPr>
          <w:rFonts w:ascii="Arial Narrow" w:hAnsi="Arial Narrow"/>
          <w:spacing w:val="5"/>
        </w:rPr>
        <w:t xml:space="preserve"> </w:t>
      </w:r>
      <w:r w:rsidRPr="006D2E0B">
        <w:rPr>
          <w:rFonts w:ascii="Arial Narrow" w:hAnsi="Arial Narrow"/>
          <w:spacing w:val="-1"/>
        </w:rPr>
        <w:t>konusu</w:t>
      </w:r>
      <w:r w:rsidRPr="006D2E0B">
        <w:rPr>
          <w:rFonts w:ascii="Arial Narrow" w:hAnsi="Arial Narrow"/>
          <w:spacing w:val="7"/>
        </w:rPr>
        <w:t xml:space="preserve"> </w:t>
      </w:r>
      <w:r w:rsidRPr="006D2E0B">
        <w:rPr>
          <w:rFonts w:ascii="Arial Narrow" w:hAnsi="Arial Narrow"/>
          <w:spacing w:val="-1"/>
        </w:rPr>
        <w:t>kazancın</w:t>
      </w:r>
      <w:r w:rsidRPr="006D2E0B">
        <w:rPr>
          <w:rFonts w:ascii="Arial Narrow" w:hAnsi="Arial Narrow"/>
          <w:spacing w:val="7"/>
        </w:rPr>
        <w:t xml:space="preserve"> </w:t>
      </w:r>
      <w:r w:rsidRPr="006D2E0B">
        <w:rPr>
          <w:rFonts w:ascii="Arial Narrow" w:hAnsi="Arial Narrow"/>
          <w:spacing w:val="-1"/>
        </w:rPr>
        <w:t>pasifte</w:t>
      </w:r>
      <w:r w:rsidRPr="006D2E0B">
        <w:rPr>
          <w:rFonts w:ascii="Arial Narrow" w:hAnsi="Arial Narrow"/>
          <w:spacing w:val="5"/>
        </w:rPr>
        <w:t xml:space="preserve"> </w:t>
      </w:r>
      <w:r w:rsidRPr="006D2E0B">
        <w:rPr>
          <w:rFonts w:ascii="Arial Narrow" w:hAnsi="Arial Narrow"/>
          <w:spacing w:val="-1"/>
        </w:rPr>
        <w:t>bir</w:t>
      </w:r>
      <w:r w:rsidRPr="006D2E0B">
        <w:rPr>
          <w:rFonts w:ascii="Arial Narrow" w:hAnsi="Arial Narrow"/>
          <w:spacing w:val="6"/>
        </w:rPr>
        <w:t xml:space="preserve"> </w:t>
      </w:r>
      <w:r w:rsidRPr="006D2E0B">
        <w:rPr>
          <w:rFonts w:ascii="Arial Narrow" w:hAnsi="Arial Narrow"/>
        </w:rPr>
        <w:t>fon</w:t>
      </w:r>
      <w:r w:rsidRPr="006D2E0B">
        <w:rPr>
          <w:rFonts w:ascii="Arial Narrow" w:hAnsi="Arial Narrow"/>
          <w:spacing w:val="5"/>
        </w:rPr>
        <w:t xml:space="preserve"> </w:t>
      </w:r>
      <w:r w:rsidRPr="006D2E0B">
        <w:rPr>
          <w:rFonts w:ascii="Arial Narrow" w:hAnsi="Arial Narrow"/>
          <w:spacing w:val="-1"/>
        </w:rPr>
        <w:t>hesabında</w:t>
      </w:r>
      <w:r w:rsidRPr="006D2E0B">
        <w:rPr>
          <w:rFonts w:ascii="Arial Narrow" w:hAnsi="Arial Narrow"/>
          <w:spacing w:val="5"/>
        </w:rPr>
        <w:t xml:space="preserve"> </w:t>
      </w:r>
      <w:r w:rsidRPr="006D2E0B">
        <w:rPr>
          <w:rFonts w:ascii="Arial Narrow" w:hAnsi="Arial Narrow"/>
          <w:spacing w:val="-1"/>
        </w:rPr>
        <w:t>tutulması</w:t>
      </w:r>
      <w:r w:rsidRPr="006D2E0B">
        <w:rPr>
          <w:rFonts w:ascii="Arial Narrow" w:hAnsi="Arial Narrow"/>
          <w:spacing w:val="6"/>
        </w:rPr>
        <w:t xml:space="preserve"> </w:t>
      </w:r>
      <w:r w:rsidRPr="006D2E0B">
        <w:rPr>
          <w:rFonts w:ascii="Arial Narrow" w:hAnsi="Arial Narrow"/>
          <w:spacing w:val="-2"/>
        </w:rPr>
        <w:t>ve</w:t>
      </w:r>
      <w:r w:rsidRPr="006D2E0B">
        <w:rPr>
          <w:rFonts w:ascii="Arial Narrow" w:hAnsi="Arial Narrow"/>
          <w:spacing w:val="8"/>
        </w:rPr>
        <w:t xml:space="preserve"> </w:t>
      </w:r>
      <w:r w:rsidRPr="006D2E0B">
        <w:rPr>
          <w:rFonts w:ascii="Arial Narrow" w:hAnsi="Arial Narrow"/>
        </w:rPr>
        <w:t>5</w:t>
      </w:r>
      <w:r w:rsidRPr="006D2E0B">
        <w:rPr>
          <w:rFonts w:ascii="Arial Narrow" w:hAnsi="Arial Narrow"/>
          <w:spacing w:val="7"/>
        </w:rPr>
        <w:t xml:space="preserve"> </w:t>
      </w:r>
      <w:r w:rsidRPr="006D2E0B">
        <w:rPr>
          <w:rFonts w:ascii="Arial Narrow" w:hAnsi="Arial Narrow"/>
          <w:spacing w:val="-1"/>
        </w:rPr>
        <w:t>yıl</w:t>
      </w:r>
      <w:r w:rsidRPr="006D2E0B">
        <w:rPr>
          <w:rFonts w:ascii="Arial Narrow" w:hAnsi="Arial Narrow"/>
          <w:spacing w:val="6"/>
        </w:rPr>
        <w:t xml:space="preserve"> </w:t>
      </w:r>
      <w:r w:rsidRPr="006D2E0B">
        <w:rPr>
          <w:rFonts w:ascii="Arial Narrow" w:hAnsi="Arial Narrow"/>
          <w:spacing w:val="-1"/>
        </w:rPr>
        <w:t>süre</w:t>
      </w:r>
      <w:r w:rsidRPr="006D2E0B">
        <w:rPr>
          <w:rFonts w:ascii="Arial Narrow" w:hAnsi="Arial Narrow"/>
          <w:spacing w:val="5"/>
        </w:rPr>
        <w:t xml:space="preserve"> </w:t>
      </w:r>
      <w:r w:rsidRPr="006D2E0B">
        <w:rPr>
          <w:rFonts w:ascii="Arial Narrow" w:hAnsi="Arial Narrow"/>
          <w:spacing w:val="-2"/>
        </w:rPr>
        <w:t>ile</w:t>
      </w:r>
      <w:r w:rsidRPr="006D2E0B">
        <w:rPr>
          <w:rFonts w:ascii="Arial Narrow" w:hAnsi="Arial Narrow"/>
          <w:spacing w:val="71"/>
        </w:rPr>
        <w:t xml:space="preserve"> </w:t>
      </w:r>
      <w:r w:rsidRPr="006D2E0B">
        <w:rPr>
          <w:rFonts w:ascii="Arial Narrow" w:hAnsi="Arial Narrow"/>
          <w:spacing w:val="-1"/>
        </w:rPr>
        <w:t>işletmeden</w:t>
      </w:r>
      <w:r w:rsidRPr="006D2E0B">
        <w:rPr>
          <w:rFonts w:ascii="Arial Narrow" w:hAnsi="Arial Narrow"/>
          <w:spacing w:val="12"/>
        </w:rPr>
        <w:t xml:space="preserve"> </w:t>
      </w:r>
      <w:r w:rsidRPr="006D2E0B">
        <w:rPr>
          <w:rFonts w:ascii="Arial Narrow" w:hAnsi="Arial Narrow"/>
          <w:spacing w:val="-2"/>
        </w:rPr>
        <w:t>çekilmemesi</w:t>
      </w:r>
      <w:r w:rsidRPr="006D2E0B">
        <w:rPr>
          <w:rFonts w:ascii="Arial Narrow" w:hAnsi="Arial Narrow"/>
          <w:spacing w:val="13"/>
        </w:rPr>
        <w:t xml:space="preserve"> </w:t>
      </w:r>
      <w:r w:rsidRPr="006D2E0B">
        <w:rPr>
          <w:rFonts w:ascii="Arial Narrow" w:hAnsi="Arial Narrow"/>
          <w:spacing w:val="-1"/>
        </w:rPr>
        <w:t>gerekmektedir.</w:t>
      </w:r>
      <w:r w:rsidRPr="006D2E0B">
        <w:rPr>
          <w:rFonts w:ascii="Arial Narrow" w:hAnsi="Arial Narrow"/>
          <w:spacing w:val="12"/>
        </w:rPr>
        <w:t xml:space="preserve"> </w:t>
      </w:r>
      <w:r w:rsidRPr="006D2E0B">
        <w:rPr>
          <w:rFonts w:ascii="Arial Narrow" w:hAnsi="Arial Narrow"/>
          <w:spacing w:val="-1"/>
        </w:rPr>
        <w:t>Satış</w:t>
      </w:r>
      <w:r w:rsidRPr="006D2E0B">
        <w:rPr>
          <w:rFonts w:ascii="Arial Narrow" w:hAnsi="Arial Narrow"/>
          <w:spacing w:val="12"/>
        </w:rPr>
        <w:t xml:space="preserve"> </w:t>
      </w:r>
      <w:r w:rsidRPr="006D2E0B">
        <w:rPr>
          <w:rFonts w:ascii="Arial Narrow" w:hAnsi="Arial Narrow"/>
          <w:spacing w:val="-1"/>
        </w:rPr>
        <w:t>bedelinin</w:t>
      </w:r>
      <w:r w:rsidRPr="006D2E0B">
        <w:rPr>
          <w:rFonts w:ascii="Arial Narrow" w:hAnsi="Arial Narrow"/>
          <w:spacing w:val="12"/>
        </w:rPr>
        <w:t xml:space="preserve"> </w:t>
      </w:r>
      <w:r w:rsidRPr="006D2E0B">
        <w:rPr>
          <w:rFonts w:ascii="Arial Narrow" w:hAnsi="Arial Narrow"/>
          <w:spacing w:val="-1"/>
        </w:rPr>
        <w:t>satışın</w:t>
      </w:r>
      <w:r w:rsidRPr="006D2E0B">
        <w:rPr>
          <w:rFonts w:ascii="Arial Narrow" w:hAnsi="Arial Narrow"/>
          <w:spacing w:val="12"/>
        </w:rPr>
        <w:t xml:space="preserve"> </w:t>
      </w:r>
      <w:r w:rsidRPr="006D2E0B">
        <w:rPr>
          <w:rFonts w:ascii="Arial Narrow" w:hAnsi="Arial Narrow"/>
          <w:spacing w:val="-1"/>
        </w:rPr>
        <w:t>yapıldığı</w:t>
      </w:r>
      <w:r w:rsidRPr="006D2E0B">
        <w:rPr>
          <w:rFonts w:ascii="Arial Narrow" w:hAnsi="Arial Narrow"/>
          <w:spacing w:val="13"/>
        </w:rPr>
        <w:t xml:space="preserve"> </w:t>
      </w:r>
      <w:r w:rsidRPr="006D2E0B">
        <w:rPr>
          <w:rFonts w:ascii="Arial Narrow" w:hAnsi="Arial Narrow"/>
          <w:spacing w:val="-1"/>
        </w:rPr>
        <w:t>yılı</w:t>
      </w:r>
      <w:r w:rsidRPr="006D2E0B">
        <w:rPr>
          <w:rFonts w:ascii="Arial Narrow" w:hAnsi="Arial Narrow"/>
          <w:spacing w:val="10"/>
        </w:rPr>
        <w:t xml:space="preserve"> </w:t>
      </w:r>
      <w:r w:rsidRPr="006D2E0B">
        <w:rPr>
          <w:rFonts w:ascii="Arial Narrow" w:hAnsi="Arial Narrow"/>
          <w:spacing w:val="-1"/>
        </w:rPr>
        <w:t>izleyen</w:t>
      </w:r>
      <w:r w:rsidRPr="006D2E0B">
        <w:rPr>
          <w:rFonts w:ascii="Arial Narrow" w:hAnsi="Arial Narrow"/>
          <w:spacing w:val="12"/>
        </w:rPr>
        <w:t xml:space="preserve"> </w:t>
      </w:r>
      <w:r w:rsidRPr="006D2E0B">
        <w:rPr>
          <w:rFonts w:ascii="Arial Narrow" w:hAnsi="Arial Narrow"/>
          <w:spacing w:val="-1"/>
        </w:rPr>
        <w:t>ikinci</w:t>
      </w:r>
      <w:r w:rsidRPr="006D2E0B">
        <w:rPr>
          <w:rFonts w:ascii="Arial Narrow" w:hAnsi="Arial Narrow"/>
          <w:spacing w:val="10"/>
        </w:rPr>
        <w:t xml:space="preserve"> </w:t>
      </w:r>
      <w:r w:rsidRPr="006D2E0B">
        <w:rPr>
          <w:rFonts w:ascii="Arial Narrow" w:hAnsi="Arial Narrow"/>
          <w:spacing w:val="-1"/>
        </w:rPr>
        <w:t>takvim</w:t>
      </w:r>
      <w:r w:rsidRPr="006D2E0B">
        <w:rPr>
          <w:rFonts w:ascii="Arial Narrow" w:hAnsi="Arial Narrow"/>
          <w:spacing w:val="8"/>
        </w:rPr>
        <w:t xml:space="preserve"> </w:t>
      </w:r>
      <w:r w:rsidRPr="006D2E0B">
        <w:rPr>
          <w:rFonts w:ascii="Arial Narrow" w:hAnsi="Arial Narrow"/>
          <w:spacing w:val="-1"/>
        </w:rPr>
        <w:t>yılı</w:t>
      </w:r>
      <w:r w:rsidRPr="006D2E0B">
        <w:rPr>
          <w:rFonts w:ascii="Arial Narrow" w:hAnsi="Arial Narrow"/>
          <w:spacing w:val="13"/>
        </w:rPr>
        <w:t xml:space="preserve"> </w:t>
      </w:r>
      <w:r w:rsidRPr="006D2E0B">
        <w:rPr>
          <w:rFonts w:ascii="Arial Narrow" w:hAnsi="Arial Narrow"/>
          <w:spacing w:val="-1"/>
        </w:rPr>
        <w:t>sonuna</w:t>
      </w:r>
      <w:r w:rsidRPr="006D2E0B">
        <w:rPr>
          <w:rFonts w:ascii="Arial Narrow" w:hAnsi="Arial Narrow"/>
          <w:spacing w:val="89"/>
        </w:rPr>
        <w:t xml:space="preserve"> </w:t>
      </w:r>
      <w:r w:rsidRPr="006D2E0B">
        <w:rPr>
          <w:rFonts w:ascii="Arial Narrow" w:hAnsi="Arial Narrow"/>
          <w:spacing w:val="-1"/>
        </w:rPr>
        <w:t>kadar</w:t>
      </w:r>
      <w:r w:rsidRPr="006D2E0B">
        <w:rPr>
          <w:rFonts w:ascii="Arial Narrow" w:hAnsi="Arial Narrow"/>
          <w:spacing w:val="34"/>
        </w:rPr>
        <w:t xml:space="preserve"> </w:t>
      </w:r>
      <w:r w:rsidRPr="006D2E0B">
        <w:rPr>
          <w:rFonts w:ascii="Arial Narrow" w:hAnsi="Arial Narrow"/>
          <w:spacing w:val="-1"/>
        </w:rPr>
        <w:t>tahsil</w:t>
      </w:r>
      <w:r w:rsidRPr="006D2E0B">
        <w:rPr>
          <w:rFonts w:ascii="Arial Narrow" w:hAnsi="Arial Narrow"/>
          <w:spacing w:val="32"/>
        </w:rPr>
        <w:t xml:space="preserve"> </w:t>
      </w:r>
      <w:r w:rsidRPr="006D2E0B">
        <w:rPr>
          <w:rFonts w:ascii="Arial Narrow" w:hAnsi="Arial Narrow"/>
          <w:spacing w:val="-1"/>
        </w:rPr>
        <w:t>edilmesi</w:t>
      </w:r>
      <w:r w:rsidRPr="006D2E0B">
        <w:rPr>
          <w:rFonts w:ascii="Arial Narrow" w:hAnsi="Arial Narrow"/>
          <w:spacing w:val="34"/>
        </w:rPr>
        <w:t xml:space="preserve"> </w:t>
      </w:r>
      <w:r w:rsidRPr="006D2E0B">
        <w:rPr>
          <w:rFonts w:ascii="Arial Narrow" w:hAnsi="Arial Narrow"/>
          <w:spacing w:val="-2"/>
        </w:rPr>
        <w:t>gerekir.</w:t>
      </w:r>
      <w:r w:rsidRPr="006D2E0B">
        <w:rPr>
          <w:rFonts w:ascii="Arial Narrow" w:hAnsi="Arial Narrow"/>
          <w:spacing w:val="33"/>
        </w:rPr>
        <w:t xml:space="preserve"> </w:t>
      </w:r>
      <w:r w:rsidRPr="006D2E0B">
        <w:rPr>
          <w:rFonts w:ascii="Arial Narrow" w:hAnsi="Arial Narrow"/>
          <w:spacing w:val="-1"/>
        </w:rPr>
        <w:t>Menkul</w:t>
      </w:r>
      <w:r w:rsidRPr="006D2E0B">
        <w:rPr>
          <w:rFonts w:ascii="Arial Narrow" w:hAnsi="Arial Narrow"/>
          <w:spacing w:val="34"/>
        </w:rPr>
        <w:t xml:space="preserve"> </w:t>
      </w:r>
      <w:r w:rsidRPr="006D2E0B">
        <w:rPr>
          <w:rFonts w:ascii="Arial Narrow" w:hAnsi="Arial Narrow"/>
          <w:spacing w:val="-1"/>
        </w:rPr>
        <w:t>kıymet</w:t>
      </w:r>
      <w:r w:rsidRPr="006D2E0B">
        <w:rPr>
          <w:rFonts w:ascii="Arial Narrow" w:hAnsi="Arial Narrow"/>
          <w:spacing w:val="34"/>
        </w:rPr>
        <w:t xml:space="preserve"> </w:t>
      </w:r>
      <w:r w:rsidRPr="006D2E0B">
        <w:rPr>
          <w:rFonts w:ascii="Arial Narrow" w:hAnsi="Arial Narrow"/>
          <w:spacing w:val="-2"/>
        </w:rPr>
        <w:t>ve</w:t>
      </w:r>
      <w:r w:rsidRPr="006D2E0B">
        <w:rPr>
          <w:rFonts w:ascii="Arial Narrow" w:hAnsi="Arial Narrow"/>
          <w:spacing w:val="34"/>
        </w:rPr>
        <w:t xml:space="preserve"> </w:t>
      </w:r>
      <w:r w:rsidRPr="006D2E0B">
        <w:rPr>
          <w:rFonts w:ascii="Arial Narrow" w:hAnsi="Arial Narrow"/>
          <w:spacing w:val="-1"/>
        </w:rPr>
        <w:t>taşınmaz</w:t>
      </w:r>
      <w:r w:rsidRPr="006D2E0B">
        <w:rPr>
          <w:rFonts w:ascii="Arial Narrow" w:hAnsi="Arial Narrow"/>
          <w:spacing w:val="31"/>
        </w:rPr>
        <w:t xml:space="preserve"> </w:t>
      </w:r>
      <w:r w:rsidRPr="006D2E0B">
        <w:rPr>
          <w:rFonts w:ascii="Arial Narrow" w:hAnsi="Arial Narrow"/>
          <w:spacing w:val="-1"/>
        </w:rPr>
        <w:t>ticareti</w:t>
      </w:r>
      <w:r w:rsidRPr="006D2E0B">
        <w:rPr>
          <w:rFonts w:ascii="Arial Narrow" w:hAnsi="Arial Narrow"/>
          <w:spacing w:val="34"/>
        </w:rPr>
        <w:t xml:space="preserve"> </w:t>
      </w:r>
      <w:r w:rsidRPr="006D2E0B">
        <w:rPr>
          <w:rFonts w:ascii="Arial Narrow" w:hAnsi="Arial Narrow"/>
          <w:spacing w:val="-2"/>
        </w:rPr>
        <w:t>ve</w:t>
      </w:r>
      <w:r w:rsidRPr="006D2E0B">
        <w:rPr>
          <w:rFonts w:ascii="Arial Narrow" w:hAnsi="Arial Narrow"/>
          <w:spacing w:val="34"/>
        </w:rPr>
        <w:t xml:space="preserve"> </w:t>
      </w:r>
      <w:r w:rsidRPr="006D2E0B">
        <w:rPr>
          <w:rFonts w:ascii="Arial Narrow" w:hAnsi="Arial Narrow"/>
          <w:spacing w:val="-1"/>
        </w:rPr>
        <w:t>kiralaması</w:t>
      </w:r>
      <w:r w:rsidRPr="006D2E0B">
        <w:rPr>
          <w:rFonts w:ascii="Arial Narrow" w:hAnsi="Arial Narrow"/>
          <w:spacing w:val="32"/>
        </w:rPr>
        <w:t xml:space="preserve"> </w:t>
      </w:r>
      <w:r w:rsidRPr="006D2E0B">
        <w:rPr>
          <w:rFonts w:ascii="Arial Narrow" w:hAnsi="Arial Narrow"/>
          <w:spacing w:val="-1"/>
        </w:rPr>
        <w:t>ile</w:t>
      </w:r>
      <w:r w:rsidRPr="006D2E0B">
        <w:rPr>
          <w:rFonts w:ascii="Arial Narrow" w:hAnsi="Arial Narrow"/>
          <w:spacing w:val="34"/>
        </w:rPr>
        <w:t xml:space="preserve"> </w:t>
      </w:r>
      <w:r w:rsidRPr="006D2E0B">
        <w:rPr>
          <w:rFonts w:ascii="Arial Narrow" w:hAnsi="Arial Narrow"/>
          <w:spacing w:val="-1"/>
        </w:rPr>
        <w:t>uğraşan</w:t>
      </w:r>
      <w:r w:rsidRPr="006D2E0B">
        <w:rPr>
          <w:rFonts w:ascii="Arial Narrow" w:hAnsi="Arial Narrow"/>
          <w:spacing w:val="33"/>
        </w:rPr>
        <w:t xml:space="preserve"> </w:t>
      </w:r>
      <w:r w:rsidRPr="006D2E0B">
        <w:rPr>
          <w:rFonts w:ascii="Arial Narrow" w:hAnsi="Arial Narrow"/>
          <w:spacing w:val="-1"/>
        </w:rPr>
        <w:t>kurumların</w:t>
      </w:r>
      <w:r w:rsidRPr="006D2E0B">
        <w:rPr>
          <w:rFonts w:ascii="Arial Narrow" w:hAnsi="Arial Narrow"/>
          <w:spacing w:val="31"/>
        </w:rPr>
        <w:t xml:space="preserve"> </w:t>
      </w:r>
      <w:r w:rsidRPr="006D2E0B">
        <w:rPr>
          <w:rFonts w:ascii="Arial Narrow" w:hAnsi="Arial Narrow"/>
        </w:rPr>
        <w:t>bu</w:t>
      </w:r>
      <w:r w:rsidRPr="006D2E0B">
        <w:rPr>
          <w:rFonts w:ascii="Arial Narrow" w:hAnsi="Arial Narrow"/>
          <w:spacing w:val="65"/>
        </w:rPr>
        <w:t xml:space="preserve"> </w:t>
      </w:r>
      <w:r w:rsidRPr="006D2E0B">
        <w:rPr>
          <w:rFonts w:ascii="Arial Narrow" w:hAnsi="Arial Narrow"/>
          <w:spacing w:val="-1"/>
        </w:rPr>
        <w:t>amaçla</w:t>
      </w:r>
      <w:r w:rsidRPr="006D2E0B">
        <w:rPr>
          <w:rFonts w:ascii="Arial Narrow" w:hAnsi="Arial Narrow"/>
        </w:rPr>
        <w:t xml:space="preserve"> </w:t>
      </w:r>
      <w:r w:rsidRPr="006D2E0B">
        <w:rPr>
          <w:rFonts w:ascii="Arial Narrow" w:hAnsi="Arial Narrow"/>
          <w:spacing w:val="-1"/>
        </w:rPr>
        <w:t>ellerinde</w:t>
      </w:r>
      <w:r w:rsidRPr="006D2E0B">
        <w:rPr>
          <w:rFonts w:ascii="Arial Narrow" w:hAnsi="Arial Narrow"/>
        </w:rPr>
        <w:t xml:space="preserve"> </w:t>
      </w:r>
      <w:r w:rsidRPr="006D2E0B">
        <w:rPr>
          <w:rFonts w:ascii="Arial Narrow" w:hAnsi="Arial Narrow"/>
          <w:spacing w:val="-1"/>
        </w:rPr>
        <w:t>bulundurdukları</w:t>
      </w:r>
      <w:r w:rsidRPr="006D2E0B">
        <w:rPr>
          <w:rFonts w:ascii="Arial Narrow" w:hAnsi="Arial Narrow"/>
          <w:spacing w:val="1"/>
        </w:rPr>
        <w:t xml:space="preserve"> </w:t>
      </w:r>
      <w:r w:rsidRPr="006D2E0B">
        <w:rPr>
          <w:rFonts w:ascii="Arial Narrow" w:hAnsi="Arial Narrow"/>
          <w:spacing w:val="-1"/>
        </w:rPr>
        <w:t>değerlerin</w:t>
      </w:r>
      <w:r w:rsidRPr="006D2E0B">
        <w:rPr>
          <w:rFonts w:ascii="Arial Narrow" w:hAnsi="Arial Narrow"/>
        </w:rPr>
        <w:t xml:space="preserve"> </w:t>
      </w:r>
      <w:r w:rsidRPr="006D2E0B">
        <w:rPr>
          <w:rFonts w:ascii="Arial Narrow" w:hAnsi="Arial Narrow"/>
          <w:spacing w:val="-1"/>
        </w:rPr>
        <w:t>satışından</w:t>
      </w:r>
      <w:r w:rsidRPr="006D2E0B">
        <w:rPr>
          <w:rFonts w:ascii="Arial Narrow" w:hAnsi="Arial Narrow"/>
          <w:spacing w:val="-3"/>
        </w:rPr>
        <w:t xml:space="preserve"> </w:t>
      </w:r>
      <w:r w:rsidRPr="006D2E0B">
        <w:rPr>
          <w:rFonts w:ascii="Arial Narrow" w:hAnsi="Arial Narrow"/>
        </w:rPr>
        <w:t>elde</w:t>
      </w:r>
      <w:r w:rsidRPr="006D2E0B">
        <w:rPr>
          <w:rFonts w:ascii="Arial Narrow" w:hAnsi="Arial Narrow"/>
          <w:spacing w:val="-2"/>
        </w:rPr>
        <w:t xml:space="preserve"> </w:t>
      </w:r>
      <w:r w:rsidRPr="006D2E0B">
        <w:rPr>
          <w:rFonts w:ascii="Arial Narrow" w:hAnsi="Arial Narrow"/>
          <w:spacing w:val="-1"/>
        </w:rPr>
        <w:t>ettikleri</w:t>
      </w:r>
      <w:r w:rsidRPr="006D2E0B">
        <w:rPr>
          <w:rFonts w:ascii="Arial Narrow" w:hAnsi="Arial Narrow"/>
          <w:spacing w:val="1"/>
        </w:rPr>
        <w:t xml:space="preserve"> </w:t>
      </w:r>
      <w:r w:rsidRPr="006D2E0B">
        <w:rPr>
          <w:rFonts w:ascii="Arial Narrow" w:hAnsi="Arial Narrow"/>
          <w:spacing w:val="-1"/>
        </w:rPr>
        <w:t>kazançlar</w:t>
      </w:r>
      <w:r w:rsidRPr="006D2E0B">
        <w:rPr>
          <w:rFonts w:ascii="Arial Narrow" w:hAnsi="Arial Narrow"/>
          <w:spacing w:val="-2"/>
        </w:rPr>
        <w:t xml:space="preserve"> </w:t>
      </w:r>
      <w:r w:rsidRPr="006D2E0B">
        <w:rPr>
          <w:rFonts w:ascii="Arial Narrow" w:hAnsi="Arial Narrow"/>
          <w:spacing w:val="-1"/>
        </w:rPr>
        <w:t>istisna</w:t>
      </w:r>
      <w:r w:rsidRPr="006D2E0B">
        <w:rPr>
          <w:rFonts w:ascii="Arial Narrow" w:hAnsi="Arial Narrow"/>
        </w:rPr>
        <w:t xml:space="preserve"> </w:t>
      </w:r>
      <w:r w:rsidRPr="006D2E0B">
        <w:rPr>
          <w:rFonts w:ascii="Arial Narrow" w:hAnsi="Arial Narrow"/>
          <w:spacing w:val="-1"/>
        </w:rPr>
        <w:t>kapsamı</w:t>
      </w:r>
      <w:r w:rsidRPr="006D2E0B">
        <w:rPr>
          <w:rFonts w:ascii="Arial Narrow" w:hAnsi="Arial Narrow"/>
          <w:spacing w:val="1"/>
        </w:rPr>
        <w:t xml:space="preserve"> </w:t>
      </w:r>
      <w:r w:rsidRPr="006D2E0B">
        <w:rPr>
          <w:rFonts w:ascii="Arial Narrow" w:hAnsi="Arial Narrow"/>
          <w:spacing w:val="-1"/>
        </w:rPr>
        <w:t>dışındadır.</w:t>
      </w:r>
    </w:p>
    <w:p w14:paraId="15D40D41" w14:textId="77777777" w:rsidR="00A00788" w:rsidRPr="006D2E0B" w:rsidRDefault="00A00788" w:rsidP="0093618E">
      <w:pPr>
        <w:pStyle w:val="BodyText"/>
        <w:tabs>
          <w:tab w:val="left" w:pos="9498"/>
        </w:tabs>
        <w:kinsoku w:val="0"/>
        <w:overflowPunct w:val="0"/>
        <w:spacing w:before="7" w:line="276" w:lineRule="auto"/>
        <w:ind w:left="0"/>
        <w:rPr>
          <w:rFonts w:ascii="Arial Narrow" w:hAnsi="Arial Narrow"/>
        </w:rPr>
      </w:pPr>
    </w:p>
    <w:p w14:paraId="030D32C9" w14:textId="77777777" w:rsidR="00A00788" w:rsidRPr="006D2E0B" w:rsidRDefault="00A00788" w:rsidP="0093618E">
      <w:pPr>
        <w:pStyle w:val="Heading2"/>
        <w:tabs>
          <w:tab w:val="left" w:pos="9498"/>
        </w:tabs>
        <w:kinsoku w:val="0"/>
        <w:overflowPunct w:val="0"/>
        <w:spacing w:before="0" w:line="276" w:lineRule="auto"/>
        <w:ind w:left="0"/>
        <w:jc w:val="both"/>
        <w:rPr>
          <w:rFonts w:ascii="Arial Narrow" w:hAnsi="Arial Narrow"/>
          <w:b w:val="0"/>
          <w:bCs w:val="0"/>
          <w:iCs w:val="0"/>
        </w:rPr>
      </w:pPr>
      <w:r w:rsidRPr="006D2E0B">
        <w:rPr>
          <w:rFonts w:ascii="Arial Narrow" w:hAnsi="Arial Narrow"/>
          <w:b w:val="0"/>
        </w:rPr>
        <w:t>Gelir</w:t>
      </w:r>
      <w:r w:rsidRPr="006D2E0B">
        <w:rPr>
          <w:rFonts w:ascii="Arial Narrow" w:hAnsi="Arial Narrow"/>
          <w:b w:val="0"/>
          <w:spacing w:val="-2"/>
        </w:rPr>
        <w:t xml:space="preserve"> </w:t>
      </w:r>
      <w:r w:rsidRPr="006D2E0B">
        <w:rPr>
          <w:rFonts w:ascii="Arial Narrow" w:hAnsi="Arial Narrow"/>
          <w:b w:val="0"/>
          <w:spacing w:val="-1"/>
        </w:rPr>
        <w:t>Vergisi</w:t>
      </w:r>
      <w:r w:rsidRPr="006D2E0B">
        <w:rPr>
          <w:rFonts w:ascii="Arial Narrow" w:hAnsi="Arial Narrow"/>
          <w:b w:val="0"/>
          <w:spacing w:val="1"/>
        </w:rPr>
        <w:t xml:space="preserve"> </w:t>
      </w:r>
      <w:r w:rsidRPr="006D2E0B">
        <w:rPr>
          <w:rFonts w:ascii="Arial Narrow" w:hAnsi="Arial Narrow"/>
          <w:b w:val="0"/>
          <w:spacing w:val="-1"/>
        </w:rPr>
        <w:t>Stopajı</w:t>
      </w:r>
    </w:p>
    <w:p w14:paraId="2C61F707" w14:textId="77777777" w:rsidR="00A00788" w:rsidRPr="006D2E0B" w:rsidRDefault="00A00788" w:rsidP="00111E20">
      <w:pPr>
        <w:pStyle w:val="BodyText"/>
        <w:tabs>
          <w:tab w:val="left" w:pos="9498"/>
        </w:tabs>
        <w:kinsoku w:val="0"/>
        <w:overflowPunct w:val="0"/>
        <w:spacing w:line="276" w:lineRule="auto"/>
        <w:ind w:left="0"/>
        <w:rPr>
          <w:rFonts w:ascii="Arial Narrow" w:hAnsi="Arial Narrow"/>
          <w:b/>
          <w:bCs/>
          <w:i/>
          <w:iCs/>
        </w:rPr>
      </w:pPr>
    </w:p>
    <w:p w14:paraId="4F91E008" w14:textId="214365C7" w:rsidR="005C274E" w:rsidRPr="006D2E0B" w:rsidRDefault="00A00788" w:rsidP="002134E8">
      <w:pPr>
        <w:pStyle w:val="BodyText"/>
        <w:tabs>
          <w:tab w:val="left" w:pos="9498"/>
        </w:tabs>
        <w:kinsoku w:val="0"/>
        <w:overflowPunct w:val="0"/>
        <w:spacing w:before="72" w:line="276" w:lineRule="auto"/>
        <w:ind w:left="0"/>
        <w:jc w:val="both"/>
        <w:rPr>
          <w:rFonts w:ascii="Arial Narrow" w:hAnsi="Arial Narrow"/>
          <w:spacing w:val="-1"/>
        </w:rPr>
      </w:pPr>
      <w:r w:rsidRPr="006D2E0B">
        <w:rPr>
          <w:rFonts w:ascii="Arial Narrow" w:hAnsi="Arial Narrow"/>
          <w:spacing w:val="-1"/>
        </w:rPr>
        <w:t>Kurumlar</w:t>
      </w:r>
      <w:r w:rsidRPr="006D2E0B">
        <w:rPr>
          <w:rFonts w:ascii="Arial Narrow" w:hAnsi="Arial Narrow"/>
          <w:spacing w:val="8"/>
        </w:rPr>
        <w:t xml:space="preserve"> </w:t>
      </w:r>
      <w:r w:rsidRPr="006D2E0B">
        <w:rPr>
          <w:rFonts w:ascii="Arial Narrow" w:hAnsi="Arial Narrow"/>
          <w:spacing w:val="-1"/>
        </w:rPr>
        <w:t>vergisine</w:t>
      </w:r>
      <w:r w:rsidRPr="006D2E0B">
        <w:rPr>
          <w:rFonts w:ascii="Arial Narrow" w:hAnsi="Arial Narrow"/>
          <w:spacing w:val="5"/>
        </w:rPr>
        <w:t xml:space="preserve"> </w:t>
      </w:r>
      <w:r w:rsidRPr="006D2E0B">
        <w:rPr>
          <w:rFonts w:ascii="Arial Narrow" w:hAnsi="Arial Narrow"/>
        </w:rPr>
        <w:t>ek</w:t>
      </w:r>
      <w:r w:rsidRPr="006D2E0B">
        <w:rPr>
          <w:rFonts w:ascii="Arial Narrow" w:hAnsi="Arial Narrow"/>
          <w:spacing w:val="5"/>
        </w:rPr>
        <w:t xml:space="preserve"> </w:t>
      </w:r>
      <w:r w:rsidRPr="006D2E0B">
        <w:rPr>
          <w:rFonts w:ascii="Arial Narrow" w:hAnsi="Arial Narrow"/>
          <w:spacing w:val="-1"/>
        </w:rPr>
        <w:t>olarak,</w:t>
      </w:r>
      <w:r w:rsidRPr="006D2E0B">
        <w:rPr>
          <w:rFonts w:ascii="Arial Narrow" w:hAnsi="Arial Narrow"/>
          <w:spacing w:val="7"/>
        </w:rPr>
        <w:t xml:space="preserve"> </w:t>
      </w:r>
      <w:r w:rsidRPr="006D2E0B">
        <w:rPr>
          <w:rFonts w:ascii="Arial Narrow" w:hAnsi="Arial Narrow"/>
          <w:spacing w:val="-1"/>
        </w:rPr>
        <w:t>dağıtılması</w:t>
      </w:r>
      <w:r w:rsidRPr="006D2E0B">
        <w:rPr>
          <w:rFonts w:ascii="Arial Narrow" w:hAnsi="Arial Narrow"/>
          <w:spacing w:val="8"/>
        </w:rPr>
        <w:t xml:space="preserve"> </w:t>
      </w:r>
      <w:r w:rsidRPr="006D2E0B">
        <w:rPr>
          <w:rFonts w:ascii="Arial Narrow" w:hAnsi="Arial Narrow"/>
          <w:spacing w:val="-1"/>
        </w:rPr>
        <w:t>durumunda</w:t>
      </w:r>
      <w:r w:rsidRPr="006D2E0B">
        <w:rPr>
          <w:rFonts w:ascii="Arial Narrow" w:hAnsi="Arial Narrow"/>
          <w:spacing w:val="7"/>
        </w:rPr>
        <w:t xml:space="preserve"> </w:t>
      </w:r>
      <w:r w:rsidRPr="006D2E0B">
        <w:rPr>
          <w:rFonts w:ascii="Arial Narrow" w:hAnsi="Arial Narrow"/>
          <w:spacing w:val="-1"/>
        </w:rPr>
        <w:t>kar</w:t>
      </w:r>
      <w:r w:rsidRPr="006D2E0B">
        <w:rPr>
          <w:rFonts w:ascii="Arial Narrow" w:hAnsi="Arial Narrow"/>
          <w:spacing w:val="8"/>
        </w:rPr>
        <w:t xml:space="preserve"> </w:t>
      </w:r>
      <w:r w:rsidRPr="006D2E0B">
        <w:rPr>
          <w:rFonts w:ascii="Arial Narrow" w:hAnsi="Arial Narrow"/>
          <w:spacing w:val="-1"/>
        </w:rPr>
        <w:t>payı</w:t>
      </w:r>
      <w:r w:rsidRPr="006D2E0B">
        <w:rPr>
          <w:rFonts w:ascii="Arial Narrow" w:hAnsi="Arial Narrow"/>
          <w:spacing w:val="8"/>
        </w:rPr>
        <w:t xml:space="preserve"> </w:t>
      </w:r>
      <w:r w:rsidRPr="006D2E0B">
        <w:rPr>
          <w:rFonts w:ascii="Arial Narrow" w:hAnsi="Arial Narrow"/>
        </w:rPr>
        <w:t>elde</w:t>
      </w:r>
      <w:r w:rsidRPr="006D2E0B">
        <w:rPr>
          <w:rFonts w:ascii="Arial Narrow" w:hAnsi="Arial Narrow"/>
          <w:spacing w:val="7"/>
        </w:rPr>
        <w:t xml:space="preserve"> </w:t>
      </w:r>
      <w:r w:rsidRPr="006D2E0B">
        <w:rPr>
          <w:rFonts w:ascii="Arial Narrow" w:hAnsi="Arial Narrow"/>
          <w:spacing w:val="-1"/>
        </w:rPr>
        <w:t>eden</w:t>
      </w:r>
      <w:r w:rsidRPr="006D2E0B">
        <w:rPr>
          <w:rFonts w:ascii="Arial Narrow" w:hAnsi="Arial Narrow"/>
          <w:spacing w:val="7"/>
        </w:rPr>
        <w:t xml:space="preserve"> </w:t>
      </w:r>
      <w:r w:rsidRPr="006D2E0B">
        <w:rPr>
          <w:rFonts w:ascii="Arial Narrow" w:hAnsi="Arial Narrow"/>
          <w:spacing w:val="-2"/>
        </w:rPr>
        <w:t>ve</w:t>
      </w:r>
      <w:r w:rsidRPr="006D2E0B">
        <w:rPr>
          <w:rFonts w:ascii="Arial Narrow" w:hAnsi="Arial Narrow"/>
          <w:spacing w:val="7"/>
        </w:rPr>
        <w:t xml:space="preserve"> </w:t>
      </w:r>
      <w:r w:rsidRPr="006D2E0B">
        <w:rPr>
          <w:rFonts w:ascii="Arial Narrow" w:hAnsi="Arial Narrow"/>
        </w:rPr>
        <w:t>bu</w:t>
      </w:r>
      <w:r w:rsidRPr="006D2E0B">
        <w:rPr>
          <w:rFonts w:ascii="Arial Narrow" w:hAnsi="Arial Narrow"/>
          <w:spacing w:val="7"/>
        </w:rPr>
        <w:t xml:space="preserve"> </w:t>
      </w:r>
      <w:r w:rsidRPr="006D2E0B">
        <w:rPr>
          <w:rFonts w:ascii="Arial Narrow" w:hAnsi="Arial Narrow"/>
          <w:spacing w:val="-1"/>
        </w:rPr>
        <w:t>kar</w:t>
      </w:r>
      <w:r w:rsidRPr="006D2E0B">
        <w:rPr>
          <w:rFonts w:ascii="Arial Narrow" w:hAnsi="Arial Narrow"/>
          <w:spacing w:val="8"/>
        </w:rPr>
        <w:t xml:space="preserve"> </w:t>
      </w:r>
      <w:r w:rsidRPr="006D2E0B">
        <w:rPr>
          <w:rFonts w:ascii="Arial Narrow" w:hAnsi="Arial Narrow"/>
          <w:spacing w:val="-1"/>
        </w:rPr>
        <w:t>paylarını</w:t>
      </w:r>
      <w:r w:rsidRPr="006D2E0B">
        <w:rPr>
          <w:rFonts w:ascii="Arial Narrow" w:hAnsi="Arial Narrow"/>
          <w:spacing w:val="8"/>
        </w:rPr>
        <w:t xml:space="preserve"> </w:t>
      </w:r>
      <w:r w:rsidRPr="006D2E0B">
        <w:rPr>
          <w:rFonts w:ascii="Arial Narrow" w:hAnsi="Arial Narrow"/>
          <w:spacing w:val="-1"/>
        </w:rPr>
        <w:t>kurum</w:t>
      </w:r>
      <w:r w:rsidRPr="006D2E0B">
        <w:rPr>
          <w:rFonts w:ascii="Arial Narrow" w:hAnsi="Arial Narrow"/>
          <w:spacing w:val="3"/>
        </w:rPr>
        <w:t xml:space="preserve"> </w:t>
      </w:r>
      <w:r w:rsidRPr="006D2E0B">
        <w:rPr>
          <w:rFonts w:ascii="Arial Narrow" w:hAnsi="Arial Narrow"/>
          <w:spacing w:val="-1"/>
        </w:rPr>
        <w:t>kazancına</w:t>
      </w:r>
      <w:r w:rsidRPr="006D2E0B">
        <w:rPr>
          <w:rFonts w:ascii="Arial Narrow" w:hAnsi="Arial Narrow"/>
          <w:spacing w:val="77"/>
        </w:rPr>
        <w:t xml:space="preserve"> </w:t>
      </w:r>
      <w:r w:rsidRPr="006D2E0B">
        <w:rPr>
          <w:rFonts w:ascii="Arial Narrow" w:hAnsi="Arial Narrow"/>
          <w:spacing w:val="-1"/>
        </w:rPr>
        <w:t>dahil</w:t>
      </w:r>
      <w:r w:rsidRPr="006D2E0B">
        <w:rPr>
          <w:rFonts w:ascii="Arial Narrow" w:hAnsi="Arial Narrow"/>
          <w:spacing w:val="22"/>
        </w:rPr>
        <w:t xml:space="preserve"> </w:t>
      </w:r>
      <w:r w:rsidRPr="006D2E0B">
        <w:rPr>
          <w:rFonts w:ascii="Arial Narrow" w:hAnsi="Arial Narrow"/>
          <w:spacing w:val="-1"/>
        </w:rPr>
        <w:t>ederek</w:t>
      </w:r>
      <w:r w:rsidRPr="006D2E0B">
        <w:rPr>
          <w:rFonts w:ascii="Arial Narrow" w:hAnsi="Arial Narrow"/>
          <w:spacing w:val="19"/>
        </w:rPr>
        <w:t xml:space="preserve"> </w:t>
      </w:r>
      <w:r w:rsidRPr="006D2E0B">
        <w:rPr>
          <w:rFonts w:ascii="Arial Narrow" w:hAnsi="Arial Narrow"/>
          <w:spacing w:val="-1"/>
        </w:rPr>
        <w:t>beyan</w:t>
      </w:r>
      <w:r w:rsidRPr="006D2E0B">
        <w:rPr>
          <w:rFonts w:ascii="Arial Narrow" w:hAnsi="Arial Narrow"/>
          <w:spacing w:val="21"/>
        </w:rPr>
        <w:t xml:space="preserve"> </w:t>
      </w:r>
      <w:r w:rsidRPr="006D2E0B">
        <w:rPr>
          <w:rFonts w:ascii="Arial Narrow" w:hAnsi="Arial Narrow"/>
        </w:rPr>
        <w:t>eden</w:t>
      </w:r>
      <w:r w:rsidRPr="006D2E0B">
        <w:rPr>
          <w:rFonts w:ascii="Arial Narrow" w:hAnsi="Arial Narrow"/>
          <w:spacing w:val="19"/>
        </w:rPr>
        <w:t xml:space="preserve"> </w:t>
      </w:r>
      <w:r w:rsidRPr="006D2E0B">
        <w:rPr>
          <w:rFonts w:ascii="Arial Narrow" w:hAnsi="Arial Narrow"/>
          <w:spacing w:val="-1"/>
        </w:rPr>
        <w:t>tam</w:t>
      </w:r>
      <w:r w:rsidRPr="006D2E0B">
        <w:rPr>
          <w:rFonts w:ascii="Arial Narrow" w:hAnsi="Arial Narrow"/>
          <w:spacing w:val="20"/>
        </w:rPr>
        <w:t xml:space="preserve"> </w:t>
      </w:r>
      <w:r w:rsidRPr="006D2E0B">
        <w:rPr>
          <w:rFonts w:ascii="Arial Narrow" w:hAnsi="Arial Narrow"/>
          <w:spacing w:val="-1"/>
        </w:rPr>
        <w:t>mükellef</w:t>
      </w:r>
      <w:r w:rsidRPr="006D2E0B">
        <w:rPr>
          <w:rFonts w:ascii="Arial Narrow" w:hAnsi="Arial Narrow"/>
          <w:spacing w:val="22"/>
        </w:rPr>
        <w:t xml:space="preserve"> </w:t>
      </w:r>
      <w:r w:rsidRPr="006D2E0B">
        <w:rPr>
          <w:rFonts w:ascii="Arial Narrow" w:hAnsi="Arial Narrow"/>
          <w:spacing w:val="-1"/>
        </w:rPr>
        <w:t>kurumlara</w:t>
      </w:r>
      <w:r w:rsidRPr="006D2E0B">
        <w:rPr>
          <w:rFonts w:ascii="Arial Narrow" w:hAnsi="Arial Narrow"/>
          <w:spacing w:val="22"/>
        </w:rPr>
        <w:t xml:space="preserve"> </w:t>
      </w:r>
      <w:r w:rsidRPr="006D2E0B">
        <w:rPr>
          <w:rFonts w:ascii="Arial Narrow" w:hAnsi="Arial Narrow"/>
          <w:spacing w:val="-2"/>
        </w:rPr>
        <w:t>ve</w:t>
      </w:r>
      <w:r w:rsidRPr="006D2E0B">
        <w:rPr>
          <w:rFonts w:ascii="Arial Narrow" w:hAnsi="Arial Narrow"/>
          <w:spacing w:val="22"/>
        </w:rPr>
        <w:t xml:space="preserve"> </w:t>
      </w:r>
      <w:r w:rsidRPr="006D2E0B">
        <w:rPr>
          <w:rFonts w:ascii="Arial Narrow" w:hAnsi="Arial Narrow"/>
          <w:spacing w:val="-1"/>
        </w:rPr>
        <w:t>yabancı</w:t>
      </w:r>
      <w:r w:rsidRPr="006D2E0B">
        <w:rPr>
          <w:rFonts w:ascii="Arial Narrow" w:hAnsi="Arial Narrow"/>
          <w:spacing w:val="22"/>
        </w:rPr>
        <w:t xml:space="preserve"> </w:t>
      </w:r>
      <w:r w:rsidRPr="006D2E0B">
        <w:rPr>
          <w:rFonts w:ascii="Arial Narrow" w:hAnsi="Arial Narrow"/>
          <w:spacing w:val="-1"/>
        </w:rPr>
        <w:t>Şirketlerin</w:t>
      </w:r>
      <w:r w:rsidRPr="006D2E0B">
        <w:rPr>
          <w:rFonts w:ascii="Arial Narrow" w:hAnsi="Arial Narrow"/>
          <w:spacing w:val="21"/>
        </w:rPr>
        <w:t xml:space="preserve"> </w:t>
      </w:r>
      <w:r w:rsidRPr="006D2E0B">
        <w:rPr>
          <w:rFonts w:ascii="Arial Narrow" w:hAnsi="Arial Narrow"/>
          <w:spacing w:val="-1"/>
        </w:rPr>
        <w:t>Türkiye’deki</w:t>
      </w:r>
      <w:r w:rsidRPr="006D2E0B">
        <w:rPr>
          <w:rFonts w:ascii="Arial Narrow" w:hAnsi="Arial Narrow"/>
          <w:spacing w:val="22"/>
        </w:rPr>
        <w:t xml:space="preserve"> </w:t>
      </w:r>
      <w:r w:rsidRPr="006D2E0B">
        <w:rPr>
          <w:rFonts w:ascii="Arial Narrow" w:hAnsi="Arial Narrow"/>
          <w:spacing w:val="-1"/>
        </w:rPr>
        <w:t>şubelerine</w:t>
      </w:r>
      <w:r w:rsidRPr="006D2E0B">
        <w:rPr>
          <w:rFonts w:ascii="Arial Narrow" w:hAnsi="Arial Narrow"/>
          <w:spacing w:val="22"/>
        </w:rPr>
        <w:t xml:space="preserve"> </w:t>
      </w:r>
      <w:r w:rsidRPr="006D2E0B">
        <w:rPr>
          <w:rFonts w:ascii="Arial Narrow" w:hAnsi="Arial Narrow"/>
          <w:spacing w:val="-2"/>
        </w:rPr>
        <w:t>dağıtılanlar</w:t>
      </w:r>
      <w:r w:rsidRPr="006D2E0B">
        <w:rPr>
          <w:rFonts w:ascii="Arial Narrow" w:hAnsi="Arial Narrow"/>
          <w:spacing w:val="87"/>
        </w:rPr>
        <w:t xml:space="preserve"> </w:t>
      </w:r>
      <w:r w:rsidRPr="006D2E0B">
        <w:rPr>
          <w:rFonts w:ascii="Arial Narrow" w:hAnsi="Arial Narrow"/>
          <w:spacing w:val="-1"/>
        </w:rPr>
        <w:t>hariç</w:t>
      </w:r>
      <w:r w:rsidRPr="006D2E0B">
        <w:rPr>
          <w:rFonts w:ascii="Arial Narrow" w:hAnsi="Arial Narrow"/>
          <w:spacing w:val="12"/>
        </w:rPr>
        <w:t xml:space="preserve"> </w:t>
      </w:r>
      <w:r w:rsidRPr="006D2E0B">
        <w:rPr>
          <w:rFonts w:ascii="Arial Narrow" w:hAnsi="Arial Narrow"/>
          <w:spacing w:val="-2"/>
        </w:rPr>
        <w:t>olmak</w:t>
      </w:r>
      <w:r w:rsidRPr="006D2E0B">
        <w:rPr>
          <w:rFonts w:ascii="Arial Narrow" w:hAnsi="Arial Narrow"/>
          <w:spacing w:val="9"/>
        </w:rPr>
        <w:t xml:space="preserve"> </w:t>
      </w:r>
      <w:r w:rsidRPr="006D2E0B">
        <w:rPr>
          <w:rFonts w:ascii="Arial Narrow" w:hAnsi="Arial Narrow"/>
          <w:spacing w:val="-1"/>
        </w:rPr>
        <w:t>üzere</w:t>
      </w:r>
      <w:r w:rsidRPr="006D2E0B">
        <w:rPr>
          <w:rFonts w:ascii="Arial Narrow" w:hAnsi="Arial Narrow"/>
          <w:spacing w:val="12"/>
        </w:rPr>
        <w:t xml:space="preserve"> </w:t>
      </w:r>
      <w:r w:rsidRPr="006D2E0B">
        <w:rPr>
          <w:rFonts w:ascii="Arial Narrow" w:hAnsi="Arial Narrow"/>
          <w:spacing w:val="-1"/>
        </w:rPr>
        <w:t>kar</w:t>
      </w:r>
      <w:r w:rsidRPr="006D2E0B">
        <w:rPr>
          <w:rFonts w:ascii="Arial Narrow" w:hAnsi="Arial Narrow"/>
          <w:spacing w:val="13"/>
        </w:rPr>
        <w:t xml:space="preserve"> </w:t>
      </w:r>
      <w:r w:rsidRPr="006D2E0B">
        <w:rPr>
          <w:rFonts w:ascii="Arial Narrow" w:hAnsi="Arial Narrow"/>
          <w:spacing w:val="-1"/>
        </w:rPr>
        <w:t>payları</w:t>
      </w:r>
      <w:r w:rsidRPr="006D2E0B">
        <w:rPr>
          <w:rFonts w:ascii="Arial Narrow" w:hAnsi="Arial Narrow"/>
          <w:spacing w:val="10"/>
        </w:rPr>
        <w:t xml:space="preserve"> </w:t>
      </w:r>
      <w:r w:rsidRPr="006D2E0B">
        <w:rPr>
          <w:rFonts w:ascii="Arial Narrow" w:hAnsi="Arial Narrow"/>
          <w:spacing w:val="-1"/>
        </w:rPr>
        <w:t>üzerinden</w:t>
      </w:r>
      <w:r w:rsidRPr="006D2E0B">
        <w:rPr>
          <w:rFonts w:ascii="Arial Narrow" w:hAnsi="Arial Narrow"/>
          <w:spacing w:val="9"/>
        </w:rPr>
        <w:t xml:space="preserve"> </w:t>
      </w:r>
      <w:r w:rsidRPr="006D2E0B">
        <w:rPr>
          <w:rFonts w:ascii="Arial Narrow" w:hAnsi="Arial Narrow"/>
          <w:spacing w:val="-1"/>
        </w:rPr>
        <w:t>ayrıca</w:t>
      </w:r>
      <w:r w:rsidRPr="006D2E0B">
        <w:rPr>
          <w:rFonts w:ascii="Arial Narrow" w:hAnsi="Arial Narrow"/>
          <w:spacing w:val="12"/>
        </w:rPr>
        <w:t xml:space="preserve"> </w:t>
      </w:r>
      <w:r w:rsidRPr="006D2E0B">
        <w:rPr>
          <w:rFonts w:ascii="Arial Narrow" w:hAnsi="Arial Narrow"/>
          <w:spacing w:val="-1"/>
        </w:rPr>
        <w:t>gelir</w:t>
      </w:r>
      <w:r w:rsidRPr="006D2E0B">
        <w:rPr>
          <w:rFonts w:ascii="Arial Narrow" w:hAnsi="Arial Narrow"/>
          <w:spacing w:val="10"/>
        </w:rPr>
        <w:t xml:space="preserve"> </w:t>
      </w:r>
      <w:r w:rsidRPr="006D2E0B">
        <w:rPr>
          <w:rFonts w:ascii="Arial Narrow" w:hAnsi="Arial Narrow"/>
          <w:spacing w:val="-1"/>
        </w:rPr>
        <w:t>vergisi</w:t>
      </w:r>
      <w:r w:rsidRPr="006D2E0B">
        <w:rPr>
          <w:rFonts w:ascii="Arial Narrow" w:hAnsi="Arial Narrow"/>
          <w:spacing w:val="10"/>
        </w:rPr>
        <w:t xml:space="preserve"> </w:t>
      </w:r>
      <w:r w:rsidRPr="006D2E0B">
        <w:rPr>
          <w:rFonts w:ascii="Arial Narrow" w:hAnsi="Arial Narrow"/>
          <w:spacing w:val="-1"/>
        </w:rPr>
        <w:t>stopajı</w:t>
      </w:r>
      <w:r w:rsidRPr="006D2E0B">
        <w:rPr>
          <w:rFonts w:ascii="Arial Narrow" w:hAnsi="Arial Narrow"/>
          <w:spacing w:val="13"/>
        </w:rPr>
        <w:t xml:space="preserve"> </w:t>
      </w:r>
      <w:r w:rsidRPr="006D2E0B">
        <w:rPr>
          <w:rFonts w:ascii="Arial Narrow" w:hAnsi="Arial Narrow"/>
          <w:spacing w:val="-1"/>
        </w:rPr>
        <w:t>hesaplanması</w:t>
      </w:r>
      <w:r w:rsidRPr="006D2E0B">
        <w:rPr>
          <w:rFonts w:ascii="Arial Narrow" w:hAnsi="Arial Narrow"/>
          <w:spacing w:val="10"/>
        </w:rPr>
        <w:t xml:space="preserve"> </w:t>
      </w:r>
      <w:r w:rsidRPr="006D2E0B">
        <w:rPr>
          <w:rFonts w:ascii="Arial Narrow" w:hAnsi="Arial Narrow"/>
          <w:spacing w:val="-1"/>
        </w:rPr>
        <w:t>gerekmektedir.</w:t>
      </w:r>
      <w:r w:rsidRPr="006D2E0B">
        <w:rPr>
          <w:rFonts w:ascii="Arial Narrow" w:hAnsi="Arial Narrow"/>
          <w:spacing w:val="12"/>
        </w:rPr>
        <w:t xml:space="preserve"> </w:t>
      </w:r>
      <w:r w:rsidRPr="006D2E0B">
        <w:rPr>
          <w:rFonts w:ascii="Arial Narrow" w:hAnsi="Arial Narrow"/>
          <w:spacing w:val="-1"/>
        </w:rPr>
        <w:t>Gelir</w:t>
      </w:r>
      <w:r w:rsidRPr="006D2E0B">
        <w:rPr>
          <w:rFonts w:ascii="Arial Narrow" w:hAnsi="Arial Narrow"/>
          <w:spacing w:val="13"/>
        </w:rPr>
        <w:t xml:space="preserve"> </w:t>
      </w:r>
      <w:r w:rsidRPr="006D2E0B">
        <w:rPr>
          <w:rFonts w:ascii="Arial Narrow" w:hAnsi="Arial Narrow"/>
          <w:spacing w:val="-1"/>
        </w:rPr>
        <w:t>vergisi</w:t>
      </w:r>
      <w:r w:rsidRPr="006D2E0B">
        <w:rPr>
          <w:rFonts w:ascii="Arial Narrow" w:hAnsi="Arial Narrow"/>
          <w:spacing w:val="73"/>
        </w:rPr>
        <w:t xml:space="preserve"> </w:t>
      </w:r>
      <w:r w:rsidRPr="006D2E0B">
        <w:rPr>
          <w:rFonts w:ascii="Arial Narrow" w:hAnsi="Arial Narrow"/>
          <w:spacing w:val="-1"/>
        </w:rPr>
        <w:t>stopaj</w:t>
      </w:r>
      <w:r w:rsidRPr="006D2E0B">
        <w:rPr>
          <w:rFonts w:ascii="Arial Narrow" w:hAnsi="Arial Narrow"/>
          <w:spacing w:val="39"/>
        </w:rPr>
        <w:t xml:space="preserve"> </w:t>
      </w:r>
      <w:r w:rsidRPr="006D2E0B">
        <w:rPr>
          <w:rFonts w:ascii="Arial Narrow" w:hAnsi="Arial Narrow"/>
          <w:spacing w:val="-1"/>
        </w:rPr>
        <w:t>oranı,</w:t>
      </w:r>
      <w:r w:rsidRPr="006D2E0B">
        <w:rPr>
          <w:rFonts w:ascii="Arial Narrow" w:hAnsi="Arial Narrow"/>
          <w:spacing w:val="38"/>
        </w:rPr>
        <w:t xml:space="preserve"> </w:t>
      </w:r>
      <w:r w:rsidRPr="006D2E0B">
        <w:rPr>
          <w:rFonts w:ascii="Arial Narrow" w:hAnsi="Arial Narrow"/>
        </w:rPr>
        <w:t>23</w:t>
      </w:r>
      <w:r w:rsidRPr="006D2E0B">
        <w:rPr>
          <w:rFonts w:ascii="Arial Narrow" w:hAnsi="Arial Narrow"/>
          <w:spacing w:val="38"/>
        </w:rPr>
        <w:t xml:space="preserve"> </w:t>
      </w:r>
      <w:r w:rsidRPr="006D2E0B">
        <w:rPr>
          <w:rFonts w:ascii="Arial Narrow" w:hAnsi="Arial Narrow"/>
          <w:spacing w:val="-2"/>
        </w:rPr>
        <w:t>Temmuz</w:t>
      </w:r>
      <w:r w:rsidRPr="006D2E0B">
        <w:rPr>
          <w:rFonts w:ascii="Arial Narrow" w:hAnsi="Arial Narrow"/>
          <w:spacing w:val="38"/>
        </w:rPr>
        <w:t xml:space="preserve"> </w:t>
      </w:r>
      <w:r w:rsidRPr="006D2E0B">
        <w:rPr>
          <w:rFonts w:ascii="Arial Narrow" w:hAnsi="Arial Narrow"/>
        </w:rPr>
        <w:t>2006</w:t>
      </w:r>
      <w:r w:rsidRPr="006D2E0B">
        <w:rPr>
          <w:rFonts w:ascii="Arial Narrow" w:hAnsi="Arial Narrow"/>
          <w:spacing w:val="38"/>
        </w:rPr>
        <w:t xml:space="preserve"> </w:t>
      </w:r>
      <w:r w:rsidRPr="006D2E0B">
        <w:rPr>
          <w:rFonts w:ascii="Arial Narrow" w:hAnsi="Arial Narrow"/>
          <w:spacing w:val="-1"/>
        </w:rPr>
        <w:t>tarihi</w:t>
      </w:r>
      <w:r w:rsidRPr="006D2E0B">
        <w:rPr>
          <w:rFonts w:ascii="Arial Narrow" w:hAnsi="Arial Narrow"/>
          <w:spacing w:val="37"/>
        </w:rPr>
        <w:t xml:space="preserve"> </w:t>
      </w:r>
      <w:r w:rsidRPr="006D2E0B">
        <w:rPr>
          <w:rFonts w:ascii="Arial Narrow" w:hAnsi="Arial Narrow"/>
          <w:spacing w:val="-1"/>
        </w:rPr>
        <w:t>itibariyle</w:t>
      </w:r>
      <w:r w:rsidRPr="006D2E0B">
        <w:rPr>
          <w:rFonts w:ascii="Arial Narrow" w:hAnsi="Arial Narrow"/>
          <w:spacing w:val="36"/>
        </w:rPr>
        <w:t xml:space="preserve"> </w:t>
      </w:r>
      <w:r w:rsidRPr="006D2E0B">
        <w:rPr>
          <w:rFonts w:ascii="Arial Narrow" w:hAnsi="Arial Narrow"/>
        </w:rPr>
        <w:t>%</w:t>
      </w:r>
      <w:r w:rsidRPr="006D2E0B">
        <w:rPr>
          <w:rFonts w:ascii="Arial Narrow" w:hAnsi="Arial Narrow"/>
          <w:spacing w:val="39"/>
        </w:rPr>
        <w:t xml:space="preserve"> </w:t>
      </w:r>
      <w:r w:rsidRPr="006D2E0B">
        <w:rPr>
          <w:rFonts w:ascii="Arial Narrow" w:hAnsi="Arial Narrow"/>
          <w:spacing w:val="-2"/>
        </w:rPr>
        <w:t>15</w:t>
      </w:r>
      <w:r w:rsidRPr="006D2E0B">
        <w:rPr>
          <w:rFonts w:ascii="Arial Narrow" w:hAnsi="Arial Narrow"/>
          <w:spacing w:val="38"/>
        </w:rPr>
        <w:t xml:space="preserve"> </w:t>
      </w:r>
      <w:r w:rsidRPr="006D2E0B">
        <w:rPr>
          <w:rFonts w:ascii="Arial Narrow" w:hAnsi="Arial Narrow"/>
          <w:spacing w:val="-1"/>
        </w:rPr>
        <w:t>olarak</w:t>
      </w:r>
      <w:r w:rsidRPr="006D2E0B">
        <w:rPr>
          <w:rFonts w:ascii="Arial Narrow" w:hAnsi="Arial Narrow"/>
          <w:spacing w:val="36"/>
        </w:rPr>
        <w:t xml:space="preserve"> </w:t>
      </w:r>
      <w:r w:rsidRPr="006D2E0B">
        <w:rPr>
          <w:rFonts w:ascii="Arial Narrow" w:hAnsi="Arial Narrow"/>
          <w:spacing w:val="-1"/>
        </w:rPr>
        <w:t>değiştirilmiştir.</w:t>
      </w:r>
      <w:r w:rsidRPr="006D2E0B">
        <w:rPr>
          <w:rFonts w:ascii="Arial Narrow" w:hAnsi="Arial Narrow"/>
          <w:spacing w:val="38"/>
        </w:rPr>
        <w:t xml:space="preserve"> </w:t>
      </w:r>
      <w:r w:rsidRPr="006D2E0B">
        <w:rPr>
          <w:rFonts w:ascii="Arial Narrow" w:hAnsi="Arial Narrow"/>
          <w:spacing w:val="-1"/>
        </w:rPr>
        <w:t>Dağıtılmayıp</w:t>
      </w:r>
      <w:r w:rsidRPr="006D2E0B">
        <w:rPr>
          <w:rFonts w:ascii="Arial Narrow" w:hAnsi="Arial Narrow"/>
          <w:spacing w:val="38"/>
        </w:rPr>
        <w:t xml:space="preserve"> </w:t>
      </w:r>
      <w:r w:rsidRPr="006D2E0B">
        <w:rPr>
          <w:rFonts w:ascii="Arial Narrow" w:hAnsi="Arial Narrow"/>
          <w:spacing w:val="-1"/>
        </w:rPr>
        <w:t>sermayeye</w:t>
      </w:r>
      <w:r w:rsidRPr="006D2E0B">
        <w:rPr>
          <w:rFonts w:ascii="Arial Narrow" w:hAnsi="Arial Narrow"/>
          <w:spacing w:val="38"/>
        </w:rPr>
        <w:t xml:space="preserve"> </w:t>
      </w:r>
      <w:r w:rsidRPr="006D2E0B">
        <w:rPr>
          <w:rFonts w:ascii="Arial Narrow" w:hAnsi="Arial Narrow"/>
          <w:spacing w:val="-1"/>
        </w:rPr>
        <w:t>ilave</w:t>
      </w:r>
      <w:r w:rsidRPr="006D2E0B">
        <w:rPr>
          <w:rFonts w:ascii="Arial Narrow" w:hAnsi="Arial Narrow"/>
          <w:spacing w:val="71"/>
        </w:rPr>
        <w:t xml:space="preserve"> </w:t>
      </w:r>
      <w:r w:rsidRPr="006D2E0B">
        <w:rPr>
          <w:rFonts w:ascii="Arial Narrow" w:hAnsi="Arial Narrow"/>
          <w:spacing w:val="-1"/>
        </w:rPr>
        <w:t>edilen</w:t>
      </w:r>
      <w:r w:rsidRPr="006D2E0B">
        <w:rPr>
          <w:rFonts w:ascii="Arial Narrow" w:hAnsi="Arial Narrow"/>
          <w:spacing w:val="24"/>
        </w:rPr>
        <w:t xml:space="preserve"> </w:t>
      </w:r>
      <w:r w:rsidRPr="006D2E0B">
        <w:rPr>
          <w:rFonts w:ascii="Arial Narrow" w:hAnsi="Arial Narrow"/>
          <w:spacing w:val="-1"/>
        </w:rPr>
        <w:t>kar</w:t>
      </w:r>
      <w:r w:rsidRPr="006D2E0B">
        <w:rPr>
          <w:rFonts w:ascii="Arial Narrow" w:hAnsi="Arial Narrow"/>
          <w:spacing w:val="25"/>
        </w:rPr>
        <w:t xml:space="preserve"> </w:t>
      </w:r>
      <w:r w:rsidRPr="006D2E0B">
        <w:rPr>
          <w:rFonts w:ascii="Arial Narrow" w:hAnsi="Arial Narrow"/>
          <w:spacing w:val="-1"/>
        </w:rPr>
        <w:t>payları</w:t>
      </w:r>
      <w:r w:rsidRPr="006D2E0B">
        <w:rPr>
          <w:rFonts w:ascii="Arial Narrow" w:hAnsi="Arial Narrow"/>
          <w:spacing w:val="25"/>
        </w:rPr>
        <w:t xml:space="preserve"> </w:t>
      </w:r>
      <w:r w:rsidRPr="006D2E0B">
        <w:rPr>
          <w:rFonts w:ascii="Arial Narrow" w:hAnsi="Arial Narrow"/>
          <w:spacing w:val="-1"/>
        </w:rPr>
        <w:t>gelir</w:t>
      </w:r>
      <w:r w:rsidRPr="006D2E0B">
        <w:rPr>
          <w:rFonts w:ascii="Arial Narrow" w:hAnsi="Arial Narrow"/>
          <w:spacing w:val="25"/>
        </w:rPr>
        <w:t xml:space="preserve"> </w:t>
      </w:r>
      <w:r w:rsidRPr="006D2E0B">
        <w:rPr>
          <w:rFonts w:ascii="Arial Narrow" w:hAnsi="Arial Narrow"/>
          <w:spacing w:val="-1"/>
        </w:rPr>
        <w:t>vergisi</w:t>
      </w:r>
      <w:r w:rsidRPr="006D2E0B">
        <w:rPr>
          <w:rFonts w:ascii="Arial Narrow" w:hAnsi="Arial Narrow"/>
          <w:spacing w:val="25"/>
        </w:rPr>
        <w:t xml:space="preserve"> </w:t>
      </w:r>
      <w:r w:rsidRPr="006D2E0B">
        <w:rPr>
          <w:rFonts w:ascii="Arial Narrow" w:hAnsi="Arial Narrow"/>
          <w:spacing w:val="-1"/>
        </w:rPr>
        <w:t>stopajına</w:t>
      </w:r>
      <w:r w:rsidRPr="006D2E0B">
        <w:rPr>
          <w:rFonts w:ascii="Arial Narrow" w:hAnsi="Arial Narrow"/>
          <w:spacing w:val="22"/>
        </w:rPr>
        <w:t xml:space="preserve"> </w:t>
      </w:r>
      <w:r w:rsidRPr="006D2E0B">
        <w:rPr>
          <w:rFonts w:ascii="Arial Narrow" w:hAnsi="Arial Narrow"/>
          <w:spacing w:val="-1"/>
        </w:rPr>
        <w:t>tabi</w:t>
      </w:r>
      <w:r w:rsidRPr="006D2E0B">
        <w:rPr>
          <w:rFonts w:ascii="Arial Narrow" w:hAnsi="Arial Narrow"/>
          <w:spacing w:val="25"/>
        </w:rPr>
        <w:t xml:space="preserve"> </w:t>
      </w:r>
      <w:r w:rsidRPr="006D2E0B">
        <w:rPr>
          <w:rFonts w:ascii="Arial Narrow" w:hAnsi="Arial Narrow"/>
          <w:spacing w:val="-1"/>
        </w:rPr>
        <w:t>değildir.</w:t>
      </w:r>
      <w:r w:rsidRPr="006D2E0B">
        <w:rPr>
          <w:rFonts w:ascii="Arial Narrow" w:hAnsi="Arial Narrow"/>
          <w:spacing w:val="21"/>
        </w:rPr>
        <w:t xml:space="preserve"> </w:t>
      </w:r>
      <w:r w:rsidRPr="006D2E0B">
        <w:rPr>
          <w:rFonts w:ascii="Arial Narrow" w:hAnsi="Arial Narrow"/>
        </w:rPr>
        <w:t>24</w:t>
      </w:r>
      <w:r w:rsidRPr="006D2E0B">
        <w:rPr>
          <w:rFonts w:ascii="Arial Narrow" w:hAnsi="Arial Narrow"/>
          <w:spacing w:val="24"/>
        </w:rPr>
        <w:t xml:space="preserve"> </w:t>
      </w:r>
      <w:r w:rsidRPr="006D2E0B">
        <w:rPr>
          <w:rFonts w:ascii="Arial Narrow" w:hAnsi="Arial Narrow"/>
        </w:rPr>
        <w:t>Nisan</w:t>
      </w:r>
      <w:r w:rsidRPr="006D2E0B">
        <w:rPr>
          <w:rFonts w:ascii="Arial Narrow" w:hAnsi="Arial Narrow"/>
          <w:spacing w:val="24"/>
        </w:rPr>
        <w:t xml:space="preserve"> </w:t>
      </w:r>
      <w:r w:rsidRPr="006D2E0B">
        <w:rPr>
          <w:rFonts w:ascii="Arial Narrow" w:hAnsi="Arial Narrow"/>
          <w:spacing w:val="-1"/>
        </w:rPr>
        <w:t>2003</w:t>
      </w:r>
      <w:r w:rsidRPr="006D2E0B">
        <w:rPr>
          <w:rFonts w:ascii="Arial Narrow" w:hAnsi="Arial Narrow"/>
          <w:spacing w:val="21"/>
        </w:rPr>
        <w:t xml:space="preserve"> </w:t>
      </w:r>
      <w:r w:rsidRPr="006D2E0B">
        <w:rPr>
          <w:rFonts w:ascii="Arial Narrow" w:hAnsi="Arial Narrow"/>
          <w:spacing w:val="-1"/>
        </w:rPr>
        <w:t>tarihinden</w:t>
      </w:r>
      <w:r w:rsidRPr="006D2E0B">
        <w:rPr>
          <w:rFonts w:ascii="Arial Narrow" w:hAnsi="Arial Narrow"/>
          <w:spacing w:val="21"/>
        </w:rPr>
        <w:t xml:space="preserve"> </w:t>
      </w:r>
      <w:r w:rsidRPr="006D2E0B">
        <w:rPr>
          <w:rFonts w:ascii="Arial Narrow" w:hAnsi="Arial Narrow"/>
        </w:rPr>
        <w:t>önce</w:t>
      </w:r>
      <w:r w:rsidRPr="006D2E0B">
        <w:rPr>
          <w:rFonts w:ascii="Arial Narrow" w:hAnsi="Arial Narrow"/>
          <w:spacing w:val="24"/>
        </w:rPr>
        <w:t xml:space="preserve"> </w:t>
      </w:r>
      <w:r w:rsidRPr="006D2E0B">
        <w:rPr>
          <w:rFonts w:ascii="Arial Narrow" w:hAnsi="Arial Narrow"/>
          <w:spacing w:val="-1"/>
        </w:rPr>
        <w:t>alınmış</w:t>
      </w:r>
      <w:r w:rsidRPr="006D2E0B">
        <w:rPr>
          <w:rFonts w:ascii="Arial Narrow" w:hAnsi="Arial Narrow"/>
          <w:spacing w:val="24"/>
        </w:rPr>
        <w:t xml:space="preserve"> </w:t>
      </w:r>
      <w:r w:rsidRPr="006D2E0B">
        <w:rPr>
          <w:rFonts w:ascii="Arial Narrow" w:hAnsi="Arial Narrow"/>
          <w:spacing w:val="-1"/>
        </w:rPr>
        <w:t>yatırım</w:t>
      </w:r>
      <w:r w:rsidRPr="006D2E0B">
        <w:rPr>
          <w:rFonts w:ascii="Arial Narrow" w:hAnsi="Arial Narrow"/>
          <w:spacing w:val="20"/>
        </w:rPr>
        <w:t xml:space="preserve"> </w:t>
      </w:r>
      <w:r w:rsidRPr="006D2E0B">
        <w:rPr>
          <w:rFonts w:ascii="Arial Narrow" w:hAnsi="Arial Narrow"/>
        </w:rPr>
        <w:t>teşvik</w:t>
      </w:r>
      <w:r w:rsidRPr="006D2E0B">
        <w:rPr>
          <w:rFonts w:ascii="Arial Narrow" w:hAnsi="Arial Narrow"/>
          <w:spacing w:val="90"/>
        </w:rPr>
        <w:t xml:space="preserve"> </w:t>
      </w:r>
      <w:r w:rsidRPr="006D2E0B">
        <w:rPr>
          <w:rFonts w:ascii="Arial Narrow" w:hAnsi="Arial Narrow"/>
          <w:spacing w:val="-1"/>
        </w:rPr>
        <w:t>belgelerine</w:t>
      </w:r>
      <w:r w:rsidRPr="006D2E0B">
        <w:rPr>
          <w:rFonts w:ascii="Arial Narrow" w:hAnsi="Arial Narrow"/>
          <w:spacing w:val="41"/>
        </w:rPr>
        <w:t xml:space="preserve"> </w:t>
      </w:r>
      <w:r w:rsidRPr="006D2E0B">
        <w:rPr>
          <w:rFonts w:ascii="Arial Narrow" w:hAnsi="Arial Narrow"/>
          <w:spacing w:val="-1"/>
        </w:rPr>
        <w:t>istinaden</w:t>
      </w:r>
      <w:r w:rsidRPr="006D2E0B">
        <w:rPr>
          <w:rFonts w:ascii="Arial Narrow" w:hAnsi="Arial Narrow"/>
          <w:spacing w:val="41"/>
        </w:rPr>
        <w:t xml:space="preserve"> </w:t>
      </w:r>
      <w:r w:rsidRPr="006D2E0B">
        <w:rPr>
          <w:rFonts w:ascii="Arial Narrow" w:hAnsi="Arial Narrow"/>
          <w:spacing w:val="-1"/>
        </w:rPr>
        <w:t>yararlanılan</w:t>
      </w:r>
      <w:r w:rsidRPr="006D2E0B">
        <w:rPr>
          <w:rFonts w:ascii="Arial Narrow" w:hAnsi="Arial Narrow"/>
          <w:spacing w:val="41"/>
        </w:rPr>
        <w:t xml:space="preserve"> </w:t>
      </w:r>
      <w:r w:rsidRPr="006D2E0B">
        <w:rPr>
          <w:rFonts w:ascii="Arial Narrow" w:hAnsi="Arial Narrow"/>
          <w:spacing w:val="-1"/>
        </w:rPr>
        <w:t>yatırım</w:t>
      </w:r>
      <w:r w:rsidRPr="006D2E0B">
        <w:rPr>
          <w:rFonts w:ascii="Arial Narrow" w:hAnsi="Arial Narrow"/>
          <w:spacing w:val="39"/>
        </w:rPr>
        <w:t xml:space="preserve"> </w:t>
      </w:r>
      <w:r w:rsidRPr="006D2E0B">
        <w:rPr>
          <w:rFonts w:ascii="Arial Narrow" w:hAnsi="Arial Narrow"/>
          <w:spacing w:val="-1"/>
        </w:rPr>
        <w:t>indirimi</w:t>
      </w:r>
      <w:r w:rsidRPr="006D2E0B">
        <w:rPr>
          <w:rFonts w:ascii="Arial Narrow" w:hAnsi="Arial Narrow"/>
          <w:spacing w:val="44"/>
        </w:rPr>
        <w:t xml:space="preserve"> </w:t>
      </w:r>
      <w:r w:rsidRPr="006D2E0B">
        <w:rPr>
          <w:rFonts w:ascii="Arial Narrow" w:hAnsi="Arial Narrow"/>
          <w:spacing w:val="-1"/>
        </w:rPr>
        <w:t>tutarı</w:t>
      </w:r>
      <w:r w:rsidRPr="006D2E0B">
        <w:rPr>
          <w:rFonts w:ascii="Arial Narrow" w:hAnsi="Arial Narrow"/>
          <w:spacing w:val="42"/>
        </w:rPr>
        <w:t xml:space="preserve"> </w:t>
      </w:r>
      <w:r w:rsidRPr="006D2E0B">
        <w:rPr>
          <w:rFonts w:ascii="Arial Narrow" w:hAnsi="Arial Narrow"/>
          <w:spacing w:val="-1"/>
        </w:rPr>
        <w:t>üzerinden</w:t>
      </w:r>
      <w:r w:rsidRPr="006D2E0B">
        <w:rPr>
          <w:rFonts w:ascii="Arial Narrow" w:hAnsi="Arial Narrow"/>
          <w:spacing w:val="41"/>
        </w:rPr>
        <w:t xml:space="preserve"> </w:t>
      </w:r>
      <w:r w:rsidRPr="006D2E0B">
        <w:rPr>
          <w:rFonts w:ascii="Arial Narrow" w:hAnsi="Arial Narrow"/>
        </w:rPr>
        <w:t>%</w:t>
      </w:r>
      <w:r w:rsidRPr="006D2E0B">
        <w:rPr>
          <w:rFonts w:ascii="Arial Narrow" w:hAnsi="Arial Narrow"/>
          <w:spacing w:val="42"/>
        </w:rPr>
        <w:t xml:space="preserve"> </w:t>
      </w:r>
      <w:r w:rsidRPr="006D2E0B">
        <w:rPr>
          <w:rFonts w:ascii="Arial Narrow" w:hAnsi="Arial Narrow"/>
          <w:spacing w:val="-1"/>
        </w:rPr>
        <w:t>19.8</w:t>
      </w:r>
      <w:r w:rsidRPr="006D2E0B">
        <w:rPr>
          <w:rFonts w:ascii="Arial Narrow" w:hAnsi="Arial Narrow"/>
          <w:spacing w:val="43"/>
        </w:rPr>
        <w:t xml:space="preserve"> </w:t>
      </w:r>
      <w:r w:rsidRPr="006D2E0B">
        <w:rPr>
          <w:rFonts w:ascii="Arial Narrow" w:hAnsi="Arial Narrow"/>
          <w:spacing w:val="-2"/>
        </w:rPr>
        <w:t>vergi</w:t>
      </w:r>
      <w:r w:rsidRPr="006D2E0B">
        <w:rPr>
          <w:rFonts w:ascii="Arial Narrow" w:hAnsi="Arial Narrow"/>
          <w:spacing w:val="44"/>
        </w:rPr>
        <w:t xml:space="preserve"> </w:t>
      </w:r>
      <w:r w:rsidRPr="006D2E0B">
        <w:rPr>
          <w:rFonts w:ascii="Arial Narrow" w:hAnsi="Arial Narrow"/>
          <w:spacing w:val="-1"/>
        </w:rPr>
        <w:t>tevkifatı</w:t>
      </w:r>
      <w:r w:rsidRPr="006D2E0B">
        <w:rPr>
          <w:rFonts w:ascii="Arial Narrow" w:hAnsi="Arial Narrow"/>
          <w:spacing w:val="42"/>
        </w:rPr>
        <w:t xml:space="preserve"> </w:t>
      </w:r>
      <w:r w:rsidRPr="006D2E0B">
        <w:rPr>
          <w:rFonts w:ascii="Arial Narrow" w:hAnsi="Arial Narrow"/>
          <w:spacing w:val="-2"/>
        </w:rPr>
        <w:t>yapılması</w:t>
      </w:r>
      <w:r w:rsidRPr="006D2E0B">
        <w:rPr>
          <w:rFonts w:ascii="Arial Narrow" w:hAnsi="Arial Narrow"/>
          <w:spacing w:val="83"/>
        </w:rPr>
        <w:t xml:space="preserve"> </w:t>
      </w:r>
      <w:r w:rsidRPr="006D2E0B">
        <w:rPr>
          <w:rFonts w:ascii="Arial Narrow" w:hAnsi="Arial Narrow"/>
          <w:spacing w:val="-1"/>
        </w:rPr>
        <w:t>gerekmektedir.</w:t>
      </w:r>
      <w:r w:rsidRPr="006D2E0B">
        <w:rPr>
          <w:rFonts w:ascii="Arial Narrow" w:hAnsi="Arial Narrow"/>
          <w:spacing w:val="5"/>
        </w:rPr>
        <w:t xml:space="preserve"> </w:t>
      </w:r>
      <w:r w:rsidRPr="006D2E0B">
        <w:rPr>
          <w:rFonts w:ascii="Arial Narrow" w:hAnsi="Arial Narrow"/>
          <w:spacing w:val="-1"/>
        </w:rPr>
        <w:t>Bu</w:t>
      </w:r>
      <w:r w:rsidRPr="006D2E0B">
        <w:rPr>
          <w:rFonts w:ascii="Arial Narrow" w:hAnsi="Arial Narrow"/>
          <w:spacing w:val="5"/>
        </w:rPr>
        <w:t xml:space="preserve"> </w:t>
      </w:r>
      <w:r w:rsidRPr="006D2E0B">
        <w:rPr>
          <w:rFonts w:ascii="Arial Narrow" w:hAnsi="Arial Narrow"/>
          <w:spacing w:val="-1"/>
        </w:rPr>
        <w:t>tarihten</w:t>
      </w:r>
      <w:r w:rsidRPr="006D2E0B">
        <w:rPr>
          <w:rFonts w:ascii="Arial Narrow" w:hAnsi="Arial Narrow"/>
          <w:spacing w:val="2"/>
        </w:rPr>
        <w:t xml:space="preserve"> </w:t>
      </w:r>
      <w:r w:rsidRPr="006D2E0B">
        <w:rPr>
          <w:rFonts w:ascii="Arial Narrow" w:hAnsi="Arial Narrow"/>
        </w:rPr>
        <w:t>sonra</w:t>
      </w:r>
      <w:r w:rsidRPr="006D2E0B">
        <w:rPr>
          <w:rFonts w:ascii="Arial Narrow" w:hAnsi="Arial Narrow"/>
          <w:spacing w:val="5"/>
        </w:rPr>
        <w:t xml:space="preserve"> </w:t>
      </w:r>
      <w:r w:rsidRPr="006D2E0B">
        <w:rPr>
          <w:rFonts w:ascii="Arial Narrow" w:hAnsi="Arial Narrow"/>
          <w:spacing w:val="-1"/>
        </w:rPr>
        <w:t>yapılan</w:t>
      </w:r>
      <w:r w:rsidRPr="006D2E0B">
        <w:rPr>
          <w:rFonts w:ascii="Arial Narrow" w:hAnsi="Arial Narrow"/>
          <w:spacing w:val="5"/>
        </w:rPr>
        <w:t xml:space="preserve"> </w:t>
      </w:r>
      <w:r w:rsidRPr="006D2E0B">
        <w:rPr>
          <w:rFonts w:ascii="Arial Narrow" w:hAnsi="Arial Narrow"/>
          <w:spacing w:val="-1"/>
        </w:rPr>
        <w:t>teşvik</w:t>
      </w:r>
      <w:r w:rsidRPr="006D2E0B">
        <w:rPr>
          <w:rFonts w:ascii="Arial Narrow" w:hAnsi="Arial Narrow"/>
          <w:spacing w:val="2"/>
        </w:rPr>
        <w:t xml:space="preserve"> </w:t>
      </w:r>
      <w:r w:rsidRPr="006D2E0B">
        <w:rPr>
          <w:rFonts w:ascii="Arial Narrow" w:hAnsi="Arial Narrow"/>
          <w:spacing w:val="-1"/>
        </w:rPr>
        <w:t>belgesi</w:t>
      </w:r>
      <w:r w:rsidRPr="006D2E0B">
        <w:rPr>
          <w:rFonts w:ascii="Arial Narrow" w:hAnsi="Arial Narrow"/>
          <w:spacing w:val="3"/>
        </w:rPr>
        <w:t xml:space="preserve"> </w:t>
      </w:r>
      <w:r w:rsidRPr="006D2E0B">
        <w:rPr>
          <w:rFonts w:ascii="Arial Narrow" w:hAnsi="Arial Narrow"/>
          <w:spacing w:val="-1"/>
        </w:rPr>
        <w:t>yatırım</w:t>
      </w:r>
      <w:r w:rsidRPr="006D2E0B">
        <w:rPr>
          <w:rFonts w:ascii="Arial Narrow" w:hAnsi="Arial Narrow"/>
          <w:spacing w:val="1"/>
        </w:rPr>
        <w:t xml:space="preserve"> </w:t>
      </w:r>
      <w:r w:rsidRPr="006D2E0B">
        <w:rPr>
          <w:rFonts w:ascii="Arial Narrow" w:hAnsi="Arial Narrow"/>
          <w:spacing w:val="-1"/>
        </w:rPr>
        <w:t>harcamalarından</w:t>
      </w:r>
      <w:r w:rsidRPr="006D2E0B">
        <w:rPr>
          <w:rFonts w:ascii="Arial Narrow" w:hAnsi="Arial Narrow"/>
          <w:spacing w:val="5"/>
        </w:rPr>
        <w:t xml:space="preserve"> </w:t>
      </w:r>
      <w:r w:rsidRPr="006D2E0B">
        <w:rPr>
          <w:rFonts w:ascii="Arial Narrow" w:hAnsi="Arial Narrow"/>
          <w:spacing w:val="-1"/>
        </w:rPr>
        <w:t>Şirketlerin</w:t>
      </w:r>
      <w:r w:rsidRPr="006D2E0B">
        <w:rPr>
          <w:rFonts w:ascii="Arial Narrow" w:hAnsi="Arial Narrow"/>
          <w:spacing w:val="5"/>
        </w:rPr>
        <w:t xml:space="preserve"> </w:t>
      </w:r>
      <w:r w:rsidRPr="006D2E0B">
        <w:rPr>
          <w:rFonts w:ascii="Arial Narrow" w:hAnsi="Arial Narrow"/>
          <w:spacing w:val="-1"/>
        </w:rPr>
        <w:t>üretim</w:t>
      </w:r>
      <w:r w:rsidRPr="006D2E0B">
        <w:rPr>
          <w:rFonts w:ascii="Arial Narrow" w:hAnsi="Arial Narrow"/>
          <w:spacing w:val="1"/>
        </w:rPr>
        <w:t xml:space="preserve"> </w:t>
      </w:r>
      <w:r w:rsidRPr="006D2E0B">
        <w:rPr>
          <w:rFonts w:ascii="Arial Narrow" w:hAnsi="Arial Narrow"/>
          <w:spacing w:val="-1"/>
        </w:rPr>
        <w:t>faaliyetiyle</w:t>
      </w:r>
      <w:r w:rsidRPr="006D2E0B">
        <w:rPr>
          <w:rFonts w:ascii="Arial Narrow" w:hAnsi="Arial Narrow"/>
          <w:spacing w:val="87"/>
        </w:rPr>
        <w:t xml:space="preserve"> </w:t>
      </w:r>
      <w:r w:rsidRPr="006D2E0B">
        <w:rPr>
          <w:rFonts w:ascii="Arial Narrow" w:hAnsi="Arial Narrow"/>
          <w:spacing w:val="-1"/>
        </w:rPr>
        <w:t>doğrudan</w:t>
      </w:r>
      <w:r w:rsidRPr="006D2E0B">
        <w:rPr>
          <w:rFonts w:ascii="Arial Narrow" w:hAnsi="Arial Narrow"/>
          <w:spacing w:val="17"/>
        </w:rPr>
        <w:t xml:space="preserve"> </w:t>
      </w:r>
      <w:r w:rsidRPr="006D2E0B">
        <w:rPr>
          <w:rFonts w:ascii="Arial Narrow" w:hAnsi="Arial Narrow"/>
          <w:spacing w:val="-1"/>
        </w:rPr>
        <w:t>ilgili</w:t>
      </w:r>
      <w:r w:rsidRPr="006D2E0B">
        <w:rPr>
          <w:rFonts w:ascii="Arial Narrow" w:hAnsi="Arial Narrow"/>
          <w:spacing w:val="18"/>
        </w:rPr>
        <w:t xml:space="preserve"> </w:t>
      </w:r>
      <w:r w:rsidRPr="006D2E0B">
        <w:rPr>
          <w:rFonts w:ascii="Arial Narrow" w:hAnsi="Arial Narrow"/>
          <w:spacing w:val="-1"/>
        </w:rPr>
        <w:t>olanların</w:t>
      </w:r>
      <w:r w:rsidRPr="006D2E0B">
        <w:rPr>
          <w:rFonts w:ascii="Arial Narrow" w:hAnsi="Arial Narrow"/>
          <w:spacing w:val="17"/>
        </w:rPr>
        <w:t xml:space="preserve"> </w:t>
      </w:r>
      <w:r w:rsidRPr="006D2E0B">
        <w:rPr>
          <w:rFonts w:ascii="Arial Narrow" w:hAnsi="Arial Narrow"/>
        </w:rPr>
        <w:t>%</w:t>
      </w:r>
      <w:r w:rsidRPr="006D2E0B">
        <w:rPr>
          <w:rFonts w:ascii="Arial Narrow" w:hAnsi="Arial Narrow"/>
          <w:spacing w:val="17"/>
        </w:rPr>
        <w:t xml:space="preserve"> </w:t>
      </w:r>
      <w:r w:rsidRPr="006D2E0B">
        <w:rPr>
          <w:rFonts w:ascii="Arial Narrow" w:hAnsi="Arial Narrow"/>
          <w:spacing w:val="-1"/>
        </w:rPr>
        <w:t>25’i</w:t>
      </w:r>
      <w:r w:rsidRPr="006D2E0B">
        <w:rPr>
          <w:rFonts w:ascii="Arial Narrow" w:hAnsi="Arial Narrow"/>
          <w:spacing w:val="20"/>
        </w:rPr>
        <w:t xml:space="preserve"> </w:t>
      </w:r>
      <w:r w:rsidRPr="006D2E0B">
        <w:rPr>
          <w:rFonts w:ascii="Arial Narrow" w:hAnsi="Arial Narrow"/>
          <w:spacing w:val="-1"/>
        </w:rPr>
        <w:t>vergilendirilebilir</w:t>
      </w:r>
      <w:r w:rsidRPr="006D2E0B">
        <w:rPr>
          <w:rFonts w:ascii="Arial Narrow" w:hAnsi="Arial Narrow"/>
          <w:spacing w:val="20"/>
        </w:rPr>
        <w:t xml:space="preserve"> </w:t>
      </w:r>
      <w:r w:rsidRPr="006D2E0B">
        <w:rPr>
          <w:rFonts w:ascii="Arial Narrow" w:hAnsi="Arial Narrow"/>
          <w:spacing w:val="-1"/>
        </w:rPr>
        <w:t>kazançtan</w:t>
      </w:r>
      <w:r w:rsidRPr="006D2E0B">
        <w:rPr>
          <w:rFonts w:ascii="Arial Narrow" w:hAnsi="Arial Narrow"/>
          <w:spacing w:val="19"/>
        </w:rPr>
        <w:t xml:space="preserve"> </w:t>
      </w:r>
      <w:r w:rsidRPr="006D2E0B">
        <w:rPr>
          <w:rFonts w:ascii="Arial Narrow" w:hAnsi="Arial Narrow"/>
          <w:spacing w:val="-1"/>
        </w:rPr>
        <w:t>düşülebilir.</w:t>
      </w:r>
      <w:r w:rsidRPr="006D2E0B">
        <w:rPr>
          <w:rFonts w:ascii="Arial Narrow" w:hAnsi="Arial Narrow"/>
          <w:spacing w:val="17"/>
        </w:rPr>
        <w:t xml:space="preserve"> </w:t>
      </w:r>
      <w:r w:rsidRPr="006D2E0B">
        <w:rPr>
          <w:rFonts w:ascii="Arial Narrow" w:hAnsi="Arial Narrow"/>
          <w:spacing w:val="-1"/>
        </w:rPr>
        <w:t>Yararlanılan</w:t>
      </w:r>
      <w:r w:rsidRPr="006D2E0B">
        <w:rPr>
          <w:rFonts w:ascii="Arial Narrow" w:hAnsi="Arial Narrow"/>
          <w:spacing w:val="17"/>
        </w:rPr>
        <w:t xml:space="preserve"> </w:t>
      </w:r>
      <w:r w:rsidRPr="006D2E0B">
        <w:rPr>
          <w:rFonts w:ascii="Arial Narrow" w:hAnsi="Arial Narrow"/>
          <w:spacing w:val="-1"/>
        </w:rPr>
        <w:t>teşvik</w:t>
      </w:r>
      <w:r w:rsidRPr="006D2E0B">
        <w:rPr>
          <w:rFonts w:ascii="Arial Narrow" w:hAnsi="Arial Narrow"/>
          <w:spacing w:val="17"/>
        </w:rPr>
        <w:t xml:space="preserve"> </w:t>
      </w:r>
      <w:r w:rsidRPr="006D2E0B">
        <w:rPr>
          <w:rFonts w:ascii="Arial Narrow" w:hAnsi="Arial Narrow"/>
          <w:spacing w:val="-1"/>
        </w:rPr>
        <w:t>belgesiz</w:t>
      </w:r>
      <w:r w:rsidRPr="006D2E0B">
        <w:rPr>
          <w:rFonts w:ascii="Arial Narrow" w:hAnsi="Arial Narrow"/>
          <w:spacing w:val="17"/>
        </w:rPr>
        <w:t xml:space="preserve"> </w:t>
      </w:r>
      <w:r w:rsidRPr="006D2E0B">
        <w:rPr>
          <w:rFonts w:ascii="Arial Narrow" w:hAnsi="Arial Narrow"/>
          <w:spacing w:val="-1"/>
        </w:rPr>
        <w:t>yatırım</w:t>
      </w:r>
      <w:r w:rsidRPr="006D2E0B">
        <w:rPr>
          <w:rFonts w:ascii="Arial Narrow" w:hAnsi="Arial Narrow"/>
          <w:spacing w:val="75"/>
        </w:rPr>
        <w:t xml:space="preserve"> </w:t>
      </w:r>
      <w:r w:rsidRPr="006D2E0B">
        <w:rPr>
          <w:rFonts w:ascii="Arial Narrow" w:hAnsi="Arial Narrow"/>
          <w:spacing w:val="-1"/>
        </w:rPr>
        <w:t>harcamalarından</w:t>
      </w:r>
      <w:r w:rsidRPr="006D2E0B">
        <w:rPr>
          <w:rFonts w:ascii="Arial Narrow" w:hAnsi="Arial Narrow"/>
        </w:rPr>
        <w:t xml:space="preserve"> </w:t>
      </w:r>
      <w:r w:rsidRPr="006D2E0B">
        <w:rPr>
          <w:rFonts w:ascii="Arial Narrow" w:hAnsi="Arial Narrow"/>
          <w:spacing w:val="-2"/>
        </w:rPr>
        <w:t xml:space="preserve">vergi </w:t>
      </w:r>
      <w:r w:rsidRPr="006D2E0B">
        <w:rPr>
          <w:rFonts w:ascii="Arial Narrow" w:hAnsi="Arial Narrow"/>
          <w:spacing w:val="-1"/>
        </w:rPr>
        <w:t>tevkifatı</w:t>
      </w:r>
      <w:r w:rsidRPr="006D2E0B">
        <w:rPr>
          <w:rFonts w:ascii="Arial Narrow" w:hAnsi="Arial Narrow"/>
          <w:spacing w:val="1"/>
        </w:rPr>
        <w:t xml:space="preserve"> </w:t>
      </w:r>
      <w:r w:rsidRPr="006D2E0B">
        <w:rPr>
          <w:rFonts w:ascii="Arial Narrow" w:hAnsi="Arial Narrow"/>
          <w:spacing w:val="-1"/>
        </w:rPr>
        <w:t>yapılmamaktadır.</w:t>
      </w:r>
    </w:p>
    <w:p w14:paraId="31A4369F" w14:textId="77777777" w:rsidR="002134E8" w:rsidRPr="006D2E0B" w:rsidRDefault="002134E8" w:rsidP="00101CCD">
      <w:pPr>
        <w:pStyle w:val="BodyText"/>
        <w:tabs>
          <w:tab w:val="left" w:pos="9498"/>
        </w:tabs>
        <w:kinsoku w:val="0"/>
        <w:overflowPunct w:val="0"/>
        <w:spacing w:line="276" w:lineRule="auto"/>
        <w:ind w:left="0"/>
        <w:jc w:val="both"/>
        <w:rPr>
          <w:rFonts w:ascii="Arial Narrow" w:hAnsi="Arial Narrow"/>
          <w:b/>
          <w:bCs/>
          <w:spacing w:val="-1"/>
        </w:rPr>
      </w:pPr>
    </w:p>
    <w:p w14:paraId="64B6FB93" w14:textId="157A51F6" w:rsidR="00A00788" w:rsidRPr="006D2E0B" w:rsidRDefault="00A00788" w:rsidP="0093618E">
      <w:pPr>
        <w:pStyle w:val="Heading1"/>
        <w:tabs>
          <w:tab w:val="left" w:pos="9498"/>
        </w:tabs>
        <w:kinsoku w:val="0"/>
        <w:overflowPunct w:val="0"/>
        <w:spacing w:before="72" w:line="276" w:lineRule="auto"/>
        <w:ind w:left="0"/>
        <w:rPr>
          <w:rFonts w:ascii="Arial Narrow" w:hAnsi="Arial Narrow"/>
          <w:b w:val="0"/>
          <w:bCs w:val="0"/>
        </w:rPr>
      </w:pPr>
      <w:r w:rsidRPr="006D2E0B">
        <w:rPr>
          <w:rFonts w:ascii="Arial Narrow" w:hAnsi="Arial Narrow"/>
          <w:spacing w:val="-1"/>
        </w:rPr>
        <w:t xml:space="preserve">NOT </w:t>
      </w:r>
      <w:r w:rsidR="002134E8" w:rsidRPr="006D2E0B">
        <w:rPr>
          <w:rFonts w:ascii="Arial Narrow" w:hAnsi="Arial Narrow"/>
        </w:rPr>
        <w:t>39</w:t>
      </w:r>
      <w:r w:rsidRPr="006D2E0B">
        <w:rPr>
          <w:rFonts w:ascii="Arial Narrow" w:hAnsi="Arial Narrow"/>
        </w:rPr>
        <w:t xml:space="preserve"> – </w:t>
      </w:r>
      <w:r w:rsidRPr="006D2E0B">
        <w:rPr>
          <w:rFonts w:ascii="Arial Narrow" w:hAnsi="Arial Narrow"/>
          <w:spacing w:val="-1"/>
        </w:rPr>
        <w:t xml:space="preserve">PAY BAŞINA </w:t>
      </w:r>
      <w:r w:rsidRPr="006D2E0B">
        <w:rPr>
          <w:rFonts w:ascii="Arial Narrow" w:hAnsi="Arial Narrow"/>
          <w:spacing w:val="-2"/>
        </w:rPr>
        <w:t>KAZANÇ</w:t>
      </w:r>
    </w:p>
    <w:p w14:paraId="00D34B2B" w14:textId="77777777" w:rsidR="00101CCD" w:rsidRPr="006D2E0B" w:rsidRDefault="00101CCD" w:rsidP="00101CCD">
      <w:pPr>
        <w:pStyle w:val="BodyText"/>
        <w:tabs>
          <w:tab w:val="left" w:pos="9498"/>
        </w:tabs>
        <w:kinsoku w:val="0"/>
        <w:overflowPunct w:val="0"/>
        <w:spacing w:before="3" w:line="276" w:lineRule="auto"/>
        <w:ind w:left="0"/>
        <w:jc w:val="both"/>
        <w:rPr>
          <w:rFonts w:ascii="Arial Narrow" w:hAnsi="Arial Narrow"/>
        </w:rPr>
      </w:pPr>
    </w:p>
    <w:p w14:paraId="1632D467" w14:textId="05162C62" w:rsidR="00A00788" w:rsidRPr="006D2E0B" w:rsidRDefault="00101CCD" w:rsidP="00101CCD">
      <w:pPr>
        <w:pStyle w:val="BodyText"/>
        <w:tabs>
          <w:tab w:val="left" w:pos="9498"/>
        </w:tabs>
        <w:kinsoku w:val="0"/>
        <w:overflowPunct w:val="0"/>
        <w:spacing w:before="3" w:line="276" w:lineRule="auto"/>
        <w:ind w:left="0"/>
        <w:jc w:val="both"/>
        <w:rPr>
          <w:rFonts w:ascii="Arial Narrow" w:hAnsi="Arial Narrow"/>
        </w:rPr>
      </w:pPr>
      <w:r w:rsidRPr="006D2E0B">
        <w:rPr>
          <w:rFonts w:ascii="Arial Narrow" w:hAnsi="Arial Narrow"/>
        </w:rPr>
        <w:t>Şirketin ana sözleşmesine göre her bir birim pay 0,01 TL nominal bedele isabet etmesine rağmen, hem geçmiş yıllarla karşılaştırma sağlanabilmesi ve Borsa İstanbul’da 1 TL nominal bedele isabet eden değerler üzerinden ifade edilmesi nedeniyle hisse başına kazanç 1 TL nominal bedele isabet eden hisse senetlerinin ağırlıklı ortalama adetlerine göre aşağıdaki şekilde hesaplanmıştır.</w:t>
      </w:r>
    </w:p>
    <w:p w14:paraId="28C792D6" w14:textId="77777777" w:rsidR="00101CCD" w:rsidRPr="006D2E0B" w:rsidRDefault="00101CCD" w:rsidP="00101CCD">
      <w:pPr>
        <w:pStyle w:val="BodyText"/>
        <w:tabs>
          <w:tab w:val="left" w:pos="9498"/>
        </w:tabs>
        <w:kinsoku w:val="0"/>
        <w:overflowPunct w:val="0"/>
        <w:spacing w:before="3" w:line="276" w:lineRule="auto"/>
        <w:ind w:left="0"/>
        <w:jc w:val="both"/>
        <w:rPr>
          <w:rFonts w:ascii="Arial Narrow" w:hAnsi="Arial Narrow"/>
        </w:rPr>
      </w:pPr>
    </w:p>
    <w:tbl>
      <w:tblPr>
        <w:tblW w:w="5000" w:type="pct"/>
        <w:tblCellMar>
          <w:left w:w="70" w:type="dxa"/>
          <w:right w:w="70" w:type="dxa"/>
        </w:tblCellMar>
        <w:tblLook w:val="04A0" w:firstRow="1" w:lastRow="0" w:firstColumn="1" w:lastColumn="0" w:noHBand="0" w:noVBand="1"/>
      </w:tblPr>
      <w:tblGrid>
        <w:gridCol w:w="5174"/>
        <w:gridCol w:w="1144"/>
        <w:gridCol w:w="1144"/>
        <w:gridCol w:w="1144"/>
        <w:gridCol w:w="1144"/>
      </w:tblGrid>
      <w:tr w:rsidR="006429B1" w:rsidRPr="006429B1" w14:paraId="73628728" w14:textId="77777777" w:rsidTr="006429B1">
        <w:trPr>
          <w:trHeight w:val="280"/>
        </w:trPr>
        <w:tc>
          <w:tcPr>
            <w:tcW w:w="2886" w:type="pct"/>
            <w:tcBorders>
              <w:top w:val="nil"/>
              <w:left w:val="nil"/>
              <w:bottom w:val="nil"/>
              <w:right w:val="nil"/>
            </w:tcBorders>
            <w:shd w:val="clear" w:color="000000" w:fill="FFFFFF"/>
            <w:noWrap/>
            <w:vAlign w:val="center"/>
            <w:hideMark/>
          </w:tcPr>
          <w:p w14:paraId="702DF175" w14:textId="77777777" w:rsidR="006429B1" w:rsidRPr="006429B1" w:rsidRDefault="006429B1" w:rsidP="006429B1">
            <w:pPr>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 </w:t>
            </w:r>
          </w:p>
        </w:tc>
        <w:tc>
          <w:tcPr>
            <w:tcW w:w="529" w:type="pct"/>
            <w:tcBorders>
              <w:top w:val="nil"/>
              <w:left w:val="nil"/>
              <w:bottom w:val="nil"/>
              <w:right w:val="nil"/>
            </w:tcBorders>
            <w:shd w:val="clear" w:color="auto" w:fill="auto"/>
            <w:hideMark/>
          </w:tcPr>
          <w:p w14:paraId="2D950320" w14:textId="77777777" w:rsidR="006429B1" w:rsidRPr="006429B1" w:rsidRDefault="006429B1" w:rsidP="006429B1">
            <w:pPr>
              <w:jc w:val="right"/>
              <w:rPr>
                <w:rFonts w:ascii="Arial Narrow" w:eastAsia="Times New Roman" w:hAnsi="Arial Narrow" w:cs="Calibri"/>
                <w:b/>
                <w:bCs/>
                <w:color w:val="231F20"/>
                <w:sz w:val="22"/>
                <w:szCs w:val="22"/>
              </w:rPr>
            </w:pPr>
            <w:r w:rsidRPr="006429B1">
              <w:rPr>
                <w:rFonts w:ascii="Arial Narrow" w:eastAsia="Times New Roman" w:hAnsi="Arial Narrow" w:cs="Calibri"/>
                <w:b/>
                <w:bCs/>
                <w:color w:val="231F20"/>
                <w:sz w:val="22"/>
                <w:szCs w:val="22"/>
              </w:rPr>
              <w:t>01.01.2020</w:t>
            </w:r>
          </w:p>
        </w:tc>
        <w:tc>
          <w:tcPr>
            <w:tcW w:w="529" w:type="pct"/>
            <w:tcBorders>
              <w:top w:val="nil"/>
              <w:left w:val="nil"/>
              <w:bottom w:val="nil"/>
              <w:right w:val="nil"/>
            </w:tcBorders>
            <w:shd w:val="clear" w:color="auto" w:fill="auto"/>
            <w:hideMark/>
          </w:tcPr>
          <w:p w14:paraId="48A5B293" w14:textId="5B801ADD" w:rsidR="006429B1" w:rsidRPr="006429B1" w:rsidRDefault="006429B1" w:rsidP="006429B1">
            <w:pPr>
              <w:jc w:val="right"/>
              <w:rPr>
                <w:rFonts w:ascii="Arial Narrow" w:eastAsia="Times New Roman" w:hAnsi="Arial Narrow" w:cs="Calibri"/>
                <w:b/>
                <w:bCs/>
                <w:color w:val="231F20"/>
                <w:sz w:val="22"/>
                <w:szCs w:val="22"/>
              </w:rPr>
            </w:pPr>
            <w:r w:rsidRPr="006429B1">
              <w:rPr>
                <w:rFonts w:ascii="Arial Narrow" w:eastAsia="Times New Roman" w:hAnsi="Arial Narrow" w:cs="Calibri"/>
                <w:b/>
                <w:bCs/>
                <w:color w:val="231F20"/>
                <w:sz w:val="22"/>
                <w:szCs w:val="22"/>
              </w:rPr>
              <w:t>01.04.20</w:t>
            </w:r>
            <w:r w:rsidR="00411D74">
              <w:rPr>
                <w:rFonts w:ascii="Arial Narrow" w:eastAsia="Times New Roman" w:hAnsi="Arial Narrow" w:cs="Calibri"/>
                <w:b/>
                <w:bCs/>
                <w:color w:val="231F20"/>
                <w:sz w:val="22"/>
                <w:szCs w:val="22"/>
              </w:rPr>
              <w:t>20</w:t>
            </w:r>
          </w:p>
        </w:tc>
        <w:tc>
          <w:tcPr>
            <w:tcW w:w="529" w:type="pct"/>
            <w:tcBorders>
              <w:top w:val="nil"/>
              <w:left w:val="nil"/>
              <w:bottom w:val="nil"/>
              <w:right w:val="nil"/>
            </w:tcBorders>
            <w:shd w:val="clear" w:color="auto" w:fill="auto"/>
            <w:hideMark/>
          </w:tcPr>
          <w:p w14:paraId="17C083FA" w14:textId="77777777" w:rsidR="006429B1" w:rsidRPr="006429B1" w:rsidRDefault="006429B1" w:rsidP="006429B1">
            <w:pPr>
              <w:jc w:val="right"/>
              <w:rPr>
                <w:rFonts w:ascii="Arial Narrow" w:eastAsia="Times New Roman" w:hAnsi="Arial Narrow" w:cs="Calibri"/>
                <w:b/>
                <w:bCs/>
                <w:color w:val="231F20"/>
                <w:sz w:val="22"/>
                <w:szCs w:val="22"/>
              </w:rPr>
            </w:pPr>
            <w:r w:rsidRPr="006429B1">
              <w:rPr>
                <w:rFonts w:ascii="Arial Narrow" w:eastAsia="Times New Roman" w:hAnsi="Arial Narrow" w:cs="Calibri"/>
                <w:b/>
                <w:bCs/>
                <w:color w:val="231F20"/>
                <w:sz w:val="22"/>
                <w:szCs w:val="22"/>
              </w:rPr>
              <w:t>01.01.2019</w:t>
            </w:r>
          </w:p>
        </w:tc>
        <w:tc>
          <w:tcPr>
            <w:tcW w:w="529" w:type="pct"/>
            <w:tcBorders>
              <w:top w:val="nil"/>
              <w:left w:val="nil"/>
              <w:bottom w:val="nil"/>
              <w:right w:val="nil"/>
            </w:tcBorders>
            <w:shd w:val="clear" w:color="auto" w:fill="auto"/>
            <w:hideMark/>
          </w:tcPr>
          <w:p w14:paraId="4F93C7BD" w14:textId="77777777" w:rsidR="006429B1" w:rsidRPr="006429B1" w:rsidRDefault="006429B1" w:rsidP="006429B1">
            <w:pPr>
              <w:jc w:val="right"/>
              <w:rPr>
                <w:rFonts w:ascii="Arial Narrow" w:eastAsia="Times New Roman" w:hAnsi="Arial Narrow" w:cs="Calibri"/>
                <w:b/>
                <w:bCs/>
                <w:color w:val="231F20"/>
                <w:sz w:val="22"/>
                <w:szCs w:val="22"/>
              </w:rPr>
            </w:pPr>
            <w:r w:rsidRPr="006429B1">
              <w:rPr>
                <w:rFonts w:ascii="Arial Narrow" w:eastAsia="Times New Roman" w:hAnsi="Arial Narrow" w:cs="Calibri"/>
                <w:b/>
                <w:bCs/>
                <w:color w:val="231F20"/>
                <w:sz w:val="22"/>
                <w:szCs w:val="22"/>
              </w:rPr>
              <w:t>01.04.2019</w:t>
            </w:r>
          </w:p>
        </w:tc>
      </w:tr>
      <w:tr w:rsidR="006429B1" w:rsidRPr="006429B1" w14:paraId="099A6B66" w14:textId="77777777" w:rsidTr="006429B1">
        <w:trPr>
          <w:trHeight w:val="290"/>
        </w:trPr>
        <w:tc>
          <w:tcPr>
            <w:tcW w:w="2886" w:type="pct"/>
            <w:tcBorders>
              <w:top w:val="nil"/>
              <w:left w:val="nil"/>
              <w:bottom w:val="single" w:sz="8" w:space="0" w:color="000000"/>
              <w:right w:val="nil"/>
            </w:tcBorders>
            <w:shd w:val="clear" w:color="000000" w:fill="FFFFFF"/>
            <w:noWrap/>
            <w:vAlign w:val="center"/>
            <w:hideMark/>
          </w:tcPr>
          <w:p w14:paraId="25E80025" w14:textId="77777777" w:rsidR="006429B1" w:rsidRPr="006429B1" w:rsidRDefault="006429B1" w:rsidP="006429B1">
            <w:pPr>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 </w:t>
            </w:r>
          </w:p>
        </w:tc>
        <w:tc>
          <w:tcPr>
            <w:tcW w:w="529" w:type="pct"/>
            <w:tcBorders>
              <w:top w:val="nil"/>
              <w:left w:val="nil"/>
              <w:bottom w:val="single" w:sz="8" w:space="0" w:color="auto"/>
              <w:right w:val="nil"/>
            </w:tcBorders>
            <w:shd w:val="clear" w:color="auto" w:fill="auto"/>
            <w:noWrap/>
            <w:vAlign w:val="bottom"/>
            <w:hideMark/>
          </w:tcPr>
          <w:p w14:paraId="505A5399" w14:textId="77777777" w:rsidR="006429B1" w:rsidRPr="006429B1" w:rsidRDefault="006429B1"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30.06.2020</w:t>
            </w:r>
          </w:p>
        </w:tc>
        <w:tc>
          <w:tcPr>
            <w:tcW w:w="529" w:type="pct"/>
            <w:tcBorders>
              <w:top w:val="nil"/>
              <w:left w:val="nil"/>
              <w:bottom w:val="single" w:sz="8" w:space="0" w:color="auto"/>
              <w:right w:val="nil"/>
            </w:tcBorders>
            <w:shd w:val="clear" w:color="auto" w:fill="auto"/>
            <w:noWrap/>
            <w:vAlign w:val="bottom"/>
            <w:hideMark/>
          </w:tcPr>
          <w:p w14:paraId="3445EB5A" w14:textId="77777777" w:rsidR="006429B1" w:rsidRPr="006429B1" w:rsidRDefault="006429B1"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30.06.2020</w:t>
            </w:r>
          </w:p>
        </w:tc>
        <w:tc>
          <w:tcPr>
            <w:tcW w:w="529" w:type="pct"/>
            <w:tcBorders>
              <w:top w:val="nil"/>
              <w:left w:val="nil"/>
              <w:bottom w:val="single" w:sz="8" w:space="0" w:color="auto"/>
              <w:right w:val="nil"/>
            </w:tcBorders>
            <w:shd w:val="clear" w:color="auto" w:fill="auto"/>
            <w:noWrap/>
            <w:vAlign w:val="bottom"/>
            <w:hideMark/>
          </w:tcPr>
          <w:p w14:paraId="79629C35" w14:textId="77777777" w:rsidR="006429B1" w:rsidRPr="006429B1" w:rsidRDefault="006429B1"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30.06.2019</w:t>
            </w:r>
          </w:p>
        </w:tc>
        <w:tc>
          <w:tcPr>
            <w:tcW w:w="529" w:type="pct"/>
            <w:tcBorders>
              <w:top w:val="nil"/>
              <w:left w:val="nil"/>
              <w:bottom w:val="single" w:sz="8" w:space="0" w:color="auto"/>
              <w:right w:val="nil"/>
            </w:tcBorders>
            <w:shd w:val="clear" w:color="auto" w:fill="auto"/>
            <w:noWrap/>
            <w:vAlign w:val="bottom"/>
            <w:hideMark/>
          </w:tcPr>
          <w:p w14:paraId="570F8627" w14:textId="77777777" w:rsidR="006429B1" w:rsidRPr="006429B1" w:rsidRDefault="006429B1"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30.06.2019</w:t>
            </w:r>
          </w:p>
        </w:tc>
      </w:tr>
      <w:tr w:rsidR="006429B1" w:rsidRPr="006429B1" w14:paraId="17441FEC" w14:textId="77777777" w:rsidTr="006429B1">
        <w:trPr>
          <w:trHeight w:val="280"/>
        </w:trPr>
        <w:tc>
          <w:tcPr>
            <w:tcW w:w="2886" w:type="pct"/>
            <w:tcBorders>
              <w:top w:val="nil"/>
              <w:left w:val="nil"/>
              <w:bottom w:val="nil"/>
              <w:right w:val="nil"/>
            </w:tcBorders>
            <w:shd w:val="clear" w:color="000000" w:fill="FFFFFF"/>
            <w:noWrap/>
            <w:vAlign w:val="center"/>
            <w:hideMark/>
          </w:tcPr>
          <w:p w14:paraId="0416EABF" w14:textId="77777777" w:rsidR="006429B1" w:rsidRPr="006429B1" w:rsidRDefault="006429B1" w:rsidP="006429B1">
            <w:pPr>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 </w:t>
            </w:r>
          </w:p>
        </w:tc>
        <w:tc>
          <w:tcPr>
            <w:tcW w:w="529" w:type="pct"/>
            <w:tcBorders>
              <w:top w:val="nil"/>
              <w:left w:val="nil"/>
              <w:bottom w:val="nil"/>
              <w:right w:val="nil"/>
            </w:tcBorders>
            <w:shd w:val="clear" w:color="000000" w:fill="FFFFFF"/>
            <w:noWrap/>
            <w:vAlign w:val="center"/>
            <w:hideMark/>
          </w:tcPr>
          <w:p w14:paraId="7E3847D2" w14:textId="77777777" w:rsidR="006429B1" w:rsidRPr="006429B1" w:rsidRDefault="006429B1"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 </w:t>
            </w:r>
          </w:p>
        </w:tc>
        <w:tc>
          <w:tcPr>
            <w:tcW w:w="529" w:type="pct"/>
            <w:tcBorders>
              <w:top w:val="nil"/>
              <w:left w:val="nil"/>
              <w:bottom w:val="nil"/>
              <w:right w:val="nil"/>
            </w:tcBorders>
            <w:shd w:val="clear" w:color="000000" w:fill="FFFFFF"/>
            <w:noWrap/>
            <w:vAlign w:val="center"/>
            <w:hideMark/>
          </w:tcPr>
          <w:p w14:paraId="50284A76" w14:textId="77777777" w:rsidR="006429B1" w:rsidRPr="006429B1" w:rsidRDefault="006429B1"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 </w:t>
            </w:r>
          </w:p>
        </w:tc>
        <w:tc>
          <w:tcPr>
            <w:tcW w:w="529" w:type="pct"/>
            <w:tcBorders>
              <w:top w:val="nil"/>
              <w:left w:val="nil"/>
              <w:bottom w:val="nil"/>
              <w:right w:val="nil"/>
            </w:tcBorders>
            <w:shd w:val="clear" w:color="000000" w:fill="FFFFFF"/>
            <w:noWrap/>
            <w:vAlign w:val="center"/>
            <w:hideMark/>
          </w:tcPr>
          <w:p w14:paraId="34BD5E6B" w14:textId="77777777" w:rsidR="006429B1" w:rsidRPr="006429B1" w:rsidRDefault="006429B1"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 </w:t>
            </w:r>
          </w:p>
        </w:tc>
        <w:tc>
          <w:tcPr>
            <w:tcW w:w="529" w:type="pct"/>
            <w:tcBorders>
              <w:top w:val="nil"/>
              <w:left w:val="nil"/>
              <w:bottom w:val="nil"/>
              <w:right w:val="nil"/>
            </w:tcBorders>
            <w:shd w:val="clear" w:color="000000" w:fill="FFFFFF"/>
            <w:noWrap/>
            <w:vAlign w:val="center"/>
            <w:hideMark/>
          </w:tcPr>
          <w:p w14:paraId="5FDC08A2" w14:textId="77777777" w:rsidR="006429B1" w:rsidRPr="006429B1" w:rsidRDefault="006429B1"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 </w:t>
            </w:r>
          </w:p>
        </w:tc>
      </w:tr>
      <w:tr w:rsidR="006429B1" w:rsidRPr="006429B1" w14:paraId="539D6169" w14:textId="77777777" w:rsidTr="006429B1">
        <w:trPr>
          <w:trHeight w:val="280"/>
        </w:trPr>
        <w:tc>
          <w:tcPr>
            <w:tcW w:w="2886" w:type="pct"/>
            <w:tcBorders>
              <w:top w:val="nil"/>
              <w:left w:val="nil"/>
              <w:bottom w:val="nil"/>
              <w:right w:val="nil"/>
            </w:tcBorders>
            <w:shd w:val="clear" w:color="000000" w:fill="FFFFFF"/>
            <w:noWrap/>
            <w:vAlign w:val="center"/>
            <w:hideMark/>
          </w:tcPr>
          <w:p w14:paraId="2B8957E2" w14:textId="77777777" w:rsidR="006429B1" w:rsidRPr="006429B1" w:rsidRDefault="006429B1" w:rsidP="006429B1">
            <w:pPr>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Dönem net karı / (zararı)</w:t>
            </w:r>
          </w:p>
        </w:tc>
        <w:tc>
          <w:tcPr>
            <w:tcW w:w="529" w:type="pct"/>
            <w:tcBorders>
              <w:top w:val="nil"/>
              <w:left w:val="nil"/>
              <w:bottom w:val="nil"/>
              <w:right w:val="nil"/>
            </w:tcBorders>
            <w:shd w:val="clear" w:color="000000" w:fill="FFFFFF"/>
            <w:noWrap/>
            <w:vAlign w:val="center"/>
            <w:hideMark/>
          </w:tcPr>
          <w:p w14:paraId="4EFD46F4" w14:textId="77777777" w:rsidR="006429B1" w:rsidRPr="006429B1" w:rsidRDefault="006429B1"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4.462.165</w:t>
            </w:r>
          </w:p>
        </w:tc>
        <w:tc>
          <w:tcPr>
            <w:tcW w:w="529" w:type="pct"/>
            <w:tcBorders>
              <w:top w:val="nil"/>
              <w:left w:val="nil"/>
              <w:bottom w:val="nil"/>
              <w:right w:val="nil"/>
            </w:tcBorders>
            <w:shd w:val="clear" w:color="000000" w:fill="FFFFFF"/>
            <w:noWrap/>
            <w:vAlign w:val="center"/>
            <w:hideMark/>
          </w:tcPr>
          <w:p w14:paraId="6597CDEA" w14:textId="77777777" w:rsidR="006429B1" w:rsidRPr="006429B1" w:rsidRDefault="006429B1"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2.524.954</w:t>
            </w:r>
          </w:p>
        </w:tc>
        <w:tc>
          <w:tcPr>
            <w:tcW w:w="529" w:type="pct"/>
            <w:tcBorders>
              <w:top w:val="nil"/>
              <w:left w:val="nil"/>
              <w:bottom w:val="nil"/>
              <w:right w:val="nil"/>
            </w:tcBorders>
            <w:shd w:val="clear" w:color="000000" w:fill="FFFFFF"/>
            <w:noWrap/>
            <w:vAlign w:val="center"/>
            <w:hideMark/>
          </w:tcPr>
          <w:p w14:paraId="0BC36A98" w14:textId="77777777" w:rsidR="006429B1" w:rsidRPr="006429B1" w:rsidRDefault="006429B1"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2.190.808</w:t>
            </w:r>
          </w:p>
        </w:tc>
        <w:tc>
          <w:tcPr>
            <w:tcW w:w="529" w:type="pct"/>
            <w:tcBorders>
              <w:top w:val="nil"/>
              <w:left w:val="nil"/>
              <w:bottom w:val="nil"/>
              <w:right w:val="nil"/>
            </w:tcBorders>
            <w:shd w:val="clear" w:color="000000" w:fill="FFFFFF"/>
            <w:noWrap/>
            <w:vAlign w:val="center"/>
            <w:hideMark/>
          </w:tcPr>
          <w:p w14:paraId="62DD01DD" w14:textId="77777777" w:rsidR="006429B1" w:rsidRPr="006429B1" w:rsidRDefault="006429B1"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923.098</w:t>
            </w:r>
          </w:p>
        </w:tc>
      </w:tr>
      <w:tr w:rsidR="006429B1" w:rsidRPr="006429B1" w14:paraId="3E4571B4" w14:textId="77777777" w:rsidTr="006429B1">
        <w:trPr>
          <w:trHeight w:val="280"/>
        </w:trPr>
        <w:tc>
          <w:tcPr>
            <w:tcW w:w="2886" w:type="pct"/>
            <w:tcBorders>
              <w:top w:val="nil"/>
              <w:left w:val="nil"/>
              <w:bottom w:val="nil"/>
              <w:right w:val="nil"/>
            </w:tcBorders>
            <w:shd w:val="clear" w:color="000000" w:fill="FFFFFF"/>
            <w:noWrap/>
            <w:vAlign w:val="center"/>
            <w:hideMark/>
          </w:tcPr>
          <w:p w14:paraId="57AEE916" w14:textId="77777777" w:rsidR="006429B1" w:rsidRPr="006429B1" w:rsidRDefault="006429B1" w:rsidP="006429B1">
            <w:pPr>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Toplam hisse adedi</w:t>
            </w:r>
          </w:p>
        </w:tc>
        <w:tc>
          <w:tcPr>
            <w:tcW w:w="529" w:type="pct"/>
            <w:tcBorders>
              <w:top w:val="nil"/>
              <w:left w:val="nil"/>
              <w:bottom w:val="nil"/>
              <w:right w:val="nil"/>
            </w:tcBorders>
            <w:shd w:val="clear" w:color="000000" w:fill="FFFFFF"/>
            <w:noWrap/>
            <w:vAlign w:val="center"/>
            <w:hideMark/>
          </w:tcPr>
          <w:p w14:paraId="6C30D911" w14:textId="77777777" w:rsidR="006429B1" w:rsidRPr="006429B1" w:rsidRDefault="006429B1"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5.500.000</w:t>
            </w:r>
          </w:p>
        </w:tc>
        <w:tc>
          <w:tcPr>
            <w:tcW w:w="529" w:type="pct"/>
            <w:tcBorders>
              <w:top w:val="nil"/>
              <w:left w:val="nil"/>
              <w:bottom w:val="nil"/>
              <w:right w:val="nil"/>
            </w:tcBorders>
            <w:shd w:val="clear" w:color="000000" w:fill="FFFFFF"/>
            <w:noWrap/>
            <w:vAlign w:val="center"/>
            <w:hideMark/>
          </w:tcPr>
          <w:p w14:paraId="2904467B" w14:textId="77777777" w:rsidR="006429B1" w:rsidRPr="006429B1" w:rsidRDefault="006429B1"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5.500.000</w:t>
            </w:r>
          </w:p>
        </w:tc>
        <w:tc>
          <w:tcPr>
            <w:tcW w:w="529" w:type="pct"/>
            <w:tcBorders>
              <w:top w:val="nil"/>
              <w:left w:val="nil"/>
              <w:bottom w:val="nil"/>
              <w:right w:val="nil"/>
            </w:tcBorders>
            <w:shd w:val="clear" w:color="000000" w:fill="FFFFFF"/>
            <w:noWrap/>
            <w:vAlign w:val="center"/>
            <w:hideMark/>
          </w:tcPr>
          <w:p w14:paraId="2410A657" w14:textId="77777777" w:rsidR="006429B1" w:rsidRPr="006429B1" w:rsidRDefault="006429B1"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5.500.000</w:t>
            </w:r>
          </w:p>
        </w:tc>
        <w:tc>
          <w:tcPr>
            <w:tcW w:w="529" w:type="pct"/>
            <w:tcBorders>
              <w:top w:val="nil"/>
              <w:left w:val="nil"/>
              <w:bottom w:val="nil"/>
              <w:right w:val="nil"/>
            </w:tcBorders>
            <w:shd w:val="clear" w:color="000000" w:fill="FFFFFF"/>
            <w:noWrap/>
            <w:vAlign w:val="center"/>
            <w:hideMark/>
          </w:tcPr>
          <w:p w14:paraId="2DCA204A" w14:textId="77777777" w:rsidR="006429B1" w:rsidRPr="006429B1" w:rsidRDefault="006429B1"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5.500.000</w:t>
            </w:r>
          </w:p>
        </w:tc>
      </w:tr>
      <w:tr w:rsidR="006429B1" w:rsidRPr="006429B1" w14:paraId="56C2BA5E" w14:textId="77777777" w:rsidTr="006429B1">
        <w:trPr>
          <w:trHeight w:val="290"/>
        </w:trPr>
        <w:tc>
          <w:tcPr>
            <w:tcW w:w="2886" w:type="pct"/>
            <w:tcBorders>
              <w:top w:val="nil"/>
              <w:left w:val="nil"/>
              <w:bottom w:val="single" w:sz="8" w:space="0" w:color="auto"/>
              <w:right w:val="nil"/>
            </w:tcBorders>
            <w:shd w:val="clear" w:color="auto" w:fill="auto"/>
            <w:noWrap/>
            <w:vAlign w:val="bottom"/>
            <w:hideMark/>
          </w:tcPr>
          <w:p w14:paraId="0927D06C" w14:textId="77777777" w:rsidR="006429B1" w:rsidRPr="006429B1" w:rsidRDefault="006429B1" w:rsidP="006429B1">
            <w:pPr>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 </w:t>
            </w:r>
          </w:p>
        </w:tc>
        <w:tc>
          <w:tcPr>
            <w:tcW w:w="529" w:type="pct"/>
            <w:tcBorders>
              <w:top w:val="nil"/>
              <w:left w:val="nil"/>
              <w:bottom w:val="single" w:sz="8" w:space="0" w:color="auto"/>
              <w:right w:val="nil"/>
            </w:tcBorders>
            <w:shd w:val="clear" w:color="auto" w:fill="auto"/>
            <w:noWrap/>
            <w:vAlign w:val="bottom"/>
            <w:hideMark/>
          </w:tcPr>
          <w:p w14:paraId="57738464" w14:textId="77777777" w:rsidR="006429B1" w:rsidRPr="006429B1" w:rsidRDefault="006429B1"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 </w:t>
            </w:r>
          </w:p>
        </w:tc>
        <w:tc>
          <w:tcPr>
            <w:tcW w:w="529" w:type="pct"/>
            <w:tcBorders>
              <w:top w:val="nil"/>
              <w:left w:val="nil"/>
              <w:bottom w:val="single" w:sz="8" w:space="0" w:color="auto"/>
              <w:right w:val="nil"/>
            </w:tcBorders>
            <w:shd w:val="clear" w:color="auto" w:fill="auto"/>
            <w:noWrap/>
            <w:vAlign w:val="bottom"/>
            <w:hideMark/>
          </w:tcPr>
          <w:p w14:paraId="05AAE346" w14:textId="77777777" w:rsidR="006429B1" w:rsidRPr="006429B1" w:rsidRDefault="006429B1"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 </w:t>
            </w:r>
          </w:p>
        </w:tc>
        <w:tc>
          <w:tcPr>
            <w:tcW w:w="529" w:type="pct"/>
            <w:tcBorders>
              <w:top w:val="nil"/>
              <w:left w:val="nil"/>
              <w:bottom w:val="single" w:sz="8" w:space="0" w:color="auto"/>
              <w:right w:val="nil"/>
            </w:tcBorders>
            <w:shd w:val="clear" w:color="auto" w:fill="auto"/>
            <w:noWrap/>
            <w:vAlign w:val="bottom"/>
            <w:hideMark/>
          </w:tcPr>
          <w:p w14:paraId="07DD99F9" w14:textId="77777777" w:rsidR="006429B1" w:rsidRPr="006429B1" w:rsidRDefault="006429B1"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 </w:t>
            </w:r>
          </w:p>
        </w:tc>
        <w:tc>
          <w:tcPr>
            <w:tcW w:w="529" w:type="pct"/>
            <w:tcBorders>
              <w:top w:val="nil"/>
              <w:left w:val="nil"/>
              <w:bottom w:val="single" w:sz="8" w:space="0" w:color="auto"/>
              <w:right w:val="nil"/>
            </w:tcBorders>
            <w:shd w:val="clear" w:color="auto" w:fill="auto"/>
            <w:noWrap/>
            <w:vAlign w:val="bottom"/>
            <w:hideMark/>
          </w:tcPr>
          <w:p w14:paraId="5B689902" w14:textId="77777777" w:rsidR="006429B1" w:rsidRPr="006429B1" w:rsidRDefault="006429B1" w:rsidP="006429B1">
            <w:pPr>
              <w:jc w:val="right"/>
              <w:rPr>
                <w:rFonts w:ascii="Arial Narrow" w:eastAsia="Times New Roman" w:hAnsi="Arial Narrow" w:cs="Calibri"/>
                <w:color w:val="000000"/>
                <w:sz w:val="22"/>
                <w:szCs w:val="22"/>
              </w:rPr>
            </w:pPr>
            <w:r w:rsidRPr="006429B1">
              <w:rPr>
                <w:rFonts w:ascii="Arial Narrow" w:eastAsia="Times New Roman" w:hAnsi="Arial Narrow" w:cs="Calibri"/>
                <w:color w:val="000000"/>
                <w:sz w:val="22"/>
                <w:szCs w:val="22"/>
              </w:rPr>
              <w:t> </w:t>
            </w:r>
          </w:p>
        </w:tc>
      </w:tr>
      <w:tr w:rsidR="006429B1" w:rsidRPr="006429B1" w14:paraId="2A4626F0" w14:textId="77777777" w:rsidTr="006429B1">
        <w:trPr>
          <w:trHeight w:val="290"/>
        </w:trPr>
        <w:tc>
          <w:tcPr>
            <w:tcW w:w="2886" w:type="pct"/>
            <w:tcBorders>
              <w:top w:val="nil"/>
              <w:left w:val="nil"/>
              <w:bottom w:val="single" w:sz="8" w:space="0" w:color="000000"/>
              <w:right w:val="nil"/>
            </w:tcBorders>
            <w:shd w:val="clear" w:color="000000" w:fill="FFFFFF"/>
            <w:noWrap/>
            <w:vAlign w:val="center"/>
            <w:hideMark/>
          </w:tcPr>
          <w:p w14:paraId="5FBB9C69" w14:textId="77777777" w:rsidR="006429B1" w:rsidRDefault="006429B1" w:rsidP="006429B1">
            <w:pPr>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 xml:space="preserve">Pay başına düşen basit ve hisse başına </w:t>
            </w:r>
          </w:p>
          <w:p w14:paraId="07747D6C" w14:textId="6016A4C2" w:rsidR="006429B1" w:rsidRPr="006429B1" w:rsidRDefault="006429B1" w:rsidP="006429B1">
            <w:pPr>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bölünmüş kazanç / (zarar) (TL)</w:t>
            </w:r>
          </w:p>
        </w:tc>
        <w:tc>
          <w:tcPr>
            <w:tcW w:w="529" w:type="pct"/>
            <w:tcBorders>
              <w:top w:val="nil"/>
              <w:left w:val="nil"/>
              <w:bottom w:val="single" w:sz="8" w:space="0" w:color="auto"/>
              <w:right w:val="nil"/>
            </w:tcBorders>
            <w:shd w:val="clear" w:color="000000" w:fill="FFFFFF"/>
            <w:noWrap/>
            <w:vAlign w:val="center"/>
            <w:hideMark/>
          </w:tcPr>
          <w:p w14:paraId="1AFC4079" w14:textId="77777777" w:rsidR="006429B1" w:rsidRPr="006429B1" w:rsidRDefault="006429B1"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 xml:space="preserve">             0,81   </w:t>
            </w:r>
          </w:p>
        </w:tc>
        <w:tc>
          <w:tcPr>
            <w:tcW w:w="529" w:type="pct"/>
            <w:tcBorders>
              <w:top w:val="nil"/>
              <w:left w:val="nil"/>
              <w:bottom w:val="single" w:sz="8" w:space="0" w:color="auto"/>
              <w:right w:val="nil"/>
            </w:tcBorders>
            <w:shd w:val="clear" w:color="000000" w:fill="FFFFFF"/>
            <w:noWrap/>
            <w:vAlign w:val="center"/>
            <w:hideMark/>
          </w:tcPr>
          <w:p w14:paraId="5A422A30" w14:textId="77777777" w:rsidR="006429B1" w:rsidRPr="006429B1" w:rsidRDefault="006429B1"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 xml:space="preserve">             0,46   </w:t>
            </w:r>
          </w:p>
        </w:tc>
        <w:tc>
          <w:tcPr>
            <w:tcW w:w="529" w:type="pct"/>
            <w:tcBorders>
              <w:top w:val="nil"/>
              <w:left w:val="nil"/>
              <w:bottom w:val="single" w:sz="8" w:space="0" w:color="auto"/>
              <w:right w:val="nil"/>
            </w:tcBorders>
            <w:shd w:val="clear" w:color="000000" w:fill="FFFFFF"/>
            <w:noWrap/>
            <w:vAlign w:val="center"/>
            <w:hideMark/>
          </w:tcPr>
          <w:p w14:paraId="3759512C" w14:textId="77777777" w:rsidR="006429B1" w:rsidRPr="006429B1" w:rsidRDefault="006429B1"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 xml:space="preserve">             0,40   </w:t>
            </w:r>
          </w:p>
        </w:tc>
        <w:tc>
          <w:tcPr>
            <w:tcW w:w="529" w:type="pct"/>
            <w:tcBorders>
              <w:top w:val="nil"/>
              <w:left w:val="nil"/>
              <w:bottom w:val="single" w:sz="8" w:space="0" w:color="auto"/>
              <w:right w:val="nil"/>
            </w:tcBorders>
            <w:shd w:val="clear" w:color="000000" w:fill="FFFFFF"/>
            <w:noWrap/>
            <w:vAlign w:val="center"/>
            <w:hideMark/>
          </w:tcPr>
          <w:p w14:paraId="788BE7BD" w14:textId="77777777" w:rsidR="006429B1" w:rsidRPr="006429B1" w:rsidRDefault="006429B1" w:rsidP="006429B1">
            <w:pPr>
              <w:jc w:val="right"/>
              <w:rPr>
                <w:rFonts w:ascii="Arial Narrow" w:eastAsia="Times New Roman" w:hAnsi="Arial Narrow" w:cs="Calibri"/>
                <w:b/>
                <w:bCs/>
                <w:color w:val="000000"/>
                <w:sz w:val="22"/>
                <w:szCs w:val="22"/>
              </w:rPr>
            </w:pPr>
            <w:r w:rsidRPr="006429B1">
              <w:rPr>
                <w:rFonts w:ascii="Arial Narrow" w:eastAsia="Times New Roman" w:hAnsi="Arial Narrow" w:cs="Calibri"/>
                <w:b/>
                <w:bCs/>
                <w:color w:val="000000"/>
                <w:sz w:val="22"/>
                <w:szCs w:val="22"/>
              </w:rPr>
              <w:t xml:space="preserve">             0,17   </w:t>
            </w:r>
          </w:p>
        </w:tc>
      </w:tr>
    </w:tbl>
    <w:p w14:paraId="7FAD3B51" w14:textId="3B2DA67F" w:rsidR="00101CCD" w:rsidRPr="006D2E0B" w:rsidRDefault="00101CCD" w:rsidP="0093618E">
      <w:pPr>
        <w:pStyle w:val="Heading1"/>
        <w:tabs>
          <w:tab w:val="left" w:pos="9498"/>
        </w:tabs>
        <w:kinsoku w:val="0"/>
        <w:overflowPunct w:val="0"/>
        <w:spacing w:before="72" w:line="276" w:lineRule="auto"/>
        <w:ind w:left="0"/>
        <w:rPr>
          <w:rFonts w:ascii="Arial Narrow" w:hAnsi="Arial Narrow"/>
          <w:spacing w:val="-1"/>
        </w:rPr>
      </w:pPr>
    </w:p>
    <w:p w14:paraId="6159378B" w14:textId="77777777" w:rsidR="00101CCD" w:rsidRPr="006D2E0B" w:rsidRDefault="00101CCD">
      <w:pPr>
        <w:spacing w:after="160" w:line="259" w:lineRule="auto"/>
        <w:rPr>
          <w:rFonts w:ascii="Arial Narrow" w:hAnsi="Arial Narrow"/>
          <w:b/>
          <w:bCs/>
          <w:spacing w:val="-1"/>
          <w:sz w:val="22"/>
          <w:szCs w:val="22"/>
        </w:rPr>
      </w:pPr>
      <w:r w:rsidRPr="006D2E0B">
        <w:rPr>
          <w:rFonts w:ascii="Arial Narrow" w:hAnsi="Arial Narrow"/>
          <w:spacing w:val="-1"/>
        </w:rPr>
        <w:br w:type="page"/>
      </w:r>
    </w:p>
    <w:p w14:paraId="48A14DEA" w14:textId="7F79D354" w:rsidR="001D701A" w:rsidRPr="006D2E0B" w:rsidRDefault="001D701A" w:rsidP="0093618E">
      <w:pPr>
        <w:pStyle w:val="Heading1"/>
        <w:tabs>
          <w:tab w:val="left" w:pos="9498"/>
        </w:tabs>
        <w:kinsoku w:val="0"/>
        <w:overflowPunct w:val="0"/>
        <w:spacing w:before="72" w:line="276" w:lineRule="auto"/>
        <w:ind w:left="0"/>
        <w:rPr>
          <w:rFonts w:ascii="Arial Narrow" w:hAnsi="Arial Narrow"/>
          <w:b w:val="0"/>
          <w:bCs w:val="0"/>
        </w:rPr>
      </w:pPr>
      <w:r w:rsidRPr="006D2E0B">
        <w:rPr>
          <w:rFonts w:ascii="Arial Narrow" w:hAnsi="Arial Narrow"/>
          <w:spacing w:val="-1"/>
        </w:rPr>
        <w:lastRenderedPageBreak/>
        <w:t xml:space="preserve">NOT </w:t>
      </w:r>
      <w:r w:rsidRPr="006D2E0B">
        <w:rPr>
          <w:rFonts w:ascii="Arial Narrow" w:hAnsi="Arial Narrow"/>
        </w:rPr>
        <w:t>4</w:t>
      </w:r>
      <w:r w:rsidR="002134E8" w:rsidRPr="006D2E0B">
        <w:rPr>
          <w:rFonts w:ascii="Arial Narrow" w:hAnsi="Arial Narrow"/>
        </w:rPr>
        <w:t>0</w:t>
      </w:r>
      <w:r w:rsidRPr="006D2E0B">
        <w:rPr>
          <w:rFonts w:ascii="Arial Narrow" w:hAnsi="Arial Narrow"/>
        </w:rPr>
        <w:t xml:space="preserve"> – </w:t>
      </w:r>
      <w:r w:rsidRPr="006D2E0B">
        <w:rPr>
          <w:rFonts w:ascii="Arial Narrow" w:hAnsi="Arial Narrow"/>
          <w:spacing w:val="-1"/>
        </w:rPr>
        <w:t>PAY BAZLI ÖDEMELER</w:t>
      </w:r>
    </w:p>
    <w:p w14:paraId="6F36DA7A" w14:textId="77777777" w:rsidR="00414FCF" w:rsidRPr="00CA6ABB" w:rsidRDefault="00414FCF" w:rsidP="0093618E">
      <w:pPr>
        <w:pStyle w:val="BodyText"/>
        <w:tabs>
          <w:tab w:val="left" w:pos="9498"/>
        </w:tabs>
        <w:kinsoku w:val="0"/>
        <w:overflowPunct w:val="0"/>
        <w:spacing w:line="276" w:lineRule="auto"/>
        <w:ind w:left="0"/>
        <w:jc w:val="both"/>
        <w:rPr>
          <w:rFonts w:ascii="Arial Narrow" w:hAnsi="Arial Narrow"/>
          <w:spacing w:val="-1"/>
          <w:sz w:val="10"/>
          <w:szCs w:val="10"/>
        </w:rPr>
      </w:pPr>
    </w:p>
    <w:p w14:paraId="26687DAC" w14:textId="472CD3BC" w:rsidR="00414FCF" w:rsidRPr="006D2E0B" w:rsidRDefault="00414FCF" w:rsidP="0093618E">
      <w:pPr>
        <w:pStyle w:val="BodyText"/>
        <w:tabs>
          <w:tab w:val="left" w:pos="9498"/>
        </w:tabs>
        <w:kinsoku w:val="0"/>
        <w:overflowPunct w:val="0"/>
        <w:spacing w:line="276" w:lineRule="auto"/>
        <w:ind w:left="0"/>
        <w:jc w:val="both"/>
        <w:rPr>
          <w:rFonts w:ascii="Arial Narrow" w:hAnsi="Arial Narrow"/>
          <w:spacing w:val="-1"/>
        </w:rPr>
      </w:pPr>
      <w:r w:rsidRPr="006D2E0B">
        <w:rPr>
          <w:rFonts w:ascii="Arial Narrow" w:hAnsi="Arial Narrow"/>
          <w:spacing w:val="-1"/>
        </w:rPr>
        <w:t>Yoktur.</w:t>
      </w:r>
      <w:r w:rsidRPr="006D2E0B">
        <w:rPr>
          <w:rFonts w:ascii="Arial Narrow" w:hAnsi="Arial Narrow"/>
          <w:spacing w:val="1"/>
        </w:rPr>
        <w:t xml:space="preserve"> </w:t>
      </w:r>
      <w:r w:rsidR="00D40CE1" w:rsidRPr="006D2E0B">
        <w:rPr>
          <w:rFonts w:ascii="Arial Narrow" w:hAnsi="Arial Narrow"/>
          <w:spacing w:val="1"/>
        </w:rPr>
        <w:t>(31.12.201</w:t>
      </w:r>
      <w:r w:rsidR="00C54376">
        <w:rPr>
          <w:rFonts w:ascii="Arial Narrow" w:hAnsi="Arial Narrow"/>
          <w:spacing w:val="1"/>
        </w:rPr>
        <w:t>9</w:t>
      </w:r>
      <w:r w:rsidR="00A6002A" w:rsidRPr="006D2E0B">
        <w:rPr>
          <w:rFonts w:ascii="Arial Narrow" w:hAnsi="Arial Narrow"/>
          <w:spacing w:val="1"/>
        </w:rPr>
        <w:t>:Yoktur.)</w:t>
      </w:r>
    </w:p>
    <w:p w14:paraId="2DB8DF40" w14:textId="77777777" w:rsidR="008A77A2" w:rsidRPr="00CA6ABB" w:rsidRDefault="008A77A2" w:rsidP="005C274E">
      <w:pPr>
        <w:pStyle w:val="Heading1"/>
        <w:tabs>
          <w:tab w:val="left" w:pos="9498"/>
        </w:tabs>
        <w:kinsoku w:val="0"/>
        <w:overflowPunct w:val="0"/>
        <w:spacing w:line="276" w:lineRule="auto"/>
        <w:ind w:left="0"/>
        <w:rPr>
          <w:rFonts w:ascii="Arial Narrow" w:hAnsi="Arial Narrow"/>
          <w:spacing w:val="-1"/>
        </w:rPr>
      </w:pPr>
    </w:p>
    <w:p w14:paraId="425BE5CC" w14:textId="0801F75F" w:rsidR="001D701A" w:rsidRPr="006D2E0B" w:rsidRDefault="001D701A" w:rsidP="0093618E">
      <w:pPr>
        <w:pStyle w:val="Heading1"/>
        <w:tabs>
          <w:tab w:val="left" w:pos="9498"/>
        </w:tabs>
        <w:kinsoku w:val="0"/>
        <w:overflowPunct w:val="0"/>
        <w:spacing w:before="72" w:line="276" w:lineRule="auto"/>
        <w:ind w:left="0"/>
        <w:rPr>
          <w:rFonts w:ascii="Arial Narrow" w:hAnsi="Arial Narrow"/>
          <w:b w:val="0"/>
          <w:bCs w:val="0"/>
        </w:rPr>
      </w:pPr>
      <w:r w:rsidRPr="006D2E0B">
        <w:rPr>
          <w:rFonts w:ascii="Arial Narrow" w:hAnsi="Arial Narrow"/>
          <w:spacing w:val="-1"/>
        </w:rPr>
        <w:t xml:space="preserve">NOT </w:t>
      </w:r>
      <w:r w:rsidR="00C80C13" w:rsidRPr="006D2E0B">
        <w:rPr>
          <w:rFonts w:ascii="Arial Narrow" w:hAnsi="Arial Narrow"/>
        </w:rPr>
        <w:t>4</w:t>
      </w:r>
      <w:r w:rsidR="002134E8" w:rsidRPr="006D2E0B">
        <w:rPr>
          <w:rFonts w:ascii="Arial Narrow" w:hAnsi="Arial Narrow"/>
        </w:rPr>
        <w:t>1</w:t>
      </w:r>
      <w:r w:rsidRPr="006D2E0B">
        <w:rPr>
          <w:rFonts w:ascii="Arial Narrow" w:hAnsi="Arial Narrow"/>
        </w:rPr>
        <w:t xml:space="preserve"> – </w:t>
      </w:r>
      <w:r w:rsidRPr="006D2E0B">
        <w:rPr>
          <w:rFonts w:ascii="Arial Narrow" w:hAnsi="Arial Narrow"/>
          <w:spacing w:val="-1"/>
        </w:rPr>
        <w:t>SİGORTA SÖZLEŞMELERİ</w:t>
      </w:r>
    </w:p>
    <w:p w14:paraId="5A8B9CA6" w14:textId="77777777" w:rsidR="007A2F19" w:rsidRPr="00CA6ABB" w:rsidRDefault="007A2F19" w:rsidP="0093618E">
      <w:pPr>
        <w:pStyle w:val="BodyText"/>
        <w:tabs>
          <w:tab w:val="left" w:pos="9498"/>
        </w:tabs>
        <w:kinsoku w:val="0"/>
        <w:overflowPunct w:val="0"/>
        <w:spacing w:line="276" w:lineRule="auto"/>
        <w:ind w:left="0"/>
        <w:jc w:val="both"/>
        <w:rPr>
          <w:rFonts w:ascii="Arial Narrow" w:hAnsi="Arial Narrow"/>
          <w:spacing w:val="-1"/>
        </w:rPr>
      </w:pPr>
    </w:p>
    <w:p w14:paraId="1F85871B" w14:textId="746EC50F" w:rsidR="005C274E" w:rsidRPr="006D2E0B" w:rsidRDefault="00414FCF" w:rsidP="00111E20">
      <w:pPr>
        <w:pStyle w:val="BodyText"/>
        <w:tabs>
          <w:tab w:val="left" w:pos="9498"/>
        </w:tabs>
        <w:kinsoku w:val="0"/>
        <w:overflowPunct w:val="0"/>
        <w:spacing w:line="276" w:lineRule="auto"/>
        <w:ind w:left="0"/>
        <w:jc w:val="both"/>
        <w:rPr>
          <w:rFonts w:ascii="Arial Narrow" w:hAnsi="Arial Narrow"/>
          <w:spacing w:val="-1"/>
        </w:rPr>
      </w:pPr>
      <w:r w:rsidRPr="006D2E0B">
        <w:rPr>
          <w:rFonts w:ascii="Arial Narrow" w:hAnsi="Arial Narrow"/>
          <w:spacing w:val="-1"/>
        </w:rPr>
        <w:t>Yoktur.</w:t>
      </w:r>
      <w:r w:rsidR="00A6002A" w:rsidRPr="006D2E0B">
        <w:rPr>
          <w:rFonts w:ascii="Arial Narrow" w:hAnsi="Arial Narrow"/>
          <w:spacing w:val="-1"/>
        </w:rPr>
        <w:t>(31.12.201</w:t>
      </w:r>
      <w:r w:rsidR="00C54376">
        <w:rPr>
          <w:rFonts w:ascii="Arial Narrow" w:hAnsi="Arial Narrow"/>
          <w:spacing w:val="-1"/>
        </w:rPr>
        <w:t>9</w:t>
      </w:r>
      <w:r w:rsidR="00A6002A" w:rsidRPr="006D2E0B">
        <w:rPr>
          <w:rFonts w:ascii="Arial Narrow" w:hAnsi="Arial Narrow"/>
          <w:spacing w:val="-1"/>
        </w:rPr>
        <w:t>: Yoktur.)</w:t>
      </w:r>
    </w:p>
    <w:p w14:paraId="124311E2" w14:textId="77777777" w:rsidR="00111E20" w:rsidRPr="00CA6ABB" w:rsidRDefault="00111E20" w:rsidP="00111E20">
      <w:pPr>
        <w:pStyle w:val="BodyText"/>
        <w:tabs>
          <w:tab w:val="left" w:pos="9498"/>
        </w:tabs>
        <w:kinsoku w:val="0"/>
        <w:overflowPunct w:val="0"/>
        <w:spacing w:line="276" w:lineRule="auto"/>
        <w:ind w:left="0"/>
        <w:jc w:val="both"/>
        <w:rPr>
          <w:rFonts w:ascii="Arial Narrow" w:hAnsi="Arial Narrow"/>
          <w:b/>
          <w:bCs/>
          <w:spacing w:val="-1"/>
        </w:rPr>
      </w:pPr>
    </w:p>
    <w:p w14:paraId="609CE389" w14:textId="68A5CF19" w:rsidR="001D701A" w:rsidRPr="006D2E0B" w:rsidRDefault="001D701A" w:rsidP="0093618E">
      <w:pPr>
        <w:pStyle w:val="Heading1"/>
        <w:tabs>
          <w:tab w:val="left" w:pos="9498"/>
        </w:tabs>
        <w:kinsoku w:val="0"/>
        <w:overflowPunct w:val="0"/>
        <w:spacing w:before="72" w:line="276" w:lineRule="auto"/>
        <w:ind w:left="0"/>
        <w:rPr>
          <w:rFonts w:ascii="Arial Narrow" w:hAnsi="Arial Narrow"/>
          <w:b w:val="0"/>
          <w:bCs w:val="0"/>
        </w:rPr>
      </w:pPr>
      <w:r w:rsidRPr="006D2E0B">
        <w:rPr>
          <w:rFonts w:ascii="Arial Narrow" w:hAnsi="Arial Narrow"/>
          <w:spacing w:val="-1"/>
        </w:rPr>
        <w:t xml:space="preserve">NOT </w:t>
      </w:r>
      <w:r w:rsidR="00C80C13" w:rsidRPr="006D2E0B">
        <w:rPr>
          <w:rFonts w:ascii="Arial Narrow" w:hAnsi="Arial Narrow"/>
        </w:rPr>
        <w:t>4</w:t>
      </w:r>
      <w:r w:rsidR="002134E8" w:rsidRPr="006D2E0B">
        <w:rPr>
          <w:rFonts w:ascii="Arial Narrow" w:hAnsi="Arial Narrow"/>
        </w:rPr>
        <w:t>2</w:t>
      </w:r>
      <w:r w:rsidRPr="006D2E0B">
        <w:rPr>
          <w:rFonts w:ascii="Arial Narrow" w:hAnsi="Arial Narrow"/>
        </w:rPr>
        <w:t xml:space="preserve"> – </w:t>
      </w:r>
      <w:r w:rsidRPr="006D2E0B">
        <w:rPr>
          <w:rFonts w:ascii="Arial Narrow" w:hAnsi="Arial Narrow"/>
          <w:spacing w:val="-1"/>
        </w:rPr>
        <w:t>KUR DEĞİŞİMİNİN ETKİLERİ</w:t>
      </w:r>
    </w:p>
    <w:p w14:paraId="7DD1D89B" w14:textId="77777777" w:rsidR="008F049D" w:rsidRPr="00CA6ABB" w:rsidRDefault="008F049D" w:rsidP="002134E8">
      <w:pPr>
        <w:tabs>
          <w:tab w:val="left" w:pos="9498"/>
        </w:tabs>
        <w:spacing w:line="276" w:lineRule="auto"/>
        <w:jc w:val="both"/>
        <w:rPr>
          <w:rFonts w:ascii="Arial Narrow" w:hAnsi="Arial Narrow"/>
          <w:bCs/>
          <w:spacing w:val="-1"/>
          <w:sz w:val="22"/>
          <w:szCs w:val="22"/>
        </w:rPr>
      </w:pPr>
    </w:p>
    <w:p w14:paraId="34E6CB82" w14:textId="62B62E2A" w:rsidR="00414FCF" w:rsidRPr="006D2E0B" w:rsidRDefault="002134E8" w:rsidP="002134E8">
      <w:pPr>
        <w:tabs>
          <w:tab w:val="left" w:pos="9498"/>
        </w:tabs>
        <w:spacing w:line="276" w:lineRule="auto"/>
        <w:rPr>
          <w:rFonts w:ascii="Arial Narrow" w:hAnsi="Arial Narrow" w:cs="Arial"/>
          <w:sz w:val="22"/>
          <w:szCs w:val="22"/>
        </w:rPr>
      </w:pPr>
      <w:r w:rsidRPr="006D2E0B">
        <w:rPr>
          <w:rFonts w:ascii="Arial Narrow" w:hAnsi="Arial Narrow" w:cs="Arial"/>
          <w:sz w:val="22"/>
          <w:szCs w:val="22"/>
        </w:rPr>
        <w:t>Şirketin 3</w:t>
      </w:r>
      <w:r w:rsidR="00C54376">
        <w:rPr>
          <w:rFonts w:ascii="Arial Narrow" w:hAnsi="Arial Narrow" w:cs="Arial"/>
          <w:sz w:val="22"/>
          <w:szCs w:val="22"/>
        </w:rPr>
        <w:t>0</w:t>
      </w:r>
      <w:r w:rsidRPr="006D2E0B">
        <w:rPr>
          <w:rFonts w:ascii="Arial Narrow" w:hAnsi="Arial Narrow" w:cs="Arial"/>
          <w:sz w:val="22"/>
          <w:szCs w:val="22"/>
        </w:rPr>
        <w:t xml:space="preserve"> </w:t>
      </w:r>
      <w:r w:rsidR="00C54376">
        <w:rPr>
          <w:rFonts w:ascii="Arial Narrow" w:hAnsi="Arial Narrow" w:cs="Arial"/>
          <w:sz w:val="22"/>
          <w:szCs w:val="22"/>
        </w:rPr>
        <w:t xml:space="preserve">Haziran </w:t>
      </w:r>
      <w:r w:rsidRPr="006D2E0B">
        <w:rPr>
          <w:rFonts w:ascii="Arial Narrow" w:hAnsi="Arial Narrow" w:cs="Arial"/>
          <w:sz w:val="22"/>
          <w:szCs w:val="22"/>
        </w:rPr>
        <w:t>20</w:t>
      </w:r>
      <w:r w:rsidR="00C54376">
        <w:rPr>
          <w:rFonts w:ascii="Arial Narrow" w:hAnsi="Arial Narrow" w:cs="Arial"/>
          <w:sz w:val="22"/>
          <w:szCs w:val="22"/>
        </w:rPr>
        <w:t>20</w:t>
      </w:r>
      <w:r w:rsidRPr="006D2E0B">
        <w:rPr>
          <w:rFonts w:ascii="Arial Narrow" w:hAnsi="Arial Narrow" w:cs="Arial"/>
          <w:sz w:val="22"/>
          <w:szCs w:val="22"/>
        </w:rPr>
        <w:t xml:space="preserve"> tarihi itibariyle döviz kuru riski Not: 47’deki tabloda gösterilmiş olup, </w:t>
      </w:r>
      <w:r w:rsidR="00C54376" w:rsidRPr="006D2E0B">
        <w:rPr>
          <w:rFonts w:ascii="Arial Narrow" w:hAnsi="Arial Narrow" w:cs="Arial"/>
          <w:sz w:val="22"/>
          <w:szCs w:val="22"/>
        </w:rPr>
        <w:t>3</w:t>
      </w:r>
      <w:r w:rsidR="00C54376">
        <w:rPr>
          <w:rFonts w:ascii="Arial Narrow" w:hAnsi="Arial Narrow" w:cs="Arial"/>
          <w:sz w:val="22"/>
          <w:szCs w:val="22"/>
        </w:rPr>
        <w:t>0</w:t>
      </w:r>
      <w:r w:rsidR="00C54376" w:rsidRPr="006D2E0B">
        <w:rPr>
          <w:rFonts w:ascii="Arial Narrow" w:hAnsi="Arial Narrow" w:cs="Arial"/>
          <w:sz w:val="22"/>
          <w:szCs w:val="22"/>
        </w:rPr>
        <w:t xml:space="preserve"> </w:t>
      </w:r>
      <w:r w:rsidR="00C54376">
        <w:rPr>
          <w:rFonts w:ascii="Arial Narrow" w:hAnsi="Arial Narrow" w:cs="Arial"/>
          <w:sz w:val="22"/>
          <w:szCs w:val="22"/>
        </w:rPr>
        <w:t xml:space="preserve">Haziran </w:t>
      </w:r>
      <w:r w:rsidR="00C54376" w:rsidRPr="006D2E0B">
        <w:rPr>
          <w:rFonts w:ascii="Arial Narrow" w:hAnsi="Arial Narrow" w:cs="Arial"/>
          <w:sz w:val="22"/>
          <w:szCs w:val="22"/>
        </w:rPr>
        <w:t>20</w:t>
      </w:r>
      <w:r w:rsidR="00C54376">
        <w:rPr>
          <w:rFonts w:ascii="Arial Narrow" w:hAnsi="Arial Narrow" w:cs="Arial"/>
          <w:sz w:val="22"/>
          <w:szCs w:val="22"/>
        </w:rPr>
        <w:t xml:space="preserve">20 </w:t>
      </w:r>
      <w:r w:rsidRPr="006D2E0B">
        <w:rPr>
          <w:rFonts w:ascii="Arial Narrow" w:hAnsi="Arial Narrow" w:cs="Arial"/>
          <w:sz w:val="22"/>
          <w:szCs w:val="22"/>
        </w:rPr>
        <w:t>tarihinde sona eren hesap dönemi itibariyle oluşan kur farkı geliri ile kur farkı gideri ilişikteki finansal tablolarda esas faaliyetlerden diğer gelirler/giderler ve finansman gelirleri/giderleri hesaplarında gösterilmiştir.</w:t>
      </w:r>
    </w:p>
    <w:p w14:paraId="40AFC144" w14:textId="77777777" w:rsidR="002134E8" w:rsidRPr="00CA6ABB" w:rsidRDefault="002134E8" w:rsidP="002134E8">
      <w:pPr>
        <w:tabs>
          <w:tab w:val="left" w:pos="9498"/>
        </w:tabs>
        <w:spacing w:line="276" w:lineRule="auto"/>
        <w:rPr>
          <w:rFonts w:ascii="Arial Narrow" w:hAnsi="Arial Narrow"/>
          <w:sz w:val="22"/>
          <w:szCs w:val="22"/>
        </w:rPr>
      </w:pPr>
    </w:p>
    <w:p w14:paraId="151A1677" w14:textId="6D569C8F" w:rsidR="001D701A" w:rsidRPr="006D2E0B" w:rsidRDefault="001D701A" w:rsidP="0093618E">
      <w:pPr>
        <w:pStyle w:val="Heading1"/>
        <w:tabs>
          <w:tab w:val="left" w:pos="9498"/>
        </w:tabs>
        <w:kinsoku w:val="0"/>
        <w:overflowPunct w:val="0"/>
        <w:spacing w:before="72" w:line="276" w:lineRule="auto"/>
        <w:ind w:left="0"/>
        <w:rPr>
          <w:rFonts w:ascii="Arial Narrow" w:hAnsi="Arial Narrow"/>
          <w:b w:val="0"/>
          <w:bCs w:val="0"/>
        </w:rPr>
      </w:pPr>
      <w:r w:rsidRPr="006D2E0B">
        <w:rPr>
          <w:rFonts w:ascii="Arial Narrow" w:hAnsi="Arial Narrow"/>
          <w:spacing w:val="-1"/>
        </w:rPr>
        <w:t xml:space="preserve">NOT </w:t>
      </w:r>
      <w:r w:rsidR="00C80C13" w:rsidRPr="006D2E0B">
        <w:rPr>
          <w:rFonts w:ascii="Arial Narrow" w:hAnsi="Arial Narrow"/>
        </w:rPr>
        <w:t>4</w:t>
      </w:r>
      <w:r w:rsidR="002134E8" w:rsidRPr="006D2E0B">
        <w:rPr>
          <w:rFonts w:ascii="Arial Narrow" w:hAnsi="Arial Narrow"/>
        </w:rPr>
        <w:t>3</w:t>
      </w:r>
      <w:r w:rsidRPr="006D2E0B">
        <w:rPr>
          <w:rFonts w:ascii="Arial Narrow" w:hAnsi="Arial Narrow"/>
        </w:rPr>
        <w:t xml:space="preserve"> – </w:t>
      </w:r>
      <w:r w:rsidRPr="006D2E0B">
        <w:rPr>
          <w:rFonts w:ascii="Arial Narrow" w:hAnsi="Arial Narrow"/>
          <w:spacing w:val="-1"/>
        </w:rPr>
        <w:t>YÜKSEK ENFLASYONLU EKONOMİDE RAPORLAMA</w:t>
      </w:r>
    </w:p>
    <w:p w14:paraId="24DC9DB6" w14:textId="77777777" w:rsidR="001D701A" w:rsidRPr="00CA6ABB" w:rsidRDefault="001D701A" w:rsidP="0093618E">
      <w:pPr>
        <w:tabs>
          <w:tab w:val="left" w:pos="9498"/>
        </w:tabs>
        <w:rPr>
          <w:rFonts w:ascii="Arial Narrow" w:hAnsi="Arial Narrow"/>
          <w:sz w:val="22"/>
          <w:szCs w:val="22"/>
        </w:rPr>
      </w:pPr>
    </w:p>
    <w:p w14:paraId="5EE9EE6B" w14:textId="1D912817" w:rsidR="001D701A" w:rsidRPr="006D2E0B" w:rsidRDefault="00BC1025" w:rsidP="00A6002A">
      <w:pPr>
        <w:pStyle w:val="BodyText"/>
        <w:tabs>
          <w:tab w:val="left" w:pos="9498"/>
        </w:tabs>
        <w:kinsoku w:val="0"/>
        <w:overflowPunct w:val="0"/>
        <w:spacing w:line="276" w:lineRule="auto"/>
        <w:ind w:left="0"/>
        <w:jc w:val="both"/>
        <w:rPr>
          <w:rFonts w:ascii="Arial Narrow" w:hAnsi="Arial Narrow"/>
          <w:spacing w:val="-1"/>
        </w:rPr>
      </w:pPr>
      <w:r w:rsidRPr="006D2E0B">
        <w:rPr>
          <w:rFonts w:ascii="Arial Narrow" w:hAnsi="Arial Narrow"/>
          <w:spacing w:val="-1"/>
        </w:rPr>
        <w:t>Yoktur.(31.12.201</w:t>
      </w:r>
      <w:r w:rsidR="00C54376">
        <w:rPr>
          <w:rFonts w:ascii="Arial Narrow" w:hAnsi="Arial Narrow"/>
          <w:spacing w:val="-1"/>
        </w:rPr>
        <w:t>9</w:t>
      </w:r>
      <w:r w:rsidR="00A6002A" w:rsidRPr="006D2E0B">
        <w:rPr>
          <w:rFonts w:ascii="Arial Narrow" w:hAnsi="Arial Narrow"/>
          <w:spacing w:val="-1"/>
        </w:rPr>
        <w:t>: Yoktur.)</w:t>
      </w:r>
    </w:p>
    <w:p w14:paraId="78A4017C" w14:textId="77777777" w:rsidR="00A6002A" w:rsidRPr="00CA6ABB" w:rsidRDefault="00A6002A" w:rsidP="0093618E">
      <w:pPr>
        <w:tabs>
          <w:tab w:val="left" w:pos="9498"/>
        </w:tabs>
        <w:rPr>
          <w:rFonts w:ascii="Arial Narrow" w:hAnsi="Arial Narrow"/>
          <w:sz w:val="22"/>
          <w:szCs w:val="22"/>
        </w:rPr>
      </w:pPr>
    </w:p>
    <w:p w14:paraId="5C9CA976" w14:textId="69368977" w:rsidR="00C80C13" w:rsidRPr="006D2E0B" w:rsidRDefault="00C80C13" w:rsidP="00C80C13">
      <w:pPr>
        <w:pStyle w:val="Heading1"/>
        <w:tabs>
          <w:tab w:val="left" w:pos="9498"/>
        </w:tabs>
        <w:kinsoku w:val="0"/>
        <w:overflowPunct w:val="0"/>
        <w:spacing w:before="72" w:line="276" w:lineRule="auto"/>
        <w:ind w:left="0"/>
        <w:rPr>
          <w:rFonts w:ascii="Arial Narrow" w:hAnsi="Arial Narrow"/>
          <w:b w:val="0"/>
          <w:bCs w:val="0"/>
        </w:rPr>
      </w:pPr>
      <w:r w:rsidRPr="006D2E0B">
        <w:rPr>
          <w:rFonts w:ascii="Arial Narrow" w:hAnsi="Arial Narrow"/>
          <w:spacing w:val="-1"/>
        </w:rPr>
        <w:t xml:space="preserve">NOT </w:t>
      </w:r>
      <w:r w:rsidRPr="006D2E0B">
        <w:rPr>
          <w:rFonts w:ascii="Arial Narrow" w:hAnsi="Arial Narrow"/>
        </w:rPr>
        <w:t>4</w:t>
      </w:r>
      <w:r w:rsidR="002134E8" w:rsidRPr="006D2E0B">
        <w:rPr>
          <w:rFonts w:ascii="Arial Narrow" w:hAnsi="Arial Narrow"/>
        </w:rPr>
        <w:t>4</w:t>
      </w:r>
      <w:r w:rsidRPr="006D2E0B">
        <w:rPr>
          <w:rFonts w:ascii="Arial Narrow" w:hAnsi="Arial Narrow"/>
        </w:rPr>
        <w:t xml:space="preserve"> – </w:t>
      </w:r>
      <w:r w:rsidRPr="006D2E0B">
        <w:rPr>
          <w:rFonts w:ascii="Arial Narrow" w:hAnsi="Arial Narrow"/>
          <w:spacing w:val="-1"/>
        </w:rPr>
        <w:t>TÜREV ARAÇLAR</w:t>
      </w:r>
    </w:p>
    <w:p w14:paraId="011DF008" w14:textId="77777777" w:rsidR="00C80C13" w:rsidRPr="00CA6ABB" w:rsidRDefault="00C80C13" w:rsidP="00C80C13">
      <w:pPr>
        <w:tabs>
          <w:tab w:val="left" w:pos="9498"/>
        </w:tabs>
        <w:rPr>
          <w:rFonts w:ascii="Arial Narrow" w:hAnsi="Arial Narrow"/>
          <w:sz w:val="22"/>
          <w:szCs w:val="22"/>
        </w:rPr>
      </w:pPr>
    </w:p>
    <w:p w14:paraId="3233A7DF" w14:textId="10EE7733" w:rsidR="00111E20" w:rsidRPr="006D2E0B" w:rsidRDefault="00D40CE1" w:rsidP="000A4138">
      <w:pPr>
        <w:pStyle w:val="BodyText"/>
        <w:tabs>
          <w:tab w:val="left" w:pos="9498"/>
        </w:tabs>
        <w:kinsoku w:val="0"/>
        <w:overflowPunct w:val="0"/>
        <w:spacing w:line="276" w:lineRule="auto"/>
        <w:ind w:left="0"/>
        <w:jc w:val="both"/>
        <w:rPr>
          <w:rFonts w:ascii="Arial Narrow" w:hAnsi="Arial Narrow"/>
          <w:spacing w:val="-1"/>
        </w:rPr>
      </w:pPr>
      <w:r w:rsidRPr="006D2E0B">
        <w:rPr>
          <w:rFonts w:ascii="Arial Narrow" w:hAnsi="Arial Narrow"/>
          <w:spacing w:val="-1"/>
        </w:rPr>
        <w:t>Yoktur.(31.12.201</w:t>
      </w:r>
      <w:r w:rsidR="00C54376">
        <w:rPr>
          <w:rFonts w:ascii="Arial Narrow" w:hAnsi="Arial Narrow"/>
          <w:spacing w:val="-1"/>
        </w:rPr>
        <w:t>9</w:t>
      </w:r>
      <w:r w:rsidR="00C80C13" w:rsidRPr="006D2E0B">
        <w:rPr>
          <w:rFonts w:ascii="Arial Narrow" w:hAnsi="Arial Narrow"/>
          <w:spacing w:val="-1"/>
        </w:rPr>
        <w:t>: Yoktur.)</w:t>
      </w:r>
    </w:p>
    <w:p w14:paraId="3E85DE1C" w14:textId="77777777" w:rsidR="000A4138" w:rsidRPr="00CA6ABB" w:rsidRDefault="000A4138" w:rsidP="000A4138">
      <w:pPr>
        <w:pStyle w:val="BodyText"/>
        <w:tabs>
          <w:tab w:val="left" w:pos="9498"/>
        </w:tabs>
        <w:kinsoku w:val="0"/>
        <w:overflowPunct w:val="0"/>
        <w:spacing w:line="276" w:lineRule="auto"/>
        <w:ind w:left="0"/>
        <w:jc w:val="both"/>
        <w:rPr>
          <w:rFonts w:ascii="Arial Narrow" w:hAnsi="Arial Narrow"/>
          <w:b/>
          <w:bCs/>
          <w:spacing w:val="-1"/>
        </w:rPr>
      </w:pPr>
    </w:p>
    <w:p w14:paraId="4F6C7362" w14:textId="00DFDD9B" w:rsidR="001D701A" w:rsidRPr="006D2E0B" w:rsidRDefault="001D701A" w:rsidP="0093618E">
      <w:pPr>
        <w:pStyle w:val="Heading1"/>
        <w:tabs>
          <w:tab w:val="left" w:pos="9498"/>
        </w:tabs>
        <w:kinsoku w:val="0"/>
        <w:overflowPunct w:val="0"/>
        <w:spacing w:line="276" w:lineRule="auto"/>
        <w:ind w:left="0"/>
        <w:jc w:val="both"/>
        <w:rPr>
          <w:rFonts w:ascii="Arial Narrow" w:hAnsi="Arial Narrow"/>
          <w:b w:val="0"/>
          <w:bCs w:val="0"/>
        </w:rPr>
      </w:pPr>
      <w:r w:rsidRPr="006D2E0B">
        <w:rPr>
          <w:rFonts w:ascii="Arial Narrow" w:hAnsi="Arial Narrow"/>
          <w:spacing w:val="-1"/>
        </w:rPr>
        <w:t xml:space="preserve">NOT </w:t>
      </w:r>
      <w:r w:rsidR="00C80C13" w:rsidRPr="006D2E0B">
        <w:rPr>
          <w:rFonts w:ascii="Arial Narrow" w:hAnsi="Arial Narrow"/>
        </w:rPr>
        <w:t>4</w:t>
      </w:r>
      <w:r w:rsidR="00E25D16" w:rsidRPr="006D2E0B">
        <w:rPr>
          <w:rFonts w:ascii="Arial Narrow" w:hAnsi="Arial Narrow"/>
        </w:rPr>
        <w:t>5</w:t>
      </w:r>
      <w:r w:rsidRPr="006D2E0B">
        <w:rPr>
          <w:rFonts w:ascii="Arial Narrow" w:hAnsi="Arial Narrow"/>
        </w:rPr>
        <w:t xml:space="preserve"> – </w:t>
      </w:r>
      <w:r w:rsidR="00623271" w:rsidRPr="006D2E0B">
        <w:rPr>
          <w:rFonts w:ascii="Arial Narrow" w:hAnsi="Arial Narrow"/>
          <w:spacing w:val="-2"/>
        </w:rPr>
        <w:t>SATIŞ AMAÇLI ELDE TUTULAN DURAN VARLIKLAR</w:t>
      </w:r>
    </w:p>
    <w:p w14:paraId="0E9361C1" w14:textId="77777777" w:rsidR="001D701A" w:rsidRPr="00CA6ABB" w:rsidRDefault="001D701A" w:rsidP="0093618E">
      <w:pPr>
        <w:pStyle w:val="BodyText"/>
        <w:tabs>
          <w:tab w:val="left" w:pos="9498"/>
        </w:tabs>
        <w:kinsoku w:val="0"/>
        <w:overflowPunct w:val="0"/>
        <w:spacing w:before="7" w:line="276" w:lineRule="auto"/>
        <w:ind w:left="0"/>
        <w:rPr>
          <w:rFonts w:ascii="Arial Narrow" w:hAnsi="Arial Narrow"/>
          <w:b/>
          <w:bCs/>
        </w:rPr>
      </w:pPr>
    </w:p>
    <w:p w14:paraId="63F60FBD" w14:textId="1C06F777" w:rsidR="007C53A9" w:rsidRPr="006D2E0B" w:rsidRDefault="007C53A9" w:rsidP="007C53A9">
      <w:pPr>
        <w:pStyle w:val="BodyText"/>
        <w:tabs>
          <w:tab w:val="left" w:pos="9498"/>
        </w:tabs>
        <w:kinsoku w:val="0"/>
        <w:overflowPunct w:val="0"/>
        <w:spacing w:line="276" w:lineRule="auto"/>
        <w:ind w:left="0"/>
        <w:jc w:val="both"/>
        <w:rPr>
          <w:rFonts w:ascii="Arial Narrow" w:hAnsi="Arial Narrow"/>
          <w:spacing w:val="-1"/>
        </w:rPr>
      </w:pPr>
      <w:r w:rsidRPr="006D2E0B">
        <w:rPr>
          <w:rFonts w:ascii="Arial Narrow" w:hAnsi="Arial Narrow"/>
          <w:spacing w:val="-1"/>
        </w:rPr>
        <w:t>Yoktur.(31.12.201</w:t>
      </w:r>
      <w:r w:rsidR="00C54376">
        <w:rPr>
          <w:rFonts w:ascii="Arial Narrow" w:hAnsi="Arial Narrow"/>
          <w:spacing w:val="-1"/>
        </w:rPr>
        <w:t>9</w:t>
      </w:r>
      <w:r w:rsidRPr="006D2E0B">
        <w:rPr>
          <w:rFonts w:ascii="Arial Narrow" w:hAnsi="Arial Narrow"/>
          <w:spacing w:val="-1"/>
        </w:rPr>
        <w:t>: Yoktur.)</w:t>
      </w:r>
    </w:p>
    <w:p w14:paraId="28FDB15A" w14:textId="27897F7F" w:rsidR="002A27CF" w:rsidRPr="00CA6ABB" w:rsidRDefault="002A27CF" w:rsidP="007C53A9">
      <w:pPr>
        <w:pStyle w:val="BodyText"/>
        <w:tabs>
          <w:tab w:val="left" w:pos="9498"/>
        </w:tabs>
        <w:kinsoku w:val="0"/>
        <w:overflowPunct w:val="0"/>
        <w:spacing w:line="276" w:lineRule="auto"/>
        <w:ind w:left="0"/>
        <w:jc w:val="both"/>
        <w:rPr>
          <w:rFonts w:ascii="Arial Narrow" w:hAnsi="Arial Narrow"/>
          <w:spacing w:val="-1"/>
        </w:rPr>
      </w:pPr>
    </w:p>
    <w:p w14:paraId="7C8C2307" w14:textId="2462198F" w:rsidR="002A27CF" w:rsidRPr="006D2E0B" w:rsidRDefault="002A27CF" w:rsidP="002A27CF">
      <w:pPr>
        <w:pStyle w:val="BodyText"/>
        <w:tabs>
          <w:tab w:val="left" w:pos="9498"/>
        </w:tabs>
        <w:kinsoku w:val="0"/>
        <w:overflowPunct w:val="0"/>
        <w:spacing w:line="276" w:lineRule="auto"/>
        <w:ind w:left="0"/>
        <w:rPr>
          <w:rFonts w:ascii="Arial Narrow" w:hAnsi="Arial Narrow"/>
          <w:b/>
          <w:spacing w:val="-3"/>
        </w:rPr>
      </w:pPr>
      <w:r w:rsidRPr="006D2E0B">
        <w:rPr>
          <w:rFonts w:ascii="Arial Narrow" w:hAnsi="Arial Narrow"/>
          <w:b/>
          <w:spacing w:val="-1"/>
        </w:rPr>
        <w:t xml:space="preserve">NOT </w:t>
      </w:r>
      <w:r w:rsidRPr="006D2E0B">
        <w:rPr>
          <w:rFonts w:ascii="Arial Narrow" w:hAnsi="Arial Narrow"/>
          <w:b/>
        </w:rPr>
        <w:t>4</w:t>
      </w:r>
      <w:r w:rsidR="00E25D16" w:rsidRPr="006D2E0B">
        <w:rPr>
          <w:rFonts w:ascii="Arial Narrow" w:hAnsi="Arial Narrow"/>
          <w:b/>
        </w:rPr>
        <w:t>6</w:t>
      </w:r>
      <w:r w:rsidRPr="006D2E0B">
        <w:rPr>
          <w:rFonts w:ascii="Arial Narrow" w:hAnsi="Arial Narrow"/>
          <w:b/>
        </w:rPr>
        <w:t xml:space="preserve"> – </w:t>
      </w:r>
      <w:r w:rsidRPr="006D2E0B">
        <w:rPr>
          <w:rFonts w:ascii="Arial Narrow" w:hAnsi="Arial Narrow"/>
          <w:b/>
          <w:spacing w:val="-2"/>
        </w:rPr>
        <w:t>FİNANSAL</w:t>
      </w:r>
      <w:r w:rsidRPr="006D2E0B">
        <w:rPr>
          <w:rFonts w:ascii="Arial Narrow" w:hAnsi="Arial Narrow"/>
          <w:b/>
          <w:spacing w:val="-1"/>
        </w:rPr>
        <w:t xml:space="preserve"> </w:t>
      </w:r>
      <w:r w:rsidRPr="006D2E0B">
        <w:rPr>
          <w:rFonts w:ascii="Arial Narrow" w:hAnsi="Arial Narrow"/>
          <w:b/>
          <w:spacing w:val="-2"/>
        </w:rPr>
        <w:t>ARAÇLARDAN</w:t>
      </w:r>
      <w:r w:rsidRPr="006D2E0B">
        <w:rPr>
          <w:rFonts w:ascii="Arial Narrow" w:hAnsi="Arial Narrow"/>
          <w:b/>
          <w:spacing w:val="-1"/>
        </w:rPr>
        <w:t xml:space="preserve"> </w:t>
      </w:r>
      <w:r w:rsidRPr="006D2E0B">
        <w:rPr>
          <w:rFonts w:ascii="Arial Narrow" w:hAnsi="Arial Narrow"/>
          <w:b/>
          <w:spacing w:val="-2"/>
        </w:rPr>
        <w:t>KAYNAKLANAN</w:t>
      </w:r>
      <w:r w:rsidRPr="006D2E0B">
        <w:rPr>
          <w:rFonts w:ascii="Arial Narrow" w:hAnsi="Arial Narrow"/>
          <w:b/>
          <w:spacing w:val="-1"/>
        </w:rPr>
        <w:t xml:space="preserve"> RİSKLERİN NİTELİĞİ</w:t>
      </w:r>
      <w:r w:rsidRPr="006D2E0B">
        <w:rPr>
          <w:rFonts w:ascii="Arial Narrow" w:hAnsi="Arial Narrow"/>
          <w:b/>
        </w:rPr>
        <w:t xml:space="preserve"> </w:t>
      </w:r>
      <w:r w:rsidRPr="006D2E0B">
        <w:rPr>
          <w:rFonts w:ascii="Arial Narrow" w:hAnsi="Arial Narrow"/>
          <w:b/>
          <w:spacing w:val="-1"/>
        </w:rPr>
        <w:t xml:space="preserve">VE </w:t>
      </w:r>
      <w:r w:rsidRPr="006D2E0B">
        <w:rPr>
          <w:rFonts w:ascii="Arial Narrow" w:hAnsi="Arial Narrow"/>
          <w:b/>
          <w:spacing w:val="-3"/>
        </w:rPr>
        <w:t xml:space="preserve">DÜZEYİ </w:t>
      </w:r>
    </w:p>
    <w:p w14:paraId="2728C3BF" w14:textId="77777777" w:rsidR="002A27CF" w:rsidRPr="00CA6ABB" w:rsidRDefault="002A27CF" w:rsidP="002A27CF">
      <w:pPr>
        <w:pStyle w:val="BodyText"/>
        <w:tabs>
          <w:tab w:val="left" w:pos="9498"/>
        </w:tabs>
        <w:kinsoku w:val="0"/>
        <w:overflowPunct w:val="0"/>
        <w:spacing w:line="276" w:lineRule="auto"/>
        <w:ind w:left="0"/>
        <w:rPr>
          <w:rFonts w:ascii="Arial Narrow" w:hAnsi="Arial Narrow"/>
          <w:b/>
          <w:spacing w:val="-1"/>
        </w:rPr>
      </w:pPr>
    </w:p>
    <w:p w14:paraId="61EA4822" w14:textId="05273309" w:rsidR="002A27CF" w:rsidRPr="006D2E0B" w:rsidRDefault="002A27CF" w:rsidP="00CF1E80">
      <w:pPr>
        <w:pStyle w:val="BodyText"/>
        <w:numPr>
          <w:ilvl w:val="0"/>
          <w:numId w:val="38"/>
        </w:numPr>
        <w:tabs>
          <w:tab w:val="left" w:pos="709"/>
        </w:tabs>
        <w:kinsoku w:val="0"/>
        <w:overflowPunct w:val="0"/>
        <w:spacing w:line="276" w:lineRule="auto"/>
        <w:rPr>
          <w:rFonts w:ascii="Arial Narrow" w:hAnsi="Arial Narrow"/>
          <w:b/>
          <w:bCs/>
          <w:spacing w:val="-3"/>
        </w:rPr>
      </w:pPr>
      <w:r w:rsidRPr="006D2E0B">
        <w:rPr>
          <w:rFonts w:ascii="Arial Narrow" w:hAnsi="Arial Narrow"/>
          <w:b/>
          <w:bCs/>
          <w:spacing w:val="-3"/>
        </w:rPr>
        <w:t xml:space="preserve"> Finansal Araçlar Faiz Oranı Riski</w:t>
      </w:r>
    </w:p>
    <w:p w14:paraId="73DE20B5" w14:textId="77777777" w:rsidR="002A27CF" w:rsidRPr="006D2E0B" w:rsidRDefault="002A27CF" w:rsidP="002A27CF">
      <w:pPr>
        <w:pStyle w:val="BodyText"/>
        <w:tabs>
          <w:tab w:val="left" w:pos="9498"/>
        </w:tabs>
        <w:kinsoku w:val="0"/>
        <w:overflowPunct w:val="0"/>
        <w:spacing w:before="7" w:line="276" w:lineRule="auto"/>
        <w:ind w:left="0"/>
        <w:rPr>
          <w:rFonts w:ascii="Arial Narrow" w:hAnsi="Arial Narrow"/>
          <w:b/>
          <w:bCs/>
          <w:sz w:val="10"/>
          <w:szCs w:val="10"/>
        </w:rPr>
      </w:pPr>
    </w:p>
    <w:p w14:paraId="2B99B039" w14:textId="77777777" w:rsidR="002A27CF" w:rsidRPr="006D2E0B" w:rsidRDefault="002A27CF" w:rsidP="002A27CF">
      <w:pPr>
        <w:pStyle w:val="BodyText"/>
        <w:tabs>
          <w:tab w:val="left" w:pos="9498"/>
        </w:tabs>
        <w:kinsoku w:val="0"/>
        <w:overflowPunct w:val="0"/>
        <w:spacing w:line="276" w:lineRule="auto"/>
        <w:ind w:left="0"/>
        <w:jc w:val="both"/>
        <w:rPr>
          <w:rFonts w:ascii="Arial Narrow" w:hAnsi="Arial Narrow"/>
          <w:spacing w:val="-3"/>
        </w:rPr>
      </w:pPr>
      <w:bookmarkStart w:id="20" w:name="Piyasadaki_fiyatların_değişmesiyle_finan"/>
      <w:bookmarkEnd w:id="20"/>
      <w:r w:rsidRPr="006D2E0B">
        <w:rPr>
          <w:rFonts w:ascii="Arial Narrow" w:hAnsi="Arial Narrow"/>
          <w:spacing w:val="-3"/>
        </w:rPr>
        <w:t>Piyasadaki</w:t>
      </w:r>
      <w:r w:rsidRPr="006D2E0B">
        <w:rPr>
          <w:rFonts w:ascii="Arial Narrow" w:hAnsi="Arial Narrow"/>
          <w:spacing w:val="20"/>
        </w:rPr>
        <w:t xml:space="preserve"> </w:t>
      </w:r>
      <w:r w:rsidRPr="006D2E0B">
        <w:rPr>
          <w:rFonts w:ascii="Arial Narrow" w:hAnsi="Arial Narrow"/>
          <w:spacing w:val="-3"/>
        </w:rPr>
        <w:t>fiyatların</w:t>
      </w:r>
      <w:r w:rsidRPr="006D2E0B">
        <w:rPr>
          <w:rFonts w:ascii="Arial Narrow" w:hAnsi="Arial Narrow"/>
          <w:spacing w:val="19"/>
        </w:rPr>
        <w:t xml:space="preserve"> </w:t>
      </w:r>
      <w:r w:rsidRPr="006D2E0B">
        <w:rPr>
          <w:rFonts w:ascii="Arial Narrow" w:hAnsi="Arial Narrow"/>
          <w:spacing w:val="-3"/>
        </w:rPr>
        <w:t>değişmesiyle</w:t>
      </w:r>
      <w:r w:rsidRPr="006D2E0B">
        <w:rPr>
          <w:rFonts w:ascii="Arial Narrow" w:hAnsi="Arial Narrow"/>
          <w:spacing w:val="20"/>
        </w:rPr>
        <w:t xml:space="preserve"> </w:t>
      </w:r>
      <w:r w:rsidRPr="006D2E0B">
        <w:rPr>
          <w:rFonts w:ascii="Arial Narrow" w:hAnsi="Arial Narrow"/>
          <w:spacing w:val="-2"/>
        </w:rPr>
        <w:t>finansal</w:t>
      </w:r>
      <w:r w:rsidRPr="006D2E0B">
        <w:rPr>
          <w:rFonts w:ascii="Arial Narrow" w:hAnsi="Arial Narrow"/>
          <w:spacing w:val="20"/>
        </w:rPr>
        <w:t xml:space="preserve"> </w:t>
      </w:r>
      <w:r w:rsidRPr="006D2E0B">
        <w:rPr>
          <w:rFonts w:ascii="Arial Narrow" w:hAnsi="Arial Narrow"/>
          <w:spacing w:val="-3"/>
        </w:rPr>
        <w:t>araçların</w:t>
      </w:r>
      <w:r w:rsidRPr="006D2E0B">
        <w:rPr>
          <w:rFonts w:ascii="Arial Narrow" w:hAnsi="Arial Narrow"/>
          <w:spacing w:val="17"/>
        </w:rPr>
        <w:t xml:space="preserve"> </w:t>
      </w:r>
      <w:r w:rsidRPr="006D2E0B">
        <w:rPr>
          <w:rFonts w:ascii="Arial Narrow" w:hAnsi="Arial Narrow"/>
          <w:spacing w:val="-3"/>
        </w:rPr>
        <w:t>değerlerinde</w:t>
      </w:r>
      <w:r w:rsidRPr="006D2E0B">
        <w:rPr>
          <w:rFonts w:ascii="Arial Narrow" w:hAnsi="Arial Narrow"/>
          <w:spacing w:val="20"/>
        </w:rPr>
        <w:t xml:space="preserve"> </w:t>
      </w:r>
      <w:r w:rsidRPr="006D2E0B">
        <w:rPr>
          <w:rFonts w:ascii="Arial Narrow" w:hAnsi="Arial Narrow"/>
          <w:spacing w:val="-3"/>
        </w:rPr>
        <w:t>dalgalanmalar</w:t>
      </w:r>
      <w:r w:rsidRPr="006D2E0B">
        <w:rPr>
          <w:rFonts w:ascii="Arial Narrow" w:hAnsi="Arial Narrow"/>
          <w:spacing w:val="20"/>
        </w:rPr>
        <w:t xml:space="preserve"> </w:t>
      </w:r>
      <w:r w:rsidRPr="006D2E0B">
        <w:rPr>
          <w:rFonts w:ascii="Arial Narrow" w:hAnsi="Arial Narrow"/>
          <w:spacing w:val="-3"/>
        </w:rPr>
        <w:t>oluşabilir.</w:t>
      </w:r>
      <w:r w:rsidRPr="006D2E0B">
        <w:rPr>
          <w:rFonts w:ascii="Arial Narrow" w:hAnsi="Arial Narrow"/>
          <w:spacing w:val="19"/>
        </w:rPr>
        <w:t xml:space="preserve"> </w:t>
      </w:r>
      <w:r w:rsidRPr="006D2E0B">
        <w:rPr>
          <w:rFonts w:ascii="Arial Narrow" w:hAnsi="Arial Narrow"/>
          <w:spacing w:val="-2"/>
        </w:rPr>
        <w:t>Söz</w:t>
      </w:r>
      <w:r w:rsidRPr="006D2E0B">
        <w:rPr>
          <w:rFonts w:ascii="Arial Narrow" w:hAnsi="Arial Narrow"/>
          <w:spacing w:val="17"/>
        </w:rPr>
        <w:t xml:space="preserve"> </w:t>
      </w:r>
      <w:r w:rsidRPr="006D2E0B">
        <w:rPr>
          <w:rFonts w:ascii="Arial Narrow" w:hAnsi="Arial Narrow"/>
          <w:spacing w:val="-3"/>
        </w:rPr>
        <w:t>konusu</w:t>
      </w:r>
      <w:r w:rsidRPr="006D2E0B">
        <w:rPr>
          <w:rFonts w:ascii="Arial Narrow" w:hAnsi="Arial Narrow"/>
          <w:spacing w:val="94"/>
        </w:rPr>
        <w:t xml:space="preserve"> </w:t>
      </w:r>
      <w:r w:rsidRPr="006D2E0B">
        <w:rPr>
          <w:rFonts w:ascii="Arial Narrow" w:hAnsi="Arial Narrow"/>
          <w:spacing w:val="-3"/>
        </w:rPr>
        <w:t>dalgalanmalar,</w:t>
      </w:r>
      <w:r w:rsidRPr="006D2E0B">
        <w:rPr>
          <w:rFonts w:ascii="Arial Narrow" w:hAnsi="Arial Narrow"/>
          <w:spacing w:val="29"/>
        </w:rPr>
        <w:t xml:space="preserve"> </w:t>
      </w:r>
      <w:r w:rsidRPr="006D2E0B">
        <w:rPr>
          <w:rFonts w:ascii="Arial Narrow" w:hAnsi="Arial Narrow"/>
          <w:spacing w:val="-3"/>
        </w:rPr>
        <w:t>menkul</w:t>
      </w:r>
      <w:r w:rsidRPr="006D2E0B">
        <w:rPr>
          <w:rFonts w:ascii="Arial Narrow" w:hAnsi="Arial Narrow"/>
          <w:spacing w:val="32"/>
        </w:rPr>
        <w:t xml:space="preserve"> </w:t>
      </w:r>
      <w:r w:rsidRPr="006D2E0B">
        <w:rPr>
          <w:rFonts w:ascii="Arial Narrow" w:hAnsi="Arial Narrow"/>
          <w:spacing w:val="-3"/>
        </w:rPr>
        <w:t>kıymetlerdeki</w:t>
      </w:r>
      <w:r w:rsidRPr="006D2E0B">
        <w:rPr>
          <w:rFonts w:ascii="Arial Narrow" w:hAnsi="Arial Narrow"/>
          <w:spacing w:val="27"/>
        </w:rPr>
        <w:t xml:space="preserve"> </w:t>
      </w:r>
      <w:r w:rsidRPr="006D2E0B">
        <w:rPr>
          <w:rFonts w:ascii="Arial Narrow" w:hAnsi="Arial Narrow"/>
          <w:spacing w:val="-2"/>
        </w:rPr>
        <w:t>fiyat</w:t>
      </w:r>
      <w:r w:rsidRPr="006D2E0B">
        <w:rPr>
          <w:rFonts w:ascii="Arial Narrow" w:hAnsi="Arial Narrow"/>
          <w:spacing w:val="27"/>
        </w:rPr>
        <w:t xml:space="preserve"> </w:t>
      </w:r>
      <w:r w:rsidRPr="006D2E0B">
        <w:rPr>
          <w:rFonts w:ascii="Arial Narrow" w:hAnsi="Arial Narrow"/>
          <w:spacing w:val="-3"/>
        </w:rPr>
        <w:t>değişikliğinden</w:t>
      </w:r>
      <w:r w:rsidRPr="006D2E0B">
        <w:rPr>
          <w:rFonts w:ascii="Arial Narrow" w:hAnsi="Arial Narrow"/>
          <w:spacing w:val="26"/>
        </w:rPr>
        <w:t xml:space="preserve"> </w:t>
      </w:r>
      <w:r w:rsidRPr="006D2E0B">
        <w:rPr>
          <w:rFonts w:ascii="Arial Narrow" w:hAnsi="Arial Narrow"/>
          <w:spacing w:val="-3"/>
        </w:rPr>
        <w:t>veya</w:t>
      </w:r>
      <w:r w:rsidRPr="006D2E0B">
        <w:rPr>
          <w:rFonts w:ascii="Arial Narrow" w:hAnsi="Arial Narrow"/>
          <w:spacing w:val="29"/>
        </w:rPr>
        <w:t xml:space="preserve"> </w:t>
      </w:r>
      <w:r w:rsidRPr="006D2E0B">
        <w:rPr>
          <w:rFonts w:ascii="Arial Narrow" w:hAnsi="Arial Narrow"/>
          <w:spacing w:val="-2"/>
        </w:rPr>
        <w:t>bu</w:t>
      </w:r>
      <w:r w:rsidRPr="006D2E0B">
        <w:rPr>
          <w:rFonts w:ascii="Arial Narrow" w:hAnsi="Arial Narrow"/>
          <w:spacing w:val="29"/>
        </w:rPr>
        <w:t xml:space="preserve"> </w:t>
      </w:r>
      <w:r w:rsidRPr="006D2E0B">
        <w:rPr>
          <w:rFonts w:ascii="Arial Narrow" w:hAnsi="Arial Narrow"/>
          <w:spacing w:val="-3"/>
        </w:rPr>
        <w:t>menkul</w:t>
      </w:r>
      <w:r w:rsidRPr="006D2E0B">
        <w:rPr>
          <w:rFonts w:ascii="Arial Narrow" w:hAnsi="Arial Narrow"/>
          <w:spacing w:val="30"/>
        </w:rPr>
        <w:t xml:space="preserve"> </w:t>
      </w:r>
      <w:r w:rsidRPr="006D2E0B">
        <w:rPr>
          <w:rFonts w:ascii="Arial Narrow" w:hAnsi="Arial Narrow"/>
          <w:spacing w:val="-3"/>
        </w:rPr>
        <w:t>kıymeti</w:t>
      </w:r>
      <w:r w:rsidRPr="006D2E0B">
        <w:rPr>
          <w:rFonts w:ascii="Arial Narrow" w:hAnsi="Arial Narrow"/>
          <w:spacing w:val="27"/>
        </w:rPr>
        <w:t xml:space="preserve"> </w:t>
      </w:r>
      <w:r w:rsidRPr="006D2E0B">
        <w:rPr>
          <w:rFonts w:ascii="Arial Narrow" w:hAnsi="Arial Narrow"/>
          <w:spacing w:val="-2"/>
        </w:rPr>
        <w:t>çıkaran</w:t>
      </w:r>
      <w:r w:rsidRPr="006D2E0B">
        <w:rPr>
          <w:rFonts w:ascii="Arial Narrow" w:hAnsi="Arial Narrow"/>
          <w:spacing w:val="26"/>
        </w:rPr>
        <w:t xml:space="preserve"> </w:t>
      </w:r>
      <w:r w:rsidRPr="006D2E0B">
        <w:rPr>
          <w:rFonts w:ascii="Arial Narrow" w:hAnsi="Arial Narrow"/>
          <w:spacing w:val="-2"/>
        </w:rPr>
        <w:t>tarafa</w:t>
      </w:r>
      <w:r w:rsidRPr="006D2E0B">
        <w:rPr>
          <w:rFonts w:ascii="Arial Narrow" w:hAnsi="Arial Narrow"/>
          <w:spacing w:val="27"/>
        </w:rPr>
        <w:t xml:space="preserve"> </w:t>
      </w:r>
      <w:r w:rsidRPr="006D2E0B">
        <w:rPr>
          <w:rFonts w:ascii="Arial Narrow" w:hAnsi="Arial Narrow"/>
          <w:spacing w:val="-3"/>
        </w:rPr>
        <w:t>özgü</w:t>
      </w:r>
      <w:r w:rsidRPr="006D2E0B">
        <w:rPr>
          <w:rFonts w:ascii="Arial Narrow" w:hAnsi="Arial Narrow"/>
          <w:spacing w:val="29"/>
        </w:rPr>
        <w:t xml:space="preserve"> </w:t>
      </w:r>
      <w:r w:rsidRPr="006D2E0B">
        <w:rPr>
          <w:rFonts w:ascii="Arial Narrow" w:hAnsi="Arial Narrow"/>
          <w:spacing w:val="-3"/>
        </w:rPr>
        <w:t>veya</w:t>
      </w:r>
      <w:r w:rsidRPr="006D2E0B">
        <w:rPr>
          <w:rFonts w:ascii="Arial Narrow" w:hAnsi="Arial Narrow"/>
          <w:spacing w:val="69"/>
        </w:rPr>
        <w:t xml:space="preserve"> </w:t>
      </w:r>
      <w:r w:rsidRPr="006D2E0B">
        <w:rPr>
          <w:rFonts w:ascii="Arial Narrow" w:hAnsi="Arial Narrow"/>
          <w:spacing w:val="-2"/>
        </w:rPr>
        <w:t>tüm</w:t>
      </w:r>
      <w:r w:rsidRPr="006D2E0B">
        <w:rPr>
          <w:rFonts w:ascii="Arial Narrow" w:hAnsi="Arial Narrow"/>
          <w:spacing w:val="-9"/>
        </w:rPr>
        <w:t xml:space="preserve"> </w:t>
      </w:r>
      <w:r w:rsidRPr="006D2E0B">
        <w:rPr>
          <w:rFonts w:ascii="Arial Narrow" w:hAnsi="Arial Narrow"/>
          <w:spacing w:val="-3"/>
        </w:rPr>
        <w:t>piyasayı</w:t>
      </w:r>
      <w:r w:rsidRPr="006D2E0B">
        <w:rPr>
          <w:rFonts w:ascii="Arial Narrow" w:hAnsi="Arial Narrow"/>
          <w:spacing w:val="-4"/>
        </w:rPr>
        <w:t xml:space="preserve"> </w:t>
      </w:r>
      <w:r w:rsidRPr="006D2E0B">
        <w:rPr>
          <w:rFonts w:ascii="Arial Narrow" w:hAnsi="Arial Narrow"/>
          <w:spacing w:val="-3"/>
        </w:rPr>
        <w:t>etkileyen</w:t>
      </w:r>
      <w:r w:rsidRPr="006D2E0B">
        <w:rPr>
          <w:rFonts w:ascii="Arial Narrow" w:hAnsi="Arial Narrow"/>
          <w:spacing w:val="-5"/>
        </w:rPr>
        <w:t xml:space="preserve"> </w:t>
      </w:r>
      <w:r w:rsidRPr="006D2E0B">
        <w:rPr>
          <w:rFonts w:ascii="Arial Narrow" w:hAnsi="Arial Narrow"/>
          <w:spacing w:val="-3"/>
        </w:rPr>
        <w:t>faktörlerden</w:t>
      </w:r>
      <w:r w:rsidRPr="006D2E0B">
        <w:rPr>
          <w:rFonts w:ascii="Arial Narrow" w:hAnsi="Arial Narrow"/>
          <w:spacing w:val="-5"/>
        </w:rPr>
        <w:t xml:space="preserve"> </w:t>
      </w:r>
      <w:r w:rsidRPr="006D2E0B">
        <w:rPr>
          <w:rFonts w:ascii="Arial Narrow" w:hAnsi="Arial Narrow"/>
          <w:spacing w:val="-3"/>
        </w:rPr>
        <w:t>kaynaklanabilir.</w:t>
      </w:r>
      <w:r w:rsidRPr="006D2E0B">
        <w:rPr>
          <w:rFonts w:ascii="Arial Narrow" w:hAnsi="Arial Narrow"/>
          <w:spacing w:val="-5"/>
        </w:rPr>
        <w:t xml:space="preserve"> </w:t>
      </w:r>
      <w:r w:rsidRPr="006D2E0B">
        <w:rPr>
          <w:rFonts w:ascii="Arial Narrow" w:hAnsi="Arial Narrow"/>
          <w:spacing w:val="-3"/>
        </w:rPr>
        <w:t>Şirket’in</w:t>
      </w:r>
      <w:r w:rsidRPr="006D2E0B">
        <w:rPr>
          <w:rFonts w:ascii="Arial Narrow" w:hAnsi="Arial Narrow"/>
          <w:spacing w:val="-5"/>
        </w:rPr>
        <w:t xml:space="preserve"> </w:t>
      </w:r>
      <w:r w:rsidRPr="006D2E0B">
        <w:rPr>
          <w:rFonts w:ascii="Arial Narrow" w:hAnsi="Arial Narrow"/>
          <w:spacing w:val="-2"/>
        </w:rPr>
        <w:t>faiz</w:t>
      </w:r>
      <w:r w:rsidRPr="006D2E0B">
        <w:rPr>
          <w:rFonts w:ascii="Arial Narrow" w:hAnsi="Arial Narrow"/>
          <w:spacing w:val="-7"/>
        </w:rPr>
        <w:t xml:space="preserve"> </w:t>
      </w:r>
      <w:r w:rsidRPr="006D2E0B">
        <w:rPr>
          <w:rFonts w:ascii="Arial Narrow" w:hAnsi="Arial Narrow"/>
          <w:spacing w:val="-3"/>
        </w:rPr>
        <w:t>oranı</w:t>
      </w:r>
      <w:r w:rsidRPr="006D2E0B">
        <w:rPr>
          <w:rFonts w:ascii="Arial Narrow" w:hAnsi="Arial Narrow"/>
          <w:spacing w:val="-4"/>
        </w:rPr>
        <w:t xml:space="preserve"> </w:t>
      </w:r>
      <w:r w:rsidRPr="006D2E0B">
        <w:rPr>
          <w:rFonts w:ascii="Arial Narrow" w:hAnsi="Arial Narrow"/>
          <w:spacing w:val="-3"/>
        </w:rPr>
        <w:t>riski</w:t>
      </w:r>
      <w:r w:rsidRPr="006D2E0B">
        <w:rPr>
          <w:rFonts w:ascii="Arial Narrow" w:hAnsi="Arial Narrow"/>
          <w:spacing w:val="-4"/>
        </w:rPr>
        <w:t xml:space="preserve"> </w:t>
      </w:r>
      <w:r w:rsidRPr="006D2E0B">
        <w:rPr>
          <w:rFonts w:ascii="Arial Narrow" w:hAnsi="Arial Narrow"/>
          <w:spacing w:val="-3"/>
        </w:rPr>
        <w:t>başlıca</w:t>
      </w:r>
      <w:r w:rsidRPr="006D2E0B">
        <w:rPr>
          <w:rFonts w:ascii="Arial Narrow" w:hAnsi="Arial Narrow"/>
          <w:spacing w:val="-7"/>
        </w:rPr>
        <w:t xml:space="preserve"> </w:t>
      </w:r>
      <w:r w:rsidRPr="006D2E0B">
        <w:rPr>
          <w:rFonts w:ascii="Arial Narrow" w:hAnsi="Arial Narrow"/>
          <w:spacing w:val="-3"/>
        </w:rPr>
        <w:t>banka</w:t>
      </w:r>
      <w:r w:rsidRPr="006D2E0B">
        <w:rPr>
          <w:rFonts w:ascii="Arial Narrow" w:hAnsi="Arial Narrow"/>
          <w:spacing w:val="-2"/>
        </w:rPr>
        <w:t xml:space="preserve"> </w:t>
      </w:r>
      <w:r w:rsidRPr="006D2E0B">
        <w:rPr>
          <w:rFonts w:ascii="Arial Narrow" w:hAnsi="Arial Narrow"/>
          <w:spacing w:val="-3"/>
        </w:rPr>
        <w:t>kredilerine</w:t>
      </w:r>
      <w:r w:rsidRPr="006D2E0B">
        <w:rPr>
          <w:rFonts w:ascii="Arial Narrow" w:hAnsi="Arial Narrow"/>
          <w:spacing w:val="-5"/>
        </w:rPr>
        <w:t xml:space="preserve"> </w:t>
      </w:r>
      <w:r w:rsidRPr="006D2E0B">
        <w:rPr>
          <w:rFonts w:ascii="Arial Narrow" w:hAnsi="Arial Narrow"/>
          <w:spacing w:val="-3"/>
        </w:rPr>
        <w:t>bağlıdır.</w:t>
      </w:r>
    </w:p>
    <w:p w14:paraId="420A46E9" w14:textId="77777777" w:rsidR="002A27CF" w:rsidRPr="006D2E0B" w:rsidRDefault="002A27CF" w:rsidP="002A27CF">
      <w:pPr>
        <w:pStyle w:val="BodyText"/>
        <w:tabs>
          <w:tab w:val="left" w:pos="9498"/>
        </w:tabs>
        <w:kinsoku w:val="0"/>
        <w:overflowPunct w:val="0"/>
        <w:spacing w:line="276" w:lineRule="auto"/>
        <w:ind w:left="0"/>
        <w:jc w:val="both"/>
        <w:rPr>
          <w:rFonts w:ascii="Arial Narrow" w:hAnsi="Arial Narrow"/>
          <w:spacing w:val="-2"/>
          <w:sz w:val="10"/>
          <w:szCs w:val="10"/>
        </w:rPr>
      </w:pPr>
      <w:bookmarkStart w:id="21" w:name="Faiz_taşıyan_finansal_borçların_faiz_ora"/>
      <w:bookmarkEnd w:id="21"/>
    </w:p>
    <w:p w14:paraId="1F4F2812" w14:textId="28B8CEC0" w:rsidR="002A27CF" w:rsidRPr="006D2E0B" w:rsidRDefault="002A27CF" w:rsidP="002A27CF">
      <w:pPr>
        <w:pStyle w:val="BodyText"/>
        <w:tabs>
          <w:tab w:val="left" w:pos="9498"/>
        </w:tabs>
        <w:kinsoku w:val="0"/>
        <w:overflowPunct w:val="0"/>
        <w:spacing w:line="276" w:lineRule="auto"/>
        <w:ind w:left="0"/>
        <w:jc w:val="both"/>
        <w:rPr>
          <w:rFonts w:ascii="Arial Narrow" w:hAnsi="Arial Narrow"/>
          <w:spacing w:val="-3"/>
        </w:rPr>
      </w:pPr>
      <w:r w:rsidRPr="006D2E0B">
        <w:rPr>
          <w:rFonts w:ascii="Arial Narrow" w:hAnsi="Arial Narrow"/>
          <w:spacing w:val="-2"/>
        </w:rPr>
        <w:t xml:space="preserve">Faiz </w:t>
      </w:r>
      <w:r w:rsidRPr="006D2E0B">
        <w:rPr>
          <w:rFonts w:ascii="Arial Narrow" w:hAnsi="Arial Narrow"/>
          <w:spacing w:val="-3"/>
        </w:rPr>
        <w:t>taşıyan</w:t>
      </w:r>
      <w:r w:rsidRPr="006D2E0B">
        <w:rPr>
          <w:rFonts w:ascii="Arial Narrow" w:hAnsi="Arial Narrow"/>
        </w:rPr>
        <w:t xml:space="preserve"> </w:t>
      </w:r>
      <w:r w:rsidRPr="006D2E0B">
        <w:rPr>
          <w:rFonts w:ascii="Arial Narrow" w:hAnsi="Arial Narrow"/>
          <w:spacing w:val="-3"/>
        </w:rPr>
        <w:t>finansal</w:t>
      </w:r>
      <w:r w:rsidRPr="006D2E0B">
        <w:rPr>
          <w:rFonts w:ascii="Arial Narrow" w:hAnsi="Arial Narrow"/>
          <w:spacing w:val="1"/>
        </w:rPr>
        <w:t xml:space="preserve"> </w:t>
      </w:r>
      <w:r w:rsidRPr="006D2E0B">
        <w:rPr>
          <w:rFonts w:ascii="Arial Narrow" w:hAnsi="Arial Narrow"/>
          <w:spacing w:val="-3"/>
        </w:rPr>
        <w:t>borçların</w:t>
      </w:r>
      <w:r w:rsidRPr="006D2E0B">
        <w:rPr>
          <w:rFonts w:ascii="Arial Narrow" w:hAnsi="Arial Narrow"/>
        </w:rPr>
        <w:t xml:space="preserve"> </w:t>
      </w:r>
      <w:r w:rsidRPr="006D2E0B">
        <w:rPr>
          <w:rFonts w:ascii="Arial Narrow" w:hAnsi="Arial Narrow"/>
          <w:spacing w:val="-3"/>
        </w:rPr>
        <w:t>faiz</w:t>
      </w:r>
      <w:r w:rsidRPr="006D2E0B">
        <w:rPr>
          <w:rFonts w:ascii="Arial Narrow" w:hAnsi="Arial Narrow"/>
          <w:spacing w:val="-2"/>
        </w:rPr>
        <w:t xml:space="preserve"> oranı</w:t>
      </w:r>
      <w:r w:rsidRPr="006D2E0B">
        <w:rPr>
          <w:rFonts w:ascii="Arial Narrow" w:hAnsi="Arial Narrow"/>
          <w:spacing w:val="1"/>
        </w:rPr>
        <w:t xml:space="preserve"> </w:t>
      </w:r>
      <w:r w:rsidRPr="006D2E0B">
        <w:rPr>
          <w:rFonts w:ascii="Arial Narrow" w:hAnsi="Arial Narrow"/>
          <w:spacing w:val="-3"/>
        </w:rPr>
        <w:t>değişiklik göstermesine</w:t>
      </w:r>
      <w:r w:rsidRPr="006D2E0B">
        <w:rPr>
          <w:rFonts w:ascii="Arial Narrow" w:hAnsi="Arial Narrow"/>
        </w:rPr>
        <w:t xml:space="preserve"> </w:t>
      </w:r>
      <w:r w:rsidRPr="006D2E0B">
        <w:rPr>
          <w:rFonts w:ascii="Arial Narrow" w:hAnsi="Arial Narrow"/>
          <w:spacing w:val="-3"/>
        </w:rPr>
        <w:t>karşın</w:t>
      </w:r>
      <w:r w:rsidRPr="006D2E0B">
        <w:rPr>
          <w:rFonts w:ascii="Arial Narrow" w:hAnsi="Arial Narrow"/>
        </w:rPr>
        <w:t xml:space="preserve"> </w:t>
      </w:r>
      <w:r w:rsidRPr="006D2E0B">
        <w:rPr>
          <w:rFonts w:ascii="Arial Narrow" w:hAnsi="Arial Narrow"/>
          <w:spacing w:val="-2"/>
        </w:rPr>
        <w:t xml:space="preserve">faiz </w:t>
      </w:r>
      <w:r w:rsidRPr="006D2E0B">
        <w:rPr>
          <w:rFonts w:ascii="Arial Narrow" w:hAnsi="Arial Narrow"/>
          <w:spacing w:val="-3"/>
        </w:rPr>
        <w:t>taşıyan</w:t>
      </w:r>
      <w:r w:rsidRPr="006D2E0B">
        <w:rPr>
          <w:rFonts w:ascii="Arial Narrow" w:hAnsi="Arial Narrow"/>
        </w:rPr>
        <w:t xml:space="preserve"> </w:t>
      </w:r>
      <w:r w:rsidRPr="006D2E0B">
        <w:rPr>
          <w:rFonts w:ascii="Arial Narrow" w:hAnsi="Arial Narrow"/>
          <w:spacing w:val="-3"/>
        </w:rPr>
        <w:t>finansal</w:t>
      </w:r>
      <w:r w:rsidRPr="006D2E0B">
        <w:rPr>
          <w:rFonts w:ascii="Arial Narrow" w:hAnsi="Arial Narrow"/>
          <w:spacing w:val="1"/>
        </w:rPr>
        <w:t xml:space="preserve"> </w:t>
      </w:r>
      <w:r w:rsidRPr="006D2E0B">
        <w:rPr>
          <w:rFonts w:ascii="Arial Narrow" w:hAnsi="Arial Narrow"/>
          <w:spacing w:val="-3"/>
        </w:rPr>
        <w:t>varlıkların sabit</w:t>
      </w:r>
      <w:r w:rsidRPr="006D2E0B">
        <w:rPr>
          <w:rFonts w:ascii="Arial Narrow" w:hAnsi="Arial Narrow"/>
          <w:spacing w:val="1"/>
        </w:rPr>
        <w:t xml:space="preserve"> </w:t>
      </w:r>
      <w:r w:rsidRPr="006D2E0B">
        <w:rPr>
          <w:rFonts w:ascii="Arial Narrow" w:hAnsi="Arial Narrow"/>
          <w:spacing w:val="-3"/>
        </w:rPr>
        <w:t>faiz</w:t>
      </w:r>
      <w:r w:rsidRPr="006D2E0B">
        <w:rPr>
          <w:rFonts w:ascii="Arial Narrow" w:hAnsi="Arial Narrow"/>
          <w:spacing w:val="116"/>
        </w:rPr>
        <w:t xml:space="preserve"> </w:t>
      </w:r>
      <w:r w:rsidRPr="006D2E0B">
        <w:rPr>
          <w:rFonts w:ascii="Arial Narrow" w:hAnsi="Arial Narrow"/>
          <w:spacing w:val="-3"/>
        </w:rPr>
        <w:t>oranı</w:t>
      </w:r>
      <w:r w:rsidRPr="006D2E0B">
        <w:rPr>
          <w:rFonts w:ascii="Arial Narrow" w:hAnsi="Arial Narrow"/>
          <w:spacing w:val="25"/>
        </w:rPr>
        <w:t xml:space="preserve"> </w:t>
      </w:r>
      <w:r w:rsidRPr="006D2E0B">
        <w:rPr>
          <w:rFonts w:ascii="Arial Narrow" w:hAnsi="Arial Narrow"/>
          <w:spacing w:val="-3"/>
        </w:rPr>
        <w:t>bulunmaktadır</w:t>
      </w:r>
      <w:r w:rsidRPr="006D2E0B">
        <w:rPr>
          <w:rFonts w:ascii="Arial Narrow" w:hAnsi="Arial Narrow"/>
          <w:spacing w:val="25"/>
        </w:rPr>
        <w:t xml:space="preserve"> </w:t>
      </w:r>
      <w:r w:rsidRPr="006D2E0B">
        <w:rPr>
          <w:rFonts w:ascii="Arial Narrow" w:hAnsi="Arial Narrow"/>
          <w:spacing w:val="-3"/>
        </w:rPr>
        <w:t>ve</w:t>
      </w:r>
      <w:r w:rsidRPr="006D2E0B">
        <w:rPr>
          <w:rFonts w:ascii="Arial Narrow" w:hAnsi="Arial Narrow"/>
          <w:spacing w:val="26"/>
        </w:rPr>
        <w:t xml:space="preserve"> </w:t>
      </w:r>
      <w:r w:rsidRPr="006D2E0B">
        <w:rPr>
          <w:rFonts w:ascii="Arial Narrow" w:hAnsi="Arial Narrow"/>
          <w:spacing w:val="-3"/>
        </w:rPr>
        <w:t>gelecek</w:t>
      </w:r>
      <w:r w:rsidRPr="006D2E0B">
        <w:rPr>
          <w:rFonts w:ascii="Arial Narrow" w:hAnsi="Arial Narrow"/>
          <w:spacing w:val="24"/>
        </w:rPr>
        <w:t xml:space="preserve"> </w:t>
      </w:r>
      <w:r w:rsidRPr="006D2E0B">
        <w:rPr>
          <w:rFonts w:ascii="Arial Narrow" w:hAnsi="Arial Narrow"/>
          <w:spacing w:val="-3"/>
        </w:rPr>
        <w:t>yıllardaki</w:t>
      </w:r>
      <w:r w:rsidRPr="006D2E0B">
        <w:rPr>
          <w:rFonts w:ascii="Arial Narrow" w:hAnsi="Arial Narrow"/>
          <w:spacing w:val="25"/>
        </w:rPr>
        <w:t xml:space="preserve"> </w:t>
      </w:r>
      <w:r w:rsidRPr="006D2E0B">
        <w:rPr>
          <w:rFonts w:ascii="Arial Narrow" w:hAnsi="Arial Narrow"/>
          <w:spacing w:val="-3"/>
        </w:rPr>
        <w:t>nakit</w:t>
      </w:r>
      <w:r w:rsidRPr="006D2E0B">
        <w:rPr>
          <w:rFonts w:ascii="Arial Narrow" w:hAnsi="Arial Narrow"/>
          <w:spacing w:val="25"/>
        </w:rPr>
        <w:t xml:space="preserve"> </w:t>
      </w:r>
      <w:r w:rsidRPr="006D2E0B">
        <w:rPr>
          <w:rFonts w:ascii="Arial Narrow" w:hAnsi="Arial Narrow"/>
          <w:spacing w:val="-3"/>
        </w:rPr>
        <w:t>akışı</w:t>
      </w:r>
      <w:r w:rsidRPr="006D2E0B">
        <w:rPr>
          <w:rFonts w:ascii="Arial Narrow" w:hAnsi="Arial Narrow"/>
          <w:spacing w:val="25"/>
        </w:rPr>
        <w:t xml:space="preserve"> </w:t>
      </w:r>
      <w:r w:rsidRPr="006D2E0B">
        <w:rPr>
          <w:rFonts w:ascii="Arial Narrow" w:hAnsi="Arial Narrow"/>
          <w:spacing w:val="-2"/>
        </w:rPr>
        <w:t>bu</w:t>
      </w:r>
      <w:r w:rsidRPr="006D2E0B">
        <w:rPr>
          <w:rFonts w:ascii="Arial Narrow" w:hAnsi="Arial Narrow"/>
          <w:spacing w:val="24"/>
        </w:rPr>
        <w:t xml:space="preserve"> </w:t>
      </w:r>
      <w:r w:rsidRPr="006D2E0B">
        <w:rPr>
          <w:rFonts w:ascii="Arial Narrow" w:hAnsi="Arial Narrow"/>
          <w:spacing w:val="-3"/>
        </w:rPr>
        <w:t>varlıkların</w:t>
      </w:r>
      <w:r w:rsidRPr="006D2E0B">
        <w:rPr>
          <w:rFonts w:ascii="Arial Narrow" w:hAnsi="Arial Narrow"/>
          <w:spacing w:val="24"/>
        </w:rPr>
        <w:t xml:space="preserve"> </w:t>
      </w:r>
      <w:r w:rsidRPr="006D2E0B">
        <w:rPr>
          <w:rFonts w:ascii="Arial Narrow" w:hAnsi="Arial Narrow"/>
          <w:spacing w:val="-3"/>
        </w:rPr>
        <w:t>büyüklüğü</w:t>
      </w:r>
      <w:r w:rsidRPr="006D2E0B">
        <w:rPr>
          <w:rFonts w:ascii="Arial Narrow" w:hAnsi="Arial Narrow"/>
          <w:spacing w:val="24"/>
        </w:rPr>
        <w:t xml:space="preserve"> </w:t>
      </w:r>
      <w:r w:rsidRPr="006D2E0B">
        <w:rPr>
          <w:rFonts w:ascii="Arial Narrow" w:hAnsi="Arial Narrow"/>
          <w:spacing w:val="-1"/>
        </w:rPr>
        <w:t>ile</w:t>
      </w:r>
      <w:r w:rsidRPr="006D2E0B">
        <w:rPr>
          <w:rFonts w:ascii="Arial Narrow" w:hAnsi="Arial Narrow"/>
          <w:spacing w:val="24"/>
        </w:rPr>
        <w:t xml:space="preserve"> </w:t>
      </w:r>
      <w:r w:rsidRPr="006D2E0B">
        <w:rPr>
          <w:rFonts w:ascii="Arial Narrow" w:hAnsi="Arial Narrow"/>
          <w:spacing w:val="-3"/>
        </w:rPr>
        <w:t>değişim</w:t>
      </w:r>
      <w:r w:rsidRPr="006D2E0B">
        <w:rPr>
          <w:rFonts w:ascii="Arial Narrow" w:hAnsi="Arial Narrow"/>
          <w:spacing w:val="22"/>
        </w:rPr>
        <w:t xml:space="preserve"> </w:t>
      </w:r>
      <w:r w:rsidRPr="006D2E0B">
        <w:rPr>
          <w:rFonts w:ascii="Arial Narrow" w:hAnsi="Arial Narrow"/>
          <w:spacing w:val="-3"/>
        </w:rPr>
        <w:t>göstermemektedir.</w:t>
      </w:r>
      <w:r w:rsidRPr="006D2E0B">
        <w:rPr>
          <w:rFonts w:ascii="Arial Narrow" w:hAnsi="Arial Narrow"/>
          <w:spacing w:val="68"/>
        </w:rPr>
        <w:t xml:space="preserve"> </w:t>
      </w:r>
      <w:r w:rsidRPr="006D2E0B">
        <w:rPr>
          <w:rFonts w:ascii="Arial Narrow" w:hAnsi="Arial Narrow"/>
          <w:spacing w:val="-3"/>
        </w:rPr>
        <w:t>Şirket’in</w:t>
      </w:r>
      <w:r w:rsidRPr="006D2E0B">
        <w:rPr>
          <w:rFonts w:ascii="Arial Narrow" w:hAnsi="Arial Narrow"/>
          <w:spacing w:val="26"/>
        </w:rPr>
        <w:t xml:space="preserve"> </w:t>
      </w:r>
      <w:r w:rsidRPr="006D2E0B">
        <w:rPr>
          <w:rFonts w:ascii="Arial Narrow" w:hAnsi="Arial Narrow"/>
          <w:spacing w:val="-3"/>
        </w:rPr>
        <w:t>piyasa</w:t>
      </w:r>
      <w:r w:rsidRPr="006D2E0B">
        <w:rPr>
          <w:rFonts w:ascii="Arial Narrow" w:hAnsi="Arial Narrow"/>
          <w:spacing w:val="27"/>
        </w:rPr>
        <w:t xml:space="preserve"> </w:t>
      </w:r>
      <w:r w:rsidRPr="006D2E0B">
        <w:rPr>
          <w:rFonts w:ascii="Arial Narrow" w:hAnsi="Arial Narrow"/>
          <w:spacing w:val="-2"/>
        </w:rPr>
        <w:t>faiz</w:t>
      </w:r>
      <w:r w:rsidRPr="006D2E0B">
        <w:rPr>
          <w:rFonts w:ascii="Arial Narrow" w:hAnsi="Arial Narrow"/>
          <w:spacing w:val="24"/>
        </w:rPr>
        <w:t xml:space="preserve"> </w:t>
      </w:r>
      <w:r w:rsidRPr="006D2E0B">
        <w:rPr>
          <w:rFonts w:ascii="Arial Narrow" w:hAnsi="Arial Narrow"/>
          <w:spacing w:val="-3"/>
        </w:rPr>
        <w:t>oranlarının</w:t>
      </w:r>
      <w:r w:rsidRPr="006D2E0B">
        <w:rPr>
          <w:rFonts w:ascii="Arial Narrow" w:hAnsi="Arial Narrow"/>
          <w:spacing w:val="26"/>
        </w:rPr>
        <w:t xml:space="preserve"> </w:t>
      </w:r>
      <w:r w:rsidRPr="006D2E0B">
        <w:rPr>
          <w:rFonts w:ascii="Arial Narrow" w:hAnsi="Arial Narrow"/>
          <w:spacing w:val="-3"/>
        </w:rPr>
        <w:t>değişmesine</w:t>
      </w:r>
      <w:r w:rsidRPr="006D2E0B">
        <w:rPr>
          <w:rFonts w:ascii="Arial Narrow" w:hAnsi="Arial Narrow"/>
          <w:spacing w:val="27"/>
        </w:rPr>
        <w:t xml:space="preserve"> </w:t>
      </w:r>
      <w:r w:rsidRPr="006D2E0B">
        <w:rPr>
          <w:rFonts w:ascii="Arial Narrow" w:hAnsi="Arial Narrow"/>
          <w:spacing w:val="-3"/>
        </w:rPr>
        <w:t>karşı</w:t>
      </w:r>
      <w:r w:rsidRPr="006D2E0B">
        <w:rPr>
          <w:rFonts w:ascii="Arial Narrow" w:hAnsi="Arial Narrow"/>
          <w:spacing w:val="27"/>
        </w:rPr>
        <w:t xml:space="preserve"> </w:t>
      </w:r>
      <w:r w:rsidRPr="006D2E0B">
        <w:rPr>
          <w:rFonts w:ascii="Arial Narrow" w:hAnsi="Arial Narrow"/>
          <w:spacing w:val="-2"/>
        </w:rPr>
        <w:t>olan</w:t>
      </w:r>
      <w:r w:rsidRPr="006D2E0B">
        <w:rPr>
          <w:rFonts w:ascii="Arial Narrow" w:hAnsi="Arial Narrow"/>
          <w:spacing w:val="26"/>
        </w:rPr>
        <w:t xml:space="preserve"> </w:t>
      </w:r>
      <w:r w:rsidRPr="006D2E0B">
        <w:rPr>
          <w:rFonts w:ascii="Arial Narrow" w:hAnsi="Arial Narrow"/>
          <w:spacing w:val="-2"/>
        </w:rPr>
        <w:t>risk</w:t>
      </w:r>
      <w:r w:rsidRPr="006D2E0B">
        <w:rPr>
          <w:rFonts w:ascii="Arial Narrow" w:hAnsi="Arial Narrow"/>
          <w:spacing w:val="24"/>
        </w:rPr>
        <w:t xml:space="preserve"> </w:t>
      </w:r>
      <w:r w:rsidRPr="006D2E0B">
        <w:rPr>
          <w:rFonts w:ascii="Arial Narrow" w:hAnsi="Arial Narrow"/>
          <w:spacing w:val="-3"/>
        </w:rPr>
        <w:t>açıklığı,</w:t>
      </w:r>
      <w:r w:rsidRPr="006D2E0B">
        <w:rPr>
          <w:rFonts w:ascii="Arial Narrow" w:hAnsi="Arial Narrow"/>
          <w:spacing w:val="26"/>
        </w:rPr>
        <w:t xml:space="preserve"> </w:t>
      </w:r>
      <w:r w:rsidRPr="006D2E0B">
        <w:rPr>
          <w:rFonts w:ascii="Arial Narrow" w:hAnsi="Arial Narrow"/>
          <w:spacing w:val="-2"/>
        </w:rPr>
        <w:t>her</w:t>
      </w:r>
      <w:r w:rsidRPr="006D2E0B">
        <w:rPr>
          <w:rFonts w:ascii="Arial Narrow" w:hAnsi="Arial Narrow"/>
          <w:spacing w:val="27"/>
        </w:rPr>
        <w:t xml:space="preserve"> </w:t>
      </w:r>
      <w:r w:rsidRPr="006D2E0B">
        <w:rPr>
          <w:rFonts w:ascii="Arial Narrow" w:hAnsi="Arial Narrow"/>
          <w:spacing w:val="-3"/>
        </w:rPr>
        <w:t>şeyden</w:t>
      </w:r>
      <w:r w:rsidRPr="006D2E0B">
        <w:rPr>
          <w:rFonts w:ascii="Arial Narrow" w:hAnsi="Arial Narrow"/>
          <w:spacing w:val="29"/>
        </w:rPr>
        <w:t xml:space="preserve"> </w:t>
      </w:r>
      <w:r w:rsidRPr="006D2E0B">
        <w:rPr>
          <w:rFonts w:ascii="Arial Narrow" w:hAnsi="Arial Narrow"/>
          <w:spacing w:val="-2"/>
        </w:rPr>
        <w:t>önce</w:t>
      </w:r>
      <w:r w:rsidRPr="006D2E0B">
        <w:rPr>
          <w:rFonts w:ascii="Arial Narrow" w:hAnsi="Arial Narrow"/>
          <w:spacing w:val="26"/>
        </w:rPr>
        <w:t xml:space="preserve"> </w:t>
      </w:r>
      <w:r w:rsidRPr="006D2E0B">
        <w:rPr>
          <w:rFonts w:ascii="Arial Narrow" w:hAnsi="Arial Narrow"/>
          <w:spacing w:val="-3"/>
        </w:rPr>
        <w:t>Şirket’in</w:t>
      </w:r>
      <w:r w:rsidRPr="006D2E0B">
        <w:rPr>
          <w:rFonts w:ascii="Arial Narrow" w:hAnsi="Arial Narrow"/>
          <w:spacing w:val="26"/>
        </w:rPr>
        <w:t xml:space="preserve"> </w:t>
      </w:r>
      <w:r w:rsidRPr="006D2E0B">
        <w:rPr>
          <w:rFonts w:ascii="Arial Narrow" w:hAnsi="Arial Narrow"/>
          <w:spacing w:val="-3"/>
        </w:rPr>
        <w:t>değişken</w:t>
      </w:r>
      <w:r w:rsidRPr="006D2E0B">
        <w:rPr>
          <w:rFonts w:ascii="Arial Narrow" w:hAnsi="Arial Narrow"/>
          <w:spacing w:val="26"/>
        </w:rPr>
        <w:t xml:space="preserve"> </w:t>
      </w:r>
      <w:r w:rsidRPr="006D2E0B">
        <w:rPr>
          <w:rFonts w:ascii="Arial Narrow" w:hAnsi="Arial Narrow"/>
          <w:spacing w:val="-2"/>
        </w:rPr>
        <w:t>faiz</w:t>
      </w:r>
      <w:r w:rsidRPr="006D2E0B">
        <w:rPr>
          <w:rFonts w:ascii="Arial Narrow" w:hAnsi="Arial Narrow"/>
          <w:spacing w:val="102"/>
        </w:rPr>
        <w:t xml:space="preserve"> </w:t>
      </w:r>
      <w:r w:rsidRPr="006D2E0B">
        <w:rPr>
          <w:rFonts w:ascii="Arial Narrow" w:hAnsi="Arial Narrow"/>
          <w:spacing w:val="-3"/>
        </w:rPr>
        <w:t>oranlı</w:t>
      </w:r>
      <w:r w:rsidRPr="006D2E0B">
        <w:rPr>
          <w:rFonts w:ascii="Arial Narrow" w:hAnsi="Arial Narrow"/>
          <w:spacing w:val="32"/>
        </w:rPr>
        <w:t xml:space="preserve"> </w:t>
      </w:r>
      <w:r w:rsidRPr="006D2E0B">
        <w:rPr>
          <w:rFonts w:ascii="Arial Narrow" w:hAnsi="Arial Narrow"/>
          <w:spacing w:val="-2"/>
        </w:rPr>
        <w:t>borç</w:t>
      </w:r>
      <w:r w:rsidRPr="006D2E0B">
        <w:rPr>
          <w:rFonts w:ascii="Arial Narrow" w:hAnsi="Arial Narrow"/>
          <w:spacing w:val="31"/>
        </w:rPr>
        <w:t xml:space="preserve"> </w:t>
      </w:r>
      <w:r w:rsidRPr="006D2E0B">
        <w:rPr>
          <w:rFonts w:ascii="Arial Narrow" w:hAnsi="Arial Narrow"/>
          <w:spacing w:val="-3"/>
        </w:rPr>
        <w:t>yükümlülüklerine</w:t>
      </w:r>
      <w:r w:rsidRPr="006D2E0B">
        <w:rPr>
          <w:rFonts w:ascii="Arial Narrow" w:hAnsi="Arial Narrow"/>
          <w:spacing w:val="31"/>
        </w:rPr>
        <w:t xml:space="preserve"> </w:t>
      </w:r>
      <w:r w:rsidRPr="006D2E0B">
        <w:rPr>
          <w:rFonts w:ascii="Arial Narrow" w:hAnsi="Arial Narrow"/>
          <w:spacing w:val="-3"/>
        </w:rPr>
        <w:t>bağlıdır.</w:t>
      </w:r>
      <w:r w:rsidRPr="006D2E0B">
        <w:rPr>
          <w:rFonts w:ascii="Arial Narrow" w:hAnsi="Arial Narrow"/>
          <w:spacing w:val="31"/>
        </w:rPr>
        <w:t xml:space="preserve"> </w:t>
      </w:r>
      <w:r w:rsidRPr="006D2E0B">
        <w:rPr>
          <w:rFonts w:ascii="Arial Narrow" w:hAnsi="Arial Narrow"/>
          <w:spacing w:val="-3"/>
        </w:rPr>
        <w:t>Şirket’in</w:t>
      </w:r>
      <w:r w:rsidRPr="006D2E0B">
        <w:rPr>
          <w:rFonts w:ascii="Arial Narrow" w:hAnsi="Arial Narrow"/>
          <w:spacing w:val="31"/>
        </w:rPr>
        <w:t xml:space="preserve"> </w:t>
      </w:r>
      <w:r w:rsidRPr="006D2E0B">
        <w:rPr>
          <w:rFonts w:ascii="Arial Narrow" w:hAnsi="Arial Narrow"/>
          <w:spacing w:val="-2"/>
        </w:rPr>
        <w:t>bu</w:t>
      </w:r>
      <w:r w:rsidRPr="006D2E0B">
        <w:rPr>
          <w:rFonts w:ascii="Arial Narrow" w:hAnsi="Arial Narrow"/>
          <w:spacing w:val="33"/>
        </w:rPr>
        <w:t xml:space="preserve"> </w:t>
      </w:r>
      <w:r w:rsidRPr="006D2E0B">
        <w:rPr>
          <w:rFonts w:ascii="Arial Narrow" w:hAnsi="Arial Narrow"/>
          <w:spacing w:val="-3"/>
        </w:rPr>
        <w:t>konudaki</w:t>
      </w:r>
      <w:r w:rsidRPr="006D2E0B">
        <w:rPr>
          <w:rFonts w:ascii="Arial Narrow" w:hAnsi="Arial Narrow"/>
          <w:spacing w:val="32"/>
        </w:rPr>
        <w:t xml:space="preserve"> </w:t>
      </w:r>
      <w:r w:rsidRPr="006D2E0B">
        <w:rPr>
          <w:rFonts w:ascii="Arial Narrow" w:hAnsi="Arial Narrow"/>
          <w:spacing w:val="-3"/>
        </w:rPr>
        <w:t>politikası</w:t>
      </w:r>
      <w:r w:rsidRPr="006D2E0B">
        <w:rPr>
          <w:rFonts w:ascii="Arial Narrow" w:hAnsi="Arial Narrow"/>
          <w:spacing w:val="32"/>
        </w:rPr>
        <w:t xml:space="preserve"> </w:t>
      </w:r>
      <w:r w:rsidRPr="006D2E0B">
        <w:rPr>
          <w:rFonts w:ascii="Arial Narrow" w:hAnsi="Arial Narrow"/>
          <w:spacing w:val="-2"/>
        </w:rPr>
        <w:t>ise</w:t>
      </w:r>
      <w:r w:rsidRPr="006D2E0B">
        <w:rPr>
          <w:rFonts w:ascii="Arial Narrow" w:hAnsi="Arial Narrow"/>
          <w:spacing w:val="31"/>
        </w:rPr>
        <w:t xml:space="preserve"> </w:t>
      </w:r>
      <w:r w:rsidRPr="006D2E0B">
        <w:rPr>
          <w:rFonts w:ascii="Arial Narrow" w:hAnsi="Arial Narrow"/>
          <w:spacing w:val="-2"/>
        </w:rPr>
        <w:t>faiz</w:t>
      </w:r>
      <w:r w:rsidRPr="006D2E0B">
        <w:rPr>
          <w:rFonts w:ascii="Arial Narrow" w:hAnsi="Arial Narrow"/>
          <w:spacing w:val="31"/>
        </w:rPr>
        <w:t xml:space="preserve"> </w:t>
      </w:r>
      <w:r w:rsidRPr="006D2E0B">
        <w:rPr>
          <w:rFonts w:ascii="Arial Narrow" w:hAnsi="Arial Narrow"/>
          <w:spacing w:val="-3"/>
        </w:rPr>
        <w:t>maliyetini,</w:t>
      </w:r>
      <w:r w:rsidRPr="006D2E0B">
        <w:rPr>
          <w:rFonts w:ascii="Arial Narrow" w:hAnsi="Arial Narrow"/>
          <w:spacing w:val="31"/>
        </w:rPr>
        <w:t xml:space="preserve"> </w:t>
      </w:r>
      <w:r w:rsidRPr="006D2E0B">
        <w:rPr>
          <w:rFonts w:ascii="Arial Narrow" w:hAnsi="Arial Narrow"/>
          <w:spacing w:val="-2"/>
        </w:rPr>
        <w:t>sabit</w:t>
      </w:r>
      <w:r w:rsidRPr="006D2E0B">
        <w:rPr>
          <w:rFonts w:ascii="Arial Narrow" w:hAnsi="Arial Narrow"/>
          <w:spacing w:val="32"/>
        </w:rPr>
        <w:t xml:space="preserve"> </w:t>
      </w:r>
      <w:r w:rsidRPr="006D2E0B">
        <w:rPr>
          <w:rFonts w:ascii="Arial Narrow" w:hAnsi="Arial Narrow"/>
          <w:spacing w:val="-3"/>
        </w:rPr>
        <w:t>ve</w:t>
      </w:r>
      <w:r w:rsidRPr="006D2E0B">
        <w:rPr>
          <w:rFonts w:ascii="Arial Narrow" w:hAnsi="Arial Narrow"/>
          <w:spacing w:val="31"/>
        </w:rPr>
        <w:t xml:space="preserve"> </w:t>
      </w:r>
      <w:r w:rsidRPr="006D2E0B">
        <w:rPr>
          <w:rFonts w:ascii="Arial Narrow" w:hAnsi="Arial Narrow"/>
          <w:spacing w:val="-3"/>
        </w:rPr>
        <w:t>değişken</w:t>
      </w:r>
      <w:r w:rsidRPr="006D2E0B">
        <w:rPr>
          <w:rFonts w:ascii="Arial Narrow" w:hAnsi="Arial Narrow"/>
          <w:spacing w:val="88"/>
        </w:rPr>
        <w:t xml:space="preserve"> </w:t>
      </w:r>
      <w:r w:rsidRPr="006D2E0B">
        <w:rPr>
          <w:rFonts w:ascii="Arial Narrow" w:hAnsi="Arial Narrow"/>
          <w:spacing w:val="-3"/>
        </w:rPr>
        <w:t>faizli</w:t>
      </w:r>
      <w:r w:rsidRPr="006D2E0B">
        <w:rPr>
          <w:rFonts w:ascii="Arial Narrow" w:hAnsi="Arial Narrow"/>
          <w:spacing w:val="-4"/>
        </w:rPr>
        <w:t xml:space="preserve"> </w:t>
      </w:r>
      <w:r w:rsidRPr="006D2E0B">
        <w:rPr>
          <w:rFonts w:ascii="Arial Narrow" w:hAnsi="Arial Narrow"/>
          <w:spacing w:val="-3"/>
        </w:rPr>
        <w:t>borçlar</w:t>
      </w:r>
      <w:r w:rsidRPr="006D2E0B">
        <w:rPr>
          <w:rFonts w:ascii="Arial Narrow" w:hAnsi="Arial Narrow"/>
          <w:spacing w:val="-4"/>
        </w:rPr>
        <w:t xml:space="preserve"> </w:t>
      </w:r>
      <w:r w:rsidRPr="006D2E0B">
        <w:rPr>
          <w:rFonts w:ascii="Arial Narrow" w:hAnsi="Arial Narrow"/>
          <w:spacing w:val="-3"/>
        </w:rPr>
        <w:t>kullanarak</w:t>
      </w:r>
      <w:r w:rsidRPr="006D2E0B">
        <w:rPr>
          <w:rFonts w:ascii="Arial Narrow" w:hAnsi="Arial Narrow"/>
          <w:spacing w:val="-8"/>
        </w:rPr>
        <w:t xml:space="preserve"> </w:t>
      </w:r>
      <w:r w:rsidRPr="006D2E0B">
        <w:rPr>
          <w:rFonts w:ascii="Arial Narrow" w:hAnsi="Arial Narrow"/>
          <w:spacing w:val="-3"/>
        </w:rPr>
        <w:t>yönetmektir.</w:t>
      </w:r>
    </w:p>
    <w:p w14:paraId="54E06986" w14:textId="77777777" w:rsidR="001E060F" w:rsidRPr="006D2E0B" w:rsidRDefault="001E060F" w:rsidP="002A27CF">
      <w:pPr>
        <w:pStyle w:val="BodyText"/>
        <w:tabs>
          <w:tab w:val="left" w:pos="9498"/>
        </w:tabs>
        <w:kinsoku w:val="0"/>
        <w:overflowPunct w:val="0"/>
        <w:spacing w:line="276" w:lineRule="auto"/>
        <w:ind w:left="0"/>
        <w:jc w:val="both"/>
        <w:rPr>
          <w:rFonts w:ascii="Arial Narrow" w:hAnsi="Arial Narrow"/>
          <w:spacing w:val="-3"/>
        </w:rPr>
      </w:pPr>
    </w:p>
    <w:tbl>
      <w:tblPr>
        <w:tblW w:w="5000" w:type="pct"/>
        <w:tblCellMar>
          <w:left w:w="70" w:type="dxa"/>
          <w:right w:w="70" w:type="dxa"/>
        </w:tblCellMar>
        <w:tblLook w:val="04A0" w:firstRow="1" w:lastRow="0" w:firstColumn="1" w:lastColumn="0" w:noHBand="0" w:noVBand="1"/>
      </w:tblPr>
      <w:tblGrid>
        <w:gridCol w:w="6652"/>
        <w:gridCol w:w="1322"/>
        <w:gridCol w:w="1776"/>
      </w:tblGrid>
      <w:tr w:rsidR="00CA6ABB" w:rsidRPr="00CA6ABB" w14:paraId="0EA5F068" w14:textId="77777777" w:rsidTr="00CA6ABB">
        <w:trPr>
          <w:trHeight w:val="20"/>
        </w:trPr>
        <w:tc>
          <w:tcPr>
            <w:tcW w:w="3411" w:type="pct"/>
            <w:tcBorders>
              <w:top w:val="single" w:sz="8" w:space="0" w:color="auto"/>
              <w:left w:val="nil"/>
              <w:bottom w:val="single" w:sz="8" w:space="0" w:color="auto"/>
              <w:right w:val="nil"/>
            </w:tcBorders>
            <w:shd w:val="clear" w:color="000000" w:fill="FFFFFF"/>
            <w:vAlign w:val="center"/>
            <w:hideMark/>
          </w:tcPr>
          <w:p w14:paraId="57B243C6" w14:textId="77777777" w:rsidR="00CA6ABB" w:rsidRPr="00CA6ABB" w:rsidRDefault="00CA6ABB" w:rsidP="00CA6ABB">
            <w:pPr>
              <w:rPr>
                <w:rFonts w:ascii="Arial Narrow" w:eastAsia="Times New Roman" w:hAnsi="Arial Narrow" w:cs="Calibri"/>
                <w:b/>
                <w:bCs/>
                <w:color w:val="000000"/>
                <w:sz w:val="22"/>
                <w:szCs w:val="22"/>
              </w:rPr>
            </w:pPr>
            <w:r w:rsidRPr="00CA6ABB">
              <w:rPr>
                <w:rFonts w:ascii="Arial Narrow" w:eastAsia="Times New Roman" w:hAnsi="Arial Narrow" w:cs="Calibri"/>
                <w:b/>
                <w:bCs/>
                <w:color w:val="000000"/>
                <w:sz w:val="22"/>
                <w:szCs w:val="22"/>
              </w:rPr>
              <w:t> </w:t>
            </w:r>
          </w:p>
        </w:tc>
        <w:tc>
          <w:tcPr>
            <w:tcW w:w="678" w:type="pct"/>
            <w:tcBorders>
              <w:top w:val="single" w:sz="8" w:space="0" w:color="auto"/>
              <w:left w:val="nil"/>
              <w:bottom w:val="single" w:sz="8" w:space="0" w:color="auto"/>
              <w:right w:val="nil"/>
            </w:tcBorders>
            <w:shd w:val="clear" w:color="000000" w:fill="FFFFFF"/>
            <w:vAlign w:val="center"/>
            <w:hideMark/>
          </w:tcPr>
          <w:p w14:paraId="6CDEF2CC" w14:textId="77777777" w:rsidR="00CA6ABB" w:rsidRPr="00CA6ABB" w:rsidRDefault="00CA6ABB" w:rsidP="00CA6ABB">
            <w:pPr>
              <w:jc w:val="right"/>
              <w:rPr>
                <w:rFonts w:ascii="Arial Narrow" w:eastAsia="Times New Roman" w:hAnsi="Arial Narrow" w:cs="Calibri"/>
                <w:b/>
                <w:bCs/>
                <w:color w:val="000000"/>
                <w:sz w:val="22"/>
                <w:szCs w:val="22"/>
              </w:rPr>
            </w:pPr>
            <w:r w:rsidRPr="00CA6ABB">
              <w:rPr>
                <w:rFonts w:ascii="Arial Narrow" w:eastAsia="Times New Roman" w:hAnsi="Arial Narrow" w:cs="Calibri"/>
                <w:b/>
                <w:bCs/>
                <w:color w:val="000000"/>
                <w:sz w:val="22"/>
                <w:szCs w:val="22"/>
              </w:rPr>
              <w:t>Defter Değeri</w:t>
            </w:r>
          </w:p>
        </w:tc>
        <w:tc>
          <w:tcPr>
            <w:tcW w:w="911" w:type="pct"/>
            <w:tcBorders>
              <w:top w:val="single" w:sz="8" w:space="0" w:color="auto"/>
              <w:left w:val="nil"/>
              <w:bottom w:val="single" w:sz="8" w:space="0" w:color="auto"/>
              <w:right w:val="nil"/>
            </w:tcBorders>
            <w:shd w:val="clear" w:color="000000" w:fill="FFFFFF"/>
            <w:vAlign w:val="center"/>
            <w:hideMark/>
          </w:tcPr>
          <w:p w14:paraId="40155D37" w14:textId="77777777" w:rsidR="00CA6ABB" w:rsidRPr="00CA6ABB" w:rsidRDefault="00CA6ABB" w:rsidP="00CA6ABB">
            <w:pPr>
              <w:jc w:val="right"/>
              <w:rPr>
                <w:rFonts w:ascii="Arial Narrow" w:eastAsia="Times New Roman" w:hAnsi="Arial Narrow" w:cs="Calibri"/>
                <w:b/>
                <w:bCs/>
                <w:color w:val="000000"/>
                <w:sz w:val="22"/>
                <w:szCs w:val="22"/>
              </w:rPr>
            </w:pPr>
            <w:r w:rsidRPr="00CA6ABB">
              <w:rPr>
                <w:rFonts w:ascii="Arial Narrow" w:eastAsia="Times New Roman" w:hAnsi="Arial Narrow" w:cs="Calibri"/>
                <w:b/>
                <w:bCs/>
                <w:color w:val="000000"/>
                <w:sz w:val="22"/>
                <w:szCs w:val="22"/>
              </w:rPr>
              <w:t>Defter Değeri</w:t>
            </w:r>
          </w:p>
        </w:tc>
      </w:tr>
      <w:tr w:rsidR="00CA6ABB" w:rsidRPr="00CA6ABB" w14:paraId="692454E4" w14:textId="77777777" w:rsidTr="00CA6ABB">
        <w:trPr>
          <w:trHeight w:val="20"/>
        </w:trPr>
        <w:tc>
          <w:tcPr>
            <w:tcW w:w="3411" w:type="pct"/>
            <w:tcBorders>
              <w:top w:val="nil"/>
              <w:left w:val="nil"/>
              <w:bottom w:val="single" w:sz="8" w:space="0" w:color="auto"/>
              <w:right w:val="nil"/>
            </w:tcBorders>
            <w:shd w:val="clear" w:color="000000" w:fill="FFFFFF"/>
            <w:vAlign w:val="center"/>
            <w:hideMark/>
          </w:tcPr>
          <w:p w14:paraId="0F048F10" w14:textId="77777777" w:rsidR="00CA6ABB" w:rsidRPr="00CA6ABB" w:rsidRDefault="00CA6ABB" w:rsidP="00CA6ABB">
            <w:pPr>
              <w:rPr>
                <w:rFonts w:ascii="Arial Narrow" w:eastAsia="Times New Roman" w:hAnsi="Arial Narrow" w:cs="Calibri"/>
                <w:b/>
                <w:bCs/>
                <w:color w:val="000000"/>
                <w:sz w:val="22"/>
                <w:szCs w:val="22"/>
              </w:rPr>
            </w:pPr>
            <w:r w:rsidRPr="00CA6ABB">
              <w:rPr>
                <w:rFonts w:ascii="Arial Narrow" w:eastAsia="Times New Roman" w:hAnsi="Arial Narrow" w:cs="Calibri"/>
                <w:b/>
                <w:bCs/>
                <w:color w:val="000000"/>
                <w:sz w:val="22"/>
                <w:szCs w:val="22"/>
              </w:rPr>
              <w:t> </w:t>
            </w:r>
          </w:p>
        </w:tc>
        <w:tc>
          <w:tcPr>
            <w:tcW w:w="678" w:type="pct"/>
            <w:tcBorders>
              <w:top w:val="nil"/>
              <w:left w:val="nil"/>
              <w:bottom w:val="single" w:sz="8" w:space="0" w:color="auto"/>
              <w:right w:val="nil"/>
            </w:tcBorders>
            <w:shd w:val="clear" w:color="000000" w:fill="FFFFFF"/>
            <w:vAlign w:val="center"/>
            <w:hideMark/>
          </w:tcPr>
          <w:p w14:paraId="3CF12504" w14:textId="77777777" w:rsidR="00CA6ABB" w:rsidRPr="00CA6ABB" w:rsidRDefault="00CA6ABB" w:rsidP="00CA6ABB">
            <w:pPr>
              <w:jc w:val="right"/>
              <w:rPr>
                <w:rFonts w:ascii="Arial Narrow" w:eastAsia="Times New Roman" w:hAnsi="Arial Narrow" w:cs="Calibri"/>
                <w:b/>
                <w:bCs/>
                <w:color w:val="000000"/>
                <w:sz w:val="22"/>
                <w:szCs w:val="22"/>
              </w:rPr>
            </w:pPr>
            <w:r w:rsidRPr="00CA6ABB">
              <w:rPr>
                <w:rFonts w:ascii="Arial Narrow" w:eastAsia="Times New Roman" w:hAnsi="Arial Narrow" w:cs="Calibri"/>
                <w:b/>
                <w:bCs/>
                <w:color w:val="000000"/>
                <w:sz w:val="22"/>
                <w:szCs w:val="22"/>
              </w:rPr>
              <w:t>30.06.2020</w:t>
            </w:r>
          </w:p>
        </w:tc>
        <w:tc>
          <w:tcPr>
            <w:tcW w:w="911" w:type="pct"/>
            <w:tcBorders>
              <w:top w:val="nil"/>
              <w:left w:val="nil"/>
              <w:bottom w:val="single" w:sz="8" w:space="0" w:color="auto"/>
              <w:right w:val="nil"/>
            </w:tcBorders>
            <w:shd w:val="clear" w:color="000000" w:fill="FFFFFF"/>
            <w:vAlign w:val="center"/>
            <w:hideMark/>
          </w:tcPr>
          <w:p w14:paraId="0A25D9E1" w14:textId="77777777" w:rsidR="00CA6ABB" w:rsidRPr="00CA6ABB" w:rsidRDefault="00CA6ABB" w:rsidP="00CA6ABB">
            <w:pPr>
              <w:jc w:val="right"/>
              <w:rPr>
                <w:rFonts w:ascii="Arial Narrow" w:eastAsia="Times New Roman" w:hAnsi="Arial Narrow" w:cs="Calibri"/>
                <w:b/>
                <w:bCs/>
                <w:color w:val="000000"/>
                <w:sz w:val="22"/>
                <w:szCs w:val="22"/>
              </w:rPr>
            </w:pPr>
            <w:r w:rsidRPr="00CA6ABB">
              <w:rPr>
                <w:rFonts w:ascii="Arial Narrow" w:eastAsia="Times New Roman" w:hAnsi="Arial Narrow" w:cs="Calibri"/>
                <w:b/>
                <w:bCs/>
                <w:color w:val="000000"/>
                <w:sz w:val="22"/>
                <w:szCs w:val="22"/>
              </w:rPr>
              <w:t>31.12.2019</w:t>
            </w:r>
          </w:p>
        </w:tc>
      </w:tr>
      <w:tr w:rsidR="00CA6ABB" w:rsidRPr="00CA6ABB" w14:paraId="7C8B0E71" w14:textId="77777777" w:rsidTr="00CA6ABB">
        <w:trPr>
          <w:trHeight w:val="20"/>
        </w:trPr>
        <w:tc>
          <w:tcPr>
            <w:tcW w:w="3411" w:type="pct"/>
            <w:tcBorders>
              <w:top w:val="nil"/>
              <w:left w:val="nil"/>
              <w:bottom w:val="nil"/>
              <w:right w:val="nil"/>
            </w:tcBorders>
            <w:shd w:val="clear" w:color="000000" w:fill="FFFFFF"/>
            <w:vAlign w:val="center"/>
            <w:hideMark/>
          </w:tcPr>
          <w:p w14:paraId="31D9ABF6" w14:textId="77777777" w:rsidR="00CA6ABB" w:rsidRPr="00CA6ABB" w:rsidRDefault="00CA6ABB" w:rsidP="00CA6ABB">
            <w:pPr>
              <w:rPr>
                <w:rFonts w:ascii="Arial Narrow" w:eastAsia="Times New Roman" w:hAnsi="Arial Narrow" w:cs="Calibri"/>
                <w:b/>
                <w:bCs/>
                <w:color w:val="000000"/>
                <w:sz w:val="22"/>
                <w:szCs w:val="22"/>
              </w:rPr>
            </w:pPr>
            <w:r w:rsidRPr="00CA6ABB">
              <w:rPr>
                <w:rFonts w:ascii="Arial Narrow" w:eastAsia="Times New Roman" w:hAnsi="Arial Narrow" w:cs="Calibri"/>
                <w:b/>
                <w:bCs/>
                <w:color w:val="000000"/>
                <w:sz w:val="22"/>
                <w:szCs w:val="22"/>
              </w:rPr>
              <w:t xml:space="preserve">Sabit faizli araçlar </w:t>
            </w:r>
          </w:p>
        </w:tc>
        <w:tc>
          <w:tcPr>
            <w:tcW w:w="678" w:type="pct"/>
            <w:tcBorders>
              <w:top w:val="nil"/>
              <w:left w:val="nil"/>
              <w:bottom w:val="nil"/>
              <w:right w:val="nil"/>
            </w:tcBorders>
            <w:shd w:val="clear" w:color="000000" w:fill="FFFFFF"/>
            <w:noWrap/>
            <w:vAlign w:val="center"/>
            <w:hideMark/>
          </w:tcPr>
          <w:p w14:paraId="06A6BCE2" w14:textId="77777777" w:rsidR="00CA6ABB" w:rsidRPr="00CA6ABB" w:rsidRDefault="00CA6ABB" w:rsidP="00CA6ABB">
            <w:pPr>
              <w:jc w:val="right"/>
              <w:rPr>
                <w:rFonts w:ascii="Arial Narrow" w:eastAsia="Times New Roman" w:hAnsi="Arial Narrow" w:cs="Calibri"/>
                <w:color w:val="000000"/>
                <w:sz w:val="22"/>
                <w:szCs w:val="22"/>
              </w:rPr>
            </w:pPr>
            <w:r w:rsidRPr="00CA6ABB">
              <w:rPr>
                <w:rFonts w:ascii="Arial Narrow" w:eastAsia="Times New Roman" w:hAnsi="Arial Narrow" w:cs="Calibri"/>
                <w:color w:val="000000"/>
                <w:sz w:val="22"/>
                <w:szCs w:val="22"/>
              </w:rPr>
              <w:t> </w:t>
            </w:r>
          </w:p>
        </w:tc>
        <w:tc>
          <w:tcPr>
            <w:tcW w:w="911" w:type="pct"/>
            <w:tcBorders>
              <w:top w:val="nil"/>
              <w:left w:val="nil"/>
              <w:bottom w:val="nil"/>
              <w:right w:val="nil"/>
            </w:tcBorders>
            <w:shd w:val="clear" w:color="000000" w:fill="FFFFFF"/>
            <w:noWrap/>
            <w:vAlign w:val="center"/>
            <w:hideMark/>
          </w:tcPr>
          <w:p w14:paraId="45A8ECA3" w14:textId="77777777" w:rsidR="00CA6ABB" w:rsidRPr="00CA6ABB" w:rsidRDefault="00CA6ABB" w:rsidP="00CA6ABB">
            <w:pPr>
              <w:jc w:val="right"/>
              <w:rPr>
                <w:rFonts w:ascii="Arial Narrow" w:eastAsia="Times New Roman" w:hAnsi="Arial Narrow" w:cs="Calibri"/>
                <w:color w:val="000000"/>
                <w:sz w:val="22"/>
                <w:szCs w:val="22"/>
              </w:rPr>
            </w:pPr>
            <w:r w:rsidRPr="00CA6ABB">
              <w:rPr>
                <w:rFonts w:ascii="Arial Narrow" w:eastAsia="Times New Roman" w:hAnsi="Arial Narrow" w:cs="Calibri"/>
                <w:color w:val="000000"/>
                <w:sz w:val="22"/>
                <w:szCs w:val="22"/>
              </w:rPr>
              <w:t> </w:t>
            </w:r>
          </w:p>
        </w:tc>
      </w:tr>
      <w:tr w:rsidR="00CA6ABB" w:rsidRPr="00CA6ABB" w14:paraId="40DC02DE" w14:textId="77777777" w:rsidTr="00CA6ABB">
        <w:trPr>
          <w:trHeight w:val="20"/>
        </w:trPr>
        <w:tc>
          <w:tcPr>
            <w:tcW w:w="3411" w:type="pct"/>
            <w:tcBorders>
              <w:top w:val="nil"/>
              <w:left w:val="nil"/>
              <w:bottom w:val="single" w:sz="8" w:space="0" w:color="auto"/>
              <w:right w:val="nil"/>
            </w:tcBorders>
            <w:shd w:val="clear" w:color="000000" w:fill="FFFFFF"/>
            <w:vAlign w:val="center"/>
            <w:hideMark/>
          </w:tcPr>
          <w:p w14:paraId="7DB5EE19" w14:textId="7C02A407" w:rsidR="00CA6ABB" w:rsidRPr="00CA6ABB" w:rsidRDefault="00CA6ABB" w:rsidP="00CA6ABB">
            <w:pPr>
              <w:rPr>
                <w:rFonts w:ascii="Arial Narrow" w:eastAsia="Times New Roman" w:hAnsi="Arial Narrow" w:cs="Calibri"/>
                <w:color w:val="000000"/>
                <w:sz w:val="22"/>
                <w:szCs w:val="22"/>
              </w:rPr>
            </w:pPr>
            <w:r w:rsidRPr="00CA6ABB">
              <w:rPr>
                <w:rFonts w:ascii="Arial Narrow" w:eastAsia="Times New Roman" w:hAnsi="Arial Narrow" w:cs="Calibri"/>
                <w:color w:val="000000"/>
                <w:sz w:val="22"/>
                <w:szCs w:val="22"/>
              </w:rPr>
              <w:t xml:space="preserve">           Finansal </w:t>
            </w:r>
            <w:r>
              <w:rPr>
                <w:rFonts w:ascii="Arial Narrow" w:eastAsia="Times New Roman" w:hAnsi="Arial Narrow" w:cs="Calibri"/>
                <w:color w:val="000000"/>
                <w:sz w:val="22"/>
                <w:szCs w:val="22"/>
              </w:rPr>
              <w:t>varlıklar</w:t>
            </w:r>
          </w:p>
        </w:tc>
        <w:tc>
          <w:tcPr>
            <w:tcW w:w="678" w:type="pct"/>
            <w:tcBorders>
              <w:top w:val="nil"/>
              <w:left w:val="nil"/>
              <w:bottom w:val="single" w:sz="8" w:space="0" w:color="auto"/>
              <w:right w:val="nil"/>
            </w:tcBorders>
            <w:shd w:val="clear" w:color="000000" w:fill="FFFFFF"/>
            <w:noWrap/>
            <w:vAlign w:val="center"/>
            <w:hideMark/>
          </w:tcPr>
          <w:p w14:paraId="477C2866" w14:textId="77777777" w:rsidR="00CA6ABB" w:rsidRPr="00CA6ABB" w:rsidRDefault="00CA6ABB" w:rsidP="00CA6ABB">
            <w:pPr>
              <w:jc w:val="right"/>
              <w:rPr>
                <w:rFonts w:ascii="Arial Narrow" w:eastAsia="Times New Roman" w:hAnsi="Arial Narrow" w:cs="Calibri"/>
                <w:color w:val="000000"/>
                <w:sz w:val="22"/>
                <w:szCs w:val="22"/>
              </w:rPr>
            </w:pPr>
            <w:r w:rsidRPr="00CA6ABB">
              <w:rPr>
                <w:rFonts w:ascii="Arial Narrow" w:eastAsia="Times New Roman" w:hAnsi="Arial Narrow" w:cs="Calibri"/>
                <w:color w:val="000000"/>
                <w:sz w:val="22"/>
                <w:szCs w:val="22"/>
              </w:rPr>
              <w:t>26.049.054</w:t>
            </w:r>
          </w:p>
        </w:tc>
        <w:tc>
          <w:tcPr>
            <w:tcW w:w="911" w:type="pct"/>
            <w:tcBorders>
              <w:top w:val="nil"/>
              <w:left w:val="nil"/>
              <w:bottom w:val="single" w:sz="8" w:space="0" w:color="auto"/>
              <w:right w:val="nil"/>
            </w:tcBorders>
            <w:shd w:val="clear" w:color="000000" w:fill="FFFFFF"/>
            <w:noWrap/>
            <w:vAlign w:val="center"/>
            <w:hideMark/>
          </w:tcPr>
          <w:p w14:paraId="01269984" w14:textId="77777777" w:rsidR="00CA6ABB" w:rsidRPr="00CA6ABB" w:rsidRDefault="00CA6ABB" w:rsidP="00CA6ABB">
            <w:pPr>
              <w:jc w:val="right"/>
              <w:rPr>
                <w:rFonts w:ascii="Arial Narrow" w:eastAsia="Times New Roman" w:hAnsi="Arial Narrow" w:cs="Calibri"/>
                <w:color w:val="000000"/>
                <w:sz w:val="22"/>
                <w:szCs w:val="22"/>
              </w:rPr>
            </w:pPr>
            <w:r w:rsidRPr="00CA6ABB">
              <w:rPr>
                <w:rFonts w:ascii="Arial Narrow" w:eastAsia="Times New Roman" w:hAnsi="Arial Narrow" w:cs="Calibri"/>
                <w:color w:val="000000"/>
                <w:sz w:val="22"/>
                <w:szCs w:val="22"/>
              </w:rPr>
              <w:t>19.548.231</w:t>
            </w:r>
          </w:p>
        </w:tc>
      </w:tr>
      <w:tr w:rsidR="00CA6ABB" w:rsidRPr="00CA6ABB" w14:paraId="6BB6FDFC" w14:textId="77777777" w:rsidTr="00CA6ABB">
        <w:trPr>
          <w:trHeight w:val="20"/>
        </w:trPr>
        <w:tc>
          <w:tcPr>
            <w:tcW w:w="3411" w:type="pct"/>
            <w:tcBorders>
              <w:top w:val="nil"/>
              <w:left w:val="nil"/>
              <w:bottom w:val="single" w:sz="8" w:space="0" w:color="auto"/>
              <w:right w:val="nil"/>
            </w:tcBorders>
            <w:shd w:val="clear" w:color="000000" w:fill="FFFFFF"/>
            <w:vAlign w:val="center"/>
            <w:hideMark/>
          </w:tcPr>
          <w:p w14:paraId="5366D50B" w14:textId="77777777" w:rsidR="00CA6ABB" w:rsidRPr="00CA6ABB" w:rsidRDefault="00CA6ABB" w:rsidP="00CA6ABB">
            <w:pPr>
              <w:rPr>
                <w:rFonts w:ascii="Arial Narrow" w:eastAsia="Times New Roman" w:hAnsi="Arial Narrow" w:cs="Calibri"/>
                <w:b/>
                <w:bCs/>
                <w:color w:val="000000"/>
                <w:sz w:val="22"/>
                <w:szCs w:val="22"/>
              </w:rPr>
            </w:pPr>
            <w:r w:rsidRPr="00CA6ABB">
              <w:rPr>
                <w:rFonts w:ascii="Arial Narrow" w:eastAsia="Times New Roman" w:hAnsi="Arial Narrow" w:cs="Calibri"/>
                <w:b/>
                <w:bCs/>
                <w:color w:val="000000"/>
                <w:sz w:val="22"/>
                <w:szCs w:val="22"/>
              </w:rPr>
              <w:t>Toplam</w:t>
            </w:r>
          </w:p>
        </w:tc>
        <w:tc>
          <w:tcPr>
            <w:tcW w:w="678" w:type="pct"/>
            <w:tcBorders>
              <w:top w:val="nil"/>
              <w:left w:val="nil"/>
              <w:bottom w:val="single" w:sz="8" w:space="0" w:color="auto"/>
              <w:right w:val="nil"/>
            </w:tcBorders>
            <w:shd w:val="clear" w:color="000000" w:fill="FFFFFF"/>
            <w:noWrap/>
            <w:vAlign w:val="center"/>
            <w:hideMark/>
          </w:tcPr>
          <w:p w14:paraId="2B07D67F" w14:textId="77777777" w:rsidR="00CA6ABB" w:rsidRPr="00CA6ABB" w:rsidRDefault="00CA6ABB" w:rsidP="00CA6ABB">
            <w:pPr>
              <w:jc w:val="right"/>
              <w:rPr>
                <w:rFonts w:ascii="Arial Narrow" w:eastAsia="Times New Roman" w:hAnsi="Arial Narrow" w:cs="Calibri"/>
                <w:b/>
                <w:bCs/>
                <w:color w:val="000000"/>
                <w:sz w:val="22"/>
                <w:szCs w:val="22"/>
              </w:rPr>
            </w:pPr>
            <w:r w:rsidRPr="00CA6ABB">
              <w:rPr>
                <w:rFonts w:ascii="Arial Narrow" w:eastAsia="Times New Roman" w:hAnsi="Arial Narrow" w:cs="Calibri"/>
                <w:b/>
                <w:bCs/>
                <w:color w:val="000000"/>
                <w:sz w:val="22"/>
                <w:szCs w:val="22"/>
              </w:rPr>
              <w:t>26.049.054</w:t>
            </w:r>
          </w:p>
        </w:tc>
        <w:tc>
          <w:tcPr>
            <w:tcW w:w="911" w:type="pct"/>
            <w:tcBorders>
              <w:top w:val="nil"/>
              <w:left w:val="nil"/>
              <w:bottom w:val="single" w:sz="8" w:space="0" w:color="auto"/>
              <w:right w:val="nil"/>
            </w:tcBorders>
            <w:shd w:val="clear" w:color="000000" w:fill="FFFFFF"/>
            <w:noWrap/>
            <w:vAlign w:val="center"/>
            <w:hideMark/>
          </w:tcPr>
          <w:p w14:paraId="66BC9542" w14:textId="77777777" w:rsidR="00CA6ABB" w:rsidRPr="00CA6ABB" w:rsidRDefault="00CA6ABB" w:rsidP="00CA6ABB">
            <w:pPr>
              <w:jc w:val="right"/>
              <w:rPr>
                <w:rFonts w:ascii="Arial Narrow" w:eastAsia="Times New Roman" w:hAnsi="Arial Narrow" w:cs="Calibri"/>
                <w:b/>
                <w:bCs/>
                <w:color w:val="000000"/>
                <w:sz w:val="22"/>
                <w:szCs w:val="22"/>
              </w:rPr>
            </w:pPr>
            <w:r w:rsidRPr="00CA6ABB">
              <w:rPr>
                <w:rFonts w:ascii="Arial Narrow" w:eastAsia="Times New Roman" w:hAnsi="Arial Narrow" w:cs="Calibri"/>
                <w:b/>
                <w:bCs/>
                <w:color w:val="000000"/>
                <w:sz w:val="22"/>
                <w:szCs w:val="22"/>
              </w:rPr>
              <w:t>19.548.231</w:t>
            </w:r>
          </w:p>
        </w:tc>
      </w:tr>
      <w:tr w:rsidR="00CA6ABB" w:rsidRPr="00CA6ABB" w14:paraId="20D11BC3" w14:textId="77777777" w:rsidTr="00CA6ABB">
        <w:trPr>
          <w:trHeight w:val="20"/>
        </w:trPr>
        <w:tc>
          <w:tcPr>
            <w:tcW w:w="3411" w:type="pct"/>
            <w:tcBorders>
              <w:top w:val="nil"/>
              <w:left w:val="nil"/>
              <w:bottom w:val="nil"/>
              <w:right w:val="nil"/>
            </w:tcBorders>
            <w:shd w:val="clear" w:color="000000" w:fill="FFFFFF"/>
            <w:vAlign w:val="center"/>
            <w:hideMark/>
          </w:tcPr>
          <w:p w14:paraId="663A93CC" w14:textId="77777777" w:rsidR="00CA6ABB" w:rsidRPr="00CA6ABB" w:rsidRDefault="00CA6ABB" w:rsidP="00CA6ABB">
            <w:pPr>
              <w:rPr>
                <w:rFonts w:ascii="Arial Narrow" w:eastAsia="Times New Roman" w:hAnsi="Arial Narrow" w:cs="Calibri"/>
                <w:color w:val="000000"/>
                <w:sz w:val="22"/>
                <w:szCs w:val="22"/>
              </w:rPr>
            </w:pPr>
            <w:r w:rsidRPr="00CA6ABB">
              <w:rPr>
                <w:rFonts w:ascii="Arial Narrow" w:eastAsia="Times New Roman" w:hAnsi="Arial Narrow" w:cs="Calibri"/>
                <w:color w:val="000000"/>
                <w:sz w:val="22"/>
                <w:szCs w:val="22"/>
              </w:rPr>
              <w:t> </w:t>
            </w:r>
          </w:p>
        </w:tc>
        <w:tc>
          <w:tcPr>
            <w:tcW w:w="678" w:type="pct"/>
            <w:tcBorders>
              <w:top w:val="nil"/>
              <w:left w:val="nil"/>
              <w:bottom w:val="nil"/>
              <w:right w:val="nil"/>
            </w:tcBorders>
            <w:shd w:val="clear" w:color="000000" w:fill="FFFFFF"/>
            <w:noWrap/>
            <w:vAlign w:val="center"/>
            <w:hideMark/>
          </w:tcPr>
          <w:p w14:paraId="7044DEA2" w14:textId="77777777" w:rsidR="00CA6ABB" w:rsidRPr="00CA6ABB" w:rsidRDefault="00CA6ABB" w:rsidP="00CA6ABB">
            <w:pPr>
              <w:jc w:val="right"/>
              <w:rPr>
                <w:rFonts w:ascii="Arial Narrow" w:eastAsia="Times New Roman" w:hAnsi="Arial Narrow" w:cs="Calibri"/>
                <w:color w:val="000000"/>
                <w:sz w:val="22"/>
                <w:szCs w:val="22"/>
              </w:rPr>
            </w:pPr>
            <w:r w:rsidRPr="00CA6ABB">
              <w:rPr>
                <w:rFonts w:ascii="Arial Narrow" w:eastAsia="Times New Roman" w:hAnsi="Arial Narrow" w:cs="Calibri"/>
                <w:color w:val="000000"/>
                <w:sz w:val="22"/>
                <w:szCs w:val="22"/>
              </w:rPr>
              <w:t> </w:t>
            </w:r>
          </w:p>
        </w:tc>
        <w:tc>
          <w:tcPr>
            <w:tcW w:w="911" w:type="pct"/>
            <w:tcBorders>
              <w:top w:val="nil"/>
              <w:left w:val="nil"/>
              <w:bottom w:val="nil"/>
              <w:right w:val="nil"/>
            </w:tcBorders>
            <w:shd w:val="clear" w:color="000000" w:fill="FFFFFF"/>
            <w:noWrap/>
            <w:vAlign w:val="center"/>
            <w:hideMark/>
          </w:tcPr>
          <w:p w14:paraId="1D1DF1C7" w14:textId="77777777" w:rsidR="00CA6ABB" w:rsidRPr="00CA6ABB" w:rsidRDefault="00CA6ABB" w:rsidP="00CA6ABB">
            <w:pPr>
              <w:jc w:val="right"/>
              <w:rPr>
                <w:rFonts w:ascii="Arial Narrow" w:eastAsia="Times New Roman" w:hAnsi="Arial Narrow" w:cs="Calibri"/>
                <w:color w:val="000000"/>
                <w:sz w:val="22"/>
                <w:szCs w:val="22"/>
              </w:rPr>
            </w:pPr>
            <w:r w:rsidRPr="00CA6ABB">
              <w:rPr>
                <w:rFonts w:ascii="Arial Narrow" w:eastAsia="Times New Roman" w:hAnsi="Arial Narrow" w:cs="Calibri"/>
                <w:color w:val="000000"/>
                <w:sz w:val="22"/>
                <w:szCs w:val="22"/>
              </w:rPr>
              <w:t> </w:t>
            </w:r>
          </w:p>
        </w:tc>
      </w:tr>
      <w:tr w:rsidR="00CA6ABB" w:rsidRPr="00CA6ABB" w14:paraId="5816D8CF" w14:textId="77777777" w:rsidTr="00CA6ABB">
        <w:trPr>
          <w:trHeight w:val="20"/>
        </w:trPr>
        <w:tc>
          <w:tcPr>
            <w:tcW w:w="3411" w:type="pct"/>
            <w:tcBorders>
              <w:top w:val="nil"/>
              <w:left w:val="nil"/>
              <w:bottom w:val="nil"/>
              <w:right w:val="nil"/>
            </w:tcBorders>
            <w:shd w:val="clear" w:color="000000" w:fill="FFFFFF"/>
            <w:vAlign w:val="center"/>
            <w:hideMark/>
          </w:tcPr>
          <w:p w14:paraId="1122D1B9" w14:textId="77777777" w:rsidR="00CA6ABB" w:rsidRPr="00CA6ABB" w:rsidRDefault="00CA6ABB" w:rsidP="00CA6ABB">
            <w:pPr>
              <w:rPr>
                <w:rFonts w:ascii="Arial Narrow" w:eastAsia="Times New Roman" w:hAnsi="Arial Narrow" w:cs="Calibri"/>
                <w:b/>
                <w:bCs/>
                <w:color w:val="000000"/>
                <w:sz w:val="22"/>
                <w:szCs w:val="22"/>
              </w:rPr>
            </w:pPr>
            <w:r w:rsidRPr="00CA6ABB">
              <w:rPr>
                <w:rFonts w:ascii="Arial Narrow" w:eastAsia="Times New Roman" w:hAnsi="Arial Narrow" w:cs="Calibri"/>
                <w:b/>
                <w:bCs/>
                <w:color w:val="000000"/>
                <w:sz w:val="22"/>
                <w:szCs w:val="22"/>
              </w:rPr>
              <w:t>Değişken faizli araçlar</w:t>
            </w:r>
          </w:p>
        </w:tc>
        <w:tc>
          <w:tcPr>
            <w:tcW w:w="678" w:type="pct"/>
            <w:tcBorders>
              <w:top w:val="nil"/>
              <w:left w:val="nil"/>
              <w:bottom w:val="nil"/>
              <w:right w:val="nil"/>
            </w:tcBorders>
            <w:shd w:val="clear" w:color="000000" w:fill="FFFFFF"/>
            <w:noWrap/>
            <w:vAlign w:val="center"/>
            <w:hideMark/>
          </w:tcPr>
          <w:p w14:paraId="7FD45D6D" w14:textId="77777777" w:rsidR="00CA6ABB" w:rsidRPr="00CA6ABB" w:rsidRDefault="00CA6ABB" w:rsidP="00CA6ABB">
            <w:pPr>
              <w:jc w:val="right"/>
              <w:rPr>
                <w:rFonts w:ascii="Arial Narrow" w:eastAsia="Times New Roman" w:hAnsi="Arial Narrow" w:cs="Calibri"/>
                <w:color w:val="000000"/>
                <w:sz w:val="22"/>
                <w:szCs w:val="22"/>
              </w:rPr>
            </w:pPr>
            <w:r w:rsidRPr="00CA6ABB">
              <w:rPr>
                <w:rFonts w:ascii="Arial Narrow" w:eastAsia="Times New Roman" w:hAnsi="Arial Narrow" w:cs="Calibri"/>
                <w:color w:val="000000"/>
                <w:sz w:val="22"/>
                <w:szCs w:val="22"/>
              </w:rPr>
              <w:t> </w:t>
            </w:r>
          </w:p>
        </w:tc>
        <w:tc>
          <w:tcPr>
            <w:tcW w:w="911" w:type="pct"/>
            <w:tcBorders>
              <w:top w:val="nil"/>
              <w:left w:val="nil"/>
              <w:bottom w:val="nil"/>
              <w:right w:val="nil"/>
            </w:tcBorders>
            <w:shd w:val="clear" w:color="000000" w:fill="FFFFFF"/>
            <w:noWrap/>
            <w:vAlign w:val="center"/>
            <w:hideMark/>
          </w:tcPr>
          <w:p w14:paraId="111119C8" w14:textId="77777777" w:rsidR="00CA6ABB" w:rsidRPr="00CA6ABB" w:rsidRDefault="00CA6ABB" w:rsidP="00CA6ABB">
            <w:pPr>
              <w:jc w:val="right"/>
              <w:rPr>
                <w:rFonts w:ascii="Arial Narrow" w:eastAsia="Times New Roman" w:hAnsi="Arial Narrow" w:cs="Calibri"/>
                <w:color w:val="000000"/>
                <w:sz w:val="22"/>
                <w:szCs w:val="22"/>
              </w:rPr>
            </w:pPr>
            <w:r w:rsidRPr="00CA6ABB">
              <w:rPr>
                <w:rFonts w:ascii="Arial Narrow" w:eastAsia="Times New Roman" w:hAnsi="Arial Narrow" w:cs="Calibri"/>
                <w:color w:val="000000"/>
                <w:sz w:val="22"/>
                <w:szCs w:val="22"/>
              </w:rPr>
              <w:t> </w:t>
            </w:r>
          </w:p>
        </w:tc>
      </w:tr>
      <w:tr w:rsidR="00CA6ABB" w:rsidRPr="00CA6ABB" w14:paraId="466961EE" w14:textId="77777777" w:rsidTr="00CA6ABB">
        <w:trPr>
          <w:trHeight w:val="20"/>
        </w:trPr>
        <w:tc>
          <w:tcPr>
            <w:tcW w:w="3411" w:type="pct"/>
            <w:tcBorders>
              <w:top w:val="nil"/>
              <w:left w:val="nil"/>
              <w:bottom w:val="single" w:sz="8" w:space="0" w:color="auto"/>
              <w:right w:val="nil"/>
            </w:tcBorders>
            <w:shd w:val="clear" w:color="000000" w:fill="FFFFFF"/>
            <w:vAlign w:val="center"/>
            <w:hideMark/>
          </w:tcPr>
          <w:p w14:paraId="7F885E27" w14:textId="7A01D4D9" w:rsidR="00CA6ABB" w:rsidRPr="00CA6ABB" w:rsidRDefault="00CA6ABB" w:rsidP="00CA6ABB">
            <w:pPr>
              <w:rPr>
                <w:rFonts w:ascii="Arial Narrow" w:eastAsia="Times New Roman" w:hAnsi="Arial Narrow" w:cs="Calibri"/>
                <w:color w:val="000000"/>
                <w:sz w:val="22"/>
                <w:szCs w:val="22"/>
              </w:rPr>
            </w:pPr>
            <w:r w:rsidRPr="00CA6ABB">
              <w:rPr>
                <w:rFonts w:ascii="Arial Narrow" w:eastAsia="Times New Roman" w:hAnsi="Arial Narrow" w:cs="Calibri"/>
                <w:color w:val="000000"/>
                <w:sz w:val="22"/>
                <w:szCs w:val="22"/>
              </w:rPr>
              <w:t xml:space="preserve">           Finansal </w:t>
            </w:r>
            <w:r>
              <w:rPr>
                <w:rFonts w:ascii="Arial Narrow" w:eastAsia="Times New Roman" w:hAnsi="Arial Narrow" w:cs="Calibri"/>
                <w:color w:val="000000"/>
                <w:sz w:val="22"/>
                <w:szCs w:val="22"/>
              </w:rPr>
              <w:t>varlıklar</w:t>
            </w:r>
          </w:p>
        </w:tc>
        <w:tc>
          <w:tcPr>
            <w:tcW w:w="678" w:type="pct"/>
            <w:tcBorders>
              <w:top w:val="nil"/>
              <w:left w:val="nil"/>
              <w:bottom w:val="single" w:sz="8" w:space="0" w:color="auto"/>
              <w:right w:val="nil"/>
            </w:tcBorders>
            <w:shd w:val="clear" w:color="000000" w:fill="FFFFFF"/>
            <w:noWrap/>
            <w:vAlign w:val="center"/>
            <w:hideMark/>
          </w:tcPr>
          <w:p w14:paraId="2D910005" w14:textId="77777777" w:rsidR="00CA6ABB" w:rsidRPr="00CA6ABB" w:rsidRDefault="00CA6ABB" w:rsidP="00CA6ABB">
            <w:pPr>
              <w:jc w:val="right"/>
              <w:rPr>
                <w:rFonts w:ascii="Arial Narrow" w:eastAsia="Times New Roman" w:hAnsi="Arial Narrow" w:cs="Calibri"/>
                <w:color w:val="000000"/>
                <w:sz w:val="22"/>
                <w:szCs w:val="22"/>
              </w:rPr>
            </w:pPr>
            <w:r w:rsidRPr="00CA6ABB">
              <w:rPr>
                <w:rFonts w:ascii="Arial Narrow" w:eastAsia="Times New Roman" w:hAnsi="Arial Narrow" w:cs="Calibri"/>
                <w:color w:val="000000"/>
                <w:sz w:val="22"/>
                <w:szCs w:val="22"/>
              </w:rPr>
              <w:t>3.941.053</w:t>
            </w:r>
          </w:p>
        </w:tc>
        <w:tc>
          <w:tcPr>
            <w:tcW w:w="911" w:type="pct"/>
            <w:tcBorders>
              <w:top w:val="nil"/>
              <w:left w:val="nil"/>
              <w:bottom w:val="single" w:sz="8" w:space="0" w:color="auto"/>
              <w:right w:val="nil"/>
            </w:tcBorders>
            <w:shd w:val="clear" w:color="000000" w:fill="FFFFFF"/>
            <w:noWrap/>
            <w:vAlign w:val="center"/>
            <w:hideMark/>
          </w:tcPr>
          <w:p w14:paraId="2EBA916A" w14:textId="77777777" w:rsidR="00CA6ABB" w:rsidRPr="00CA6ABB" w:rsidRDefault="00CA6ABB" w:rsidP="00CA6ABB">
            <w:pPr>
              <w:jc w:val="right"/>
              <w:rPr>
                <w:rFonts w:ascii="Arial Narrow" w:eastAsia="Times New Roman" w:hAnsi="Arial Narrow" w:cs="Calibri"/>
                <w:color w:val="000000"/>
                <w:sz w:val="22"/>
                <w:szCs w:val="22"/>
              </w:rPr>
            </w:pPr>
            <w:r w:rsidRPr="00CA6ABB">
              <w:rPr>
                <w:rFonts w:ascii="Arial Narrow" w:eastAsia="Times New Roman" w:hAnsi="Arial Narrow" w:cs="Calibri"/>
                <w:color w:val="000000"/>
                <w:sz w:val="22"/>
                <w:szCs w:val="22"/>
              </w:rPr>
              <w:t>4.199.557</w:t>
            </w:r>
          </w:p>
        </w:tc>
      </w:tr>
      <w:tr w:rsidR="00CA6ABB" w:rsidRPr="00CA6ABB" w14:paraId="2532D5D4" w14:textId="77777777" w:rsidTr="00CA6ABB">
        <w:trPr>
          <w:trHeight w:val="20"/>
        </w:trPr>
        <w:tc>
          <w:tcPr>
            <w:tcW w:w="3411" w:type="pct"/>
            <w:tcBorders>
              <w:top w:val="nil"/>
              <w:left w:val="nil"/>
              <w:bottom w:val="single" w:sz="8" w:space="0" w:color="auto"/>
              <w:right w:val="nil"/>
            </w:tcBorders>
            <w:shd w:val="clear" w:color="000000" w:fill="FFFFFF"/>
            <w:vAlign w:val="center"/>
            <w:hideMark/>
          </w:tcPr>
          <w:p w14:paraId="53DEB9CE" w14:textId="77777777" w:rsidR="00CA6ABB" w:rsidRPr="00CA6ABB" w:rsidRDefault="00CA6ABB" w:rsidP="00CA6ABB">
            <w:pPr>
              <w:rPr>
                <w:rFonts w:ascii="Arial Narrow" w:eastAsia="Times New Roman" w:hAnsi="Arial Narrow" w:cs="Calibri"/>
                <w:b/>
                <w:bCs/>
                <w:color w:val="000000"/>
                <w:sz w:val="22"/>
                <w:szCs w:val="22"/>
              </w:rPr>
            </w:pPr>
            <w:r w:rsidRPr="00CA6ABB">
              <w:rPr>
                <w:rFonts w:ascii="Arial Narrow" w:eastAsia="Times New Roman" w:hAnsi="Arial Narrow" w:cs="Calibri"/>
                <w:b/>
                <w:bCs/>
                <w:color w:val="000000"/>
                <w:sz w:val="22"/>
                <w:szCs w:val="22"/>
              </w:rPr>
              <w:t>Toplam</w:t>
            </w:r>
          </w:p>
        </w:tc>
        <w:tc>
          <w:tcPr>
            <w:tcW w:w="678" w:type="pct"/>
            <w:tcBorders>
              <w:top w:val="nil"/>
              <w:left w:val="nil"/>
              <w:bottom w:val="single" w:sz="8" w:space="0" w:color="auto"/>
              <w:right w:val="nil"/>
            </w:tcBorders>
            <w:shd w:val="clear" w:color="000000" w:fill="FFFFFF"/>
            <w:noWrap/>
            <w:vAlign w:val="center"/>
            <w:hideMark/>
          </w:tcPr>
          <w:p w14:paraId="228B0594" w14:textId="77777777" w:rsidR="00CA6ABB" w:rsidRPr="00CA6ABB" w:rsidRDefault="00CA6ABB" w:rsidP="00CA6ABB">
            <w:pPr>
              <w:jc w:val="right"/>
              <w:rPr>
                <w:rFonts w:ascii="Arial Narrow" w:eastAsia="Times New Roman" w:hAnsi="Arial Narrow" w:cs="Calibri"/>
                <w:b/>
                <w:bCs/>
                <w:color w:val="000000"/>
                <w:sz w:val="22"/>
                <w:szCs w:val="22"/>
              </w:rPr>
            </w:pPr>
            <w:r w:rsidRPr="00CA6ABB">
              <w:rPr>
                <w:rFonts w:ascii="Arial Narrow" w:eastAsia="Times New Roman" w:hAnsi="Arial Narrow" w:cs="Calibri"/>
                <w:b/>
                <w:bCs/>
                <w:color w:val="000000"/>
                <w:sz w:val="22"/>
                <w:szCs w:val="22"/>
              </w:rPr>
              <w:t>3.941.053</w:t>
            </w:r>
          </w:p>
        </w:tc>
        <w:tc>
          <w:tcPr>
            <w:tcW w:w="911" w:type="pct"/>
            <w:tcBorders>
              <w:top w:val="nil"/>
              <w:left w:val="nil"/>
              <w:bottom w:val="single" w:sz="8" w:space="0" w:color="auto"/>
              <w:right w:val="nil"/>
            </w:tcBorders>
            <w:shd w:val="clear" w:color="000000" w:fill="FFFFFF"/>
            <w:noWrap/>
            <w:vAlign w:val="center"/>
            <w:hideMark/>
          </w:tcPr>
          <w:p w14:paraId="4A61CE44" w14:textId="77777777" w:rsidR="00CA6ABB" w:rsidRPr="00CA6ABB" w:rsidRDefault="00CA6ABB" w:rsidP="00CA6ABB">
            <w:pPr>
              <w:jc w:val="right"/>
              <w:rPr>
                <w:rFonts w:ascii="Arial Narrow" w:eastAsia="Times New Roman" w:hAnsi="Arial Narrow" w:cs="Calibri"/>
                <w:b/>
                <w:bCs/>
                <w:color w:val="000000"/>
                <w:sz w:val="22"/>
                <w:szCs w:val="22"/>
              </w:rPr>
            </w:pPr>
            <w:r w:rsidRPr="00CA6ABB">
              <w:rPr>
                <w:rFonts w:ascii="Arial Narrow" w:eastAsia="Times New Roman" w:hAnsi="Arial Narrow" w:cs="Calibri"/>
                <w:b/>
                <w:bCs/>
                <w:color w:val="000000"/>
                <w:sz w:val="22"/>
                <w:szCs w:val="22"/>
              </w:rPr>
              <w:t>4.199.557</w:t>
            </w:r>
          </w:p>
        </w:tc>
      </w:tr>
    </w:tbl>
    <w:p w14:paraId="56A7E875" w14:textId="1410B58B" w:rsidR="00CA6ABB" w:rsidRPr="006D2E0B" w:rsidRDefault="00CA6ABB" w:rsidP="006A708C">
      <w:pPr>
        <w:pStyle w:val="BodyText"/>
        <w:tabs>
          <w:tab w:val="left" w:pos="9498"/>
        </w:tabs>
        <w:kinsoku w:val="0"/>
        <w:overflowPunct w:val="0"/>
        <w:spacing w:before="72" w:line="276" w:lineRule="auto"/>
        <w:ind w:left="0"/>
        <w:jc w:val="both"/>
        <w:rPr>
          <w:rFonts w:ascii="Arial Narrow" w:hAnsi="Arial Narrow"/>
        </w:rPr>
        <w:sectPr w:rsidR="00CA6ABB" w:rsidRPr="006D2E0B" w:rsidSect="003B5FF2">
          <w:pgSz w:w="11910" w:h="16840"/>
          <w:pgMar w:top="1440" w:right="1080" w:bottom="1440" w:left="1080" w:header="567" w:footer="1134" w:gutter="0"/>
          <w:cols w:space="708"/>
          <w:noEndnote/>
          <w:docGrid w:linePitch="326"/>
        </w:sectPr>
      </w:pPr>
    </w:p>
    <w:p w14:paraId="0613BDD3" w14:textId="2DAE40A5" w:rsidR="00517DC9" w:rsidRPr="006D2E0B" w:rsidRDefault="00517DC9" w:rsidP="00517DC9">
      <w:pPr>
        <w:pStyle w:val="Heading1"/>
        <w:tabs>
          <w:tab w:val="left" w:pos="9498"/>
        </w:tabs>
        <w:kinsoku w:val="0"/>
        <w:overflowPunct w:val="0"/>
        <w:spacing w:before="72" w:line="276" w:lineRule="auto"/>
        <w:ind w:left="0"/>
        <w:jc w:val="both"/>
        <w:rPr>
          <w:rFonts w:ascii="Arial Narrow" w:hAnsi="Arial Narrow"/>
          <w:spacing w:val="-3"/>
        </w:rPr>
      </w:pPr>
      <w:r w:rsidRPr="006D2E0B">
        <w:rPr>
          <w:rFonts w:ascii="Arial Narrow" w:hAnsi="Arial Narrow"/>
          <w:spacing w:val="-1"/>
        </w:rPr>
        <w:lastRenderedPageBreak/>
        <w:t xml:space="preserve">NOT </w:t>
      </w:r>
      <w:r w:rsidR="00BC5174" w:rsidRPr="006D2E0B">
        <w:rPr>
          <w:rFonts w:ascii="Arial Narrow" w:hAnsi="Arial Narrow"/>
        </w:rPr>
        <w:t>4</w:t>
      </w:r>
      <w:r w:rsidR="00E25D16" w:rsidRPr="006D2E0B">
        <w:rPr>
          <w:rFonts w:ascii="Arial Narrow" w:hAnsi="Arial Narrow"/>
        </w:rPr>
        <w:t>6</w:t>
      </w:r>
      <w:r w:rsidRPr="006D2E0B">
        <w:rPr>
          <w:rFonts w:ascii="Arial Narrow" w:hAnsi="Arial Narrow"/>
        </w:rPr>
        <w:t xml:space="preserve"> – </w:t>
      </w:r>
      <w:r w:rsidRPr="006D2E0B">
        <w:rPr>
          <w:rFonts w:ascii="Arial Narrow" w:hAnsi="Arial Narrow"/>
          <w:spacing w:val="-2"/>
        </w:rPr>
        <w:t>FİNANSAL</w:t>
      </w:r>
      <w:r w:rsidRPr="006D2E0B">
        <w:rPr>
          <w:rFonts w:ascii="Arial Narrow" w:hAnsi="Arial Narrow"/>
          <w:spacing w:val="-1"/>
        </w:rPr>
        <w:t xml:space="preserve"> </w:t>
      </w:r>
      <w:r w:rsidRPr="006D2E0B">
        <w:rPr>
          <w:rFonts w:ascii="Arial Narrow" w:hAnsi="Arial Narrow"/>
          <w:spacing w:val="-2"/>
        </w:rPr>
        <w:t>ARAÇLARDAN</w:t>
      </w:r>
      <w:r w:rsidRPr="006D2E0B">
        <w:rPr>
          <w:rFonts w:ascii="Arial Narrow" w:hAnsi="Arial Narrow"/>
          <w:spacing w:val="-1"/>
        </w:rPr>
        <w:t xml:space="preserve"> </w:t>
      </w:r>
      <w:r w:rsidRPr="006D2E0B">
        <w:rPr>
          <w:rFonts w:ascii="Arial Narrow" w:hAnsi="Arial Narrow"/>
          <w:spacing w:val="-2"/>
        </w:rPr>
        <w:t>KAYNAKLANAN</w:t>
      </w:r>
      <w:r w:rsidRPr="006D2E0B">
        <w:rPr>
          <w:rFonts w:ascii="Arial Narrow" w:hAnsi="Arial Narrow"/>
          <w:spacing w:val="-1"/>
        </w:rPr>
        <w:t xml:space="preserve"> RİSKLERİN NİTELİĞİ</w:t>
      </w:r>
      <w:r w:rsidRPr="006D2E0B">
        <w:rPr>
          <w:rFonts w:ascii="Arial Narrow" w:hAnsi="Arial Narrow"/>
        </w:rPr>
        <w:t xml:space="preserve"> </w:t>
      </w:r>
      <w:r w:rsidRPr="006D2E0B">
        <w:rPr>
          <w:rFonts w:ascii="Arial Narrow" w:hAnsi="Arial Narrow"/>
          <w:spacing w:val="-1"/>
        </w:rPr>
        <w:t xml:space="preserve">VE </w:t>
      </w:r>
      <w:r w:rsidRPr="006D2E0B">
        <w:rPr>
          <w:rFonts w:ascii="Arial Narrow" w:hAnsi="Arial Narrow"/>
          <w:spacing w:val="-3"/>
        </w:rPr>
        <w:t>DÜZEYİ</w:t>
      </w:r>
    </w:p>
    <w:p w14:paraId="6D979CF5" w14:textId="77777777" w:rsidR="00CD386C" w:rsidRPr="006D2E0B" w:rsidRDefault="00CD386C" w:rsidP="00CD386C">
      <w:pPr>
        <w:rPr>
          <w:rFonts w:ascii="Arial Narrow" w:hAnsi="Arial Narrow"/>
          <w:sz w:val="22"/>
          <w:szCs w:val="22"/>
        </w:rPr>
      </w:pPr>
    </w:p>
    <w:p w14:paraId="108EE927" w14:textId="7544D316" w:rsidR="00CD386C" w:rsidRPr="006D2E0B" w:rsidRDefault="00CD386C" w:rsidP="00CF1E80">
      <w:pPr>
        <w:pStyle w:val="BodyText"/>
        <w:numPr>
          <w:ilvl w:val="0"/>
          <w:numId w:val="38"/>
        </w:numPr>
        <w:tabs>
          <w:tab w:val="left" w:pos="9498"/>
        </w:tabs>
        <w:kinsoku w:val="0"/>
        <w:overflowPunct w:val="0"/>
        <w:spacing w:line="276" w:lineRule="auto"/>
        <w:rPr>
          <w:rFonts w:ascii="Arial Narrow" w:hAnsi="Arial Narrow"/>
          <w:b/>
          <w:spacing w:val="-1"/>
        </w:rPr>
      </w:pPr>
      <w:r w:rsidRPr="006D2E0B">
        <w:rPr>
          <w:rFonts w:ascii="Arial Narrow" w:hAnsi="Arial Narrow"/>
          <w:b/>
          <w:spacing w:val="-1"/>
        </w:rPr>
        <w:t>Finansal Araçlar Kredi Riski</w:t>
      </w:r>
    </w:p>
    <w:p w14:paraId="2F787A40" w14:textId="77777777" w:rsidR="00CD386C" w:rsidRPr="006D2E0B" w:rsidRDefault="00CD386C" w:rsidP="00CD386C">
      <w:pPr>
        <w:pStyle w:val="BodyText"/>
        <w:tabs>
          <w:tab w:val="left" w:pos="9498"/>
        </w:tabs>
        <w:kinsoku w:val="0"/>
        <w:overflowPunct w:val="0"/>
        <w:spacing w:line="276" w:lineRule="auto"/>
        <w:rPr>
          <w:rFonts w:ascii="Arial Narrow" w:hAnsi="Arial Narrow"/>
          <w:b/>
          <w:spacing w:val="-1"/>
        </w:rPr>
      </w:pPr>
      <w:r w:rsidRPr="006D2E0B">
        <w:rPr>
          <w:rFonts w:ascii="Arial Narrow" w:hAnsi="Arial Narrow"/>
          <w:b/>
          <w:spacing w:val="-1"/>
        </w:rPr>
        <w:t xml:space="preserve"> </w:t>
      </w:r>
    </w:p>
    <w:tbl>
      <w:tblPr>
        <w:tblW w:w="5000" w:type="pct"/>
        <w:tblCellMar>
          <w:left w:w="70" w:type="dxa"/>
          <w:right w:w="70" w:type="dxa"/>
        </w:tblCellMar>
        <w:tblLook w:val="04A0" w:firstRow="1" w:lastRow="0" w:firstColumn="1" w:lastColumn="0" w:noHBand="0" w:noVBand="1"/>
      </w:tblPr>
      <w:tblGrid>
        <w:gridCol w:w="6668"/>
        <w:gridCol w:w="1860"/>
        <w:gridCol w:w="1245"/>
        <w:gridCol w:w="1859"/>
        <w:gridCol w:w="871"/>
        <w:gridCol w:w="1457"/>
      </w:tblGrid>
      <w:tr w:rsidR="00206576" w:rsidRPr="00206576" w14:paraId="0C036941" w14:textId="77777777" w:rsidTr="00206576">
        <w:trPr>
          <w:trHeight w:val="290"/>
        </w:trPr>
        <w:tc>
          <w:tcPr>
            <w:tcW w:w="2388" w:type="pct"/>
            <w:tcBorders>
              <w:top w:val="nil"/>
              <w:left w:val="nil"/>
              <w:bottom w:val="single" w:sz="8" w:space="0" w:color="auto"/>
              <w:right w:val="nil"/>
            </w:tcBorders>
            <w:shd w:val="clear" w:color="000000" w:fill="FFFFFF"/>
            <w:noWrap/>
            <w:vAlign w:val="center"/>
            <w:hideMark/>
          </w:tcPr>
          <w:p w14:paraId="63C89B10" w14:textId="77777777" w:rsidR="00206576" w:rsidRPr="00206576" w:rsidRDefault="00206576" w:rsidP="00206576">
            <w:pPr>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 </w:t>
            </w:r>
          </w:p>
        </w:tc>
        <w:tc>
          <w:tcPr>
            <w:tcW w:w="2090" w:type="pct"/>
            <w:gridSpan w:val="4"/>
            <w:tcBorders>
              <w:top w:val="nil"/>
              <w:left w:val="nil"/>
              <w:bottom w:val="single" w:sz="8" w:space="0" w:color="auto"/>
              <w:right w:val="nil"/>
            </w:tcBorders>
            <w:shd w:val="clear" w:color="000000" w:fill="FFFFFF"/>
            <w:noWrap/>
            <w:vAlign w:val="center"/>
            <w:hideMark/>
          </w:tcPr>
          <w:p w14:paraId="21F19971" w14:textId="77777777" w:rsidR="00206576" w:rsidRPr="00206576" w:rsidRDefault="00206576" w:rsidP="00206576">
            <w:pPr>
              <w:jc w:val="center"/>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Alacaklar</w:t>
            </w:r>
          </w:p>
        </w:tc>
        <w:tc>
          <w:tcPr>
            <w:tcW w:w="522" w:type="pct"/>
            <w:tcBorders>
              <w:top w:val="nil"/>
              <w:left w:val="nil"/>
              <w:bottom w:val="single" w:sz="8" w:space="0" w:color="auto"/>
              <w:right w:val="nil"/>
            </w:tcBorders>
            <w:shd w:val="clear" w:color="000000" w:fill="FFFFFF"/>
            <w:noWrap/>
            <w:vAlign w:val="center"/>
            <w:hideMark/>
          </w:tcPr>
          <w:p w14:paraId="4C985BB7"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 </w:t>
            </w:r>
          </w:p>
        </w:tc>
      </w:tr>
      <w:tr w:rsidR="00206576" w:rsidRPr="00206576" w14:paraId="675E18EC" w14:textId="77777777" w:rsidTr="00206576">
        <w:trPr>
          <w:trHeight w:val="290"/>
        </w:trPr>
        <w:tc>
          <w:tcPr>
            <w:tcW w:w="2388" w:type="pct"/>
            <w:tcBorders>
              <w:top w:val="nil"/>
              <w:left w:val="nil"/>
              <w:bottom w:val="single" w:sz="8" w:space="0" w:color="auto"/>
              <w:right w:val="nil"/>
            </w:tcBorders>
            <w:shd w:val="clear" w:color="000000" w:fill="FFFFFF"/>
            <w:noWrap/>
            <w:vAlign w:val="center"/>
            <w:hideMark/>
          </w:tcPr>
          <w:p w14:paraId="79E99A0F" w14:textId="77777777" w:rsidR="00206576" w:rsidRPr="00206576" w:rsidRDefault="00206576" w:rsidP="00206576">
            <w:pPr>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 </w:t>
            </w:r>
          </w:p>
        </w:tc>
        <w:tc>
          <w:tcPr>
            <w:tcW w:w="1112" w:type="pct"/>
            <w:gridSpan w:val="2"/>
            <w:tcBorders>
              <w:top w:val="single" w:sz="8" w:space="0" w:color="auto"/>
              <w:left w:val="nil"/>
              <w:bottom w:val="single" w:sz="8" w:space="0" w:color="auto"/>
              <w:right w:val="nil"/>
            </w:tcBorders>
            <w:shd w:val="clear" w:color="000000" w:fill="FFFFFF"/>
            <w:noWrap/>
            <w:vAlign w:val="center"/>
            <w:hideMark/>
          </w:tcPr>
          <w:p w14:paraId="11C81B2D"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Ticari Alacaklar</w:t>
            </w:r>
          </w:p>
        </w:tc>
        <w:tc>
          <w:tcPr>
            <w:tcW w:w="978" w:type="pct"/>
            <w:gridSpan w:val="2"/>
            <w:tcBorders>
              <w:top w:val="single" w:sz="8" w:space="0" w:color="auto"/>
              <w:left w:val="nil"/>
              <w:bottom w:val="single" w:sz="8" w:space="0" w:color="auto"/>
              <w:right w:val="nil"/>
            </w:tcBorders>
            <w:shd w:val="clear" w:color="000000" w:fill="FFFFFF"/>
            <w:noWrap/>
            <w:vAlign w:val="center"/>
            <w:hideMark/>
          </w:tcPr>
          <w:p w14:paraId="44C74C36"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Diğer Alacaklar</w:t>
            </w:r>
          </w:p>
        </w:tc>
        <w:tc>
          <w:tcPr>
            <w:tcW w:w="522" w:type="pct"/>
            <w:tcBorders>
              <w:top w:val="nil"/>
              <w:left w:val="nil"/>
              <w:bottom w:val="single" w:sz="8" w:space="0" w:color="auto"/>
              <w:right w:val="nil"/>
            </w:tcBorders>
            <w:shd w:val="clear" w:color="000000" w:fill="FFFFFF"/>
            <w:noWrap/>
            <w:vAlign w:val="center"/>
            <w:hideMark/>
          </w:tcPr>
          <w:p w14:paraId="2CC39CAB"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Bankalardaki</w:t>
            </w:r>
          </w:p>
        </w:tc>
      </w:tr>
      <w:tr w:rsidR="00206576" w:rsidRPr="00206576" w14:paraId="2CFF15DC" w14:textId="77777777" w:rsidTr="00206576">
        <w:trPr>
          <w:trHeight w:val="290"/>
        </w:trPr>
        <w:tc>
          <w:tcPr>
            <w:tcW w:w="2388" w:type="pct"/>
            <w:tcBorders>
              <w:top w:val="single" w:sz="8" w:space="0" w:color="auto"/>
              <w:left w:val="nil"/>
              <w:bottom w:val="single" w:sz="8" w:space="0" w:color="auto"/>
              <w:right w:val="nil"/>
            </w:tcBorders>
            <w:shd w:val="clear" w:color="auto" w:fill="auto"/>
            <w:noWrap/>
            <w:vAlign w:val="bottom"/>
            <w:hideMark/>
          </w:tcPr>
          <w:p w14:paraId="1FEEF68B" w14:textId="77777777" w:rsidR="00206576" w:rsidRPr="00206576" w:rsidRDefault="00206576" w:rsidP="00206576">
            <w:pPr>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Cari Dönem</w:t>
            </w:r>
          </w:p>
        </w:tc>
        <w:tc>
          <w:tcPr>
            <w:tcW w:w="666" w:type="pct"/>
            <w:tcBorders>
              <w:top w:val="nil"/>
              <w:left w:val="nil"/>
              <w:bottom w:val="single" w:sz="8" w:space="0" w:color="auto"/>
              <w:right w:val="nil"/>
            </w:tcBorders>
            <w:shd w:val="clear" w:color="000000" w:fill="FFFFFF"/>
            <w:noWrap/>
            <w:vAlign w:val="center"/>
            <w:hideMark/>
          </w:tcPr>
          <w:p w14:paraId="2D75000C" w14:textId="77777777" w:rsidR="00206576" w:rsidRPr="00206576" w:rsidRDefault="00206576" w:rsidP="00206576">
            <w:pPr>
              <w:jc w:val="center"/>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İlişkili Taraflar</w:t>
            </w:r>
          </w:p>
        </w:tc>
        <w:tc>
          <w:tcPr>
            <w:tcW w:w="446" w:type="pct"/>
            <w:tcBorders>
              <w:top w:val="nil"/>
              <w:left w:val="nil"/>
              <w:bottom w:val="single" w:sz="8" w:space="0" w:color="auto"/>
              <w:right w:val="nil"/>
            </w:tcBorders>
            <w:shd w:val="clear" w:color="000000" w:fill="FFFFFF"/>
            <w:noWrap/>
            <w:vAlign w:val="center"/>
            <w:hideMark/>
          </w:tcPr>
          <w:p w14:paraId="7C8FA61F" w14:textId="77777777" w:rsidR="00206576" w:rsidRPr="00206576" w:rsidRDefault="00206576" w:rsidP="00206576">
            <w:pPr>
              <w:jc w:val="center"/>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Diğer</w:t>
            </w:r>
          </w:p>
        </w:tc>
        <w:tc>
          <w:tcPr>
            <w:tcW w:w="666" w:type="pct"/>
            <w:tcBorders>
              <w:top w:val="nil"/>
              <w:left w:val="nil"/>
              <w:bottom w:val="single" w:sz="8" w:space="0" w:color="auto"/>
              <w:right w:val="nil"/>
            </w:tcBorders>
            <w:shd w:val="clear" w:color="000000" w:fill="FFFFFF"/>
            <w:noWrap/>
            <w:vAlign w:val="center"/>
            <w:hideMark/>
          </w:tcPr>
          <w:p w14:paraId="2DE4E454" w14:textId="77777777" w:rsidR="00206576" w:rsidRPr="00206576" w:rsidRDefault="00206576" w:rsidP="00206576">
            <w:pPr>
              <w:jc w:val="center"/>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İlişkili Taraflar</w:t>
            </w:r>
          </w:p>
        </w:tc>
        <w:tc>
          <w:tcPr>
            <w:tcW w:w="312" w:type="pct"/>
            <w:tcBorders>
              <w:top w:val="nil"/>
              <w:left w:val="nil"/>
              <w:bottom w:val="single" w:sz="8" w:space="0" w:color="auto"/>
              <w:right w:val="nil"/>
            </w:tcBorders>
            <w:shd w:val="clear" w:color="000000" w:fill="FFFFFF"/>
            <w:noWrap/>
            <w:vAlign w:val="center"/>
            <w:hideMark/>
          </w:tcPr>
          <w:p w14:paraId="4118481A" w14:textId="77777777" w:rsidR="00206576" w:rsidRPr="00206576" w:rsidRDefault="00206576" w:rsidP="00206576">
            <w:pPr>
              <w:jc w:val="center"/>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Diğer</w:t>
            </w:r>
          </w:p>
        </w:tc>
        <w:tc>
          <w:tcPr>
            <w:tcW w:w="522" w:type="pct"/>
            <w:tcBorders>
              <w:top w:val="nil"/>
              <w:left w:val="nil"/>
              <w:bottom w:val="single" w:sz="8" w:space="0" w:color="auto"/>
              <w:right w:val="nil"/>
            </w:tcBorders>
            <w:shd w:val="clear" w:color="000000" w:fill="FFFFFF"/>
            <w:noWrap/>
            <w:vAlign w:val="center"/>
            <w:hideMark/>
          </w:tcPr>
          <w:p w14:paraId="5B92E243" w14:textId="77777777" w:rsidR="00206576" w:rsidRPr="00206576" w:rsidRDefault="00206576" w:rsidP="00206576">
            <w:pPr>
              <w:jc w:val="center"/>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Mevduat</w:t>
            </w:r>
          </w:p>
        </w:tc>
      </w:tr>
      <w:tr w:rsidR="00206576" w:rsidRPr="00206576" w14:paraId="57A4ACE1" w14:textId="77777777" w:rsidTr="00206576">
        <w:trPr>
          <w:trHeight w:val="290"/>
        </w:trPr>
        <w:tc>
          <w:tcPr>
            <w:tcW w:w="2388" w:type="pct"/>
            <w:tcBorders>
              <w:top w:val="nil"/>
              <w:left w:val="nil"/>
              <w:bottom w:val="single" w:sz="8" w:space="0" w:color="auto"/>
              <w:right w:val="nil"/>
            </w:tcBorders>
            <w:shd w:val="clear" w:color="000000" w:fill="FFFFFF"/>
            <w:noWrap/>
            <w:vAlign w:val="center"/>
            <w:hideMark/>
          </w:tcPr>
          <w:p w14:paraId="50F65384" w14:textId="77777777" w:rsidR="00206576" w:rsidRPr="00206576" w:rsidRDefault="00206576" w:rsidP="00206576">
            <w:pPr>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Raporlama tarihi itibariyle maruz kalınan azami kredi riski</w:t>
            </w:r>
          </w:p>
        </w:tc>
        <w:tc>
          <w:tcPr>
            <w:tcW w:w="666" w:type="pct"/>
            <w:tcBorders>
              <w:top w:val="nil"/>
              <w:left w:val="nil"/>
              <w:bottom w:val="single" w:sz="8" w:space="0" w:color="auto"/>
              <w:right w:val="nil"/>
            </w:tcBorders>
            <w:shd w:val="clear" w:color="000000" w:fill="FFFFFF"/>
            <w:noWrap/>
            <w:vAlign w:val="center"/>
            <w:hideMark/>
          </w:tcPr>
          <w:p w14:paraId="14EECA72"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w:t>
            </w:r>
          </w:p>
        </w:tc>
        <w:tc>
          <w:tcPr>
            <w:tcW w:w="446" w:type="pct"/>
            <w:tcBorders>
              <w:top w:val="nil"/>
              <w:left w:val="nil"/>
              <w:bottom w:val="single" w:sz="8" w:space="0" w:color="auto"/>
              <w:right w:val="nil"/>
            </w:tcBorders>
            <w:shd w:val="clear" w:color="000000" w:fill="FFFFFF"/>
            <w:noWrap/>
            <w:vAlign w:val="center"/>
            <w:hideMark/>
          </w:tcPr>
          <w:p w14:paraId="27D92293"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4.065.948</w:t>
            </w:r>
          </w:p>
        </w:tc>
        <w:tc>
          <w:tcPr>
            <w:tcW w:w="666" w:type="pct"/>
            <w:tcBorders>
              <w:top w:val="nil"/>
              <w:left w:val="nil"/>
              <w:bottom w:val="single" w:sz="8" w:space="0" w:color="auto"/>
              <w:right w:val="nil"/>
            </w:tcBorders>
            <w:shd w:val="clear" w:color="000000" w:fill="FFFFFF"/>
            <w:noWrap/>
            <w:vAlign w:val="center"/>
            <w:hideMark/>
          </w:tcPr>
          <w:p w14:paraId="50102CDB"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w:t>
            </w:r>
          </w:p>
        </w:tc>
        <w:tc>
          <w:tcPr>
            <w:tcW w:w="312" w:type="pct"/>
            <w:tcBorders>
              <w:top w:val="nil"/>
              <w:left w:val="nil"/>
              <w:bottom w:val="single" w:sz="8" w:space="0" w:color="auto"/>
              <w:right w:val="nil"/>
            </w:tcBorders>
            <w:shd w:val="clear" w:color="000000" w:fill="FFFFFF"/>
            <w:noWrap/>
            <w:vAlign w:val="center"/>
            <w:hideMark/>
          </w:tcPr>
          <w:p w14:paraId="1795A407"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36.311</w:t>
            </w:r>
          </w:p>
        </w:tc>
        <w:tc>
          <w:tcPr>
            <w:tcW w:w="522" w:type="pct"/>
            <w:tcBorders>
              <w:top w:val="nil"/>
              <w:left w:val="nil"/>
              <w:bottom w:val="single" w:sz="8" w:space="0" w:color="auto"/>
              <w:right w:val="nil"/>
            </w:tcBorders>
            <w:shd w:val="clear" w:color="000000" w:fill="FFFFFF"/>
            <w:noWrap/>
            <w:vAlign w:val="center"/>
            <w:hideMark/>
          </w:tcPr>
          <w:p w14:paraId="62C26B8B"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30.017.345</w:t>
            </w:r>
          </w:p>
        </w:tc>
      </w:tr>
      <w:tr w:rsidR="00206576" w:rsidRPr="00206576" w14:paraId="33D4B017" w14:textId="77777777" w:rsidTr="00206576">
        <w:trPr>
          <w:trHeight w:val="290"/>
        </w:trPr>
        <w:tc>
          <w:tcPr>
            <w:tcW w:w="2388" w:type="pct"/>
            <w:tcBorders>
              <w:top w:val="nil"/>
              <w:left w:val="nil"/>
              <w:bottom w:val="single" w:sz="8" w:space="0" w:color="auto"/>
              <w:right w:val="nil"/>
            </w:tcBorders>
            <w:shd w:val="clear" w:color="000000" w:fill="FFFFFF"/>
            <w:vAlign w:val="center"/>
            <w:hideMark/>
          </w:tcPr>
          <w:p w14:paraId="63891777" w14:textId="77777777" w:rsidR="00206576" w:rsidRPr="00206576" w:rsidRDefault="00206576" w:rsidP="00206576">
            <w:pPr>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  Azami riskin teminat ile güvence altına altınmış kısmı</w:t>
            </w:r>
          </w:p>
        </w:tc>
        <w:tc>
          <w:tcPr>
            <w:tcW w:w="666" w:type="pct"/>
            <w:tcBorders>
              <w:top w:val="nil"/>
              <w:left w:val="nil"/>
              <w:bottom w:val="single" w:sz="8" w:space="0" w:color="auto"/>
              <w:right w:val="nil"/>
            </w:tcBorders>
            <w:shd w:val="clear" w:color="000000" w:fill="FFFFFF"/>
            <w:noWrap/>
            <w:vAlign w:val="center"/>
            <w:hideMark/>
          </w:tcPr>
          <w:p w14:paraId="1D56275E"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 </w:t>
            </w:r>
          </w:p>
        </w:tc>
        <w:tc>
          <w:tcPr>
            <w:tcW w:w="446" w:type="pct"/>
            <w:tcBorders>
              <w:top w:val="nil"/>
              <w:left w:val="nil"/>
              <w:bottom w:val="single" w:sz="8" w:space="0" w:color="auto"/>
              <w:right w:val="nil"/>
            </w:tcBorders>
            <w:shd w:val="clear" w:color="000000" w:fill="FFFFFF"/>
            <w:noWrap/>
            <w:vAlign w:val="center"/>
            <w:hideMark/>
          </w:tcPr>
          <w:p w14:paraId="0D3113A6"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4.876.175</w:t>
            </w:r>
          </w:p>
        </w:tc>
        <w:tc>
          <w:tcPr>
            <w:tcW w:w="666" w:type="pct"/>
            <w:tcBorders>
              <w:top w:val="nil"/>
              <w:left w:val="nil"/>
              <w:bottom w:val="single" w:sz="8" w:space="0" w:color="auto"/>
              <w:right w:val="nil"/>
            </w:tcBorders>
            <w:shd w:val="clear" w:color="000000" w:fill="FFFFFF"/>
            <w:noWrap/>
            <w:vAlign w:val="center"/>
            <w:hideMark/>
          </w:tcPr>
          <w:p w14:paraId="2ECB7A42"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 </w:t>
            </w:r>
          </w:p>
        </w:tc>
        <w:tc>
          <w:tcPr>
            <w:tcW w:w="312" w:type="pct"/>
            <w:tcBorders>
              <w:top w:val="nil"/>
              <w:left w:val="nil"/>
              <w:bottom w:val="single" w:sz="8" w:space="0" w:color="auto"/>
              <w:right w:val="nil"/>
            </w:tcBorders>
            <w:shd w:val="clear" w:color="000000" w:fill="FFFFFF"/>
            <w:noWrap/>
            <w:vAlign w:val="center"/>
            <w:hideMark/>
          </w:tcPr>
          <w:p w14:paraId="4F1DFD3C"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 </w:t>
            </w:r>
          </w:p>
        </w:tc>
        <w:tc>
          <w:tcPr>
            <w:tcW w:w="522" w:type="pct"/>
            <w:tcBorders>
              <w:top w:val="nil"/>
              <w:left w:val="nil"/>
              <w:bottom w:val="single" w:sz="8" w:space="0" w:color="auto"/>
              <w:right w:val="nil"/>
            </w:tcBorders>
            <w:shd w:val="clear" w:color="000000" w:fill="FFFFFF"/>
            <w:noWrap/>
            <w:vAlign w:val="center"/>
            <w:hideMark/>
          </w:tcPr>
          <w:p w14:paraId="4C88B6AC"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 </w:t>
            </w:r>
          </w:p>
        </w:tc>
      </w:tr>
      <w:tr w:rsidR="00206576" w:rsidRPr="00206576" w14:paraId="7898FED8" w14:textId="77777777" w:rsidTr="00206576">
        <w:trPr>
          <w:trHeight w:val="280"/>
        </w:trPr>
        <w:tc>
          <w:tcPr>
            <w:tcW w:w="2388" w:type="pct"/>
            <w:tcBorders>
              <w:top w:val="nil"/>
              <w:left w:val="nil"/>
              <w:bottom w:val="nil"/>
              <w:right w:val="nil"/>
            </w:tcBorders>
            <w:shd w:val="clear" w:color="auto" w:fill="auto"/>
            <w:noWrap/>
            <w:vAlign w:val="bottom"/>
            <w:hideMark/>
          </w:tcPr>
          <w:p w14:paraId="01742066" w14:textId="77777777" w:rsidR="00206576" w:rsidRPr="00206576" w:rsidRDefault="00206576" w:rsidP="00206576">
            <w:pPr>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 xml:space="preserve">A- Vadesi geçmemiş ya da değer düşüklüğüne uğramamış </w:t>
            </w:r>
          </w:p>
        </w:tc>
        <w:tc>
          <w:tcPr>
            <w:tcW w:w="666" w:type="pct"/>
            <w:vMerge w:val="restart"/>
            <w:tcBorders>
              <w:top w:val="single" w:sz="8" w:space="0" w:color="auto"/>
              <w:left w:val="nil"/>
              <w:bottom w:val="single" w:sz="8" w:space="0" w:color="000000"/>
              <w:right w:val="nil"/>
            </w:tcBorders>
            <w:shd w:val="clear" w:color="000000" w:fill="FFFFFF"/>
            <w:noWrap/>
            <w:vAlign w:val="center"/>
            <w:hideMark/>
          </w:tcPr>
          <w:p w14:paraId="5F0BABD0"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w:t>
            </w:r>
          </w:p>
        </w:tc>
        <w:tc>
          <w:tcPr>
            <w:tcW w:w="446" w:type="pct"/>
            <w:vMerge w:val="restart"/>
            <w:tcBorders>
              <w:top w:val="single" w:sz="8" w:space="0" w:color="auto"/>
              <w:left w:val="nil"/>
              <w:bottom w:val="single" w:sz="8" w:space="0" w:color="000000"/>
              <w:right w:val="nil"/>
            </w:tcBorders>
            <w:shd w:val="clear" w:color="000000" w:fill="FFFFFF"/>
            <w:noWrap/>
            <w:vAlign w:val="center"/>
            <w:hideMark/>
          </w:tcPr>
          <w:p w14:paraId="5DCB44B2"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4.065.948</w:t>
            </w:r>
          </w:p>
        </w:tc>
        <w:tc>
          <w:tcPr>
            <w:tcW w:w="666" w:type="pct"/>
            <w:vMerge w:val="restart"/>
            <w:tcBorders>
              <w:top w:val="single" w:sz="8" w:space="0" w:color="auto"/>
              <w:left w:val="nil"/>
              <w:bottom w:val="single" w:sz="8" w:space="0" w:color="000000"/>
              <w:right w:val="nil"/>
            </w:tcBorders>
            <w:shd w:val="clear" w:color="000000" w:fill="FFFFFF"/>
            <w:noWrap/>
            <w:vAlign w:val="center"/>
            <w:hideMark/>
          </w:tcPr>
          <w:p w14:paraId="5A1748D0"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w:t>
            </w:r>
          </w:p>
        </w:tc>
        <w:tc>
          <w:tcPr>
            <w:tcW w:w="312" w:type="pct"/>
            <w:vMerge w:val="restart"/>
            <w:tcBorders>
              <w:top w:val="single" w:sz="8" w:space="0" w:color="auto"/>
              <w:left w:val="nil"/>
              <w:bottom w:val="single" w:sz="8" w:space="0" w:color="000000"/>
              <w:right w:val="nil"/>
            </w:tcBorders>
            <w:shd w:val="clear" w:color="000000" w:fill="FFFFFF"/>
            <w:noWrap/>
            <w:vAlign w:val="center"/>
            <w:hideMark/>
          </w:tcPr>
          <w:p w14:paraId="4A513FD5"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36.311</w:t>
            </w:r>
          </w:p>
        </w:tc>
        <w:tc>
          <w:tcPr>
            <w:tcW w:w="522" w:type="pct"/>
            <w:vMerge w:val="restart"/>
            <w:tcBorders>
              <w:top w:val="single" w:sz="8" w:space="0" w:color="auto"/>
              <w:left w:val="nil"/>
              <w:bottom w:val="single" w:sz="8" w:space="0" w:color="000000"/>
              <w:right w:val="nil"/>
            </w:tcBorders>
            <w:shd w:val="clear" w:color="000000" w:fill="FFFFFF"/>
            <w:noWrap/>
            <w:vAlign w:val="center"/>
            <w:hideMark/>
          </w:tcPr>
          <w:p w14:paraId="2A0ABA47"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30.017.345</w:t>
            </w:r>
          </w:p>
        </w:tc>
      </w:tr>
      <w:tr w:rsidR="00206576" w:rsidRPr="00206576" w14:paraId="2066AABC" w14:textId="77777777" w:rsidTr="00206576">
        <w:trPr>
          <w:trHeight w:val="300"/>
        </w:trPr>
        <w:tc>
          <w:tcPr>
            <w:tcW w:w="2388" w:type="pct"/>
            <w:tcBorders>
              <w:top w:val="nil"/>
              <w:left w:val="nil"/>
              <w:bottom w:val="single" w:sz="8" w:space="0" w:color="auto"/>
              <w:right w:val="nil"/>
            </w:tcBorders>
            <w:shd w:val="clear" w:color="000000" w:fill="FFFFFF"/>
            <w:vAlign w:val="center"/>
            <w:hideMark/>
          </w:tcPr>
          <w:p w14:paraId="2075A87F" w14:textId="77777777" w:rsidR="00206576" w:rsidRPr="00206576" w:rsidRDefault="00206576" w:rsidP="00206576">
            <w:pPr>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finansal varlıkların net defter değeri</w:t>
            </w:r>
          </w:p>
        </w:tc>
        <w:tc>
          <w:tcPr>
            <w:tcW w:w="666" w:type="pct"/>
            <w:vMerge/>
            <w:tcBorders>
              <w:top w:val="single" w:sz="8" w:space="0" w:color="auto"/>
              <w:left w:val="nil"/>
              <w:bottom w:val="single" w:sz="8" w:space="0" w:color="000000"/>
              <w:right w:val="nil"/>
            </w:tcBorders>
            <w:vAlign w:val="center"/>
            <w:hideMark/>
          </w:tcPr>
          <w:p w14:paraId="5CCDC5B6" w14:textId="77777777" w:rsidR="00206576" w:rsidRPr="00206576" w:rsidRDefault="00206576" w:rsidP="00206576">
            <w:pPr>
              <w:jc w:val="right"/>
              <w:rPr>
                <w:rFonts w:ascii="Arial Narrow" w:eastAsia="Times New Roman" w:hAnsi="Arial Narrow" w:cs="Calibri"/>
                <w:color w:val="000000"/>
                <w:sz w:val="22"/>
                <w:szCs w:val="22"/>
              </w:rPr>
            </w:pPr>
          </w:p>
        </w:tc>
        <w:tc>
          <w:tcPr>
            <w:tcW w:w="446" w:type="pct"/>
            <w:vMerge/>
            <w:tcBorders>
              <w:top w:val="single" w:sz="8" w:space="0" w:color="auto"/>
              <w:left w:val="nil"/>
              <w:bottom w:val="single" w:sz="8" w:space="0" w:color="000000"/>
              <w:right w:val="nil"/>
            </w:tcBorders>
            <w:vAlign w:val="center"/>
            <w:hideMark/>
          </w:tcPr>
          <w:p w14:paraId="5D26AC16" w14:textId="77777777" w:rsidR="00206576" w:rsidRPr="00206576" w:rsidRDefault="00206576" w:rsidP="00206576">
            <w:pPr>
              <w:jc w:val="right"/>
              <w:rPr>
                <w:rFonts w:ascii="Arial Narrow" w:eastAsia="Times New Roman" w:hAnsi="Arial Narrow" w:cs="Calibri"/>
                <w:color w:val="000000"/>
                <w:sz w:val="22"/>
                <w:szCs w:val="22"/>
              </w:rPr>
            </w:pPr>
          </w:p>
        </w:tc>
        <w:tc>
          <w:tcPr>
            <w:tcW w:w="666" w:type="pct"/>
            <w:vMerge/>
            <w:tcBorders>
              <w:top w:val="single" w:sz="8" w:space="0" w:color="auto"/>
              <w:left w:val="nil"/>
              <w:bottom w:val="single" w:sz="8" w:space="0" w:color="000000"/>
              <w:right w:val="nil"/>
            </w:tcBorders>
            <w:vAlign w:val="center"/>
            <w:hideMark/>
          </w:tcPr>
          <w:p w14:paraId="2FA4A115" w14:textId="77777777" w:rsidR="00206576" w:rsidRPr="00206576" w:rsidRDefault="00206576" w:rsidP="00206576">
            <w:pPr>
              <w:jc w:val="right"/>
              <w:rPr>
                <w:rFonts w:ascii="Arial Narrow" w:eastAsia="Times New Roman" w:hAnsi="Arial Narrow" w:cs="Calibri"/>
                <w:color w:val="000000"/>
                <w:sz w:val="22"/>
                <w:szCs w:val="22"/>
              </w:rPr>
            </w:pPr>
          </w:p>
        </w:tc>
        <w:tc>
          <w:tcPr>
            <w:tcW w:w="312" w:type="pct"/>
            <w:vMerge/>
            <w:tcBorders>
              <w:top w:val="single" w:sz="8" w:space="0" w:color="auto"/>
              <w:left w:val="nil"/>
              <w:bottom w:val="single" w:sz="8" w:space="0" w:color="000000"/>
              <w:right w:val="nil"/>
            </w:tcBorders>
            <w:vAlign w:val="center"/>
            <w:hideMark/>
          </w:tcPr>
          <w:p w14:paraId="59C47B58" w14:textId="77777777" w:rsidR="00206576" w:rsidRPr="00206576" w:rsidRDefault="00206576" w:rsidP="00206576">
            <w:pPr>
              <w:jc w:val="right"/>
              <w:rPr>
                <w:rFonts w:ascii="Arial Narrow" w:eastAsia="Times New Roman" w:hAnsi="Arial Narrow" w:cs="Calibri"/>
                <w:color w:val="000000"/>
                <w:sz w:val="22"/>
                <w:szCs w:val="22"/>
              </w:rPr>
            </w:pPr>
          </w:p>
        </w:tc>
        <w:tc>
          <w:tcPr>
            <w:tcW w:w="522" w:type="pct"/>
            <w:vMerge/>
            <w:tcBorders>
              <w:top w:val="single" w:sz="8" w:space="0" w:color="auto"/>
              <w:left w:val="nil"/>
              <w:bottom w:val="single" w:sz="8" w:space="0" w:color="000000"/>
              <w:right w:val="nil"/>
            </w:tcBorders>
            <w:vAlign w:val="center"/>
            <w:hideMark/>
          </w:tcPr>
          <w:p w14:paraId="61BCBB34" w14:textId="77777777" w:rsidR="00206576" w:rsidRPr="00206576" w:rsidRDefault="00206576" w:rsidP="00206576">
            <w:pPr>
              <w:jc w:val="right"/>
              <w:rPr>
                <w:rFonts w:ascii="Arial Narrow" w:eastAsia="Times New Roman" w:hAnsi="Arial Narrow" w:cs="Calibri"/>
                <w:color w:val="000000"/>
                <w:sz w:val="22"/>
                <w:szCs w:val="22"/>
              </w:rPr>
            </w:pPr>
          </w:p>
        </w:tc>
      </w:tr>
      <w:tr w:rsidR="00206576" w:rsidRPr="00206576" w14:paraId="7E3D6023" w14:textId="77777777" w:rsidTr="00206576">
        <w:trPr>
          <w:trHeight w:val="800"/>
        </w:trPr>
        <w:tc>
          <w:tcPr>
            <w:tcW w:w="2388" w:type="pct"/>
            <w:tcBorders>
              <w:top w:val="nil"/>
              <w:left w:val="nil"/>
              <w:bottom w:val="single" w:sz="8" w:space="0" w:color="auto"/>
              <w:right w:val="nil"/>
            </w:tcBorders>
            <w:shd w:val="clear" w:color="000000" w:fill="FFFFFF"/>
            <w:vAlign w:val="center"/>
            <w:hideMark/>
          </w:tcPr>
          <w:p w14:paraId="1DB0B6E8" w14:textId="77777777" w:rsidR="00206576" w:rsidRPr="00206576" w:rsidRDefault="00206576" w:rsidP="00206576">
            <w:pPr>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B- Koşulları Yeniden Görüşülmüş bulunan aksi takdirde vadesi geçmiş veya değer düşüklüğüne uğramış sayılacak finansal varlıkların defter değeri</w:t>
            </w:r>
          </w:p>
        </w:tc>
        <w:tc>
          <w:tcPr>
            <w:tcW w:w="666" w:type="pct"/>
            <w:tcBorders>
              <w:top w:val="nil"/>
              <w:left w:val="nil"/>
              <w:bottom w:val="single" w:sz="8" w:space="0" w:color="auto"/>
              <w:right w:val="nil"/>
            </w:tcBorders>
            <w:shd w:val="clear" w:color="000000" w:fill="FFFFFF"/>
            <w:noWrap/>
            <w:vAlign w:val="center"/>
            <w:hideMark/>
          </w:tcPr>
          <w:p w14:paraId="1F659622"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w:t>
            </w:r>
          </w:p>
        </w:tc>
        <w:tc>
          <w:tcPr>
            <w:tcW w:w="446" w:type="pct"/>
            <w:tcBorders>
              <w:top w:val="nil"/>
              <w:left w:val="nil"/>
              <w:bottom w:val="single" w:sz="8" w:space="0" w:color="auto"/>
              <w:right w:val="nil"/>
            </w:tcBorders>
            <w:shd w:val="clear" w:color="000000" w:fill="FFFFFF"/>
            <w:noWrap/>
            <w:vAlign w:val="center"/>
            <w:hideMark/>
          </w:tcPr>
          <w:p w14:paraId="173D6481"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w:t>
            </w:r>
          </w:p>
        </w:tc>
        <w:tc>
          <w:tcPr>
            <w:tcW w:w="666" w:type="pct"/>
            <w:tcBorders>
              <w:top w:val="nil"/>
              <w:left w:val="nil"/>
              <w:bottom w:val="single" w:sz="8" w:space="0" w:color="auto"/>
              <w:right w:val="nil"/>
            </w:tcBorders>
            <w:shd w:val="clear" w:color="000000" w:fill="FFFFFF"/>
            <w:noWrap/>
            <w:vAlign w:val="center"/>
            <w:hideMark/>
          </w:tcPr>
          <w:p w14:paraId="29456DA6"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w:t>
            </w:r>
          </w:p>
        </w:tc>
        <w:tc>
          <w:tcPr>
            <w:tcW w:w="312" w:type="pct"/>
            <w:tcBorders>
              <w:top w:val="nil"/>
              <w:left w:val="nil"/>
              <w:bottom w:val="single" w:sz="8" w:space="0" w:color="auto"/>
              <w:right w:val="nil"/>
            </w:tcBorders>
            <w:shd w:val="clear" w:color="000000" w:fill="FFFFFF"/>
            <w:noWrap/>
            <w:vAlign w:val="center"/>
            <w:hideMark/>
          </w:tcPr>
          <w:p w14:paraId="678C4967"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w:t>
            </w:r>
          </w:p>
        </w:tc>
        <w:tc>
          <w:tcPr>
            <w:tcW w:w="522" w:type="pct"/>
            <w:tcBorders>
              <w:top w:val="nil"/>
              <w:left w:val="nil"/>
              <w:bottom w:val="single" w:sz="8" w:space="0" w:color="auto"/>
              <w:right w:val="nil"/>
            </w:tcBorders>
            <w:shd w:val="clear" w:color="000000" w:fill="FFFFFF"/>
            <w:noWrap/>
            <w:vAlign w:val="center"/>
            <w:hideMark/>
          </w:tcPr>
          <w:p w14:paraId="0BE8D4EE"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w:t>
            </w:r>
          </w:p>
        </w:tc>
      </w:tr>
      <w:tr w:rsidR="00206576" w:rsidRPr="00206576" w14:paraId="03CCFFA5" w14:textId="77777777" w:rsidTr="00206576">
        <w:trPr>
          <w:trHeight w:val="280"/>
        </w:trPr>
        <w:tc>
          <w:tcPr>
            <w:tcW w:w="2388" w:type="pct"/>
            <w:tcBorders>
              <w:top w:val="nil"/>
              <w:left w:val="nil"/>
              <w:bottom w:val="nil"/>
              <w:right w:val="nil"/>
            </w:tcBorders>
            <w:shd w:val="clear" w:color="auto" w:fill="auto"/>
            <w:noWrap/>
            <w:vAlign w:val="bottom"/>
            <w:hideMark/>
          </w:tcPr>
          <w:p w14:paraId="139E08F7" w14:textId="77777777" w:rsidR="00206576" w:rsidRPr="00206576" w:rsidRDefault="00206576" w:rsidP="00206576">
            <w:pPr>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 xml:space="preserve">C- Vadesi geçmiş ancak değer düşüklüğüne uğramamış </w:t>
            </w:r>
          </w:p>
        </w:tc>
        <w:tc>
          <w:tcPr>
            <w:tcW w:w="666" w:type="pct"/>
            <w:vMerge w:val="restart"/>
            <w:tcBorders>
              <w:top w:val="single" w:sz="8" w:space="0" w:color="auto"/>
              <w:left w:val="nil"/>
              <w:bottom w:val="single" w:sz="8" w:space="0" w:color="000000"/>
              <w:right w:val="nil"/>
            </w:tcBorders>
            <w:shd w:val="clear" w:color="000000" w:fill="FFFFFF"/>
            <w:noWrap/>
            <w:vAlign w:val="center"/>
            <w:hideMark/>
          </w:tcPr>
          <w:p w14:paraId="30CAB516"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w:t>
            </w:r>
          </w:p>
        </w:tc>
        <w:tc>
          <w:tcPr>
            <w:tcW w:w="446" w:type="pct"/>
            <w:vMerge w:val="restart"/>
            <w:tcBorders>
              <w:top w:val="single" w:sz="8" w:space="0" w:color="auto"/>
              <w:left w:val="nil"/>
              <w:bottom w:val="single" w:sz="8" w:space="0" w:color="000000"/>
              <w:right w:val="nil"/>
            </w:tcBorders>
            <w:shd w:val="clear" w:color="000000" w:fill="FFFFFF"/>
            <w:noWrap/>
            <w:vAlign w:val="center"/>
            <w:hideMark/>
          </w:tcPr>
          <w:p w14:paraId="6B91E029"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w:t>
            </w:r>
          </w:p>
        </w:tc>
        <w:tc>
          <w:tcPr>
            <w:tcW w:w="666" w:type="pct"/>
            <w:vMerge w:val="restart"/>
            <w:tcBorders>
              <w:top w:val="single" w:sz="8" w:space="0" w:color="auto"/>
              <w:left w:val="nil"/>
              <w:bottom w:val="single" w:sz="8" w:space="0" w:color="000000"/>
              <w:right w:val="nil"/>
            </w:tcBorders>
            <w:shd w:val="clear" w:color="000000" w:fill="FFFFFF"/>
            <w:noWrap/>
            <w:vAlign w:val="center"/>
            <w:hideMark/>
          </w:tcPr>
          <w:p w14:paraId="5651768F"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w:t>
            </w:r>
          </w:p>
        </w:tc>
        <w:tc>
          <w:tcPr>
            <w:tcW w:w="312" w:type="pct"/>
            <w:vMerge w:val="restart"/>
            <w:tcBorders>
              <w:top w:val="single" w:sz="8" w:space="0" w:color="auto"/>
              <w:left w:val="nil"/>
              <w:bottom w:val="single" w:sz="8" w:space="0" w:color="000000"/>
              <w:right w:val="nil"/>
            </w:tcBorders>
            <w:shd w:val="clear" w:color="000000" w:fill="FFFFFF"/>
            <w:noWrap/>
            <w:vAlign w:val="center"/>
            <w:hideMark/>
          </w:tcPr>
          <w:p w14:paraId="0E3E3AEC"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w:t>
            </w:r>
          </w:p>
        </w:tc>
        <w:tc>
          <w:tcPr>
            <w:tcW w:w="522" w:type="pct"/>
            <w:vMerge w:val="restart"/>
            <w:tcBorders>
              <w:top w:val="single" w:sz="8" w:space="0" w:color="auto"/>
              <w:left w:val="nil"/>
              <w:bottom w:val="single" w:sz="8" w:space="0" w:color="000000"/>
              <w:right w:val="nil"/>
            </w:tcBorders>
            <w:shd w:val="clear" w:color="000000" w:fill="FFFFFF"/>
            <w:noWrap/>
            <w:vAlign w:val="center"/>
            <w:hideMark/>
          </w:tcPr>
          <w:p w14:paraId="04672397"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w:t>
            </w:r>
          </w:p>
        </w:tc>
      </w:tr>
      <w:tr w:rsidR="00206576" w:rsidRPr="00206576" w14:paraId="7A33F65F" w14:textId="77777777" w:rsidTr="00206576">
        <w:trPr>
          <w:trHeight w:val="300"/>
        </w:trPr>
        <w:tc>
          <w:tcPr>
            <w:tcW w:w="2388" w:type="pct"/>
            <w:tcBorders>
              <w:top w:val="nil"/>
              <w:left w:val="nil"/>
              <w:bottom w:val="single" w:sz="8" w:space="0" w:color="auto"/>
              <w:right w:val="nil"/>
            </w:tcBorders>
            <w:shd w:val="clear" w:color="000000" w:fill="FFFFFF"/>
            <w:vAlign w:val="center"/>
            <w:hideMark/>
          </w:tcPr>
          <w:p w14:paraId="6A7821B9" w14:textId="77777777" w:rsidR="00206576" w:rsidRPr="00206576" w:rsidRDefault="00206576" w:rsidP="00206576">
            <w:pPr>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varlıkların net defter değeri</w:t>
            </w:r>
          </w:p>
        </w:tc>
        <w:tc>
          <w:tcPr>
            <w:tcW w:w="666" w:type="pct"/>
            <w:vMerge/>
            <w:tcBorders>
              <w:top w:val="single" w:sz="8" w:space="0" w:color="auto"/>
              <w:left w:val="nil"/>
              <w:bottom w:val="single" w:sz="8" w:space="0" w:color="000000"/>
              <w:right w:val="nil"/>
            </w:tcBorders>
            <w:vAlign w:val="center"/>
            <w:hideMark/>
          </w:tcPr>
          <w:p w14:paraId="1DB2ACAC" w14:textId="77777777" w:rsidR="00206576" w:rsidRPr="00206576" w:rsidRDefault="00206576" w:rsidP="00206576">
            <w:pPr>
              <w:jc w:val="right"/>
              <w:rPr>
                <w:rFonts w:ascii="Arial Narrow" w:eastAsia="Times New Roman" w:hAnsi="Arial Narrow" w:cs="Calibri"/>
                <w:color w:val="000000"/>
                <w:sz w:val="22"/>
                <w:szCs w:val="22"/>
              </w:rPr>
            </w:pPr>
          </w:p>
        </w:tc>
        <w:tc>
          <w:tcPr>
            <w:tcW w:w="446" w:type="pct"/>
            <w:vMerge/>
            <w:tcBorders>
              <w:top w:val="single" w:sz="8" w:space="0" w:color="auto"/>
              <w:left w:val="nil"/>
              <w:bottom w:val="single" w:sz="8" w:space="0" w:color="000000"/>
              <w:right w:val="nil"/>
            </w:tcBorders>
            <w:vAlign w:val="center"/>
            <w:hideMark/>
          </w:tcPr>
          <w:p w14:paraId="6A96FCA0" w14:textId="77777777" w:rsidR="00206576" w:rsidRPr="00206576" w:rsidRDefault="00206576" w:rsidP="00206576">
            <w:pPr>
              <w:jc w:val="right"/>
              <w:rPr>
                <w:rFonts w:ascii="Arial Narrow" w:eastAsia="Times New Roman" w:hAnsi="Arial Narrow" w:cs="Calibri"/>
                <w:color w:val="000000"/>
                <w:sz w:val="22"/>
                <w:szCs w:val="22"/>
              </w:rPr>
            </w:pPr>
          </w:p>
        </w:tc>
        <w:tc>
          <w:tcPr>
            <w:tcW w:w="666" w:type="pct"/>
            <w:vMerge/>
            <w:tcBorders>
              <w:top w:val="single" w:sz="8" w:space="0" w:color="auto"/>
              <w:left w:val="nil"/>
              <w:bottom w:val="single" w:sz="8" w:space="0" w:color="000000"/>
              <w:right w:val="nil"/>
            </w:tcBorders>
            <w:vAlign w:val="center"/>
            <w:hideMark/>
          </w:tcPr>
          <w:p w14:paraId="3D668488" w14:textId="77777777" w:rsidR="00206576" w:rsidRPr="00206576" w:rsidRDefault="00206576" w:rsidP="00206576">
            <w:pPr>
              <w:jc w:val="right"/>
              <w:rPr>
                <w:rFonts w:ascii="Arial Narrow" w:eastAsia="Times New Roman" w:hAnsi="Arial Narrow" w:cs="Calibri"/>
                <w:color w:val="000000"/>
                <w:sz w:val="22"/>
                <w:szCs w:val="22"/>
              </w:rPr>
            </w:pPr>
          </w:p>
        </w:tc>
        <w:tc>
          <w:tcPr>
            <w:tcW w:w="312" w:type="pct"/>
            <w:vMerge/>
            <w:tcBorders>
              <w:top w:val="single" w:sz="8" w:space="0" w:color="auto"/>
              <w:left w:val="nil"/>
              <w:bottom w:val="single" w:sz="8" w:space="0" w:color="000000"/>
              <w:right w:val="nil"/>
            </w:tcBorders>
            <w:vAlign w:val="center"/>
            <w:hideMark/>
          </w:tcPr>
          <w:p w14:paraId="20F7194B" w14:textId="77777777" w:rsidR="00206576" w:rsidRPr="00206576" w:rsidRDefault="00206576" w:rsidP="00206576">
            <w:pPr>
              <w:jc w:val="right"/>
              <w:rPr>
                <w:rFonts w:ascii="Arial Narrow" w:eastAsia="Times New Roman" w:hAnsi="Arial Narrow" w:cs="Calibri"/>
                <w:color w:val="000000"/>
                <w:sz w:val="22"/>
                <w:szCs w:val="22"/>
              </w:rPr>
            </w:pPr>
          </w:p>
        </w:tc>
        <w:tc>
          <w:tcPr>
            <w:tcW w:w="522" w:type="pct"/>
            <w:vMerge/>
            <w:tcBorders>
              <w:top w:val="single" w:sz="8" w:space="0" w:color="auto"/>
              <w:left w:val="nil"/>
              <w:bottom w:val="single" w:sz="8" w:space="0" w:color="000000"/>
              <w:right w:val="nil"/>
            </w:tcBorders>
            <w:vAlign w:val="center"/>
            <w:hideMark/>
          </w:tcPr>
          <w:p w14:paraId="42921B74" w14:textId="77777777" w:rsidR="00206576" w:rsidRPr="00206576" w:rsidRDefault="00206576" w:rsidP="00206576">
            <w:pPr>
              <w:jc w:val="right"/>
              <w:rPr>
                <w:rFonts w:ascii="Arial Narrow" w:eastAsia="Times New Roman" w:hAnsi="Arial Narrow" w:cs="Calibri"/>
                <w:color w:val="000000"/>
                <w:sz w:val="22"/>
                <w:szCs w:val="22"/>
              </w:rPr>
            </w:pPr>
          </w:p>
        </w:tc>
      </w:tr>
      <w:tr w:rsidR="00206576" w:rsidRPr="00206576" w14:paraId="46A80A0C" w14:textId="77777777" w:rsidTr="00206576">
        <w:trPr>
          <w:trHeight w:val="280"/>
        </w:trPr>
        <w:tc>
          <w:tcPr>
            <w:tcW w:w="2388" w:type="pct"/>
            <w:tcBorders>
              <w:top w:val="nil"/>
              <w:left w:val="nil"/>
              <w:bottom w:val="nil"/>
              <w:right w:val="nil"/>
            </w:tcBorders>
            <w:shd w:val="clear" w:color="000000" w:fill="FFFFFF"/>
            <w:vAlign w:val="center"/>
            <w:hideMark/>
          </w:tcPr>
          <w:p w14:paraId="367F946C" w14:textId="77777777" w:rsidR="00206576" w:rsidRPr="00206576" w:rsidRDefault="00206576" w:rsidP="00206576">
            <w:pPr>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D- Değer düşüklüğüne uğrayan varlıkların net defter değerleri</w:t>
            </w:r>
          </w:p>
        </w:tc>
        <w:tc>
          <w:tcPr>
            <w:tcW w:w="666" w:type="pct"/>
            <w:tcBorders>
              <w:top w:val="nil"/>
              <w:left w:val="nil"/>
              <w:bottom w:val="nil"/>
              <w:right w:val="nil"/>
            </w:tcBorders>
            <w:shd w:val="clear" w:color="000000" w:fill="FFFFFF"/>
            <w:noWrap/>
            <w:vAlign w:val="center"/>
            <w:hideMark/>
          </w:tcPr>
          <w:p w14:paraId="576DBB17"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 </w:t>
            </w:r>
          </w:p>
        </w:tc>
        <w:tc>
          <w:tcPr>
            <w:tcW w:w="446" w:type="pct"/>
            <w:tcBorders>
              <w:top w:val="nil"/>
              <w:left w:val="nil"/>
              <w:bottom w:val="nil"/>
              <w:right w:val="nil"/>
            </w:tcBorders>
            <w:shd w:val="clear" w:color="000000" w:fill="FFFFFF"/>
            <w:noWrap/>
            <w:vAlign w:val="center"/>
            <w:hideMark/>
          </w:tcPr>
          <w:p w14:paraId="27AF429D"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 </w:t>
            </w:r>
          </w:p>
        </w:tc>
        <w:tc>
          <w:tcPr>
            <w:tcW w:w="666" w:type="pct"/>
            <w:tcBorders>
              <w:top w:val="nil"/>
              <w:left w:val="nil"/>
              <w:bottom w:val="nil"/>
              <w:right w:val="nil"/>
            </w:tcBorders>
            <w:shd w:val="clear" w:color="000000" w:fill="FFFFFF"/>
            <w:noWrap/>
            <w:vAlign w:val="center"/>
            <w:hideMark/>
          </w:tcPr>
          <w:p w14:paraId="099B5209"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 </w:t>
            </w:r>
          </w:p>
        </w:tc>
        <w:tc>
          <w:tcPr>
            <w:tcW w:w="312" w:type="pct"/>
            <w:tcBorders>
              <w:top w:val="nil"/>
              <w:left w:val="nil"/>
              <w:bottom w:val="nil"/>
              <w:right w:val="nil"/>
            </w:tcBorders>
            <w:shd w:val="clear" w:color="000000" w:fill="FFFFFF"/>
            <w:noWrap/>
            <w:vAlign w:val="center"/>
            <w:hideMark/>
          </w:tcPr>
          <w:p w14:paraId="26A6E44F"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 </w:t>
            </w:r>
          </w:p>
        </w:tc>
        <w:tc>
          <w:tcPr>
            <w:tcW w:w="522" w:type="pct"/>
            <w:tcBorders>
              <w:top w:val="nil"/>
              <w:left w:val="nil"/>
              <w:bottom w:val="nil"/>
              <w:right w:val="nil"/>
            </w:tcBorders>
            <w:shd w:val="clear" w:color="000000" w:fill="FFFFFF"/>
            <w:noWrap/>
            <w:vAlign w:val="center"/>
            <w:hideMark/>
          </w:tcPr>
          <w:p w14:paraId="6B9177A6"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 </w:t>
            </w:r>
          </w:p>
        </w:tc>
      </w:tr>
      <w:tr w:rsidR="00206576" w:rsidRPr="00206576" w14:paraId="3E1CAA4C" w14:textId="77777777" w:rsidTr="00206576">
        <w:trPr>
          <w:trHeight w:val="280"/>
        </w:trPr>
        <w:tc>
          <w:tcPr>
            <w:tcW w:w="2388" w:type="pct"/>
            <w:tcBorders>
              <w:top w:val="nil"/>
              <w:left w:val="nil"/>
              <w:bottom w:val="nil"/>
              <w:right w:val="nil"/>
            </w:tcBorders>
            <w:shd w:val="clear" w:color="000000" w:fill="FFFFFF"/>
            <w:vAlign w:val="center"/>
            <w:hideMark/>
          </w:tcPr>
          <w:p w14:paraId="37965A2F" w14:textId="77777777" w:rsidR="00206576" w:rsidRPr="00206576" w:rsidRDefault="00206576" w:rsidP="00206576">
            <w:pPr>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 xml:space="preserve">-vadesi geçmiş </w:t>
            </w:r>
          </w:p>
        </w:tc>
        <w:tc>
          <w:tcPr>
            <w:tcW w:w="666" w:type="pct"/>
            <w:tcBorders>
              <w:top w:val="nil"/>
              <w:left w:val="nil"/>
              <w:bottom w:val="nil"/>
              <w:right w:val="nil"/>
            </w:tcBorders>
            <w:shd w:val="clear" w:color="000000" w:fill="FFFFFF"/>
            <w:noWrap/>
            <w:vAlign w:val="center"/>
            <w:hideMark/>
          </w:tcPr>
          <w:p w14:paraId="1E0E7F2A"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w:t>
            </w:r>
          </w:p>
        </w:tc>
        <w:tc>
          <w:tcPr>
            <w:tcW w:w="446" w:type="pct"/>
            <w:tcBorders>
              <w:top w:val="nil"/>
              <w:left w:val="nil"/>
              <w:bottom w:val="nil"/>
              <w:right w:val="nil"/>
            </w:tcBorders>
            <w:shd w:val="clear" w:color="000000" w:fill="FFFFFF"/>
            <w:noWrap/>
            <w:vAlign w:val="center"/>
            <w:hideMark/>
          </w:tcPr>
          <w:p w14:paraId="2D3129AD"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87.874</w:t>
            </w:r>
          </w:p>
        </w:tc>
        <w:tc>
          <w:tcPr>
            <w:tcW w:w="666" w:type="pct"/>
            <w:tcBorders>
              <w:top w:val="nil"/>
              <w:left w:val="nil"/>
              <w:bottom w:val="nil"/>
              <w:right w:val="nil"/>
            </w:tcBorders>
            <w:shd w:val="clear" w:color="000000" w:fill="FFFFFF"/>
            <w:noWrap/>
            <w:vAlign w:val="center"/>
            <w:hideMark/>
          </w:tcPr>
          <w:p w14:paraId="5218AD42"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w:t>
            </w:r>
          </w:p>
        </w:tc>
        <w:tc>
          <w:tcPr>
            <w:tcW w:w="312" w:type="pct"/>
            <w:tcBorders>
              <w:top w:val="nil"/>
              <w:left w:val="nil"/>
              <w:bottom w:val="nil"/>
              <w:right w:val="nil"/>
            </w:tcBorders>
            <w:shd w:val="clear" w:color="000000" w:fill="FFFFFF"/>
            <w:noWrap/>
            <w:vAlign w:val="center"/>
            <w:hideMark/>
          </w:tcPr>
          <w:p w14:paraId="17BBADE5"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w:t>
            </w:r>
          </w:p>
        </w:tc>
        <w:tc>
          <w:tcPr>
            <w:tcW w:w="522" w:type="pct"/>
            <w:tcBorders>
              <w:top w:val="nil"/>
              <w:left w:val="nil"/>
              <w:bottom w:val="nil"/>
              <w:right w:val="nil"/>
            </w:tcBorders>
            <w:shd w:val="clear" w:color="000000" w:fill="FFFFFF"/>
            <w:noWrap/>
            <w:vAlign w:val="center"/>
            <w:hideMark/>
          </w:tcPr>
          <w:p w14:paraId="160AF9C5"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w:t>
            </w:r>
          </w:p>
        </w:tc>
      </w:tr>
      <w:tr w:rsidR="00206576" w:rsidRPr="00206576" w14:paraId="7210EA85" w14:textId="77777777" w:rsidTr="00206576">
        <w:trPr>
          <w:trHeight w:val="290"/>
        </w:trPr>
        <w:tc>
          <w:tcPr>
            <w:tcW w:w="2388" w:type="pct"/>
            <w:tcBorders>
              <w:top w:val="nil"/>
              <w:left w:val="nil"/>
              <w:bottom w:val="single" w:sz="8" w:space="0" w:color="auto"/>
              <w:right w:val="nil"/>
            </w:tcBorders>
            <w:shd w:val="clear" w:color="000000" w:fill="FFFFFF"/>
            <w:vAlign w:val="center"/>
            <w:hideMark/>
          </w:tcPr>
          <w:p w14:paraId="6CBDF422" w14:textId="77777777" w:rsidR="00206576" w:rsidRPr="00206576" w:rsidRDefault="00206576" w:rsidP="00206576">
            <w:pPr>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 değer düşüklüğü</w:t>
            </w:r>
          </w:p>
        </w:tc>
        <w:tc>
          <w:tcPr>
            <w:tcW w:w="666" w:type="pct"/>
            <w:tcBorders>
              <w:top w:val="nil"/>
              <w:left w:val="nil"/>
              <w:bottom w:val="single" w:sz="8" w:space="0" w:color="auto"/>
              <w:right w:val="nil"/>
            </w:tcBorders>
            <w:shd w:val="clear" w:color="000000" w:fill="FFFFFF"/>
            <w:noWrap/>
            <w:vAlign w:val="center"/>
            <w:hideMark/>
          </w:tcPr>
          <w:p w14:paraId="4E4BA3FA"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w:t>
            </w:r>
          </w:p>
        </w:tc>
        <w:tc>
          <w:tcPr>
            <w:tcW w:w="446" w:type="pct"/>
            <w:tcBorders>
              <w:top w:val="nil"/>
              <w:left w:val="nil"/>
              <w:bottom w:val="nil"/>
              <w:right w:val="nil"/>
            </w:tcBorders>
            <w:shd w:val="clear" w:color="000000" w:fill="FFFFFF"/>
            <w:noWrap/>
            <w:vAlign w:val="center"/>
            <w:hideMark/>
          </w:tcPr>
          <w:p w14:paraId="46DE8FC0"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(87.874)</w:t>
            </w:r>
          </w:p>
        </w:tc>
        <w:tc>
          <w:tcPr>
            <w:tcW w:w="666" w:type="pct"/>
            <w:tcBorders>
              <w:top w:val="nil"/>
              <w:left w:val="nil"/>
              <w:bottom w:val="single" w:sz="8" w:space="0" w:color="auto"/>
              <w:right w:val="nil"/>
            </w:tcBorders>
            <w:shd w:val="clear" w:color="000000" w:fill="FFFFFF"/>
            <w:noWrap/>
            <w:vAlign w:val="center"/>
            <w:hideMark/>
          </w:tcPr>
          <w:p w14:paraId="633DA219"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w:t>
            </w:r>
          </w:p>
        </w:tc>
        <w:tc>
          <w:tcPr>
            <w:tcW w:w="312" w:type="pct"/>
            <w:tcBorders>
              <w:top w:val="nil"/>
              <w:left w:val="nil"/>
              <w:bottom w:val="single" w:sz="8" w:space="0" w:color="auto"/>
              <w:right w:val="nil"/>
            </w:tcBorders>
            <w:shd w:val="clear" w:color="000000" w:fill="FFFFFF"/>
            <w:noWrap/>
            <w:vAlign w:val="center"/>
            <w:hideMark/>
          </w:tcPr>
          <w:p w14:paraId="4E8081C2"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w:t>
            </w:r>
          </w:p>
        </w:tc>
        <w:tc>
          <w:tcPr>
            <w:tcW w:w="522" w:type="pct"/>
            <w:tcBorders>
              <w:top w:val="nil"/>
              <w:left w:val="nil"/>
              <w:bottom w:val="single" w:sz="8" w:space="0" w:color="auto"/>
              <w:right w:val="nil"/>
            </w:tcBorders>
            <w:shd w:val="clear" w:color="000000" w:fill="FFFFFF"/>
            <w:noWrap/>
            <w:vAlign w:val="center"/>
            <w:hideMark/>
          </w:tcPr>
          <w:p w14:paraId="32FEBFCD"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w:t>
            </w:r>
          </w:p>
        </w:tc>
      </w:tr>
      <w:tr w:rsidR="00206576" w:rsidRPr="00206576" w14:paraId="479BDE42" w14:textId="77777777" w:rsidTr="00206576">
        <w:trPr>
          <w:trHeight w:val="290"/>
        </w:trPr>
        <w:tc>
          <w:tcPr>
            <w:tcW w:w="2388" w:type="pct"/>
            <w:tcBorders>
              <w:top w:val="single" w:sz="8" w:space="0" w:color="auto"/>
              <w:left w:val="nil"/>
              <w:bottom w:val="single" w:sz="8" w:space="0" w:color="auto"/>
              <w:right w:val="nil"/>
            </w:tcBorders>
            <w:shd w:val="clear" w:color="auto" w:fill="auto"/>
            <w:noWrap/>
            <w:vAlign w:val="bottom"/>
            <w:hideMark/>
          </w:tcPr>
          <w:p w14:paraId="0E01E25C" w14:textId="77777777" w:rsidR="00206576" w:rsidRPr="00206576" w:rsidRDefault="00206576" w:rsidP="00206576">
            <w:pPr>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E- Bilanço dışı kredi riski içeren unsurlar</w:t>
            </w:r>
          </w:p>
        </w:tc>
        <w:tc>
          <w:tcPr>
            <w:tcW w:w="666" w:type="pct"/>
            <w:tcBorders>
              <w:top w:val="nil"/>
              <w:left w:val="nil"/>
              <w:bottom w:val="single" w:sz="8" w:space="0" w:color="auto"/>
              <w:right w:val="nil"/>
            </w:tcBorders>
            <w:shd w:val="clear" w:color="000000" w:fill="FFFFFF"/>
            <w:noWrap/>
            <w:vAlign w:val="center"/>
            <w:hideMark/>
          </w:tcPr>
          <w:p w14:paraId="7955A894"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w:t>
            </w:r>
          </w:p>
        </w:tc>
        <w:tc>
          <w:tcPr>
            <w:tcW w:w="446" w:type="pct"/>
            <w:tcBorders>
              <w:top w:val="single" w:sz="8" w:space="0" w:color="auto"/>
              <w:left w:val="nil"/>
              <w:bottom w:val="single" w:sz="8" w:space="0" w:color="auto"/>
              <w:right w:val="nil"/>
            </w:tcBorders>
            <w:shd w:val="clear" w:color="000000" w:fill="FFFFFF"/>
            <w:noWrap/>
            <w:vAlign w:val="center"/>
            <w:hideMark/>
          </w:tcPr>
          <w:p w14:paraId="663128B4"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w:t>
            </w:r>
          </w:p>
        </w:tc>
        <w:tc>
          <w:tcPr>
            <w:tcW w:w="666" w:type="pct"/>
            <w:tcBorders>
              <w:top w:val="nil"/>
              <w:left w:val="nil"/>
              <w:bottom w:val="single" w:sz="8" w:space="0" w:color="auto"/>
              <w:right w:val="nil"/>
            </w:tcBorders>
            <w:shd w:val="clear" w:color="000000" w:fill="FFFFFF"/>
            <w:noWrap/>
            <w:vAlign w:val="center"/>
            <w:hideMark/>
          </w:tcPr>
          <w:p w14:paraId="06F373CF"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w:t>
            </w:r>
          </w:p>
        </w:tc>
        <w:tc>
          <w:tcPr>
            <w:tcW w:w="312" w:type="pct"/>
            <w:tcBorders>
              <w:top w:val="nil"/>
              <w:left w:val="nil"/>
              <w:bottom w:val="single" w:sz="8" w:space="0" w:color="auto"/>
              <w:right w:val="nil"/>
            </w:tcBorders>
            <w:shd w:val="clear" w:color="000000" w:fill="FFFFFF"/>
            <w:noWrap/>
            <w:vAlign w:val="center"/>
            <w:hideMark/>
          </w:tcPr>
          <w:p w14:paraId="44AE8DB0"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w:t>
            </w:r>
          </w:p>
        </w:tc>
        <w:tc>
          <w:tcPr>
            <w:tcW w:w="522" w:type="pct"/>
            <w:tcBorders>
              <w:top w:val="nil"/>
              <w:left w:val="nil"/>
              <w:bottom w:val="single" w:sz="8" w:space="0" w:color="auto"/>
              <w:right w:val="nil"/>
            </w:tcBorders>
            <w:shd w:val="clear" w:color="000000" w:fill="FFFFFF"/>
            <w:noWrap/>
            <w:vAlign w:val="center"/>
            <w:hideMark/>
          </w:tcPr>
          <w:p w14:paraId="777E6955"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w:t>
            </w:r>
          </w:p>
        </w:tc>
      </w:tr>
    </w:tbl>
    <w:p w14:paraId="521C4D5A" w14:textId="0528E42C" w:rsidR="00CD386C" w:rsidRPr="006D2E0B" w:rsidRDefault="00CD386C" w:rsidP="00CD386C">
      <w:pPr>
        <w:pStyle w:val="BodyText"/>
        <w:tabs>
          <w:tab w:val="left" w:pos="9498"/>
        </w:tabs>
        <w:kinsoku w:val="0"/>
        <w:overflowPunct w:val="0"/>
        <w:spacing w:line="276" w:lineRule="auto"/>
        <w:rPr>
          <w:rFonts w:ascii="Arial Narrow" w:hAnsi="Arial Narrow"/>
          <w:b/>
          <w:spacing w:val="-1"/>
        </w:rPr>
      </w:pPr>
    </w:p>
    <w:p w14:paraId="02DC55E0" w14:textId="4AFBFC22" w:rsidR="00CA7E84" w:rsidRPr="006D2E0B" w:rsidRDefault="00107F16" w:rsidP="00CA7E84">
      <w:pPr>
        <w:pStyle w:val="Heading1"/>
        <w:tabs>
          <w:tab w:val="left" w:pos="9498"/>
        </w:tabs>
        <w:kinsoku w:val="0"/>
        <w:overflowPunct w:val="0"/>
        <w:spacing w:before="72" w:line="276" w:lineRule="auto"/>
        <w:ind w:left="0"/>
        <w:jc w:val="both"/>
        <w:rPr>
          <w:rFonts w:ascii="Arial Narrow" w:hAnsi="Arial Narrow"/>
          <w:spacing w:val="-3"/>
        </w:rPr>
      </w:pPr>
      <w:r w:rsidRPr="006D2E0B">
        <w:rPr>
          <w:rFonts w:ascii="Arial Narrow" w:hAnsi="Arial Narrow"/>
          <w:b w:val="0"/>
          <w:spacing w:val="-1"/>
        </w:rPr>
        <w:br w:type="page"/>
      </w:r>
      <w:r w:rsidR="00CA7E84" w:rsidRPr="006D2E0B">
        <w:rPr>
          <w:rFonts w:ascii="Arial Narrow" w:eastAsia="Times New Roman" w:hAnsi="Arial Narrow" w:cs="Calibri"/>
          <w:color w:val="000000"/>
        </w:rPr>
        <w:lastRenderedPageBreak/>
        <w:t> </w:t>
      </w:r>
      <w:r w:rsidR="00CA7E84" w:rsidRPr="006D2E0B">
        <w:rPr>
          <w:rFonts w:ascii="Arial Narrow" w:hAnsi="Arial Narrow"/>
          <w:spacing w:val="-1"/>
        </w:rPr>
        <w:t xml:space="preserve">NOT </w:t>
      </w:r>
      <w:r w:rsidR="00CA7E84" w:rsidRPr="006D2E0B">
        <w:rPr>
          <w:rFonts w:ascii="Arial Narrow" w:hAnsi="Arial Narrow"/>
        </w:rPr>
        <w:t>4</w:t>
      </w:r>
      <w:r w:rsidR="00E25D16" w:rsidRPr="006D2E0B">
        <w:rPr>
          <w:rFonts w:ascii="Arial Narrow" w:hAnsi="Arial Narrow"/>
        </w:rPr>
        <w:t>6</w:t>
      </w:r>
      <w:r w:rsidR="00CA7E84" w:rsidRPr="006D2E0B">
        <w:rPr>
          <w:rFonts w:ascii="Arial Narrow" w:hAnsi="Arial Narrow"/>
        </w:rPr>
        <w:t xml:space="preserve"> – </w:t>
      </w:r>
      <w:r w:rsidR="00CA7E84" w:rsidRPr="006D2E0B">
        <w:rPr>
          <w:rFonts w:ascii="Arial Narrow" w:hAnsi="Arial Narrow"/>
          <w:spacing w:val="-2"/>
        </w:rPr>
        <w:t>FİNANSAL</w:t>
      </w:r>
      <w:r w:rsidR="00CA7E84" w:rsidRPr="006D2E0B">
        <w:rPr>
          <w:rFonts w:ascii="Arial Narrow" w:hAnsi="Arial Narrow"/>
          <w:spacing w:val="-1"/>
        </w:rPr>
        <w:t xml:space="preserve"> </w:t>
      </w:r>
      <w:r w:rsidR="00CA7E84" w:rsidRPr="006D2E0B">
        <w:rPr>
          <w:rFonts w:ascii="Arial Narrow" w:hAnsi="Arial Narrow"/>
          <w:spacing w:val="-2"/>
        </w:rPr>
        <w:t>ARAÇLARDAN</w:t>
      </w:r>
      <w:r w:rsidR="00CA7E84" w:rsidRPr="006D2E0B">
        <w:rPr>
          <w:rFonts w:ascii="Arial Narrow" w:hAnsi="Arial Narrow"/>
          <w:spacing w:val="-1"/>
        </w:rPr>
        <w:t xml:space="preserve"> </w:t>
      </w:r>
      <w:r w:rsidR="00CA7E84" w:rsidRPr="006D2E0B">
        <w:rPr>
          <w:rFonts w:ascii="Arial Narrow" w:hAnsi="Arial Narrow"/>
          <w:spacing w:val="-2"/>
        </w:rPr>
        <w:t>KAYNAKLANAN</w:t>
      </w:r>
      <w:r w:rsidR="00CA7E84" w:rsidRPr="006D2E0B">
        <w:rPr>
          <w:rFonts w:ascii="Arial Narrow" w:hAnsi="Arial Narrow"/>
          <w:spacing w:val="-1"/>
        </w:rPr>
        <w:t xml:space="preserve"> RİSKLERİN NİTELİĞİ</w:t>
      </w:r>
      <w:r w:rsidR="00CA7E84" w:rsidRPr="006D2E0B">
        <w:rPr>
          <w:rFonts w:ascii="Arial Narrow" w:hAnsi="Arial Narrow"/>
        </w:rPr>
        <w:t xml:space="preserve"> </w:t>
      </w:r>
      <w:r w:rsidR="00CA7E84" w:rsidRPr="006D2E0B">
        <w:rPr>
          <w:rFonts w:ascii="Arial Narrow" w:hAnsi="Arial Narrow"/>
          <w:spacing w:val="-1"/>
        </w:rPr>
        <w:t xml:space="preserve">VE </w:t>
      </w:r>
      <w:r w:rsidR="00CA7E84" w:rsidRPr="006D2E0B">
        <w:rPr>
          <w:rFonts w:ascii="Arial Narrow" w:hAnsi="Arial Narrow"/>
          <w:spacing w:val="-3"/>
        </w:rPr>
        <w:t>DÜZEYİ (Devamı)</w:t>
      </w:r>
    </w:p>
    <w:p w14:paraId="59D71421" w14:textId="77777777" w:rsidR="00CA7E84" w:rsidRPr="006D2E0B" w:rsidRDefault="00CA7E84" w:rsidP="00CA7E84">
      <w:pPr>
        <w:rPr>
          <w:rFonts w:ascii="Arial Narrow" w:hAnsi="Arial Narrow"/>
          <w:sz w:val="22"/>
          <w:szCs w:val="22"/>
        </w:rPr>
      </w:pPr>
    </w:p>
    <w:p w14:paraId="13F83602" w14:textId="03C23351" w:rsidR="00CA7E84" w:rsidRPr="006D2E0B" w:rsidRDefault="00CA7E84" w:rsidP="00CF1E80">
      <w:pPr>
        <w:pStyle w:val="BodyText"/>
        <w:numPr>
          <w:ilvl w:val="0"/>
          <w:numId w:val="39"/>
        </w:numPr>
        <w:tabs>
          <w:tab w:val="left" w:pos="9498"/>
        </w:tabs>
        <w:kinsoku w:val="0"/>
        <w:overflowPunct w:val="0"/>
        <w:spacing w:after="160" w:line="259" w:lineRule="auto"/>
        <w:rPr>
          <w:rFonts w:ascii="Arial Narrow" w:hAnsi="Arial Narrow"/>
          <w:b/>
          <w:spacing w:val="-1"/>
        </w:rPr>
      </w:pPr>
      <w:r w:rsidRPr="006D2E0B">
        <w:rPr>
          <w:rFonts w:ascii="Arial Narrow" w:hAnsi="Arial Narrow"/>
          <w:b/>
          <w:spacing w:val="-1"/>
        </w:rPr>
        <w:t>Finansal Araçlar Kredi Riski (Devamı)</w:t>
      </w:r>
    </w:p>
    <w:p w14:paraId="152D8B63" w14:textId="77777777" w:rsidR="00107F16" w:rsidRPr="006D2E0B" w:rsidRDefault="00107F16">
      <w:pPr>
        <w:spacing w:after="160" w:line="259" w:lineRule="auto"/>
        <w:rPr>
          <w:rFonts w:ascii="Arial Narrow" w:hAnsi="Arial Narrow"/>
          <w:b/>
          <w:spacing w:val="-1"/>
          <w:sz w:val="22"/>
          <w:szCs w:val="22"/>
        </w:rPr>
      </w:pPr>
    </w:p>
    <w:tbl>
      <w:tblPr>
        <w:tblW w:w="5000" w:type="pct"/>
        <w:tblCellMar>
          <w:left w:w="70" w:type="dxa"/>
          <w:right w:w="70" w:type="dxa"/>
        </w:tblCellMar>
        <w:tblLook w:val="04A0" w:firstRow="1" w:lastRow="0" w:firstColumn="1" w:lastColumn="0" w:noHBand="0" w:noVBand="1"/>
      </w:tblPr>
      <w:tblGrid>
        <w:gridCol w:w="6688"/>
        <w:gridCol w:w="1859"/>
        <w:gridCol w:w="1245"/>
        <w:gridCol w:w="1859"/>
        <w:gridCol w:w="871"/>
        <w:gridCol w:w="1438"/>
      </w:tblGrid>
      <w:tr w:rsidR="00206576" w:rsidRPr="006D2E0B" w14:paraId="484C5412" w14:textId="77777777" w:rsidTr="00206576">
        <w:trPr>
          <w:trHeight w:val="290"/>
        </w:trPr>
        <w:tc>
          <w:tcPr>
            <w:tcW w:w="2395" w:type="pct"/>
            <w:tcBorders>
              <w:top w:val="nil"/>
              <w:left w:val="nil"/>
              <w:bottom w:val="single" w:sz="8" w:space="0" w:color="auto"/>
              <w:right w:val="nil"/>
            </w:tcBorders>
            <w:shd w:val="clear" w:color="000000" w:fill="FFFFFF"/>
            <w:noWrap/>
            <w:vAlign w:val="center"/>
            <w:hideMark/>
          </w:tcPr>
          <w:p w14:paraId="1CCD2F40" w14:textId="77777777" w:rsidR="00206576" w:rsidRPr="006D2E0B" w:rsidRDefault="00206576" w:rsidP="00206576">
            <w:pPr>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 </w:t>
            </w:r>
          </w:p>
        </w:tc>
        <w:tc>
          <w:tcPr>
            <w:tcW w:w="2090" w:type="pct"/>
            <w:gridSpan w:val="4"/>
            <w:tcBorders>
              <w:top w:val="nil"/>
              <w:left w:val="nil"/>
              <w:bottom w:val="single" w:sz="8" w:space="0" w:color="auto"/>
              <w:right w:val="nil"/>
            </w:tcBorders>
            <w:shd w:val="clear" w:color="000000" w:fill="FFFFFF"/>
            <w:noWrap/>
            <w:vAlign w:val="center"/>
            <w:hideMark/>
          </w:tcPr>
          <w:p w14:paraId="069A7BC7" w14:textId="77777777" w:rsidR="00206576" w:rsidRPr="006D2E0B" w:rsidRDefault="00206576" w:rsidP="00206576">
            <w:pPr>
              <w:jc w:val="center"/>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Alacaklar</w:t>
            </w:r>
          </w:p>
        </w:tc>
        <w:tc>
          <w:tcPr>
            <w:tcW w:w="515" w:type="pct"/>
            <w:tcBorders>
              <w:top w:val="nil"/>
              <w:left w:val="nil"/>
              <w:bottom w:val="single" w:sz="8" w:space="0" w:color="auto"/>
              <w:right w:val="nil"/>
            </w:tcBorders>
            <w:shd w:val="clear" w:color="000000" w:fill="FFFFFF"/>
            <w:noWrap/>
            <w:vAlign w:val="center"/>
            <w:hideMark/>
          </w:tcPr>
          <w:p w14:paraId="6F8B2661" w14:textId="77777777" w:rsidR="00206576" w:rsidRPr="006D2E0B" w:rsidRDefault="00206576" w:rsidP="0020657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r>
      <w:tr w:rsidR="00206576" w:rsidRPr="006D2E0B" w14:paraId="4F55D091" w14:textId="77777777" w:rsidTr="00206576">
        <w:trPr>
          <w:trHeight w:val="290"/>
        </w:trPr>
        <w:tc>
          <w:tcPr>
            <w:tcW w:w="2395" w:type="pct"/>
            <w:tcBorders>
              <w:top w:val="nil"/>
              <w:left w:val="nil"/>
              <w:bottom w:val="single" w:sz="8" w:space="0" w:color="auto"/>
              <w:right w:val="nil"/>
            </w:tcBorders>
            <w:shd w:val="clear" w:color="000000" w:fill="FFFFFF"/>
            <w:noWrap/>
            <w:vAlign w:val="center"/>
            <w:hideMark/>
          </w:tcPr>
          <w:p w14:paraId="334201B1" w14:textId="77777777" w:rsidR="00206576" w:rsidRPr="006D2E0B" w:rsidRDefault="00206576" w:rsidP="00206576">
            <w:pPr>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c>
          <w:tcPr>
            <w:tcW w:w="1112" w:type="pct"/>
            <w:gridSpan w:val="2"/>
            <w:tcBorders>
              <w:top w:val="single" w:sz="8" w:space="0" w:color="auto"/>
              <w:left w:val="nil"/>
              <w:bottom w:val="single" w:sz="8" w:space="0" w:color="auto"/>
              <w:right w:val="nil"/>
            </w:tcBorders>
            <w:shd w:val="clear" w:color="000000" w:fill="FFFFFF"/>
            <w:noWrap/>
            <w:vAlign w:val="center"/>
            <w:hideMark/>
          </w:tcPr>
          <w:p w14:paraId="0647C443" w14:textId="77777777" w:rsidR="00206576" w:rsidRPr="006D2E0B" w:rsidRDefault="00206576" w:rsidP="00206576">
            <w:pPr>
              <w:jc w:val="right"/>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Ticari Alacaklar</w:t>
            </w:r>
          </w:p>
        </w:tc>
        <w:tc>
          <w:tcPr>
            <w:tcW w:w="978" w:type="pct"/>
            <w:gridSpan w:val="2"/>
            <w:tcBorders>
              <w:top w:val="single" w:sz="8" w:space="0" w:color="auto"/>
              <w:left w:val="nil"/>
              <w:bottom w:val="single" w:sz="8" w:space="0" w:color="auto"/>
              <w:right w:val="nil"/>
            </w:tcBorders>
            <w:shd w:val="clear" w:color="000000" w:fill="FFFFFF"/>
            <w:noWrap/>
            <w:vAlign w:val="center"/>
            <w:hideMark/>
          </w:tcPr>
          <w:p w14:paraId="0A40F378" w14:textId="77777777" w:rsidR="00206576" w:rsidRPr="006D2E0B" w:rsidRDefault="00206576" w:rsidP="00206576">
            <w:pPr>
              <w:jc w:val="right"/>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Diğer Alacaklar</w:t>
            </w:r>
          </w:p>
        </w:tc>
        <w:tc>
          <w:tcPr>
            <w:tcW w:w="515" w:type="pct"/>
            <w:tcBorders>
              <w:top w:val="nil"/>
              <w:left w:val="nil"/>
              <w:bottom w:val="single" w:sz="8" w:space="0" w:color="auto"/>
              <w:right w:val="nil"/>
            </w:tcBorders>
            <w:shd w:val="clear" w:color="000000" w:fill="FFFFFF"/>
            <w:noWrap/>
            <w:vAlign w:val="center"/>
            <w:hideMark/>
          </w:tcPr>
          <w:p w14:paraId="78C8EDC0" w14:textId="77777777" w:rsidR="00206576" w:rsidRPr="006D2E0B" w:rsidRDefault="00206576" w:rsidP="00206576">
            <w:pPr>
              <w:jc w:val="right"/>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Bankalardaki</w:t>
            </w:r>
          </w:p>
        </w:tc>
      </w:tr>
      <w:tr w:rsidR="00206576" w:rsidRPr="006D2E0B" w14:paraId="1C68228C" w14:textId="77777777" w:rsidTr="00206576">
        <w:trPr>
          <w:trHeight w:val="290"/>
        </w:trPr>
        <w:tc>
          <w:tcPr>
            <w:tcW w:w="2395" w:type="pct"/>
            <w:tcBorders>
              <w:top w:val="single" w:sz="8" w:space="0" w:color="auto"/>
              <w:left w:val="nil"/>
              <w:bottom w:val="single" w:sz="8" w:space="0" w:color="auto"/>
              <w:right w:val="nil"/>
            </w:tcBorders>
            <w:shd w:val="clear" w:color="auto" w:fill="auto"/>
            <w:noWrap/>
            <w:vAlign w:val="bottom"/>
            <w:hideMark/>
          </w:tcPr>
          <w:p w14:paraId="2A2F2138" w14:textId="78FAE93D" w:rsidR="00206576" w:rsidRPr="006D2E0B" w:rsidRDefault="00206576" w:rsidP="00206576">
            <w:pPr>
              <w:rPr>
                <w:rFonts w:ascii="Arial Narrow" w:eastAsia="Times New Roman" w:hAnsi="Arial Narrow" w:cs="Calibri"/>
                <w:b/>
                <w:bCs/>
                <w:color w:val="000000"/>
                <w:sz w:val="22"/>
                <w:szCs w:val="22"/>
              </w:rPr>
            </w:pPr>
            <w:r>
              <w:rPr>
                <w:rFonts w:ascii="Arial Narrow" w:eastAsia="Times New Roman" w:hAnsi="Arial Narrow" w:cs="Calibri"/>
                <w:b/>
                <w:bCs/>
                <w:color w:val="000000"/>
                <w:sz w:val="22"/>
                <w:szCs w:val="22"/>
              </w:rPr>
              <w:t>Geçmiş</w:t>
            </w:r>
            <w:r w:rsidRPr="006D2E0B">
              <w:rPr>
                <w:rFonts w:ascii="Arial Narrow" w:eastAsia="Times New Roman" w:hAnsi="Arial Narrow" w:cs="Calibri"/>
                <w:b/>
                <w:bCs/>
                <w:color w:val="000000"/>
                <w:sz w:val="22"/>
                <w:szCs w:val="22"/>
              </w:rPr>
              <w:t xml:space="preserve"> Dönem</w:t>
            </w:r>
          </w:p>
        </w:tc>
        <w:tc>
          <w:tcPr>
            <w:tcW w:w="666" w:type="pct"/>
            <w:tcBorders>
              <w:top w:val="nil"/>
              <w:left w:val="nil"/>
              <w:bottom w:val="single" w:sz="8" w:space="0" w:color="auto"/>
              <w:right w:val="nil"/>
            </w:tcBorders>
            <w:shd w:val="clear" w:color="000000" w:fill="FFFFFF"/>
            <w:noWrap/>
            <w:vAlign w:val="center"/>
            <w:hideMark/>
          </w:tcPr>
          <w:p w14:paraId="6D1A3350" w14:textId="77777777" w:rsidR="00206576" w:rsidRPr="006D2E0B" w:rsidRDefault="00206576" w:rsidP="00206576">
            <w:pPr>
              <w:jc w:val="center"/>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İlişkili Taraflar</w:t>
            </w:r>
          </w:p>
        </w:tc>
        <w:tc>
          <w:tcPr>
            <w:tcW w:w="446" w:type="pct"/>
            <w:tcBorders>
              <w:top w:val="nil"/>
              <w:left w:val="nil"/>
              <w:bottom w:val="single" w:sz="8" w:space="0" w:color="auto"/>
              <w:right w:val="nil"/>
            </w:tcBorders>
            <w:shd w:val="clear" w:color="000000" w:fill="FFFFFF"/>
            <w:noWrap/>
            <w:vAlign w:val="center"/>
            <w:hideMark/>
          </w:tcPr>
          <w:p w14:paraId="212F7954" w14:textId="77777777" w:rsidR="00206576" w:rsidRPr="006D2E0B" w:rsidRDefault="00206576" w:rsidP="00206576">
            <w:pPr>
              <w:jc w:val="center"/>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Diğer</w:t>
            </w:r>
          </w:p>
        </w:tc>
        <w:tc>
          <w:tcPr>
            <w:tcW w:w="666" w:type="pct"/>
            <w:tcBorders>
              <w:top w:val="nil"/>
              <w:left w:val="nil"/>
              <w:bottom w:val="single" w:sz="8" w:space="0" w:color="auto"/>
              <w:right w:val="nil"/>
            </w:tcBorders>
            <w:shd w:val="clear" w:color="000000" w:fill="FFFFFF"/>
            <w:noWrap/>
            <w:vAlign w:val="center"/>
            <w:hideMark/>
          </w:tcPr>
          <w:p w14:paraId="354E4955" w14:textId="77777777" w:rsidR="00206576" w:rsidRPr="006D2E0B" w:rsidRDefault="00206576" w:rsidP="00206576">
            <w:pPr>
              <w:jc w:val="center"/>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İlişkili Taraflar</w:t>
            </w:r>
          </w:p>
        </w:tc>
        <w:tc>
          <w:tcPr>
            <w:tcW w:w="312" w:type="pct"/>
            <w:tcBorders>
              <w:top w:val="nil"/>
              <w:left w:val="nil"/>
              <w:bottom w:val="single" w:sz="8" w:space="0" w:color="auto"/>
              <w:right w:val="nil"/>
            </w:tcBorders>
            <w:shd w:val="clear" w:color="000000" w:fill="FFFFFF"/>
            <w:noWrap/>
            <w:vAlign w:val="center"/>
            <w:hideMark/>
          </w:tcPr>
          <w:p w14:paraId="1760161A" w14:textId="77777777" w:rsidR="00206576" w:rsidRPr="006D2E0B" w:rsidRDefault="00206576" w:rsidP="00206576">
            <w:pPr>
              <w:jc w:val="center"/>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Diğer</w:t>
            </w:r>
          </w:p>
        </w:tc>
        <w:tc>
          <w:tcPr>
            <w:tcW w:w="515" w:type="pct"/>
            <w:tcBorders>
              <w:top w:val="nil"/>
              <w:left w:val="nil"/>
              <w:bottom w:val="single" w:sz="8" w:space="0" w:color="auto"/>
              <w:right w:val="nil"/>
            </w:tcBorders>
            <w:shd w:val="clear" w:color="000000" w:fill="FFFFFF"/>
            <w:noWrap/>
            <w:vAlign w:val="center"/>
            <w:hideMark/>
          </w:tcPr>
          <w:p w14:paraId="5C3C9D37" w14:textId="77777777" w:rsidR="00206576" w:rsidRPr="006D2E0B" w:rsidRDefault="00206576" w:rsidP="00206576">
            <w:pPr>
              <w:jc w:val="center"/>
              <w:rPr>
                <w:rFonts w:ascii="Arial Narrow" w:eastAsia="Times New Roman" w:hAnsi="Arial Narrow" w:cs="Calibri"/>
                <w:b/>
                <w:bCs/>
                <w:color w:val="000000"/>
                <w:sz w:val="22"/>
                <w:szCs w:val="22"/>
              </w:rPr>
            </w:pPr>
            <w:r w:rsidRPr="006D2E0B">
              <w:rPr>
                <w:rFonts w:ascii="Arial Narrow" w:eastAsia="Times New Roman" w:hAnsi="Arial Narrow" w:cs="Calibri"/>
                <w:b/>
                <w:bCs/>
                <w:color w:val="000000"/>
                <w:sz w:val="22"/>
                <w:szCs w:val="22"/>
              </w:rPr>
              <w:t>Mevduat</w:t>
            </w:r>
          </w:p>
        </w:tc>
      </w:tr>
      <w:tr w:rsidR="00206576" w:rsidRPr="006D2E0B" w14:paraId="46BBB331" w14:textId="77777777" w:rsidTr="00206576">
        <w:trPr>
          <w:trHeight w:val="290"/>
        </w:trPr>
        <w:tc>
          <w:tcPr>
            <w:tcW w:w="2395" w:type="pct"/>
            <w:tcBorders>
              <w:top w:val="nil"/>
              <w:left w:val="nil"/>
              <w:bottom w:val="single" w:sz="8" w:space="0" w:color="auto"/>
              <w:right w:val="nil"/>
            </w:tcBorders>
            <w:shd w:val="clear" w:color="000000" w:fill="FFFFFF"/>
            <w:noWrap/>
            <w:vAlign w:val="center"/>
            <w:hideMark/>
          </w:tcPr>
          <w:p w14:paraId="620206FC" w14:textId="77777777" w:rsidR="00206576" w:rsidRPr="006D2E0B" w:rsidRDefault="00206576" w:rsidP="00206576">
            <w:pPr>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Raporlama tarihi itibariyle maruz kalınan azami kredi riski</w:t>
            </w:r>
          </w:p>
        </w:tc>
        <w:tc>
          <w:tcPr>
            <w:tcW w:w="666" w:type="pct"/>
            <w:tcBorders>
              <w:top w:val="nil"/>
              <w:left w:val="nil"/>
              <w:bottom w:val="single" w:sz="8" w:space="0" w:color="auto"/>
              <w:right w:val="nil"/>
            </w:tcBorders>
            <w:shd w:val="clear" w:color="000000" w:fill="FFFFFF"/>
            <w:noWrap/>
            <w:vAlign w:val="center"/>
            <w:hideMark/>
          </w:tcPr>
          <w:p w14:paraId="02D2DF3F" w14:textId="77777777" w:rsidR="00206576" w:rsidRPr="006D2E0B" w:rsidRDefault="00206576" w:rsidP="0020657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w:t>
            </w:r>
          </w:p>
        </w:tc>
        <w:tc>
          <w:tcPr>
            <w:tcW w:w="446" w:type="pct"/>
            <w:tcBorders>
              <w:top w:val="nil"/>
              <w:left w:val="nil"/>
              <w:bottom w:val="single" w:sz="8" w:space="0" w:color="auto"/>
              <w:right w:val="nil"/>
            </w:tcBorders>
            <w:shd w:val="clear" w:color="000000" w:fill="FFFFFF"/>
            <w:noWrap/>
            <w:vAlign w:val="center"/>
            <w:hideMark/>
          </w:tcPr>
          <w:p w14:paraId="6ECB245D" w14:textId="77777777" w:rsidR="00206576" w:rsidRPr="006D2E0B" w:rsidRDefault="00206576" w:rsidP="0020657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7.169.715</w:t>
            </w:r>
          </w:p>
        </w:tc>
        <w:tc>
          <w:tcPr>
            <w:tcW w:w="666" w:type="pct"/>
            <w:tcBorders>
              <w:top w:val="nil"/>
              <w:left w:val="nil"/>
              <w:bottom w:val="single" w:sz="8" w:space="0" w:color="auto"/>
              <w:right w:val="nil"/>
            </w:tcBorders>
            <w:shd w:val="clear" w:color="000000" w:fill="FFFFFF"/>
            <w:noWrap/>
            <w:vAlign w:val="center"/>
            <w:hideMark/>
          </w:tcPr>
          <w:p w14:paraId="023EF1A3" w14:textId="77777777" w:rsidR="00206576" w:rsidRPr="006D2E0B" w:rsidRDefault="00206576" w:rsidP="0020657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w:t>
            </w:r>
          </w:p>
        </w:tc>
        <w:tc>
          <w:tcPr>
            <w:tcW w:w="312" w:type="pct"/>
            <w:tcBorders>
              <w:top w:val="nil"/>
              <w:left w:val="nil"/>
              <w:bottom w:val="single" w:sz="8" w:space="0" w:color="auto"/>
              <w:right w:val="nil"/>
            </w:tcBorders>
            <w:shd w:val="clear" w:color="000000" w:fill="FFFFFF"/>
            <w:noWrap/>
            <w:vAlign w:val="center"/>
            <w:hideMark/>
          </w:tcPr>
          <w:p w14:paraId="43C8A958" w14:textId="77777777" w:rsidR="00206576" w:rsidRPr="006D2E0B" w:rsidRDefault="00206576" w:rsidP="0020657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37.611</w:t>
            </w:r>
          </w:p>
        </w:tc>
        <w:tc>
          <w:tcPr>
            <w:tcW w:w="515" w:type="pct"/>
            <w:tcBorders>
              <w:top w:val="nil"/>
              <w:left w:val="nil"/>
              <w:bottom w:val="single" w:sz="8" w:space="0" w:color="auto"/>
              <w:right w:val="nil"/>
            </w:tcBorders>
            <w:shd w:val="clear" w:color="000000" w:fill="FFFFFF"/>
            <w:noWrap/>
            <w:vAlign w:val="center"/>
            <w:hideMark/>
          </w:tcPr>
          <w:p w14:paraId="0415787B" w14:textId="77777777" w:rsidR="00206576" w:rsidRPr="006D2E0B" w:rsidRDefault="00206576" w:rsidP="0020657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23.783.222</w:t>
            </w:r>
          </w:p>
        </w:tc>
      </w:tr>
      <w:tr w:rsidR="00206576" w:rsidRPr="006D2E0B" w14:paraId="769747EB" w14:textId="77777777" w:rsidTr="00206576">
        <w:trPr>
          <w:trHeight w:val="290"/>
        </w:trPr>
        <w:tc>
          <w:tcPr>
            <w:tcW w:w="2395" w:type="pct"/>
            <w:tcBorders>
              <w:top w:val="nil"/>
              <w:left w:val="nil"/>
              <w:bottom w:val="single" w:sz="8" w:space="0" w:color="auto"/>
              <w:right w:val="nil"/>
            </w:tcBorders>
            <w:shd w:val="clear" w:color="000000" w:fill="FFFFFF"/>
            <w:vAlign w:val="center"/>
            <w:hideMark/>
          </w:tcPr>
          <w:p w14:paraId="29D63498" w14:textId="77777777" w:rsidR="00206576" w:rsidRPr="006D2E0B" w:rsidRDefault="00206576" w:rsidP="00206576">
            <w:pPr>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Azami riskin teminat ile güvence altına altınmış kısmı</w:t>
            </w:r>
          </w:p>
        </w:tc>
        <w:tc>
          <w:tcPr>
            <w:tcW w:w="666" w:type="pct"/>
            <w:tcBorders>
              <w:top w:val="nil"/>
              <w:left w:val="nil"/>
              <w:bottom w:val="single" w:sz="8" w:space="0" w:color="auto"/>
              <w:right w:val="nil"/>
            </w:tcBorders>
            <w:shd w:val="clear" w:color="000000" w:fill="FFFFFF"/>
            <w:noWrap/>
            <w:vAlign w:val="center"/>
            <w:hideMark/>
          </w:tcPr>
          <w:p w14:paraId="19AC843C" w14:textId="77777777" w:rsidR="00206576" w:rsidRPr="006D2E0B" w:rsidRDefault="00206576" w:rsidP="0020657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c>
          <w:tcPr>
            <w:tcW w:w="446" w:type="pct"/>
            <w:tcBorders>
              <w:top w:val="nil"/>
              <w:left w:val="nil"/>
              <w:bottom w:val="single" w:sz="8" w:space="0" w:color="auto"/>
              <w:right w:val="nil"/>
            </w:tcBorders>
            <w:shd w:val="clear" w:color="000000" w:fill="FFFFFF"/>
            <w:noWrap/>
            <w:vAlign w:val="center"/>
            <w:hideMark/>
          </w:tcPr>
          <w:p w14:paraId="0A59C38C" w14:textId="77777777" w:rsidR="00206576" w:rsidRPr="006D2E0B" w:rsidRDefault="00206576" w:rsidP="0020657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4.453.716</w:t>
            </w:r>
          </w:p>
        </w:tc>
        <w:tc>
          <w:tcPr>
            <w:tcW w:w="666" w:type="pct"/>
            <w:tcBorders>
              <w:top w:val="nil"/>
              <w:left w:val="nil"/>
              <w:bottom w:val="single" w:sz="8" w:space="0" w:color="auto"/>
              <w:right w:val="nil"/>
            </w:tcBorders>
            <w:shd w:val="clear" w:color="000000" w:fill="FFFFFF"/>
            <w:noWrap/>
            <w:vAlign w:val="center"/>
            <w:hideMark/>
          </w:tcPr>
          <w:p w14:paraId="30AF8BDB" w14:textId="77777777" w:rsidR="00206576" w:rsidRPr="006D2E0B" w:rsidRDefault="00206576" w:rsidP="0020657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c>
          <w:tcPr>
            <w:tcW w:w="312" w:type="pct"/>
            <w:tcBorders>
              <w:top w:val="nil"/>
              <w:left w:val="nil"/>
              <w:bottom w:val="single" w:sz="8" w:space="0" w:color="auto"/>
              <w:right w:val="nil"/>
            </w:tcBorders>
            <w:shd w:val="clear" w:color="000000" w:fill="FFFFFF"/>
            <w:noWrap/>
            <w:vAlign w:val="center"/>
            <w:hideMark/>
          </w:tcPr>
          <w:p w14:paraId="59951AA9" w14:textId="77777777" w:rsidR="00206576" w:rsidRPr="006D2E0B" w:rsidRDefault="00206576" w:rsidP="0020657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c>
          <w:tcPr>
            <w:tcW w:w="515" w:type="pct"/>
            <w:tcBorders>
              <w:top w:val="nil"/>
              <w:left w:val="nil"/>
              <w:bottom w:val="single" w:sz="8" w:space="0" w:color="auto"/>
              <w:right w:val="nil"/>
            </w:tcBorders>
            <w:shd w:val="clear" w:color="000000" w:fill="FFFFFF"/>
            <w:noWrap/>
            <w:vAlign w:val="center"/>
            <w:hideMark/>
          </w:tcPr>
          <w:p w14:paraId="482CB7E3" w14:textId="77777777" w:rsidR="00206576" w:rsidRPr="006D2E0B" w:rsidRDefault="00206576" w:rsidP="0020657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r>
      <w:tr w:rsidR="00206576" w:rsidRPr="006D2E0B" w14:paraId="78816274" w14:textId="77777777" w:rsidTr="00206576">
        <w:trPr>
          <w:trHeight w:val="280"/>
        </w:trPr>
        <w:tc>
          <w:tcPr>
            <w:tcW w:w="2395" w:type="pct"/>
            <w:tcBorders>
              <w:top w:val="nil"/>
              <w:left w:val="nil"/>
              <w:bottom w:val="nil"/>
              <w:right w:val="nil"/>
            </w:tcBorders>
            <w:shd w:val="clear" w:color="auto" w:fill="auto"/>
            <w:noWrap/>
            <w:vAlign w:val="bottom"/>
            <w:hideMark/>
          </w:tcPr>
          <w:p w14:paraId="24AEF503" w14:textId="77777777" w:rsidR="00206576" w:rsidRPr="006D2E0B" w:rsidRDefault="00206576" w:rsidP="00206576">
            <w:pPr>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xml:space="preserve">A- Vadesi geçmemiş ya da değer düşüklüğüne uğramamış </w:t>
            </w:r>
          </w:p>
        </w:tc>
        <w:tc>
          <w:tcPr>
            <w:tcW w:w="666" w:type="pct"/>
            <w:vMerge w:val="restart"/>
            <w:tcBorders>
              <w:top w:val="single" w:sz="8" w:space="0" w:color="auto"/>
              <w:left w:val="nil"/>
              <w:bottom w:val="single" w:sz="8" w:space="0" w:color="000000"/>
              <w:right w:val="nil"/>
            </w:tcBorders>
            <w:shd w:val="clear" w:color="000000" w:fill="FFFFFF"/>
            <w:noWrap/>
            <w:vAlign w:val="center"/>
            <w:hideMark/>
          </w:tcPr>
          <w:p w14:paraId="66FA4AA1" w14:textId="77777777" w:rsidR="00206576" w:rsidRPr="006D2E0B" w:rsidRDefault="00206576" w:rsidP="0020657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w:t>
            </w:r>
          </w:p>
        </w:tc>
        <w:tc>
          <w:tcPr>
            <w:tcW w:w="446" w:type="pct"/>
            <w:vMerge w:val="restart"/>
            <w:tcBorders>
              <w:top w:val="single" w:sz="8" w:space="0" w:color="auto"/>
              <w:left w:val="nil"/>
              <w:bottom w:val="single" w:sz="8" w:space="0" w:color="000000"/>
              <w:right w:val="nil"/>
            </w:tcBorders>
            <w:shd w:val="clear" w:color="000000" w:fill="FFFFFF"/>
            <w:noWrap/>
            <w:vAlign w:val="center"/>
            <w:hideMark/>
          </w:tcPr>
          <w:p w14:paraId="2B0DFAD3" w14:textId="77777777" w:rsidR="00206576" w:rsidRPr="006D2E0B" w:rsidRDefault="00206576" w:rsidP="0020657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7.169.715</w:t>
            </w:r>
          </w:p>
        </w:tc>
        <w:tc>
          <w:tcPr>
            <w:tcW w:w="666" w:type="pct"/>
            <w:vMerge w:val="restart"/>
            <w:tcBorders>
              <w:top w:val="single" w:sz="8" w:space="0" w:color="auto"/>
              <w:left w:val="nil"/>
              <w:bottom w:val="single" w:sz="8" w:space="0" w:color="000000"/>
              <w:right w:val="nil"/>
            </w:tcBorders>
            <w:shd w:val="clear" w:color="000000" w:fill="FFFFFF"/>
            <w:noWrap/>
            <w:vAlign w:val="center"/>
            <w:hideMark/>
          </w:tcPr>
          <w:p w14:paraId="525C3F8D" w14:textId="77777777" w:rsidR="00206576" w:rsidRPr="006D2E0B" w:rsidRDefault="00206576" w:rsidP="0020657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w:t>
            </w:r>
          </w:p>
        </w:tc>
        <w:tc>
          <w:tcPr>
            <w:tcW w:w="312" w:type="pct"/>
            <w:vMerge w:val="restart"/>
            <w:tcBorders>
              <w:top w:val="single" w:sz="8" w:space="0" w:color="auto"/>
              <w:left w:val="nil"/>
              <w:bottom w:val="single" w:sz="8" w:space="0" w:color="000000"/>
              <w:right w:val="nil"/>
            </w:tcBorders>
            <w:shd w:val="clear" w:color="000000" w:fill="FFFFFF"/>
            <w:noWrap/>
            <w:vAlign w:val="center"/>
            <w:hideMark/>
          </w:tcPr>
          <w:p w14:paraId="37FEE854" w14:textId="77777777" w:rsidR="00206576" w:rsidRPr="006D2E0B" w:rsidRDefault="00206576" w:rsidP="0020657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37.611</w:t>
            </w:r>
          </w:p>
        </w:tc>
        <w:tc>
          <w:tcPr>
            <w:tcW w:w="515" w:type="pct"/>
            <w:vMerge w:val="restart"/>
            <w:tcBorders>
              <w:top w:val="single" w:sz="8" w:space="0" w:color="auto"/>
              <w:left w:val="nil"/>
              <w:bottom w:val="single" w:sz="8" w:space="0" w:color="000000"/>
              <w:right w:val="nil"/>
            </w:tcBorders>
            <w:shd w:val="clear" w:color="000000" w:fill="FFFFFF"/>
            <w:noWrap/>
            <w:vAlign w:val="center"/>
            <w:hideMark/>
          </w:tcPr>
          <w:p w14:paraId="4923ABC4" w14:textId="77777777" w:rsidR="00206576" w:rsidRPr="006D2E0B" w:rsidRDefault="00206576" w:rsidP="0020657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23.783.222</w:t>
            </w:r>
          </w:p>
        </w:tc>
      </w:tr>
      <w:tr w:rsidR="00206576" w:rsidRPr="006D2E0B" w14:paraId="7920F286" w14:textId="77777777" w:rsidTr="00206576">
        <w:trPr>
          <w:trHeight w:val="300"/>
        </w:trPr>
        <w:tc>
          <w:tcPr>
            <w:tcW w:w="2395" w:type="pct"/>
            <w:tcBorders>
              <w:top w:val="nil"/>
              <w:left w:val="nil"/>
              <w:bottom w:val="single" w:sz="8" w:space="0" w:color="auto"/>
              <w:right w:val="nil"/>
            </w:tcBorders>
            <w:shd w:val="clear" w:color="000000" w:fill="FFFFFF"/>
            <w:vAlign w:val="center"/>
            <w:hideMark/>
          </w:tcPr>
          <w:p w14:paraId="16AAFDB2" w14:textId="77777777" w:rsidR="00206576" w:rsidRPr="006D2E0B" w:rsidRDefault="00206576" w:rsidP="00206576">
            <w:pPr>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finansal varlıkların net defter değeri</w:t>
            </w:r>
          </w:p>
        </w:tc>
        <w:tc>
          <w:tcPr>
            <w:tcW w:w="666" w:type="pct"/>
            <w:vMerge/>
            <w:tcBorders>
              <w:top w:val="single" w:sz="8" w:space="0" w:color="auto"/>
              <w:left w:val="nil"/>
              <w:bottom w:val="single" w:sz="8" w:space="0" w:color="000000"/>
              <w:right w:val="nil"/>
            </w:tcBorders>
            <w:vAlign w:val="center"/>
            <w:hideMark/>
          </w:tcPr>
          <w:p w14:paraId="38D34B63" w14:textId="77777777" w:rsidR="00206576" w:rsidRPr="006D2E0B" w:rsidRDefault="00206576" w:rsidP="00206576">
            <w:pPr>
              <w:jc w:val="right"/>
              <w:rPr>
                <w:rFonts w:ascii="Arial Narrow" w:eastAsia="Times New Roman" w:hAnsi="Arial Narrow" w:cs="Calibri"/>
                <w:color w:val="000000"/>
                <w:sz w:val="22"/>
                <w:szCs w:val="22"/>
              </w:rPr>
            </w:pPr>
          </w:p>
        </w:tc>
        <w:tc>
          <w:tcPr>
            <w:tcW w:w="446" w:type="pct"/>
            <w:vMerge/>
            <w:tcBorders>
              <w:top w:val="single" w:sz="8" w:space="0" w:color="auto"/>
              <w:left w:val="nil"/>
              <w:bottom w:val="single" w:sz="8" w:space="0" w:color="000000"/>
              <w:right w:val="nil"/>
            </w:tcBorders>
            <w:vAlign w:val="center"/>
            <w:hideMark/>
          </w:tcPr>
          <w:p w14:paraId="1CFFF7DF" w14:textId="77777777" w:rsidR="00206576" w:rsidRPr="006D2E0B" w:rsidRDefault="00206576" w:rsidP="00206576">
            <w:pPr>
              <w:jc w:val="right"/>
              <w:rPr>
                <w:rFonts w:ascii="Arial Narrow" w:eastAsia="Times New Roman" w:hAnsi="Arial Narrow" w:cs="Calibri"/>
                <w:color w:val="000000"/>
                <w:sz w:val="22"/>
                <w:szCs w:val="22"/>
              </w:rPr>
            </w:pPr>
          </w:p>
        </w:tc>
        <w:tc>
          <w:tcPr>
            <w:tcW w:w="666" w:type="pct"/>
            <w:vMerge/>
            <w:tcBorders>
              <w:top w:val="single" w:sz="8" w:space="0" w:color="auto"/>
              <w:left w:val="nil"/>
              <w:bottom w:val="single" w:sz="8" w:space="0" w:color="000000"/>
              <w:right w:val="nil"/>
            </w:tcBorders>
            <w:vAlign w:val="center"/>
            <w:hideMark/>
          </w:tcPr>
          <w:p w14:paraId="22D4F6DD" w14:textId="77777777" w:rsidR="00206576" w:rsidRPr="006D2E0B" w:rsidRDefault="00206576" w:rsidP="00206576">
            <w:pPr>
              <w:jc w:val="right"/>
              <w:rPr>
                <w:rFonts w:ascii="Arial Narrow" w:eastAsia="Times New Roman" w:hAnsi="Arial Narrow" w:cs="Calibri"/>
                <w:color w:val="000000"/>
                <w:sz w:val="22"/>
                <w:szCs w:val="22"/>
              </w:rPr>
            </w:pPr>
          </w:p>
        </w:tc>
        <w:tc>
          <w:tcPr>
            <w:tcW w:w="312" w:type="pct"/>
            <w:vMerge/>
            <w:tcBorders>
              <w:top w:val="single" w:sz="8" w:space="0" w:color="auto"/>
              <w:left w:val="nil"/>
              <w:bottom w:val="single" w:sz="8" w:space="0" w:color="000000"/>
              <w:right w:val="nil"/>
            </w:tcBorders>
            <w:vAlign w:val="center"/>
            <w:hideMark/>
          </w:tcPr>
          <w:p w14:paraId="5F0F2F62" w14:textId="77777777" w:rsidR="00206576" w:rsidRPr="006D2E0B" w:rsidRDefault="00206576" w:rsidP="00206576">
            <w:pPr>
              <w:jc w:val="right"/>
              <w:rPr>
                <w:rFonts w:ascii="Arial Narrow" w:eastAsia="Times New Roman" w:hAnsi="Arial Narrow" w:cs="Calibri"/>
                <w:color w:val="000000"/>
                <w:sz w:val="22"/>
                <w:szCs w:val="22"/>
              </w:rPr>
            </w:pPr>
          </w:p>
        </w:tc>
        <w:tc>
          <w:tcPr>
            <w:tcW w:w="515" w:type="pct"/>
            <w:vMerge/>
            <w:tcBorders>
              <w:top w:val="single" w:sz="8" w:space="0" w:color="auto"/>
              <w:left w:val="nil"/>
              <w:bottom w:val="single" w:sz="8" w:space="0" w:color="000000"/>
              <w:right w:val="nil"/>
            </w:tcBorders>
            <w:vAlign w:val="center"/>
            <w:hideMark/>
          </w:tcPr>
          <w:p w14:paraId="6499BE28" w14:textId="77777777" w:rsidR="00206576" w:rsidRPr="006D2E0B" w:rsidRDefault="00206576" w:rsidP="00206576">
            <w:pPr>
              <w:jc w:val="right"/>
              <w:rPr>
                <w:rFonts w:ascii="Arial Narrow" w:eastAsia="Times New Roman" w:hAnsi="Arial Narrow" w:cs="Calibri"/>
                <w:color w:val="000000"/>
                <w:sz w:val="22"/>
                <w:szCs w:val="22"/>
              </w:rPr>
            </w:pPr>
          </w:p>
        </w:tc>
      </w:tr>
      <w:tr w:rsidR="00206576" w:rsidRPr="006D2E0B" w14:paraId="5EC6A8EE" w14:textId="77777777" w:rsidTr="00206576">
        <w:trPr>
          <w:trHeight w:val="800"/>
        </w:trPr>
        <w:tc>
          <w:tcPr>
            <w:tcW w:w="2395" w:type="pct"/>
            <w:tcBorders>
              <w:top w:val="nil"/>
              <w:left w:val="nil"/>
              <w:bottom w:val="single" w:sz="8" w:space="0" w:color="auto"/>
              <w:right w:val="nil"/>
            </w:tcBorders>
            <w:shd w:val="clear" w:color="000000" w:fill="FFFFFF"/>
            <w:vAlign w:val="center"/>
            <w:hideMark/>
          </w:tcPr>
          <w:p w14:paraId="0004F166" w14:textId="77777777" w:rsidR="00206576" w:rsidRPr="006D2E0B" w:rsidRDefault="00206576" w:rsidP="00206576">
            <w:pPr>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B- Koşulları Yeniden Görüşülmüş bulunan aksi takdirde vadesi geçmiş veya değer düşüklüğüne uğramış sayılacak finansal varlıkların defter değeri</w:t>
            </w:r>
          </w:p>
        </w:tc>
        <w:tc>
          <w:tcPr>
            <w:tcW w:w="666" w:type="pct"/>
            <w:tcBorders>
              <w:top w:val="nil"/>
              <w:left w:val="nil"/>
              <w:bottom w:val="single" w:sz="8" w:space="0" w:color="auto"/>
              <w:right w:val="nil"/>
            </w:tcBorders>
            <w:shd w:val="clear" w:color="000000" w:fill="FFFFFF"/>
            <w:noWrap/>
            <w:vAlign w:val="center"/>
            <w:hideMark/>
          </w:tcPr>
          <w:p w14:paraId="58AD8D20" w14:textId="77777777" w:rsidR="00206576" w:rsidRPr="006D2E0B" w:rsidRDefault="00206576" w:rsidP="0020657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w:t>
            </w:r>
          </w:p>
        </w:tc>
        <w:tc>
          <w:tcPr>
            <w:tcW w:w="446" w:type="pct"/>
            <w:tcBorders>
              <w:top w:val="nil"/>
              <w:left w:val="nil"/>
              <w:bottom w:val="single" w:sz="8" w:space="0" w:color="auto"/>
              <w:right w:val="nil"/>
            </w:tcBorders>
            <w:shd w:val="clear" w:color="000000" w:fill="FFFFFF"/>
            <w:noWrap/>
            <w:vAlign w:val="center"/>
            <w:hideMark/>
          </w:tcPr>
          <w:p w14:paraId="150BF1E0" w14:textId="77777777" w:rsidR="00206576" w:rsidRPr="006D2E0B" w:rsidRDefault="00206576" w:rsidP="0020657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w:t>
            </w:r>
          </w:p>
        </w:tc>
        <w:tc>
          <w:tcPr>
            <w:tcW w:w="666" w:type="pct"/>
            <w:tcBorders>
              <w:top w:val="nil"/>
              <w:left w:val="nil"/>
              <w:bottom w:val="single" w:sz="8" w:space="0" w:color="auto"/>
              <w:right w:val="nil"/>
            </w:tcBorders>
            <w:shd w:val="clear" w:color="000000" w:fill="FFFFFF"/>
            <w:noWrap/>
            <w:vAlign w:val="center"/>
            <w:hideMark/>
          </w:tcPr>
          <w:p w14:paraId="064AD946" w14:textId="77777777" w:rsidR="00206576" w:rsidRPr="006D2E0B" w:rsidRDefault="00206576" w:rsidP="0020657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w:t>
            </w:r>
          </w:p>
        </w:tc>
        <w:tc>
          <w:tcPr>
            <w:tcW w:w="312" w:type="pct"/>
            <w:tcBorders>
              <w:top w:val="nil"/>
              <w:left w:val="nil"/>
              <w:bottom w:val="single" w:sz="8" w:space="0" w:color="auto"/>
              <w:right w:val="nil"/>
            </w:tcBorders>
            <w:shd w:val="clear" w:color="000000" w:fill="FFFFFF"/>
            <w:noWrap/>
            <w:vAlign w:val="center"/>
            <w:hideMark/>
          </w:tcPr>
          <w:p w14:paraId="007DFD11" w14:textId="77777777" w:rsidR="00206576" w:rsidRPr="006D2E0B" w:rsidRDefault="00206576" w:rsidP="0020657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w:t>
            </w:r>
          </w:p>
        </w:tc>
        <w:tc>
          <w:tcPr>
            <w:tcW w:w="515" w:type="pct"/>
            <w:tcBorders>
              <w:top w:val="nil"/>
              <w:left w:val="nil"/>
              <w:bottom w:val="single" w:sz="8" w:space="0" w:color="auto"/>
              <w:right w:val="nil"/>
            </w:tcBorders>
            <w:shd w:val="clear" w:color="000000" w:fill="FFFFFF"/>
            <w:noWrap/>
            <w:vAlign w:val="center"/>
            <w:hideMark/>
          </w:tcPr>
          <w:p w14:paraId="7C623636" w14:textId="77777777" w:rsidR="00206576" w:rsidRPr="006D2E0B" w:rsidRDefault="00206576" w:rsidP="0020657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w:t>
            </w:r>
          </w:p>
        </w:tc>
      </w:tr>
      <w:tr w:rsidR="00206576" w:rsidRPr="006D2E0B" w14:paraId="14610ECD" w14:textId="77777777" w:rsidTr="00206576">
        <w:trPr>
          <w:trHeight w:val="280"/>
        </w:trPr>
        <w:tc>
          <w:tcPr>
            <w:tcW w:w="2395" w:type="pct"/>
            <w:tcBorders>
              <w:top w:val="nil"/>
              <w:left w:val="nil"/>
              <w:bottom w:val="nil"/>
              <w:right w:val="nil"/>
            </w:tcBorders>
            <w:shd w:val="clear" w:color="auto" w:fill="auto"/>
            <w:noWrap/>
            <w:vAlign w:val="bottom"/>
            <w:hideMark/>
          </w:tcPr>
          <w:p w14:paraId="064BACD3" w14:textId="77777777" w:rsidR="00206576" w:rsidRPr="006D2E0B" w:rsidRDefault="00206576" w:rsidP="00206576">
            <w:pPr>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xml:space="preserve">C- Vadesi geçmiş ancak değer düşüklüğüne uğramamış </w:t>
            </w:r>
          </w:p>
        </w:tc>
        <w:tc>
          <w:tcPr>
            <w:tcW w:w="666" w:type="pct"/>
            <w:vMerge w:val="restart"/>
            <w:tcBorders>
              <w:top w:val="single" w:sz="8" w:space="0" w:color="auto"/>
              <w:left w:val="nil"/>
              <w:bottom w:val="single" w:sz="8" w:space="0" w:color="000000"/>
              <w:right w:val="nil"/>
            </w:tcBorders>
            <w:shd w:val="clear" w:color="000000" w:fill="FFFFFF"/>
            <w:noWrap/>
            <w:vAlign w:val="center"/>
            <w:hideMark/>
          </w:tcPr>
          <w:p w14:paraId="2031BF85" w14:textId="77777777" w:rsidR="00206576" w:rsidRPr="006D2E0B" w:rsidRDefault="00206576" w:rsidP="0020657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w:t>
            </w:r>
          </w:p>
        </w:tc>
        <w:tc>
          <w:tcPr>
            <w:tcW w:w="446" w:type="pct"/>
            <w:vMerge w:val="restart"/>
            <w:tcBorders>
              <w:top w:val="single" w:sz="8" w:space="0" w:color="auto"/>
              <w:left w:val="nil"/>
              <w:bottom w:val="single" w:sz="8" w:space="0" w:color="000000"/>
              <w:right w:val="nil"/>
            </w:tcBorders>
            <w:shd w:val="clear" w:color="000000" w:fill="FFFFFF"/>
            <w:noWrap/>
            <w:vAlign w:val="center"/>
            <w:hideMark/>
          </w:tcPr>
          <w:p w14:paraId="2F8D12E1" w14:textId="77777777" w:rsidR="00206576" w:rsidRPr="006D2E0B" w:rsidRDefault="00206576" w:rsidP="0020657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w:t>
            </w:r>
          </w:p>
        </w:tc>
        <w:tc>
          <w:tcPr>
            <w:tcW w:w="666" w:type="pct"/>
            <w:vMerge w:val="restart"/>
            <w:tcBorders>
              <w:top w:val="single" w:sz="8" w:space="0" w:color="auto"/>
              <w:left w:val="nil"/>
              <w:bottom w:val="single" w:sz="8" w:space="0" w:color="000000"/>
              <w:right w:val="nil"/>
            </w:tcBorders>
            <w:shd w:val="clear" w:color="000000" w:fill="FFFFFF"/>
            <w:noWrap/>
            <w:vAlign w:val="center"/>
            <w:hideMark/>
          </w:tcPr>
          <w:p w14:paraId="521A191B" w14:textId="77777777" w:rsidR="00206576" w:rsidRPr="006D2E0B" w:rsidRDefault="00206576" w:rsidP="0020657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w:t>
            </w:r>
          </w:p>
        </w:tc>
        <w:tc>
          <w:tcPr>
            <w:tcW w:w="312" w:type="pct"/>
            <w:vMerge w:val="restart"/>
            <w:tcBorders>
              <w:top w:val="single" w:sz="8" w:space="0" w:color="auto"/>
              <w:left w:val="nil"/>
              <w:bottom w:val="single" w:sz="8" w:space="0" w:color="000000"/>
              <w:right w:val="nil"/>
            </w:tcBorders>
            <w:shd w:val="clear" w:color="000000" w:fill="FFFFFF"/>
            <w:noWrap/>
            <w:vAlign w:val="center"/>
            <w:hideMark/>
          </w:tcPr>
          <w:p w14:paraId="4E41F2B4" w14:textId="77777777" w:rsidR="00206576" w:rsidRPr="006D2E0B" w:rsidRDefault="00206576" w:rsidP="0020657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w:t>
            </w:r>
          </w:p>
        </w:tc>
        <w:tc>
          <w:tcPr>
            <w:tcW w:w="515" w:type="pct"/>
            <w:vMerge w:val="restart"/>
            <w:tcBorders>
              <w:top w:val="single" w:sz="8" w:space="0" w:color="auto"/>
              <w:left w:val="nil"/>
              <w:bottom w:val="single" w:sz="8" w:space="0" w:color="000000"/>
              <w:right w:val="nil"/>
            </w:tcBorders>
            <w:shd w:val="clear" w:color="000000" w:fill="FFFFFF"/>
            <w:noWrap/>
            <w:vAlign w:val="center"/>
            <w:hideMark/>
          </w:tcPr>
          <w:p w14:paraId="5308D1AF" w14:textId="77777777" w:rsidR="00206576" w:rsidRPr="006D2E0B" w:rsidRDefault="00206576" w:rsidP="0020657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w:t>
            </w:r>
          </w:p>
        </w:tc>
      </w:tr>
      <w:tr w:rsidR="00206576" w:rsidRPr="006D2E0B" w14:paraId="6FCD5D27" w14:textId="77777777" w:rsidTr="00206576">
        <w:trPr>
          <w:trHeight w:val="300"/>
        </w:trPr>
        <w:tc>
          <w:tcPr>
            <w:tcW w:w="2395" w:type="pct"/>
            <w:tcBorders>
              <w:top w:val="nil"/>
              <w:left w:val="nil"/>
              <w:bottom w:val="single" w:sz="8" w:space="0" w:color="auto"/>
              <w:right w:val="nil"/>
            </w:tcBorders>
            <w:shd w:val="clear" w:color="000000" w:fill="FFFFFF"/>
            <w:vAlign w:val="center"/>
            <w:hideMark/>
          </w:tcPr>
          <w:p w14:paraId="6A819B59" w14:textId="77777777" w:rsidR="00206576" w:rsidRPr="006D2E0B" w:rsidRDefault="00206576" w:rsidP="00206576">
            <w:pPr>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varlıkların net defter değeri</w:t>
            </w:r>
          </w:p>
        </w:tc>
        <w:tc>
          <w:tcPr>
            <w:tcW w:w="666" w:type="pct"/>
            <w:vMerge/>
            <w:tcBorders>
              <w:top w:val="single" w:sz="8" w:space="0" w:color="auto"/>
              <w:left w:val="nil"/>
              <w:bottom w:val="single" w:sz="8" w:space="0" w:color="000000"/>
              <w:right w:val="nil"/>
            </w:tcBorders>
            <w:vAlign w:val="center"/>
            <w:hideMark/>
          </w:tcPr>
          <w:p w14:paraId="09318D1D" w14:textId="77777777" w:rsidR="00206576" w:rsidRPr="006D2E0B" w:rsidRDefault="00206576" w:rsidP="00206576">
            <w:pPr>
              <w:jc w:val="right"/>
              <w:rPr>
                <w:rFonts w:ascii="Arial Narrow" w:eastAsia="Times New Roman" w:hAnsi="Arial Narrow" w:cs="Calibri"/>
                <w:color w:val="000000"/>
                <w:sz w:val="22"/>
                <w:szCs w:val="22"/>
              </w:rPr>
            </w:pPr>
          </w:p>
        </w:tc>
        <w:tc>
          <w:tcPr>
            <w:tcW w:w="446" w:type="pct"/>
            <w:vMerge/>
            <w:tcBorders>
              <w:top w:val="single" w:sz="8" w:space="0" w:color="auto"/>
              <w:left w:val="nil"/>
              <w:bottom w:val="single" w:sz="8" w:space="0" w:color="000000"/>
              <w:right w:val="nil"/>
            </w:tcBorders>
            <w:vAlign w:val="center"/>
            <w:hideMark/>
          </w:tcPr>
          <w:p w14:paraId="4CFF349A" w14:textId="77777777" w:rsidR="00206576" w:rsidRPr="006D2E0B" w:rsidRDefault="00206576" w:rsidP="00206576">
            <w:pPr>
              <w:jc w:val="right"/>
              <w:rPr>
                <w:rFonts w:ascii="Arial Narrow" w:eastAsia="Times New Roman" w:hAnsi="Arial Narrow" w:cs="Calibri"/>
                <w:color w:val="000000"/>
                <w:sz w:val="22"/>
                <w:szCs w:val="22"/>
              </w:rPr>
            </w:pPr>
          </w:p>
        </w:tc>
        <w:tc>
          <w:tcPr>
            <w:tcW w:w="666" w:type="pct"/>
            <w:vMerge/>
            <w:tcBorders>
              <w:top w:val="single" w:sz="8" w:space="0" w:color="auto"/>
              <w:left w:val="nil"/>
              <w:bottom w:val="single" w:sz="8" w:space="0" w:color="000000"/>
              <w:right w:val="nil"/>
            </w:tcBorders>
            <w:vAlign w:val="center"/>
            <w:hideMark/>
          </w:tcPr>
          <w:p w14:paraId="7591D215" w14:textId="77777777" w:rsidR="00206576" w:rsidRPr="006D2E0B" w:rsidRDefault="00206576" w:rsidP="00206576">
            <w:pPr>
              <w:jc w:val="right"/>
              <w:rPr>
                <w:rFonts w:ascii="Arial Narrow" w:eastAsia="Times New Roman" w:hAnsi="Arial Narrow" w:cs="Calibri"/>
                <w:color w:val="000000"/>
                <w:sz w:val="22"/>
                <w:szCs w:val="22"/>
              </w:rPr>
            </w:pPr>
          </w:p>
        </w:tc>
        <w:tc>
          <w:tcPr>
            <w:tcW w:w="312" w:type="pct"/>
            <w:vMerge/>
            <w:tcBorders>
              <w:top w:val="single" w:sz="8" w:space="0" w:color="auto"/>
              <w:left w:val="nil"/>
              <w:bottom w:val="single" w:sz="8" w:space="0" w:color="000000"/>
              <w:right w:val="nil"/>
            </w:tcBorders>
            <w:vAlign w:val="center"/>
            <w:hideMark/>
          </w:tcPr>
          <w:p w14:paraId="76355D2C" w14:textId="77777777" w:rsidR="00206576" w:rsidRPr="006D2E0B" w:rsidRDefault="00206576" w:rsidP="00206576">
            <w:pPr>
              <w:jc w:val="right"/>
              <w:rPr>
                <w:rFonts w:ascii="Arial Narrow" w:eastAsia="Times New Roman" w:hAnsi="Arial Narrow" w:cs="Calibri"/>
                <w:color w:val="000000"/>
                <w:sz w:val="22"/>
                <w:szCs w:val="22"/>
              </w:rPr>
            </w:pPr>
          </w:p>
        </w:tc>
        <w:tc>
          <w:tcPr>
            <w:tcW w:w="515" w:type="pct"/>
            <w:vMerge/>
            <w:tcBorders>
              <w:top w:val="single" w:sz="8" w:space="0" w:color="auto"/>
              <w:left w:val="nil"/>
              <w:bottom w:val="single" w:sz="8" w:space="0" w:color="000000"/>
              <w:right w:val="nil"/>
            </w:tcBorders>
            <w:vAlign w:val="center"/>
            <w:hideMark/>
          </w:tcPr>
          <w:p w14:paraId="78445066" w14:textId="77777777" w:rsidR="00206576" w:rsidRPr="006D2E0B" w:rsidRDefault="00206576" w:rsidP="00206576">
            <w:pPr>
              <w:jc w:val="right"/>
              <w:rPr>
                <w:rFonts w:ascii="Arial Narrow" w:eastAsia="Times New Roman" w:hAnsi="Arial Narrow" w:cs="Calibri"/>
                <w:color w:val="000000"/>
                <w:sz w:val="22"/>
                <w:szCs w:val="22"/>
              </w:rPr>
            </w:pPr>
          </w:p>
        </w:tc>
      </w:tr>
      <w:tr w:rsidR="00206576" w:rsidRPr="006D2E0B" w14:paraId="02134A28" w14:textId="77777777" w:rsidTr="00206576">
        <w:trPr>
          <w:trHeight w:val="280"/>
        </w:trPr>
        <w:tc>
          <w:tcPr>
            <w:tcW w:w="2395" w:type="pct"/>
            <w:tcBorders>
              <w:top w:val="nil"/>
              <w:left w:val="nil"/>
              <w:bottom w:val="nil"/>
              <w:right w:val="nil"/>
            </w:tcBorders>
            <w:shd w:val="clear" w:color="000000" w:fill="FFFFFF"/>
            <w:vAlign w:val="center"/>
            <w:hideMark/>
          </w:tcPr>
          <w:p w14:paraId="347B8400" w14:textId="77777777" w:rsidR="00206576" w:rsidRPr="006D2E0B" w:rsidRDefault="00206576" w:rsidP="00206576">
            <w:pPr>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D- Değer düşüklüğüne uğrayan varlıkların net defter değerleri</w:t>
            </w:r>
          </w:p>
        </w:tc>
        <w:tc>
          <w:tcPr>
            <w:tcW w:w="666" w:type="pct"/>
            <w:tcBorders>
              <w:top w:val="nil"/>
              <w:left w:val="nil"/>
              <w:bottom w:val="nil"/>
              <w:right w:val="nil"/>
            </w:tcBorders>
            <w:shd w:val="clear" w:color="000000" w:fill="FFFFFF"/>
            <w:noWrap/>
            <w:vAlign w:val="center"/>
            <w:hideMark/>
          </w:tcPr>
          <w:p w14:paraId="0183BDF5" w14:textId="77777777" w:rsidR="00206576" w:rsidRPr="006D2E0B" w:rsidRDefault="00206576" w:rsidP="0020657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c>
          <w:tcPr>
            <w:tcW w:w="446" w:type="pct"/>
            <w:tcBorders>
              <w:top w:val="nil"/>
              <w:left w:val="nil"/>
              <w:bottom w:val="nil"/>
              <w:right w:val="nil"/>
            </w:tcBorders>
            <w:shd w:val="clear" w:color="000000" w:fill="FFFFFF"/>
            <w:noWrap/>
            <w:vAlign w:val="center"/>
            <w:hideMark/>
          </w:tcPr>
          <w:p w14:paraId="361B1E32" w14:textId="77777777" w:rsidR="00206576" w:rsidRPr="006D2E0B" w:rsidRDefault="00206576" w:rsidP="0020657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c>
          <w:tcPr>
            <w:tcW w:w="666" w:type="pct"/>
            <w:tcBorders>
              <w:top w:val="nil"/>
              <w:left w:val="nil"/>
              <w:bottom w:val="nil"/>
              <w:right w:val="nil"/>
            </w:tcBorders>
            <w:shd w:val="clear" w:color="000000" w:fill="FFFFFF"/>
            <w:noWrap/>
            <w:vAlign w:val="center"/>
            <w:hideMark/>
          </w:tcPr>
          <w:p w14:paraId="496234DD" w14:textId="77777777" w:rsidR="00206576" w:rsidRPr="006D2E0B" w:rsidRDefault="00206576" w:rsidP="0020657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c>
          <w:tcPr>
            <w:tcW w:w="312" w:type="pct"/>
            <w:tcBorders>
              <w:top w:val="nil"/>
              <w:left w:val="nil"/>
              <w:bottom w:val="nil"/>
              <w:right w:val="nil"/>
            </w:tcBorders>
            <w:shd w:val="clear" w:color="000000" w:fill="FFFFFF"/>
            <w:noWrap/>
            <w:vAlign w:val="center"/>
            <w:hideMark/>
          </w:tcPr>
          <w:p w14:paraId="5792D947" w14:textId="77777777" w:rsidR="00206576" w:rsidRPr="006D2E0B" w:rsidRDefault="00206576" w:rsidP="0020657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c>
          <w:tcPr>
            <w:tcW w:w="515" w:type="pct"/>
            <w:tcBorders>
              <w:top w:val="nil"/>
              <w:left w:val="nil"/>
              <w:bottom w:val="nil"/>
              <w:right w:val="nil"/>
            </w:tcBorders>
            <w:shd w:val="clear" w:color="000000" w:fill="FFFFFF"/>
            <w:noWrap/>
            <w:vAlign w:val="center"/>
            <w:hideMark/>
          </w:tcPr>
          <w:p w14:paraId="37A64E36" w14:textId="77777777" w:rsidR="00206576" w:rsidRPr="006D2E0B" w:rsidRDefault="00206576" w:rsidP="0020657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w:t>
            </w:r>
          </w:p>
        </w:tc>
      </w:tr>
      <w:tr w:rsidR="00206576" w:rsidRPr="006D2E0B" w14:paraId="7128BC84" w14:textId="77777777" w:rsidTr="00206576">
        <w:trPr>
          <w:trHeight w:val="280"/>
        </w:trPr>
        <w:tc>
          <w:tcPr>
            <w:tcW w:w="2395" w:type="pct"/>
            <w:tcBorders>
              <w:top w:val="nil"/>
              <w:left w:val="nil"/>
              <w:bottom w:val="nil"/>
              <w:right w:val="nil"/>
            </w:tcBorders>
            <w:shd w:val="clear" w:color="000000" w:fill="FFFFFF"/>
            <w:vAlign w:val="center"/>
            <w:hideMark/>
          </w:tcPr>
          <w:p w14:paraId="3910A085" w14:textId="77777777" w:rsidR="00206576" w:rsidRPr="006D2E0B" w:rsidRDefault="00206576" w:rsidP="00206576">
            <w:pPr>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xml:space="preserve">-vadesi geçmiş </w:t>
            </w:r>
          </w:p>
        </w:tc>
        <w:tc>
          <w:tcPr>
            <w:tcW w:w="666" w:type="pct"/>
            <w:tcBorders>
              <w:top w:val="nil"/>
              <w:left w:val="nil"/>
              <w:bottom w:val="nil"/>
              <w:right w:val="nil"/>
            </w:tcBorders>
            <w:shd w:val="clear" w:color="000000" w:fill="FFFFFF"/>
            <w:noWrap/>
            <w:vAlign w:val="center"/>
            <w:hideMark/>
          </w:tcPr>
          <w:p w14:paraId="4DEAECCE" w14:textId="77777777" w:rsidR="00206576" w:rsidRPr="006D2E0B" w:rsidRDefault="00206576" w:rsidP="0020657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w:t>
            </w:r>
          </w:p>
        </w:tc>
        <w:tc>
          <w:tcPr>
            <w:tcW w:w="446" w:type="pct"/>
            <w:tcBorders>
              <w:top w:val="nil"/>
              <w:left w:val="nil"/>
              <w:bottom w:val="nil"/>
              <w:right w:val="nil"/>
            </w:tcBorders>
            <w:shd w:val="clear" w:color="000000" w:fill="FFFFFF"/>
            <w:noWrap/>
            <w:vAlign w:val="center"/>
            <w:hideMark/>
          </w:tcPr>
          <w:p w14:paraId="488B6730" w14:textId="77777777" w:rsidR="00206576" w:rsidRPr="006D2E0B" w:rsidRDefault="00206576" w:rsidP="0020657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83.125</w:t>
            </w:r>
          </w:p>
        </w:tc>
        <w:tc>
          <w:tcPr>
            <w:tcW w:w="666" w:type="pct"/>
            <w:tcBorders>
              <w:top w:val="nil"/>
              <w:left w:val="nil"/>
              <w:bottom w:val="nil"/>
              <w:right w:val="nil"/>
            </w:tcBorders>
            <w:shd w:val="clear" w:color="000000" w:fill="FFFFFF"/>
            <w:noWrap/>
            <w:vAlign w:val="center"/>
            <w:hideMark/>
          </w:tcPr>
          <w:p w14:paraId="270279CD" w14:textId="77777777" w:rsidR="00206576" w:rsidRPr="006D2E0B" w:rsidRDefault="00206576" w:rsidP="0020657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w:t>
            </w:r>
          </w:p>
        </w:tc>
        <w:tc>
          <w:tcPr>
            <w:tcW w:w="312" w:type="pct"/>
            <w:tcBorders>
              <w:top w:val="nil"/>
              <w:left w:val="nil"/>
              <w:bottom w:val="nil"/>
              <w:right w:val="nil"/>
            </w:tcBorders>
            <w:shd w:val="clear" w:color="000000" w:fill="FFFFFF"/>
            <w:noWrap/>
            <w:vAlign w:val="center"/>
            <w:hideMark/>
          </w:tcPr>
          <w:p w14:paraId="25076D63" w14:textId="77777777" w:rsidR="00206576" w:rsidRPr="006D2E0B" w:rsidRDefault="00206576" w:rsidP="0020657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w:t>
            </w:r>
          </w:p>
        </w:tc>
        <w:tc>
          <w:tcPr>
            <w:tcW w:w="515" w:type="pct"/>
            <w:tcBorders>
              <w:top w:val="nil"/>
              <w:left w:val="nil"/>
              <w:bottom w:val="nil"/>
              <w:right w:val="nil"/>
            </w:tcBorders>
            <w:shd w:val="clear" w:color="000000" w:fill="FFFFFF"/>
            <w:noWrap/>
            <w:vAlign w:val="center"/>
            <w:hideMark/>
          </w:tcPr>
          <w:p w14:paraId="28FC467C" w14:textId="77777777" w:rsidR="00206576" w:rsidRPr="006D2E0B" w:rsidRDefault="00206576" w:rsidP="0020657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w:t>
            </w:r>
          </w:p>
        </w:tc>
      </w:tr>
      <w:tr w:rsidR="00206576" w:rsidRPr="006D2E0B" w14:paraId="77EB7034" w14:textId="77777777" w:rsidTr="00206576">
        <w:trPr>
          <w:trHeight w:val="290"/>
        </w:trPr>
        <w:tc>
          <w:tcPr>
            <w:tcW w:w="2395" w:type="pct"/>
            <w:tcBorders>
              <w:top w:val="nil"/>
              <w:left w:val="nil"/>
              <w:bottom w:val="single" w:sz="8" w:space="0" w:color="auto"/>
              <w:right w:val="nil"/>
            </w:tcBorders>
            <w:shd w:val="clear" w:color="000000" w:fill="FFFFFF"/>
            <w:vAlign w:val="center"/>
            <w:hideMark/>
          </w:tcPr>
          <w:p w14:paraId="42D4FA01" w14:textId="77777777" w:rsidR="00206576" w:rsidRPr="006D2E0B" w:rsidRDefault="00206576" w:rsidP="00206576">
            <w:pPr>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 değer düşüklüğü</w:t>
            </w:r>
          </w:p>
        </w:tc>
        <w:tc>
          <w:tcPr>
            <w:tcW w:w="666" w:type="pct"/>
            <w:tcBorders>
              <w:top w:val="nil"/>
              <w:left w:val="nil"/>
              <w:bottom w:val="single" w:sz="8" w:space="0" w:color="auto"/>
              <w:right w:val="nil"/>
            </w:tcBorders>
            <w:shd w:val="clear" w:color="000000" w:fill="FFFFFF"/>
            <w:noWrap/>
            <w:vAlign w:val="center"/>
            <w:hideMark/>
          </w:tcPr>
          <w:p w14:paraId="7F87E17C" w14:textId="77777777" w:rsidR="00206576" w:rsidRPr="006D2E0B" w:rsidRDefault="00206576" w:rsidP="0020657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w:t>
            </w:r>
          </w:p>
        </w:tc>
        <w:tc>
          <w:tcPr>
            <w:tcW w:w="446" w:type="pct"/>
            <w:tcBorders>
              <w:top w:val="nil"/>
              <w:left w:val="nil"/>
              <w:bottom w:val="nil"/>
              <w:right w:val="nil"/>
            </w:tcBorders>
            <w:shd w:val="clear" w:color="000000" w:fill="FFFFFF"/>
            <w:noWrap/>
            <w:vAlign w:val="center"/>
            <w:hideMark/>
          </w:tcPr>
          <w:p w14:paraId="1AE24C2F" w14:textId="77777777" w:rsidR="00206576" w:rsidRPr="006D2E0B" w:rsidRDefault="00206576" w:rsidP="0020657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(83.125)</w:t>
            </w:r>
          </w:p>
        </w:tc>
        <w:tc>
          <w:tcPr>
            <w:tcW w:w="666" w:type="pct"/>
            <w:tcBorders>
              <w:top w:val="nil"/>
              <w:left w:val="nil"/>
              <w:bottom w:val="single" w:sz="8" w:space="0" w:color="auto"/>
              <w:right w:val="nil"/>
            </w:tcBorders>
            <w:shd w:val="clear" w:color="000000" w:fill="FFFFFF"/>
            <w:noWrap/>
            <w:vAlign w:val="center"/>
            <w:hideMark/>
          </w:tcPr>
          <w:p w14:paraId="76915D8B" w14:textId="77777777" w:rsidR="00206576" w:rsidRPr="006D2E0B" w:rsidRDefault="00206576" w:rsidP="0020657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w:t>
            </w:r>
          </w:p>
        </w:tc>
        <w:tc>
          <w:tcPr>
            <w:tcW w:w="312" w:type="pct"/>
            <w:tcBorders>
              <w:top w:val="nil"/>
              <w:left w:val="nil"/>
              <w:bottom w:val="single" w:sz="8" w:space="0" w:color="auto"/>
              <w:right w:val="nil"/>
            </w:tcBorders>
            <w:shd w:val="clear" w:color="000000" w:fill="FFFFFF"/>
            <w:noWrap/>
            <w:vAlign w:val="center"/>
            <w:hideMark/>
          </w:tcPr>
          <w:p w14:paraId="41BE9FB9" w14:textId="77777777" w:rsidR="00206576" w:rsidRPr="006D2E0B" w:rsidRDefault="00206576" w:rsidP="0020657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w:t>
            </w:r>
          </w:p>
        </w:tc>
        <w:tc>
          <w:tcPr>
            <w:tcW w:w="515" w:type="pct"/>
            <w:tcBorders>
              <w:top w:val="nil"/>
              <w:left w:val="nil"/>
              <w:bottom w:val="single" w:sz="8" w:space="0" w:color="auto"/>
              <w:right w:val="nil"/>
            </w:tcBorders>
            <w:shd w:val="clear" w:color="000000" w:fill="FFFFFF"/>
            <w:noWrap/>
            <w:vAlign w:val="center"/>
            <w:hideMark/>
          </w:tcPr>
          <w:p w14:paraId="49024A5B" w14:textId="77777777" w:rsidR="00206576" w:rsidRPr="006D2E0B" w:rsidRDefault="00206576" w:rsidP="0020657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w:t>
            </w:r>
          </w:p>
        </w:tc>
      </w:tr>
      <w:tr w:rsidR="00206576" w:rsidRPr="006D2E0B" w14:paraId="1F133C7E" w14:textId="77777777" w:rsidTr="00206576">
        <w:trPr>
          <w:trHeight w:val="290"/>
        </w:trPr>
        <w:tc>
          <w:tcPr>
            <w:tcW w:w="2395" w:type="pct"/>
            <w:tcBorders>
              <w:top w:val="single" w:sz="8" w:space="0" w:color="auto"/>
              <w:left w:val="nil"/>
              <w:bottom w:val="single" w:sz="8" w:space="0" w:color="auto"/>
              <w:right w:val="nil"/>
            </w:tcBorders>
            <w:shd w:val="clear" w:color="auto" w:fill="auto"/>
            <w:noWrap/>
            <w:vAlign w:val="bottom"/>
            <w:hideMark/>
          </w:tcPr>
          <w:p w14:paraId="1E3C715B" w14:textId="77777777" w:rsidR="00206576" w:rsidRPr="006D2E0B" w:rsidRDefault="00206576" w:rsidP="00206576">
            <w:pPr>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E- Bilanço dışı kredi riski içeren unsurlar</w:t>
            </w:r>
          </w:p>
        </w:tc>
        <w:tc>
          <w:tcPr>
            <w:tcW w:w="666" w:type="pct"/>
            <w:tcBorders>
              <w:top w:val="nil"/>
              <w:left w:val="nil"/>
              <w:bottom w:val="single" w:sz="8" w:space="0" w:color="auto"/>
              <w:right w:val="nil"/>
            </w:tcBorders>
            <w:shd w:val="clear" w:color="000000" w:fill="FFFFFF"/>
            <w:noWrap/>
            <w:vAlign w:val="center"/>
            <w:hideMark/>
          </w:tcPr>
          <w:p w14:paraId="0FD56A48" w14:textId="77777777" w:rsidR="00206576" w:rsidRPr="006D2E0B" w:rsidRDefault="00206576" w:rsidP="0020657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w:t>
            </w:r>
          </w:p>
        </w:tc>
        <w:tc>
          <w:tcPr>
            <w:tcW w:w="446" w:type="pct"/>
            <w:tcBorders>
              <w:top w:val="single" w:sz="8" w:space="0" w:color="auto"/>
              <w:left w:val="nil"/>
              <w:bottom w:val="single" w:sz="8" w:space="0" w:color="auto"/>
              <w:right w:val="nil"/>
            </w:tcBorders>
            <w:shd w:val="clear" w:color="000000" w:fill="FFFFFF"/>
            <w:noWrap/>
            <w:vAlign w:val="center"/>
            <w:hideMark/>
          </w:tcPr>
          <w:p w14:paraId="095B04CE" w14:textId="77777777" w:rsidR="00206576" w:rsidRPr="006D2E0B" w:rsidRDefault="00206576" w:rsidP="0020657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w:t>
            </w:r>
          </w:p>
        </w:tc>
        <w:tc>
          <w:tcPr>
            <w:tcW w:w="666" w:type="pct"/>
            <w:tcBorders>
              <w:top w:val="nil"/>
              <w:left w:val="nil"/>
              <w:bottom w:val="single" w:sz="8" w:space="0" w:color="auto"/>
              <w:right w:val="nil"/>
            </w:tcBorders>
            <w:shd w:val="clear" w:color="000000" w:fill="FFFFFF"/>
            <w:noWrap/>
            <w:vAlign w:val="center"/>
            <w:hideMark/>
          </w:tcPr>
          <w:p w14:paraId="03D4129B" w14:textId="77777777" w:rsidR="00206576" w:rsidRPr="006D2E0B" w:rsidRDefault="00206576" w:rsidP="0020657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w:t>
            </w:r>
          </w:p>
        </w:tc>
        <w:tc>
          <w:tcPr>
            <w:tcW w:w="312" w:type="pct"/>
            <w:tcBorders>
              <w:top w:val="nil"/>
              <w:left w:val="nil"/>
              <w:bottom w:val="single" w:sz="8" w:space="0" w:color="auto"/>
              <w:right w:val="nil"/>
            </w:tcBorders>
            <w:shd w:val="clear" w:color="000000" w:fill="FFFFFF"/>
            <w:noWrap/>
            <w:vAlign w:val="center"/>
            <w:hideMark/>
          </w:tcPr>
          <w:p w14:paraId="79DA6786" w14:textId="77777777" w:rsidR="00206576" w:rsidRPr="006D2E0B" w:rsidRDefault="00206576" w:rsidP="0020657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w:t>
            </w:r>
          </w:p>
        </w:tc>
        <w:tc>
          <w:tcPr>
            <w:tcW w:w="515" w:type="pct"/>
            <w:tcBorders>
              <w:top w:val="nil"/>
              <w:left w:val="nil"/>
              <w:bottom w:val="single" w:sz="8" w:space="0" w:color="auto"/>
              <w:right w:val="nil"/>
            </w:tcBorders>
            <w:shd w:val="clear" w:color="000000" w:fill="FFFFFF"/>
            <w:noWrap/>
            <w:vAlign w:val="center"/>
            <w:hideMark/>
          </w:tcPr>
          <w:p w14:paraId="4AC267C1" w14:textId="77777777" w:rsidR="00206576" w:rsidRPr="006D2E0B" w:rsidRDefault="00206576" w:rsidP="00206576">
            <w:pPr>
              <w:jc w:val="right"/>
              <w:rPr>
                <w:rFonts w:ascii="Arial Narrow" w:eastAsia="Times New Roman" w:hAnsi="Arial Narrow" w:cs="Calibri"/>
                <w:color w:val="000000"/>
                <w:sz w:val="22"/>
                <w:szCs w:val="22"/>
              </w:rPr>
            </w:pPr>
            <w:r w:rsidRPr="006D2E0B">
              <w:rPr>
                <w:rFonts w:ascii="Arial Narrow" w:eastAsia="Times New Roman" w:hAnsi="Arial Narrow" w:cs="Calibri"/>
                <w:color w:val="000000"/>
                <w:sz w:val="22"/>
                <w:szCs w:val="22"/>
              </w:rPr>
              <w:t>--</w:t>
            </w:r>
          </w:p>
        </w:tc>
      </w:tr>
    </w:tbl>
    <w:p w14:paraId="6BE0353E" w14:textId="77777777" w:rsidR="00107F16" w:rsidRPr="006D2E0B" w:rsidRDefault="00107F16" w:rsidP="00107F16">
      <w:pPr>
        <w:pStyle w:val="BodyText"/>
        <w:tabs>
          <w:tab w:val="left" w:pos="9498"/>
        </w:tabs>
        <w:kinsoku w:val="0"/>
        <w:overflowPunct w:val="0"/>
        <w:spacing w:line="276" w:lineRule="auto"/>
        <w:rPr>
          <w:rFonts w:ascii="Arial Narrow" w:hAnsi="Arial Narrow"/>
          <w:spacing w:val="-1"/>
        </w:rPr>
      </w:pPr>
    </w:p>
    <w:p w14:paraId="17FB144E" w14:textId="0F5ABB12" w:rsidR="00107F16" w:rsidRPr="006D2E0B" w:rsidRDefault="00107F16">
      <w:pPr>
        <w:spacing w:after="160" w:line="259" w:lineRule="auto"/>
        <w:rPr>
          <w:rFonts w:ascii="Arial Narrow" w:hAnsi="Arial Narrow"/>
          <w:b/>
          <w:spacing w:val="-1"/>
          <w:sz w:val="22"/>
          <w:szCs w:val="22"/>
        </w:rPr>
      </w:pPr>
    </w:p>
    <w:p w14:paraId="3BB7EA48" w14:textId="77777777" w:rsidR="009E3A9D" w:rsidRPr="006D2E0B" w:rsidRDefault="009E3A9D">
      <w:pPr>
        <w:spacing w:after="160" w:line="259" w:lineRule="auto"/>
        <w:rPr>
          <w:rFonts w:ascii="Arial Narrow" w:hAnsi="Arial Narrow"/>
          <w:b/>
          <w:spacing w:val="-1"/>
          <w:sz w:val="22"/>
          <w:szCs w:val="22"/>
        </w:rPr>
      </w:pPr>
    </w:p>
    <w:p w14:paraId="19A3A240" w14:textId="77777777" w:rsidR="009E3A9D" w:rsidRPr="006D2E0B" w:rsidRDefault="009E3A9D">
      <w:pPr>
        <w:spacing w:after="160" w:line="259" w:lineRule="auto"/>
        <w:rPr>
          <w:rFonts w:ascii="Arial Narrow" w:hAnsi="Arial Narrow"/>
          <w:b/>
          <w:spacing w:val="-1"/>
          <w:sz w:val="22"/>
          <w:szCs w:val="22"/>
        </w:rPr>
        <w:sectPr w:rsidR="009E3A9D" w:rsidRPr="006D2E0B" w:rsidSect="00107F16">
          <w:pgSz w:w="16840" w:h="11910" w:orient="landscape"/>
          <w:pgMar w:top="1080" w:right="1440" w:bottom="1080" w:left="1440" w:header="567" w:footer="1134" w:gutter="0"/>
          <w:cols w:space="708"/>
          <w:noEndnote/>
          <w:docGrid w:linePitch="326"/>
        </w:sectPr>
      </w:pPr>
    </w:p>
    <w:p w14:paraId="74FF0190" w14:textId="0A8BEB65" w:rsidR="00D27AEC" w:rsidRPr="006D2E0B" w:rsidRDefault="00D27AEC" w:rsidP="00D27AEC">
      <w:pPr>
        <w:pStyle w:val="Heading1"/>
        <w:tabs>
          <w:tab w:val="left" w:pos="9498"/>
        </w:tabs>
        <w:kinsoku w:val="0"/>
        <w:overflowPunct w:val="0"/>
        <w:spacing w:before="72" w:line="276" w:lineRule="auto"/>
        <w:ind w:left="0"/>
        <w:jc w:val="both"/>
        <w:rPr>
          <w:rFonts w:ascii="Arial Narrow" w:hAnsi="Arial Narrow"/>
          <w:b w:val="0"/>
          <w:bCs w:val="0"/>
        </w:rPr>
      </w:pPr>
      <w:bookmarkStart w:id="22" w:name="Faiz_oranı_riski"/>
      <w:bookmarkEnd w:id="22"/>
      <w:r w:rsidRPr="006D2E0B">
        <w:rPr>
          <w:rFonts w:ascii="Arial Narrow" w:hAnsi="Arial Narrow"/>
          <w:spacing w:val="-1"/>
        </w:rPr>
        <w:lastRenderedPageBreak/>
        <w:t xml:space="preserve">NOT </w:t>
      </w:r>
      <w:r w:rsidR="00B90D58" w:rsidRPr="006D2E0B">
        <w:rPr>
          <w:rFonts w:ascii="Arial Narrow" w:hAnsi="Arial Narrow"/>
        </w:rPr>
        <w:t>4</w:t>
      </w:r>
      <w:r w:rsidR="00E25D16" w:rsidRPr="006D2E0B">
        <w:rPr>
          <w:rFonts w:ascii="Arial Narrow" w:hAnsi="Arial Narrow"/>
        </w:rPr>
        <w:t>6</w:t>
      </w:r>
      <w:r w:rsidRPr="006D2E0B">
        <w:rPr>
          <w:rFonts w:ascii="Arial Narrow" w:hAnsi="Arial Narrow"/>
        </w:rPr>
        <w:t xml:space="preserve"> – </w:t>
      </w:r>
      <w:r w:rsidRPr="006D2E0B">
        <w:rPr>
          <w:rFonts w:ascii="Arial Narrow" w:hAnsi="Arial Narrow"/>
          <w:spacing w:val="-2"/>
        </w:rPr>
        <w:t>FİNANSAL</w:t>
      </w:r>
      <w:r w:rsidRPr="006D2E0B">
        <w:rPr>
          <w:rFonts w:ascii="Arial Narrow" w:hAnsi="Arial Narrow"/>
          <w:spacing w:val="-1"/>
        </w:rPr>
        <w:t xml:space="preserve"> </w:t>
      </w:r>
      <w:r w:rsidRPr="006D2E0B">
        <w:rPr>
          <w:rFonts w:ascii="Arial Narrow" w:hAnsi="Arial Narrow"/>
          <w:spacing w:val="-2"/>
        </w:rPr>
        <w:t>ARAÇLARDAN</w:t>
      </w:r>
      <w:r w:rsidRPr="006D2E0B">
        <w:rPr>
          <w:rFonts w:ascii="Arial Narrow" w:hAnsi="Arial Narrow"/>
          <w:spacing w:val="-1"/>
        </w:rPr>
        <w:t xml:space="preserve"> </w:t>
      </w:r>
      <w:r w:rsidRPr="006D2E0B">
        <w:rPr>
          <w:rFonts w:ascii="Arial Narrow" w:hAnsi="Arial Narrow"/>
          <w:spacing w:val="-2"/>
        </w:rPr>
        <w:t>KAYNAKLANAN</w:t>
      </w:r>
      <w:r w:rsidRPr="006D2E0B">
        <w:rPr>
          <w:rFonts w:ascii="Arial Narrow" w:hAnsi="Arial Narrow"/>
          <w:spacing w:val="-1"/>
        </w:rPr>
        <w:t xml:space="preserve"> RİSKLERİN NİTELİĞİ</w:t>
      </w:r>
      <w:r w:rsidRPr="006D2E0B">
        <w:rPr>
          <w:rFonts w:ascii="Arial Narrow" w:hAnsi="Arial Narrow"/>
        </w:rPr>
        <w:t xml:space="preserve"> </w:t>
      </w:r>
      <w:r w:rsidRPr="006D2E0B">
        <w:rPr>
          <w:rFonts w:ascii="Arial Narrow" w:hAnsi="Arial Narrow"/>
          <w:spacing w:val="-1"/>
        </w:rPr>
        <w:t xml:space="preserve">VE </w:t>
      </w:r>
      <w:r w:rsidRPr="006D2E0B">
        <w:rPr>
          <w:rFonts w:ascii="Arial Narrow" w:hAnsi="Arial Narrow"/>
          <w:spacing w:val="-3"/>
        </w:rPr>
        <w:t xml:space="preserve">DÜZEYİ </w:t>
      </w:r>
      <w:r w:rsidR="00C93DDD" w:rsidRPr="006D2E0B">
        <w:rPr>
          <w:rFonts w:ascii="Arial Narrow" w:hAnsi="Arial Narrow"/>
          <w:spacing w:val="-3"/>
        </w:rPr>
        <w:t>(Devamı)</w:t>
      </w:r>
    </w:p>
    <w:p w14:paraId="3E22351F" w14:textId="77777777" w:rsidR="00DC44C3" w:rsidRPr="006D2E0B" w:rsidRDefault="00DC44C3" w:rsidP="000001A3">
      <w:pPr>
        <w:pStyle w:val="BodyText"/>
        <w:tabs>
          <w:tab w:val="left" w:pos="9498"/>
        </w:tabs>
        <w:kinsoku w:val="0"/>
        <w:overflowPunct w:val="0"/>
        <w:spacing w:line="276" w:lineRule="auto"/>
        <w:ind w:left="0"/>
        <w:jc w:val="both"/>
        <w:rPr>
          <w:rFonts w:ascii="Arial Narrow" w:hAnsi="Arial Narrow"/>
          <w:spacing w:val="-3"/>
        </w:rPr>
      </w:pPr>
    </w:p>
    <w:p w14:paraId="1E616038" w14:textId="7B2E26FE" w:rsidR="00DC44C3" w:rsidRPr="006D2E0B" w:rsidRDefault="007230A5" w:rsidP="00C71F77">
      <w:pPr>
        <w:pStyle w:val="BodyText"/>
        <w:numPr>
          <w:ilvl w:val="0"/>
          <w:numId w:val="12"/>
        </w:numPr>
        <w:tabs>
          <w:tab w:val="left" w:pos="9498"/>
        </w:tabs>
        <w:kinsoku w:val="0"/>
        <w:overflowPunct w:val="0"/>
        <w:spacing w:line="276" w:lineRule="auto"/>
        <w:jc w:val="both"/>
        <w:rPr>
          <w:rFonts w:ascii="Arial Narrow" w:hAnsi="Arial Narrow"/>
          <w:spacing w:val="-3"/>
        </w:rPr>
      </w:pPr>
      <w:r w:rsidRPr="006D2E0B">
        <w:rPr>
          <w:rFonts w:ascii="Arial Narrow" w:hAnsi="Arial Narrow" w:cs="Arial"/>
          <w:b/>
          <w:bCs/>
          <w:spacing w:val="1"/>
        </w:rPr>
        <w:t>Kur Riski Yönetimi</w:t>
      </w:r>
    </w:p>
    <w:p w14:paraId="3F650E3B" w14:textId="136E1D1D" w:rsidR="001A377D" w:rsidRPr="006D2E0B" w:rsidRDefault="001A377D" w:rsidP="001A377D">
      <w:pPr>
        <w:pStyle w:val="BodyText"/>
        <w:tabs>
          <w:tab w:val="left" w:pos="9498"/>
        </w:tabs>
        <w:kinsoku w:val="0"/>
        <w:overflowPunct w:val="0"/>
        <w:spacing w:line="276" w:lineRule="auto"/>
        <w:jc w:val="both"/>
        <w:rPr>
          <w:rFonts w:ascii="Arial Narrow" w:hAnsi="Arial Narrow" w:cs="Arial"/>
          <w:b/>
          <w:bCs/>
          <w:spacing w:val="1"/>
          <w:highlight w:val="red"/>
        </w:rPr>
      </w:pPr>
    </w:p>
    <w:p w14:paraId="7D6B9B0B" w14:textId="6F5CAA15" w:rsidR="007230A5" w:rsidRPr="006D2E0B" w:rsidRDefault="007230A5" w:rsidP="007230A5">
      <w:pPr>
        <w:pStyle w:val="BodyText"/>
        <w:tabs>
          <w:tab w:val="left" w:pos="567"/>
        </w:tabs>
        <w:spacing w:line="276" w:lineRule="auto"/>
        <w:ind w:left="0" w:right="133"/>
        <w:jc w:val="both"/>
        <w:rPr>
          <w:rFonts w:ascii="Arial Narrow" w:hAnsi="Arial Narrow"/>
        </w:rPr>
      </w:pPr>
      <w:r w:rsidRPr="006D2E0B">
        <w:rPr>
          <w:rFonts w:ascii="Arial Narrow" w:hAnsi="Arial Narrow"/>
        </w:rPr>
        <w:t xml:space="preserve">Yabancı para cinsinden işlemler, kur riskinin oluşmasına sebebiyet vermektedir. </w:t>
      </w:r>
      <w:r w:rsidR="00D90EEB" w:rsidRPr="006D2E0B">
        <w:rPr>
          <w:rFonts w:ascii="Arial Narrow" w:hAnsi="Arial Narrow"/>
        </w:rPr>
        <w:t>Şirket</w:t>
      </w:r>
      <w:r w:rsidRPr="006D2E0B">
        <w:rPr>
          <w:rFonts w:ascii="Arial Narrow" w:hAnsi="Arial Narrow"/>
        </w:rPr>
        <w:t>’</w:t>
      </w:r>
      <w:r w:rsidR="001D277C" w:rsidRPr="006D2E0B">
        <w:rPr>
          <w:rFonts w:ascii="Arial Narrow" w:hAnsi="Arial Narrow"/>
        </w:rPr>
        <w:t>i</w:t>
      </w:r>
      <w:r w:rsidRPr="006D2E0B">
        <w:rPr>
          <w:rFonts w:ascii="Arial Narrow" w:hAnsi="Arial Narrow"/>
        </w:rPr>
        <w:t>n yabancı para cinsinden parasal ve parasal olmayan varlıklarının ve parasal ve parasal olmayan yükümlülüklerinin bilanço tarihi itibarıyla dağılımı aşağıdaki gibidir:</w:t>
      </w:r>
    </w:p>
    <w:p w14:paraId="3275B597" w14:textId="68C438EC" w:rsidR="007230A5" w:rsidRPr="006D2E0B" w:rsidRDefault="007230A5" w:rsidP="007230A5">
      <w:pPr>
        <w:pStyle w:val="BodyText"/>
        <w:tabs>
          <w:tab w:val="left" w:pos="567"/>
        </w:tabs>
        <w:spacing w:line="276" w:lineRule="auto"/>
        <w:ind w:left="0" w:right="133"/>
        <w:jc w:val="both"/>
        <w:rPr>
          <w:rFonts w:ascii="Arial Narrow" w:hAnsi="Arial Narrow"/>
        </w:rPr>
      </w:pPr>
    </w:p>
    <w:tbl>
      <w:tblPr>
        <w:tblW w:w="5000" w:type="pct"/>
        <w:tblCellMar>
          <w:left w:w="70" w:type="dxa"/>
          <w:right w:w="70" w:type="dxa"/>
        </w:tblCellMar>
        <w:tblLook w:val="04A0" w:firstRow="1" w:lastRow="0" w:firstColumn="1" w:lastColumn="0" w:noHBand="0" w:noVBand="1"/>
      </w:tblPr>
      <w:tblGrid>
        <w:gridCol w:w="4640"/>
        <w:gridCol w:w="879"/>
        <w:gridCol w:w="797"/>
        <w:gridCol w:w="879"/>
        <w:gridCol w:w="879"/>
        <w:gridCol w:w="797"/>
        <w:gridCol w:w="879"/>
      </w:tblGrid>
      <w:tr w:rsidR="00206576" w:rsidRPr="00206576" w14:paraId="4B9E7F04" w14:textId="77777777" w:rsidTr="00206576">
        <w:trPr>
          <w:trHeight w:val="20"/>
        </w:trPr>
        <w:tc>
          <w:tcPr>
            <w:tcW w:w="2723" w:type="pct"/>
            <w:tcBorders>
              <w:top w:val="nil"/>
              <w:left w:val="nil"/>
              <w:bottom w:val="single" w:sz="8" w:space="0" w:color="auto"/>
              <w:right w:val="nil"/>
            </w:tcBorders>
            <w:shd w:val="clear" w:color="000000" w:fill="FFFFFF"/>
            <w:noWrap/>
            <w:vAlign w:val="center"/>
            <w:hideMark/>
          </w:tcPr>
          <w:p w14:paraId="59D33E1C" w14:textId="77777777" w:rsidR="00206576" w:rsidRPr="00206576" w:rsidRDefault="00206576" w:rsidP="00206576">
            <w:pPr>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 </w:t>
            </w:r>
          </w:p>
        </w:tc>
        <w:tc>
          <w:tcPr>
            <w:tcW w:w="406" w:type="pct"/>
            <w:tcBorders>
              <w:top w:val="nil"/>
              <w:left w:val="nil"/>
              <w:bottom w:val="single" w:sz="8" w:space="0" w:color="auto"/>
              <w:right w:val="nil"/>
            </w:tcBorders>
            <w:shd w:val="clear" w:color="000000" w:fill="FFFFFF"/>
            <w:noWrap/>
            <w:vAlign w:val="center"/>
            <w:hideMark/>
          </w:tcPr>
          <w:p w14:paraId="18029430"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 </w:t>
            </w:r>
          </w:p>
        </w:tc>
        <w:tc>
          <w:tcPr>
            <w:tcW w:w="348" w:type="pct"/>
            <w:tcBorders>
              <w:top w:val="nil"/>
              <w:left w:val="nil"/>
              <w:bottom w:val="single" w:sz="8" w:space="0" w:color="auto"/>
              <w:right w:val="nil"/>
            </w:tcBorders>
            <w:shd w:val="clear" w:color="000000" w:fill="FFFFFF"/>
            <w:noWrap/>
            <w:vAlign w:val="center"/>
            <w:hideMark/>
          </w:tcPr>
          <w:p w14:paraId="35FBAB03"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 </w:t>
            </w:r>
          </w:p>
        </w:tc>
        <w:tc>
          <w:tcPr>
            <w:tcW w:w="385" w:type="pct"/>
            <w:tcBorders>
              <w:top w:val="nil"/>
              <w:left w:val="nil"/>
              <w:bottom w:val="single" w:sz="8" w:space="0" w:color="auto"/>
              <w:right w:val="nil"/>
            </w:tcBorders>
            <w:shd w:val="clear" w:color="000000" w:fill="FFFFFF"/>
            <w:noWrap/>
            <w:vAlign w:val="center"/>
            <w:hideMark/>
          </w:tcPr>
          <w:p w14:paraId="12DC6710"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30.06.2020</w:t>
            </w:r>
          </w:p>
        </w:tc>
        <w:tc>
          <w:tcPr>
            <w:tcW w:w="406" w:type="pct"/>
            <w:tcBorders>
              <w:top w:val="nil"/>
              <w:left w:val="nil"/>
              <w:bottom w:val="single" w:sz="8" w:space="0" w:color="auto"/>
              <w:right w:val="nil"/>
            </w:tcBorders>
            <w:shd w:val="clear" w:color="000000" w:fill="FFFFFF"/>
            <w:noWrap/>
            <w:vAlign w:val="center"/>
            <w:hideMark/>
          </w:tcPr>
          <w:p w14:paraId="2C6A838A"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 </w:t>
            </w:r>
          </w:p>
        </w:tc>
        <w:tc>
          <w:tcPr>
            <w:tcW w:w="348" w:type="pct"/>
            <w:tcBorders>
              <w:top w:val="nil"/>
              <w:left w:val="nil"/>
              <w:bottom w:val="single" w:sz="8" w:space="0" w:color="auto"/>
              <w:right w:val="nil"/>
            </w:tcBorders>
            <w:shd w:val="clear" w:color="000000" w:fill="FFFFFF"/>
            <w:noWrap/>
            <w:vAlign w:val="center"/>
            <w:hideMark/>
          </w:tcPr>
          <w:p w14:paraId="0D451DDA"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 </w:t>
            </w:r>
          </w:p>
        </w:tc>
        <w:tc>
          <w:tcPr>
            <w:tcW w:w="385" w:type="pct"/>
            <w:tcBorders>
              <w:top w:val="nil"/>
              <w:left w:val="nil"/>
              <w:bottom w:val="single" w:sz="8" w:space="0" w:color="auto"/>
              <w:right w:val="nil"/>
            </w:tcBorders>
            <w:shd w:val="clear" w:color="000000" w:fill="FFFFFF"/>
            <w:noWrap/>
            <w:vAlign w:val="center"/>
            <w:hideMark/>
          </w:tcPr>
          <w:p w14:paraId="2F96EA12"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31.12.2019</w:t>
            </w:r>
          </w:p>
        </w:tc>
      </w:tr>
      <w:tr w:rsidR="00206576" w:rsidRPr="00206576" w14:paraId="76182D2B" w14:textId="77777777" w:rsidTr="00206576">
        <w:trPr>
          <w:trHeight w:val="20"/>
        </w:trPr>
        <w:tc>
          <w:tcPr>
            <w:tcW w:w="2723" w:type="pct"/>
            <w:vMerge w:val="restart"/>
            <w:tcBorders>
              <w:top w:val="single" w:sz="8" w:space="0" w:color="auto"/>
              <w:left w:val="nil"/>
              <w:bottom w:val="single" w:sz="8" w:space="0" w:color="000000"/>
              <w:right w:val="nil"/>
            </w:tcBorders>
            <w:shd w:val="clear" w:color="000000" w:fill="FFFFFF"/>
            <w:vAlign w:val="center"/>
            <w:hideMark/>
          </w:tcPr>
          <w:p w14:paraId="1A7BAB6D"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 </w:t>
            </w:r>
          </w:p>
        </w:tc>
        <w:tc>
          <w:tcPr>
            <w:tcW w:w="406" w:type="pct"/>
            <w:tcBorders>
              <w:top w:val="single" w:sz="8" w:space="0" w:color="auto"/>
              <w:left w:val="nil"/>
              <w:bottom w:val="nil"/>
              <w:right w:val="nil"/>
            </w:tcBorders>
            <w:shd w:val="clear" w:color="000000" w:fill="FFFFFF"/>
            <w:vAlign w:val="center"/>
            <w:hideMark/>
          </w:tcPr>
          <w:p w14:paraId="156C2873"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TL</w:t>
            </w:r>
          </w:p>
        </w:tc>
        <w:tc>
          <w:tcPr>
            <w:tcW w:w="348" w:type="pct"/>
            <w:tcBorders>
              <w:top w:val="single" w:sz="8" w:space="0" w:color="auto"/>
              <w:left w:val="nil"/>
              <w:bottom w:val="nil"/>
              <w:right w:val="nil"/>
            </w:tcBorders>
            <w:shd w:val="clear" w:color="000000" w:fill="FFFFFF"/>
            <w:vAlign w:val="center"/>
            <w:hideMark/>
          </w:tcPr>
          <w:p w14:paraId="715891ED"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ABD</w:t>
            </w:r>
          </w:p>
        </w:tc>
        <w:tc>
          <w:tcPr>
            <w:tcW w:w="385" w:type="pct"/>
            <w:vMerge w:val="restart"/>
            <w:tcBorders>
              <w:top w:val="single" w:sz="8" w:space="0" w:color="auto"/>
              <w:left w:val="nil"/>
              <w:bottom w:val="single" w:sz="8" w:space="0" w:color="000000"/>
              <w:right w:val="nil"/>
            </w:tcBorders>
            <w:shd w:val="clear" w:color="000000" w:fill="FFFFFF"/>
            <w:vAlign w:val="center"/>
            <w:hideMark/>
          </w:tcPr>
          <w:p w14:paraId="6DE31C3E"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Avro</w:t>
            </w:r>
          </w:p>
        </w:tc>
        <w:tc>
          <w:tcPr>
            <w:tcW w:w="406" w:type="pct"/>
            <w:tcBorders>
              <w:top w:val="single" w:sz="8" w:space="0" w:color="auto"/>
              <w:left w:val="nil"/>
              <w:bottom w:val="nil"/>
              <w:right w:val="nil"/>
            </w:tcBorders>
            <w:shd w:val="clear" w:color="000000" w:fill="FFFFFF"/>
            <w:vAlign w:val="center"/>
            <w:hideMark/>
          </w:tcPr>
          <w:p w14:paraId="3CBF6D23"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TL</w:t>
            </w:r>
          </w:p>
        </w:tc>
        <w:tc>
          <w:tcPr>
            <w:tcW w:w="348" w:type="pct"/>
            <w:tcBorders>
              <w:top w:val="single" w:sz="8" w:space="0" w:color="auto"/>
              <w:left w:val="nil"/>
              <w:bottom w:val="nil"/>
              <w:right w:val="nil"/>
            </w:tcBorders>
            <w:shd w:val="clear" w:color="000000" w:fill="FFFFFF"/>
            <w:vAlign w:val="center"/>
            <w:hideMark/>
          </w:tcPr>
          <w:p w14:paraId="16CA9FE0"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ABD</w:t>
            </w:r>
          </w:p>
        </w:tc>
        <w:tc>
          <w:tcPr>
            <w:tcW w:w="385" w:type="pct"/>
            <w:vMerge w:val="restart"/>
            <w:tcBorders>
              <w:top w:val="single" w:sz="8" w:space="0" w:color="auto"/>
              <w:left w:val="nil"/>
              <w:bottom w:val="single" w:sz="8" w:space="0" w:color="000000"/>
              <w:right w:val="nil"/>
            </w:tcBorders>
            <w:shd w:val="clear" w:color="000000" w:fill="FFFFFF"/>
            <w:vAlign w:val="center"/>
            <w:hideMark/>
          </w:tcPr>
          <w:p w14:paraId="766404C7"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Avro</w:t>
            </w:r>
          </w:p>
        </w:tc>
      </w:tr>
      <w:tr w:rsidR="00206576" w:rsidRPr="00206576" w14:paraId="09FB1B7E" w14:textId="77777777" w:rsidTr="00206576">
        <w:trPr>
          <w:trHeight w:val="20"/>
        </w:trPr>
        <w:tc>
          <w:tcPr>
            <w:tcW w:w="2723" w:type="pct"/>
            <w:vMerge/>
            <w:tcBorders>
              <w:top w:val="single" w:sz="8" w:space="0" w:color="auto"/>
              <w:left w:val="nil"/>
              <w:bottom w:val="single" w:sz="8" w:space="0" w:color="000000"/>
              <w:right w:val="nil"/>
            </w:tcBorders>
            <w:vAlign w:val="center"/>
            <w:hideMark/>
          </w:tcPr>
          <w:p w14:paraId="1889B399" w14:textId="77777777" w:rsidR="00206576" w:rsidRPr="00206576" w:rsidRDefault="00206576" w:rsidP="00206576">
            <w:pPr>
              <w:rPr>
                <w:rFonts w:ascii="Arial Narrow" w:eastAsia="Times New Roman" w:hAnsi="Arial Narrow" w:cs="Calibri"/>
                <w:color w:val="000000"/>
                <w:sz w:val="18"/>
                <w:szCs w:val="18"/>
              </w:rPr>
            </w:pPr>
          </w:p>
        </w:tc>
        <w:tc>
          <w:tcPr>
            <w:tcW w:w="406" w:type="pct"/>
            <w:tcBorders>
              <w:top w:val="nil"/>
              <w:left w:val="nil"/>
              <w:bottom w:val="single" w:sz="8" w:space="0" w:color="auto"/>
              <w:right w:val="nil"/>
            </w:tcBorders>
            <w:shd w:val="clear" w:color="000000" w:fill="FFFFFF"/>
            <w:vAlign w:val="center"/>
            <w:hideMark/>
          </w:tcPr>
          <w:p w14:paraId="75BBBA7D"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Karş</w:t>
            </w:r>
            <w:r w:rsidRPr="00206576">
              <w:rPr>
                <w:rFonts w:ascii="Arial Narrow" w:eastAsia="Times New Roman" w:hAnsi="Arial Narrow" w:cs="Calibri"/>
                <w:color w:val="000000"/>
                <w:sz w:val="18"/>
                <w:szCs w:val="18"/>
              </w:rPr>
              <w:t>ı</w:t>
            </w:r>
            <w:r w:rsidRPr="00206576">
              <w:rPr>
                <w:rFonts w:ascii="Arial Narrow" w:eastAsia="Times New Roman" w:hAnsi="Arial Narrow" w:cs="Calibri"/>
                <w:b/>
                <w:bCs/>
                <w:color w:val="000000"/>
                <w:sz w:val="18"/>
                <w:szCs w:val="18"/>
              </w:rPr>
              <w:t>l</w:t>
            </w:r>
            <w:r w:rsidRPr="00206576">
              <w:rPr>
                <w:rFonts w:ascii="Arial Narrow" w:eastAsia="Times New Roman" w:hAnsi="Arial Narrow" w:cs="Calibri"/>
                <w:color w:val="000000"/>
                <w:sz w:val="18"/>
                <w:szCs w:val="18"/>
              </w:rPr>
              <w:t>ı</w:t>
            </w:r>
            <w:r w:rsidRPr="00206576">
              <w:rPr>
                <w:rFonts w:ascii="Arial Narrow" w:eastAsia="Times New Roman" w:hAnsi="Arial Narrow" w:cs="Calibri"/>
                <w:b/>
                <w:bCs/>
                <w:color w:val="000000"/>
                <w:sz w:val="18"/>
                <w:szCs w:val="18"/>
              </w:rPr>
              <w:t>ğ</w:t>
            </w:r>
            <w:r w:rsidRPr="00206576">
              <w:rPr>
                <w:rFonts w:ascii="Arial Narrow" w:eastAsia="Times New Roman" w:hAnsi="Arial Narrow" w:cs="Calibri"/>
                <w:color w:val="000000"/>
                <w:sz w:val="18"/>
                <w:szCs w:val="18"/>
              </w:rPr>
              <w:t>ı</w:t>
            </w:r>
          </w:p>
        </w:tc>
        <w:tc>
          <w:tcPr>
            <w:tcW w:w="348" w:type="pct"/>
            <w:tcBorders>
              <w:top w:val="nil"/>
              <w:left w:val="nil"/>
              <w:bottom w:val="single" w:sz="8" w:space="0" w:color="auto"/>
              <w:right w:val="nil"/>
            </w:tcBorders>
            <w:shd w:val="clear" w:color="000000" w:fill="FFFFFF"/>
            <w:vAlign w:val="center"/>
            <w:hideMark/>
          </w:tcPr>
          <w:p w14:paraId="3DEE394F"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Doları</w:t>
            </w:r>
          </w:p>
        </w:tc>
        <w:tc>
          <w:tcPr>
            <w:tcW w:w="385" w:type="pct"/>
            <w:vMerge/>
            <w:tcBorders>
              <w:top w:val="single" w:sz="8" w:space="0" w:color="auto"/>
              <w:left w:val="nil"/>
              <w:bottom w:val="single" w:sz="8" w:space="0" w:color="000000"/>
              <w:right w:val="nil"/>
            </w:tcBorders>
            <w:vAlign w:val="center"/>
            <w:hideMark/>
          </w:tcPr>
          <w:p w14:paraId="771954C0" w14:textId="77777777" w:rsidR="00206576" w:rsidRPr="00206576" w:rsidRDefault="00206576" w:rsidP="00206576">
            <w:pPr>
              <w:rPr>
                <w:rFonts w:ascii="Arial Narrow" w:eastAsia="Times New Roman" w:hAnsi="Arial Narrow" w:cs="Calibri"/>
                <w:b/>
                <w:bCs/>
                <w:color w:val="000000"/>
                <w:sz w:val="18"/>
                <w:szCs w:val="18"/>
              </w:rPr>
            </w:pPr>
          </w:p>
        </w:tc>
        <w:tc>
          <w:tcPr>
            <w:tcW w:w="406" w:type="pct"/>
            <w:tcBorders>
              <w:top w:val="nil"/>
              <w:left w:val="nil"/>
              <w:bottom w:val="single" w:sz="8" w:space="0" w:color="auto"/>
              <w:right w:val="nil"/>
            </w:tcBorders>
            <w:shd w:val="clear" w:color="000000" w:fill="FFFFFF"/>
            <w:vAlign w:val="center"/>
            <w:hideMark/>
          </w:tcPr>
          <w:p w14:paraId="21D54DC7"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Karş</w:t>
            </w:r>
            <w:r w:rsidRPr="00206576">
              <w:rPr>
                <w:rFonts w:ascii="Arial Narrow" w:eastAsia="Times New Roman" w:hAnsi="Arial Narrow" w:cs="Calibri"/>
                <w:color w:val="000000"/>
                <w:sz w:val="18"/>
                <w:szCs w:val="18"/>
              </w:rPr>
              <w:t>ı</w:t>
            </w:r>
            <w:r w:rsidRPr="00206576">
              <w:rPr>
                <w:rFonts w:ascii="Arial Narrow" w:eastAsia="Times New Roman" w:hAnsi="Arial Narrow" w:cs="Calibri"/>
                <w:b/>
                <w:bCs/>
                <w:color w:val="000000"/>
                <w:sz w:val="18"/>
                <w:szCs w:val="18"/>
              </w:rPr>
              <w:t>l</w:t>
            </w:r>
            <w:r w:rsidRPr="00206576">
              <w:rPr>
                <w:rFonts w:ascii="Arial Narrow" w:eastAsia="Times New Roman" w:hAnsi="Arial Narrow" w:cs="Calibri"/>
                <w:color w:val="000000"/>
                <w:sz w:val="18"/>
                <w:szCs w:val="18"/>
              </w:rPr>
              <w:t>ı</w:t>
            </w:r>
            <w:r w:rsidRPr="00206576">
              <w:rPr>
                <w:rFonts w:ascii="Arial Narrow" w:eastAsia="Times New Roman" w:hAnsi="Arial Narrow" w:cs="Calibri"/>
                <w:b/>
                <w:bCs/>
                <w:color w:val="000000"/>
                <w:sz w:val="18"/>
                <w:szCs w:val="18"/>
              </w:rPr>
              <w:t>ğ</w:t>
            </w:r>
            <w:r w:rsidRPr="00206576">
              <w:rPr>
                <w:rFonts w:ascii="Arial Narrow" w:eastAsia="Times New Roman" w:hAnsi="Arial Narrow" w:cs="Calibri"/>
                <w:color w:val="000000"/>
                <w:sz w:val="18"/>
                <w:szCs w:val="18"/>
              </w:rPr>
              <w:t>ı</w:t>
            </w:r>
          </w:p>
        </w:tc>
        <w:tc>
          <w:tcPr>
            <w:tcW w:w="348" w:type="pct"/>
            <w:tcBorders>
              <w:top w:val="nil"/>
              <w:left w:val="nil"/>
              <w:bottom w:val="single" w:sz="8" w:space="0" w:color="auto"/>
              <w:right w:val="nil"/>
            </w:tcBorders>
            <w:shd w:val="clear" w:color="000000" w:fill="FFFFFF"/>
            <w:vAlign w:val="center"/>
            <w:hideMark/>
          </w:tcPr>
          <w:p w14:paraId="0F1580DF"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Doları</w:t>
            </w:r>
          </w:p>
        </w:tc>
        <w:tc>
          <w:tcPr>
            <w:tcW w:w="385" w:type="pct"/>
            <w:vMerge/>
            <w:tcBorders>
              <w:top w:val="single" w:sz="8" w:space="0" w:color="auto"/>
              <w:left w:val="nil"/>
              <w:bottom w:val="single" w:sz="8" w:space="0" w:color="000000"/>
              <w:right w:val="nil"/>
            </w:tcBorders>
            <w:vAlign w:val="center"/>
            <w:hideMark/>
          </w:tcPr>
          <w:p w14:paraId="46FD999E" w14:textId="77777777" w:rsidR="00206576" w:rsidRPr="00206576" w:rsidRDefault="00206576" w:rsidP="00206576">
            <w:pPr>
              <w:rPr>
                <w:rFonts w:ascii="Arial Narrow" w:eastAsia="Times New Roman" w:hAnsi="Arial Narrow" w:cs="Calibri"/>
                <w:b/>
                <w:bCs/>
                <w:color w:val="000000"/>
                <w:sz w:val="18"/>
                <w:szCs w:val="18"/>
              </w:rPr>
            </w:pPr>
          </w:p>
        </w:tc>
      </w:tr>
      <w:tr w:rsidR="00206576" w:rsidRPr="00206576" w14:paraId="276DF38E" w14:textId="77777777" w:rsidTr="00206576">
        <w:trPr>
          <w:trHeight w:val="20"/>
        </w:trPr>
        <w:tc>
          <w:tcPr>
            <w:tcW w:w="2723" w:type="pct"/>
            <w:tcBorders>
              <w:top w:val="nil"/>
              <w:left w:val="nil"/>
              <w:bottom w:val="nil"/>
              <w:right w:val="nil"/>
            </w:tcBorders>
            <w:shd w:val="clear" w:color="000000" w:fill="FFFFFF"/>
            <w:vAlign w:val="center"/>
            <w:hideMark/>
          </w:tcPr>
          <w:p w14:paraId="015A6321" w14:textId="77777777" w:rsidR="00206576" w:rsidRPr="00206576" w:rsidRDefault="00206576" w:rsidP="00206576">
            <w:pPr>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1. Ticari Alacaklar</w:t>
            </w:r>
          </w:p>
        </w:tc>
        <w:tc>
          <w:tcPr>
            <w:tcW w:w="406" w:type="pct"/>
            <w:tcBorders>
              <w:top w:val="nil"/>
              <w:left w:val="nil"/>
              <w:bottom w:val="nil"/>
              <w:right w:val="nil"/>
            </w:tcBorders>
            <w:shd w:val="clear" w:color="000000" w:fill="FFFFFF"/>
            <w:vAlign w:val="center"/>
            <w:hideMark/>
          </w:tcPr>
          <w:p w14:paraId="03999EDE"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48" w:type="pct"/>
            <w:tcBorders>
              <w:top w:val="nil"/>
              <w:left w:val="nil"/>
              <w:bottom w:val="nil"/>
              <w:right w:val="nil"/>
            </w:tcBorders>
            <w:shd w:val="clear" w:color="000000" w:fill="FFFFFF"/>
            <w:vAlign w:val="center"/>
            <w:hideMark/>
          </w:tcPr>
          <w:p w14:paraId="37704EC4"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85" w:type="pct"/>
            <w:tcBorders>
              <w:top w:val="nil"/>
              <w:left w:val="nil"/>
              <w:bottom w:val="nil"/>
              <w:right w:val="nil"/>
            </w:tcBorders>
            <w:shd w:val="clear" w:color="000000" w:fill="FFFFFF"/>
            <w:vAlign w:val="center"/>
            <w:hideMark/>
          </w:tcPr>
          <w:p w14:paraId="6A8A894E"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406" w:type="pct"/>
            <w:tcBorders>
              <w:top w:val="nil"/>
              <w:left w:val="nil"/>
              <w:bottom w:val="nil"/>
              <w:right w:val="nil"/>
            </w:tcBorders>
            <w:shd w:val="clear" w:color="000000" w:fill="FFFFFF"/>
            <w:vAlign w:val="center"/>
            <w:hideMark/>
          </w:tcPr>
          <w:p w14:paraId="5FC25697"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48" w:type="pct"/>
            <w:tcBorders>
              <w:top w:val="nil"/>
              <w:left w:val="nil"/>
              <w:bottom w:val="nil"/>
              <w:right w:val="nil"/>
            </w:tcBorders>
            <w:shd w:val="clear" w:color="000000" w:fill="FFFFFF"/>
            <w:vAlign w:val="center"/>
            <w:hideMark/>
          </w:tcPr>
          <w:p w14:paraId="3D80D637"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85" w:type="pct"/>
            <w:tcBorders>
              <w:top w:val="nil"/>
              <w:left w:val="nil"/>
              <w:bottom w:val="nil"/>
              <w:right w:val="nil"/>
            </w:tcBorders>
            <w:shd w:val="clear" w:color="000000" w:fill="FFFFFF"/>
            <w:vAlign w:val="center"/>
            <w:hideMark/>
          </w:tcPr>
          <w:p w14:paraId="12A6E362"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r>
      <w:tr w:rsidR="00206576" w:rsidRPr="00206576" w14:paraId="740C984D" w14:textId="77777777" w:rsidTr="00206576">
        <w:trPr>
          <w:trHeight w:val="20"/>
        </w:trPr>
        <w:tc>
          <w:tcPr>
            <w:tcW w:w="2723" w:type="pct"/>
            <w:tcBorders>
              <w:top w:val="nil"/>
              <w:left w:val="nil"/>
              <w:bottom w:val="nil"/>
              <w:right w:val="nil"/>
            </w:tcBorders>
            <w:shd w:val="clear" w:color="000000" w:fill="FFFFFF"/>
            <w:vAlign w:val="center"/>
            <w:hideMark/>
          </w:tcPr>
          <w:p w14:paraId="402556F8" w14:textId="77777777" w:rsidR="00206576" w:rsidRPr="00206576" w:rsidRDefault="00206576" w:rsidP="00206576">
            <w:pPr>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2a. Parasal Finansal Varl</w:t>
            </w:r>
            <w:r w:rsidRPr="00206576">
              <w:rPr>
                <w:rFonts w:ascii="Arial Narrow" w:eastAsia="Times New Roman" w:hAnsi="Arial Narrow" w:cs="Calibri"/>
                <w:b/>
                <w:bCs/>
                <w:color w:val="000000"/>
                <w:sz w:val="18"/>
                <w:szCs w:val="18"/>
              </w:rPr>
              <w:t>ı</w:t>
            </w:r>
            <w:r w:rsidRPr="00206576">
              <w:rPr>
                <w:rFonts w:ascii="Arial Narrow" w:eastAsia="Times New Roman" w:hAnsi="Arial Narrow" w:cs="Calibri"/>
                <w:color w:val="000000"/>
                <w:sz w:val="18"/>
                <w:szCs w:val="18"/>
              </w:rPr>
              <w:t>klar (Kasa, Banka hesaplar</w:t>
            </w:r>
            <w:r w:rsidRPr="00206576">
              <w:rPr>
                <w:rFonts w:ascii="Arial Narrow" w:eastAsia="Times New Roman" w:hAnsi="Arial Narrow" w:cs="Calibri"/>
                <w:b/>
                <w:bCs/>
                <w:color w:val="000000"/>
                <w:sz w:val="18"/>
                <w:szCs w:val="18"/>
              </w:rPr>
              <w:t xml:space="preserve">ı </w:t>
            </w:r>
            <w:r w:rsidRPr="00206576">
              <w:rPr>
                <w:rFonts w:ascii="Arial Narrow" w:eastAsia="Times New Roman" w:hAnsi="Arial Narrow" w:cs="Calibri"/>
                <w:color w:val="000000"/>
                <w:sz w:val="18"/>
                <w:szCs w:val="18"/>
              </w:rPr>
              <w:t>dahil)</w:t>
            </w:r>
          </w:p>
        </w:tc>
        <w:tc>
          <w:tcPr>
            <w:tcW w:w="406" w:type="pct"/>
            <w:tcBorders>
              <w:top w:val="nil"/>
              <w:left w:val="nil"/>
              <w:bottom w:val="nil"/>
              <w:right w:val="nil"/>
            </w:tcBorders>
            <w:shd w:val="clear" w:color="000000" w:fill="FFFFFF"/>
            <w:vAlign w:val="center"/>
            <w:hideMark/>
          </w:tcPr>
          <w:p w14:paraId="73862D66"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24.036.052</w:t>
            </w:r>
          </w:p>
        </w:tc>
        <w:tc>
          <w:tcPr>
            <w:tcW w:w="348" w:type="pct"/>
            <w:tcBorders>
              <w:top w:val="nil"/>
              <w:left w:val="nil"/>
              <w:bottom w:val="nil"/>
              <w:right w:val="nil"/>
            </w:tcBorders>
            <w:shd w:val="clear" w:color="000000" w:fill="FFFFFF"/>
            <w:vAlign w:val="center"/>
            <w:hideMark/>
          </w:tcPr>
          <w:p w14:paraId="7D88A2EE"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3.255.185</w:t>
            </w:r>
          </w:p>
        </w:tc>
        <w:tc>
          <w:tcPr>
            <w:tcW w:w="385" w:type="pct"/>
            <w:tcBorders>
              <w:top w:val="nil"/>
              <w:left w:val="nil"/>
              <w:bottom w:val="nil"/>
              <w:right w:val="nil"/>
            </w:tcBorders>
            <w:shd w:val="clear" w:color="000000" w:fill="FFFFFF"/>
            <w:vAlign w:val="center"/>
            <w:hideMark/>
          </w:tcPr>
          <w:p w14:paraId="7DDF6E7B"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228.773</w:t>
            </w:r>
          </w:p>
        </w:tc>
        <w:tc>
          <w:tcPr>
            <w:tcW w:w="406" w:type="pct"/>
            <w:tcBorders>
              <w:top w:val="nil"/>
              <w:left w:val="nil"/>
              <w:bottom w:val="nil"/>
              <w:right w:val="nil"/>
            </w:tcBorders>
            <w:shd w:val="clear" w:color="000000" w:fill="FFFFFF"/>
            <w:vAlign w:val="center"/>
            <w:hideMark/>
          </w:tcPr>
          <w:p w14:paraId="7F9E65C8"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19.548.231</w:t>
            </w:r>
          </w:p>
        </w:tc>
        <w:tc>
          <w:tcPr>
            <w:tcW w:w="348" w:type="pct"/>
            <w:tcBorders>
              <w:top w:val="nil"/>
              <w:left w:val="nil"/>
              <w:bottom w:val="nil"/>
              <w:right w:val="nil"/>
            </w:tcBorders>
            <w:shd w:val="clear" w:color="000000" w:fill="FFFFFF"/>
            <w:vAlign w:val="center"/>
            <w:hideMark/>
          </w:tcPr>
          <w:p w14:paraId="7AB3A8A8"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3.034.951</w:t>
            </w:r>
          </w:p>
        </w:tc>
        <w:tc>
          <w:tcPr>
            <w:tcW w:w="385" w:type="pct"/>
            <w:tcBorders>
              <w:top w:val="nil"/>
              <w:left w:val="nil"/>
              <w:bottom w:val="nil"/>
              <w:right w:val="nil"/>
            </w:tcBorders>
            <w:shd w:val="clear" w:color="000000" w:fill="FFFFFF"/>
            <w:vAlign w:val="center"/>
            <w:hideMark/>
          </w:tcPr>
          <w:p w14:paraId="595A30BD"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228.553</w:t>
            </w:r>
          </w:p>
        </w:tc>
      </w:tr>
      <w:tr w:rsidR="00206576" w:rsidRPr="00206576" w14:paraId="185C6C8F" w14:textId="77777777" w:rsidTr="00206576">
        <w:trPr>
          <w:trHeight w:val="20"/>
        </w:trPr>
        <w:tc>
          <w:tcPr>
            <w:tcW w:w="2723" w:type="pct"/>
            <w:tcBorders>
              <w:top w:val="nil"/>
              <w:left w:val="nil"/>
              <w:bottom w:val="nil"/>
              <w:right w:val="nil"/>
            </w:tcBorders>
            <w:shd w:val="clear" w:color="000000" w:fill="FFFFFF"/>
            <w:vAlign w:val="center"/>
            <w:hideMark/>
          </w:tcPr>
          <w:p w14:paraId="223BB36B" w14:textId="77777777" w:rsidR="00206576" w:rsidRPr="00206576" w:rsidRDefault="00206576" w:rsidP="00206576">
            <w:pPr>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2b. Parasal Olmayan Finansal Varl</w:t>
            </w:r>
            <w:r w:rsidRPr="00206576">
              <w:rPr>
                <w:rFonts w:ascii="Arial Narrow" w:eastAsia="Times New Roman" w:hAnsi="Arial Narrow" w:cs="Calibri"/>
                <w:b/>
                <w:bCs/>
                <w:color w:val="000000"/>
                <w:sz w:val="18"/>
                <w:szCs w:val="18"/>
              </w:rPr>
              <w:t>ı</w:t>
            </w:r>
            <w:r w:rsidRPr="00206576">
              <w:rPr>
                <w:rFonts w:ascii="Arial Narrow" w:eastAsia="Times New Roman" w:hAnsi="Arial Narrow" w:cs="Calibri"/>
                <w:color w:val="000000"/>
                <w:sz w:val="18"/>
                <w:szCs w:val="18"/>
              </w:rPr>
              <w:t>klar</w:t>
            </w:r>
          </w:p>
        </w:tc>
        <w:tc>
          <w:tcPr>
            <w:tcW w:w="406" w:type="pct"/>
            <w:tcBorders>
              <w:top w:val="nil"/>
              <w:left w:val="nil"/>
              <w:bottom w:val="nil"/>
              <w:right w:val="nil"/>
            </w:tcBorders>
            <w:shd w:val="clear" w:color="000000" w:fill="FFFFFF"/>
            <w:vAlign w:val="center"/>
            <w:hideMark/>
          </w:tcPr>
          <w:p w14:paraId="675EC3A5"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48" w:type="pct"/>
            <w:tcBorders>
              <w:top w:val="nil"/>
              <w:left w:val="nil"/>
              <w:bottom w:val="nil"/>
              <w:right w:val="nil"/>
            </w:tcBorders>
            <w:shd w:val="clear" w:color="000000" w:fill="FFFFFF"/>
            <w:vAlign w:val="center"/>
            <w:hideMark/>
          </w:tcPr>
          <w:p w14:paraId="39847E7D"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85" w:type="pct"/>
            <w:tcBorders>
              <w:top w:val="nil"/>
              <w:left w:val="nil"/>
              <w:bottom w:val="nil"/>
              <w:right w:val="nil"/>
            </w:tcBorders>
            <w:shd w:val="clear" w:color="000000" w:fill="FFFFFF"/>
            <w:vAlign w:val="center"/>
            <w:hideMark/>
          </w:tcPr>
          <w:p w14:paraId="2AF54A51"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406" w:type="pct"/>
            <w:tcBorders>
              <w:top w:val="nil"/>
              <w:left w:val="nil"/>
              <w:bottom w:val="nil"/>
              <w:right w:val="nil"/>
            </w:tcBorders>
            <w:shd w:val="clear" w:color="000000" w:fill="FFFFFF"/>
            <w:vAlign w:val="center"/>
            <w:hideMark/>
          </w:tcPr>
          <w:p w14:paraId="1F30D527"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48" w:type="pct"/>
            <w:tcBorders>
              <w:top w:val="nil"/>
              <w:left w:val="nil"/>
              <w:bottom w:val="nil"/>
              <w:right w:val="nil"/>
            </w:tcBorders>
            <w:shd w:val="clear" w:color="000000" w:fill="FFFFFF"/>
            <w:vAlign w:val="center"/>
            <w:hideMark/>
          </w:tcPr>
          <w:p w14:paraId="2F6DF6D6"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85" w:type="pct"/>
            <w:tcBorders>
              <w:top w:val="nil"/>
              <w:left w:val="nil"/>
              <w:bottom w:val="nil"/>
              <w:right w:val="nil"/>
            </w:tcBorders>
            <w:shd w:val="clear" w:color="000000" w:fill="FFFFFF"/>
            <w:vAlign w:val="center"/>
            <w:hideMark/>
          </w:tcPr>
          <w:p w14:paraId="28A33607"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r>
      <w:tr w:rsidR="00206576" w:rsidRPr="00206576" w14:paraId="5A67C4DE" w14:textId="77777777" w:rsidTr="00206576">
        <w:trPr>
          <w:trHeight w:val="20"/>
        </w:trPr>
        <w:tc>
          <w:tcPr>
            <w:tcW w:w="2723" w:type="pct"/>
            <w:tcBorders>
              <w:top w:val="nil"/>
              <w:left w:val="nil"/>
              <w:bottom w:val="single" w:sz="8" w:space="0" w:color="auto"/>
              <w:right w:val="nil"/>
            </w:tcBorders>
            <w:shd w:val="clear" w:color="000000" w:fill="FFFFFF"/>
            <w:vAlign w:val="center"/>
            <w:hideMark/>
          </w:tcPr>
          <w:p w14:paraId="2CBD5E67" w14:textId="77777777" w:rsidR="00206576" w:rsidRPr="00206576" w:rsidRDefault="00206576" w:rsidP="00206576">
            <w:pPr>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3. Diğer</w:t>
            </w:r>
          </w:p>
        </w:tc>
        <w:tc>
          <w:tcPr>
            <w:tcW w:w="406" w:type="pct"/>
            <w:tcBorders>
              <w:top w:val="nil"/>
              <w:left w:val="nil"/>
              <w:bottom w:val="nil"/>
              <w:right w:val="nil"/>
            </w:tcBorders>
            <w:shd w:val="clear" w:color="000000" w:fill="FFFFFF"/>
            <w:vAlign w:val="center"/>
            <w:hideMark/>
          </w:tcPr>
          <w:p w14:paraId="77DB4E96"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48" w:type="pct"/>
            <w:tcBorders>
              <w:top w:val="nil"/>
              <w:left w:val="nil"/>
              <w:bottom w:val="single" w:sz="8" w:space="0" w:color="auto"/>
              <w:right w:val="nil"/>
            </w:tcBorders>
            <w:shd w:val="clear" w:color="000000" w:fill="FFFFFF"/>
            <w:vAlign w:val="center"/>
            <w:hideMark/>
          </w:tcPr>
          <w:p w14:paraId="3362C109"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85" w:type="pct"/>
            <w:tcBorders>
              <w:top w:val="nil"/>
              <w:left w:val="nil"/>
              <w:bottom w:val="single" w:sz="8" w:space="0" w:color="auto"/>
              <w:right w:val="nil"/>
            </w:tcBorders>
            <w:shd w:val="clear" w:color="000000" w:fill="FFFFFF"/>
            <w:vAlign w:val="center"/>
            <w:hideMark/>
          </w:tcPr>
          <w:p w14:paraId="6E944983"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406" w:type="pct"/>
            <w:tcBorders>
              <w:top w:val="nil"/>
              <w:left w:val="nil"/>
              <w:bottom w:val="nil"/>
              <w:right w:val="nil"/>
            </w:tcBorders>
            <w:shd w:val="clear" w:color="000000" w:fill="FFFFFF"/>
            <w:vAlign w:val="center"/>
            <w:hideMark/>
          </w:tcPr>
          <w:p w14:paraId="49D51F39"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48" w:type="pct"/>
            <w:tcBorders>
              <w:top w:val="nil"/>
              <w:left w:val="nil"/>
              <w:bottom w:val="single" w:sz="8" w:space="0" w:color="auto"/>
              <w:right w:val="nil"/>
            </w:tcBorders>
            <w:shd w:val="clear" w:color="000000" w:fill="FFFFFF"/>
            <w:vAlign w:val="center"/>
            <w:hideMark/>
          </w:tcPr>
          <w:p w14:paraId="101BB8A2"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85" w:type="pct"/>
            <w:tcBorders>
              <w:top w:val="nil"/>
              <w:left w:val="nil"/>
              <w:bottom w:val="single" w:sz="8" w:space="0" w:color="auto"/>
              <w:right w:val="nil"/>
            </w:tcBorders>
            <w:shd w:val="clear" w:color="000000" w:fill="FFFFFF"/>
            <w:vAlign w:val="center"/>
            <w:hideMark/>
          </w:tcPr>
          <w:p w14:paraId="1286DA0C"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r>
      <w:tr w:rsidR="00206576" w:rsidRPr="00206576" w14:paraId="2272E6C1" w14:textId="77777777" w:rsidTr="00206576">
        <w:trPr>
          <w:trHeight w:val="20"/>
        </w:trPr>
        <w:tc>
          <w:tcPr>
            <w:tcW w:w="2723" w:type="pct"/>
            <w:tcBorders>
              <w:top w:val="single" w:sz="8" w:space="0" w:color="auto"/>
              <w:left w:val="nil"/>
              <w:bottom w:val="single" w:sz="8" w:space="0" w:color="auto"/>
              <w:right w:val="nil"/>
            </w:tcBorders>
            <w:shd w:val="clear" w:color="000000" w:fill="FFFFFF"/>
            <w:vAlign w:val="center"/>
            <w:hideMark/>
          </w:tcPr>
          <w:p w14:paraId="59F84F90" w14:textId="77777777" w:rsidR="00206576" w:rsidRPr="00206576" w:rsidRDefault="00206576" w:rsidP="00206576">
            <w:pPr>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4. Dönen Varlıklar (1+2+3)</w:t>
            </w:r>
          </w:p>
        </w:tc>
        <w:tc>
          <w:tcPr>
            <w:tcW w:w="406" w:type="pct"/>
            <w:tcBorders>
              <w:top w:val="single" w:sz="8" w:space="0" w:color="auto"/>
              <w:left w:val="nil"/>
              <w:bottom w:val="single" w:sz="8" w:space="0" w:color="auto"/>
              <w:right w:val="nil"/>
            </w:tcBorders>
            <w:shd w:val="clear" w:color="000000" w:fill="FFFFFF"/>
            <w:vAlign w:val="center"/>
            <w:hideMark/>
          </w:tcPr>
          <w:p w14:paraId="26113C21"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24.036.052</w:t>
            </w:r>
          </w:p>
        </w:tc>
        <w:tc>
          <w:tcPr>
            <w:tcW w:w="348" w:type="pct"/>
            <w:tcBorders>
              <w:top w:val="single" w:sz="8" w:space="0" w:color="auto"/>
              <w:left w:val="nil"/>
              <w:bottom w:val="single" w:sz="8" w:space="0" w:color="auto"/>
              <w:right w:val="nil"/>
            </w:tcBorders>
            <w:shd w:val="clear" w:color="000000" w:fill="FFFFFF"/>
            <w:vAlign w:val="center"/>
            <w:hideMark/>
          </w:tcPr>
          <w:p w14:paraId="7E3C7847"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3.255.185</w:t>
            </w:r>
          </w:p>
        </w:tc>
        <w:tc>
          <w:tcPr>
            <w:tcW w:w="385" w:type="pct"/>
            <w:tcBorders>
              <w:top w:val="single" w:sz="8" w:space="0" w:color="auto"/>
              <w:left w:val="nil"/>
              <w:bottom w:val="single" w:sz="8" w:space="0" w:color="auto"/>
              <w:right w:val="nil"/>
            </w:tcBorders>
            <w:shd w:val="clear" w:color="000000" w:fill="FFFFFF"/>
            <w:vAlign w:val="center"/>
            <w:hideMark/>
          </w:tcPr>
          <w:p w14:paraId="70DF4822"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228.773</w:t>
            </w:r>
          </w:p>
        </w:tc>
        <w:tc>
          <w:tcPr>
            <w:tcW w:w="406" w:type="pct"/>
            <w:tcBorders>
              <w:top w:val="single" w:sz="8" w:space="0" w:color="auto"/>
              <w:left w:val="nil"/>
              <w:bottom w:val="single" w:sz="8" w:space="0" w:color="auto"/>
              <w:right w:val="nil"/>
            </w:tcBorders>
            <w:shd w:val="clear" w:color="000000" w:fill="FFFFFF"/>
            <w:vAlign w:val="center"/>
            <w:hideMark/>
          </w:tcPr>
          <w:p w14:paraId="40DF226F"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19.548.231</w:t>
            </w:r>
          </w:p>
        </w:tc>
        <w:tc>
          <w:tcPr>
            <w:tcW w:w="348" w:type="pct"/>
            <w:tcBorders>
              <w:top w:val="single" w:sz="8" w:space="0" w:color="auto"/>
              <w:left w:val="nil"/>
              <w:bottom w:val="single" w:sz="8" w:space="0" w:color="auto"/>
              <w:right w:val="nil"/>
            </w:tcBorders>
            <w:shd w:val="clear" w:color="000000" w:fill="FFFFFF"/>
            <w:vAlign w:val="center"/>
            <w:hideMark/>
          </w:tcPr>
          <w:p w14:paraId="4B38CD52"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3.034.951</w:t>
            </w:r>
          </w:p>
        </w:tc>
        <w:tc>
          <w:tcPr>
            <w:tcW w:w="385" w:type="pct"/>
            <w:tcBorders>
              <w:top w:val="single" w:sz="8" w:space="0" w:color="auto"/>
              <w:left w:val="nil"/>
              <w:bottom w:val="single" w:sz="8" w:space="0" w:color="auto"/>
              <w:right w:val="nil"/>
            </w:tcBorders>
            <w:shd w:val="clear" w:color="000000" w:fill="FFFFFF"/>
            <w:vAlign w:val="center"/>
            <w:hideMark/>
          </w:tcPr>
          <w:p w14:paraId="5D29AA30"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228.553</w:t>
            </w:r>
          </w:p>
        </w:tc>
      </w:tr>
      <w:tr w:rsidR="00206576" w:rsidRPr="00206576" w14:paraId="4781F957" w14:textId="77777777" w:rsidTr="00206576">
        <w:trPr>
          <w:trHeight w:val="20"/>
        </w:trPr>
        <w:tc>
          <w:tcPr>
            <w:tcW w:w="2723" w:type="pct"/>
            <w:tcBorders>
              <w:top w:val="nil"/>
              <w:left w:val="nil"/>
              <w:bottom w:val="nil"/>
              <w:right w:val="nil"/>
            </w:tcBorders>
            <w:shd w:val="clear" w:color="000000" w:fill="FFFFFF"/>
            <w:vAlign w:val="center"/>
            <w:hideMark/>
          </w:tcPr>
          <w:p w14:paraId="2D0B427F" w14:textId="77777777" w:rsidR="00206576" w:rsidRPr="00206576" w:rsidRDefault="00206576" w:rsidP="00206576">
            <w:pPr>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5. Ticari Alacaklar</w:t>
            </w:r>
          </w:p>
        </w:tc>
        <w:tc>
          <w:tcPr>
            <w:tcW w:w="406" w:type="pct"/>
            <w:tcBorders>
              <w:top w:val="nil"/>
              <w:left w:val="nil"/>
              <w:bottom w:val="nil"/>
              <w:right w:val="nil"/>
            </w:tcBorders>
            <w:shd w:val="clear" w:color="000000" w:fill="FFFFFF"/>
            <w:vAlign w:val="center"/>
            <w:hideMark/>
          </w:tcPr>
          <w:p w14:paraId="2402C773"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48" w:type="pct"/>
            <w:tcBorders>
              <w:top w:val="nil"/>
              <w:left w:val="nil"/>
              <w:bottom w:val="nil"/>
              <w:right w:val="nil"/>
            </w:tcBorders>
            <w:shd w:val="clear" w:color="000000" w:fill="FFFFFF"/>
            <w:vAlign w:val="center"/>
            <w:hideMark/>
          </w:tcPr>
          <w:p w14:paraId="19AA3AEE"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85" w:type="pct"/>
            <w:tcBorders>
              <w:top w:val="nil"/>
              <w:left w:val="nil"/>
              <w:bottom w:val="nil"/>
              <w:right w:val="nil"/>
            </w:tcBorders>
            <w:shd w:val="clear" w:color="000000" w:fill="FFFFFF"/>
            <w:vAlign w:val="center"/>
            <w:hideMark/>
          </w:tcPr>
          <w:p w14:paraId="32A3801F"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406" w:type="pct"/>
            <w:tcBorders>
              <w:top w:val="nil"/>
              <w:left w:val="nil"/>
              <w:bottom w:val="nil"/>
              <w:right w:val="nil"/>
            </w:tcBorders>
            <w:shd w:val="clear" w:color="000000" w:fill="FFFFFF"/>
            <w:vAlign w:val="center"/>
            <w:hideMark/>
          </w:tcPr>
          <w:p w14:paraId="4576FFED"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48" w:type="pct"/>
            <w:tcBorders>
              <w:top w:val="nil"/>
              <w:left w:val="nil"/>
              <w:bottom w:val="nil"/>
              <w:right w:val="nil"/>
            </w:tcBorders>
            <w:shd w:val="clear" w:color="000000" w:fill="FFFFFF"/>
            <w:vAlign w:val="center"/>
            <w:hideMark/>
          </w:tcPr>
          <w:p w14:paraId="0144F8B3"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85" w:type="pct"/>
            <w:tcBorders>
              <w:top w:val="nil"/>
              <w:left w:val="nil"/>
              <w:bottom w:val="nil"/>
              <w:right w:val="nil"/>
            </w:tcBorders>
            <w:shd w:val="clear" w:color="000000" w:fill="FFFFFF"/>
            <w:vAlign w:val="center"/>
            <w:hideMark/>
          </w:tcPr>
          <w:p w14:paraId="4E059716"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r>
      <w:tr w:rsidR="00206576" w:rsidRPr="00206576" w14:paraId="04A297D6" w14:textId="77777777" w:rsidTr="00206576">
        <w:trPr>
          <w:trHeight w:val="20"/>
        </w:trPr>
        <w:tc>
          <w:tcPr>
            <w:tcW w:w="2723" w:type="pct"/>
            <w:tcBorders>
              <w:top w:val="nil"/>
              <w:left w:val="nil"/>
              <w:bottom w:val="nil"/>
              <w:right w:val="nil"/>
            </w:tcBorders>
            <w:shd w:val="clear" w:color="000000" w:fill="FFFFFF"/>
            <w:vAlign w:val="center"/>
            <w:hideMark/>
          </w:tcPr>
          <w:p w14:paraId="60475572" w14:textId="77777777" w:rsidR="00206576" w:rsidRPr="00206576" w:rsidRDefault="00206576" w:rsidP="00206576">
            <w:pPr>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6a. Parasal Finansal Varl</w:t>
            </w:r>
            <w:r w:rsidRPr="00206576">
              <w:rPr>
                <w:rFonts w:ascii="Arial Narrow" w:eastAsia="Times New Roman" w:hAnsi="Arial Narrow" w:cs="Calibri"/>
                <w:b/>
                <w:bCs/>
                <w:color w:val="000000"/>
                <w:sz w:val="18"/>
                <w:szCs w:val="18"/>
              </w:rPr>
              <w:t>ı</w:t>
            </w:r>
            <w:r w:rsidRPr="00206576">
              <w:rPr>
                <w:rFonts w:ascii="Arial Narrow" w:eastAsia="Times New Roman" w:hAnsi="Arial Narrow" w:cs="Calibri"/>
                <w:color w:val="000000"/>
                <w:sz w:val="18"/>
                <w:szCs w:val="18"/>
              </w:rPr>
              <w:t>klar</w:t>
            </w:r>
          </w:p>
        </w:tc>
        <w:tc>
          <w:tcPr>
            <w:tcW w:w="406" w:type="pct"/>
            <w:tcBorders>
              <w:top w:val="nil"/>
              <w:left w:val="nil"/>
              <w:bottom w:val="nil"/>
              <w:right w:val="nil"/>
            </w:tcBorders>
            <w:shd w:val="clear" w:color="000000" w:fill="FFFFFF"/>
            <w:vAlign w:val="center"/>
            <w:hideMark/>
          </w:tcPr>
          <w:p w14:paraId="2BA5E443"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48" w:type="pct"/>
            <w:tcBorders>
              <w:top w:val="nil"/>
              <w:left w:val="nil"/>
              <w:bottom w:val="nil"/>
              <w:right w:val="nil"/>
            </w:tcBorders>
            <w:shd w:val="clear" w:color="000000" w:fill="FFFFFF"/>
            <w:vAlign w:val="center"/>
            <w:hideMark/>
          </w:tcPr>
          <w:p w14:paraId="16329CC2"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85" w:type="pct"/>
            <w:tcBorders>
              <w:top w:val="nil"/>
              <w:left w:val="nil"/>
              <w:bottom w:val="nil"/>
              <w:right w:val="nil"/>
            </w:tcBorders>
            <w:shd w:val="clear" w:color="000000" w:fill="FFFFFF"/>
            <w:vAlign w:val="center"/>
            <w:hideMark/>
          </w:tcPr>
          <w:p w14:paraId="2EB47DB8"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406" w:type="pct"/>
            <w:tcBorders>
              <w:top w:val="nil"/>
              <w:left w:val="nil"/>
              <w:bottom w:val="nil"/>
              <w:right w:val="nil"/>
            </w:tcBorders>
            <w:shd w:val="clear" w:color="000000" w:fill="FFFFFF"/>
            <w:vAlign w:val="center"/>
            <w:hideMark/>
          </w:tcPr>
          <w:p w14:paraId="5D47BB02"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48" w:type="pct"/>
            <w:tcBorders>
              <w:top w:val="nil"/>
              <w:left w:val="nil"/>
              <w:bottom w:val="nil"/>
              <w:right w:val="nil"/>
            </w:tcBorders>
            <w:shd w:val="clear" w:color="000000" w:fill="FFFFFF"/>
            <w:vAlign w:val="center"/>
            <w:hideMark/>
          </w:tcPr>
          <w:p w14:paraId="23DE1A4A"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85" w:type="pct"/>
            <w:tcBorders>
              <w:top w:val="nil"/>
              <w:left w:val="nil"/>
              <w:bottom w:val="nil"/>
              <w:right w:val="nil"/>
            </w:tcBorders>
            <w:shd w:val="clear" w:color="000000" w:fill="FFFFFF"/>
            <w:vAlign w:val="center"/>
            <w:hideMark/>
          </w:tcPr>
          <w:p w14:paraId="1AA34534"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r>
      <w:tr w:rsidR="00206576" w:rsidRPr="00206576" w14:paraId="16A75B15" w14:textId="77777777" w:rsidTr="00206576">
        <w:trPr>
          <w:trHeight w:val="20"/>
        </w:trPr>
        <w:tc>
          <w:tcPr>
            <w:tcW w:w="2723" w:type="pct"/>
            <w:tcBorders>
              <w:top w:val="nil"/>
              <w:left w:val="nil"/>
              <w:bottom w:val="nil"/>
              <w:right w:val="nil"/>
            </w:tcBorders>
            <w:shd w:val="clear" w:color="000000" w:fill="FFFFFF"/>
            <w:vAlign w:val="center"/>
            <w:hideMark/>
          </w:tcPr>
          <w:p w14:paraId="6CA7AC34" w14:textId="77777777" w:rsidR="00206576" w:rsidRPr="00206576" w:rsidRDefault="00206576" w:rsidP="00206576">
            <w:pPr>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6b. Parasal Olmayan Finansal Varl</w:t>
            </w:r>
            <w:r w:rsidRPr="00206576">
              <w:rPr>
                <w:rFonts w:ascii="Arial Narrow" w:eastAsia="Times New Roman" w:hAnsi="Arial Narrow" w:cs="Calibri"/>
                <w:b/>
                <w:bCs/>
                <w:color w:val="000000"/>
                <w:sz w:val="18"/>
                <w:szCs w:val="18"/>
              </w:rPr>
              <w:t>ı</w:t>
            </w:r>
            <w:r w:rsidRPr="00206576">
              <w:rPr>
                <w:rFonts w:ascii="Arial Narrow" w:eastAsia="Times New Roman" w:hAnsi="Arial Narrow" w:cs="Calibri"/>
                <w:color w:val="000000"/>
                <w:sz w:val="18"/>
                <w:szCs w:val="18"/>
              </w:rPr>
              <w:t>klar</w:t>
            </w:r>
          </w:p>
        </w:tc>
        <w:tc>
          <w:tcPr>
            <w:tcW w:w="406" w:type="pct"/>
            <w:tcBorders>
              <w:top w:val="nil"/>
              <w:left w:val="nil"/>
              <w:bottom w:val="nil"/>
              <w:right w:val="nil"/>
            </w:tcBorders>
            <w:shd w:val="clear" w:color="000000" w:fill="FFFFFF"/>
            <w:vAlign w:val="center"/>
            <w:hideMark/>
          </w:tcPr>
          <w:p w14:paraId="77864152"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48" w:type="pct"/>
            <w:tcBorders>
              <w:top w:val="nil"/>
              <w:left w:val="nil"/>
              <w:bottom w:val="nil"/>
              <w:right w:val="nil"/>
            </w:tcBorders>
            <w:shd w:val="clear" w:color="000000" w:fill="FFFFFF"/>
            <w:vAlign w:val="center"/>
            <w:hideMark/>
          </w:tcPr>
          <w:p w14:paraId="7484DF7F"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85" w:type="pct"/>
            <w:tcBorders>
              <w:top w:val="nil"/>
              <w:left w:val="nil"/>
              <w:bottom w:val="nil"/>
              <w:right w:val="nil"/>
            </w:tcBorders>
            <w:shd w:val="clear" w:color="000000" w:fill="FFFFFF"/>
            <w:vAlign w:val="center"/>
            <w:hideMark/>
          </w:tcPr>
          <w:p w14:paraId="287EFCF4"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406" w:type="pct"/>
            <w:tcBorders>
              <w:top w:val="nil"/>
              <w:left w:val="nil"/>
              <w:bottom w:val="nil"/>
              <w:right w:val="nil"/>
            </w:tcBorders>
            <w:shd w:val="clear" w:color="000000" w:fill="FFFFFF"/>
            <w:vAlign w:val="center"/>
            <w:hideMark/>
          </w:tcPr>
          <w:p w14:paraId="2ABAF32F"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48" w:type="pct"/>
            <w:tcBorders>
              <w:top w:val="nil"/>
              <w:left w:val="nil"/>
              <w:bottom w:val="nil"/>
              <w:right w:val="nil"/>
            </w:tcBorders>
            <w:shd w:val="clear" w:color="000000" w:fill="FFFFFF"/>
            <w:vAlign w:val="center"/>
            <w:hideMark/>
          </w:tcPr>
          <w:p w14:paraId="6110240B"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85" w:type="pct"/>
            <w:tcBorders>
              <w:top w:val="nil"/>
              <w:left w:val="nil"/>
              <w:bottom w:val="nil"/>
              <w:right w:val="nil"/>
            </w:tcBorders>
            <w:shd w:val="clear" w:color="000000" w:fill="FFFFFF"/>
            <w:vAlign w:val="center"/>
            <w:hideMark/>
          </w:tcPr>
          <w:p w14:paraId="4343AF42"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r>
      <w:tr w:rsidR="00206576" w:rsidRPr="00206576" w14:paraId="4ADAA9E9" w14:textId="77777777" w:rsidTr="00206576">
        <w:trPr>
          <w:trHeight w:val="20"/>
        </w:trPr>
        <w:tc>
          <w:tcPr>
            <w:tcW w:w="2723" w:type="pct"/>
            <w:tcBorders>
              <w:top w:val="nil"/>
              <w:left w:val="nil"/>
              <w:bottom w:val="single" w:sz="8" w:space="0" w:color="auto"/>
              <w:right w:val="nil"/>
            </w:tcBorders>
            <w:shd w:val="clear" w:color="000000" w:fill="FFFFFF"/>
            <w:vAlign w:val="center"/>
            <w:hideMark/>
          </w:tcPr>
          <w:p w14:paraId="2D5E01E2" w14:textId="77777777" w:rsidR="00206576" w:rsidRPr="00206576" w:rsidRDefault="00206576" w:rsidP="00206576">
            <w:pPr>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7. Diğer</w:t>
            </w:r>
          </w:p>
        </w:tc>
        <w:tc>
          <w:tcPr>
            <w:tcW w:w="406" w:type="pct"/>
            <w:tcBorders>
              <w:top w:val="nil"/>
              <w:left w:val="nil"/>
              <w:bottom w:val="nil"/>
              <w:right w:val="nil"/>
            </w:tcBorders>
            <w:shd w:val="clear" w:color="000000" w:fill="FFFFFF"/>
            <w:vAlign w:val="center"/>
            <w:hideMark/>
          </w:tcPr>
          <w:p w14:paraId="0A7AF8FF"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48" w:type="pct"/>
            <w:tcBorders>
              <w:top w:val="nil"/>
              <w:left w:val="nil"/>
              <w:bottom w:val="single" w:sz="8" w:space="0" w:color="auto"/>
              <w:right w:val="nil"/>
            </w:tcBorders>
            <w:shd w:val="clear" w:color="000000" w:fill="FFFFFF"/>
            <w:vAlign w:val="center"/>
            <w:hideMark/>
          </w:tcPr>
          <w:p w14:paraId="2AAF0376"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85" w:type="pct"/>
            <w:tcBorders>
              <w:top w:val="nil"/>
              <w:left w:val="nil"/>
              <w:bottom w:val="single" w:sz="8" w:space="0" w:color="auto"/>
              <w:right w:val="nil"/>
            </w:tcBorders>
            <w:shd w:val="clear" w:color="000000" w:fill="FFFFFF"/>
            <w:vAlign w:val="center"/>
            <w:hideMark/>
          </w:tcPr>
          <w:p w14:paraId="1724A1E2"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406" w:type="pct"/>
            <w:tcBorders>
              <w:top w:val="nil"/>
              <w:left w:val="nil"/>
              <w:bottom w:val="nil"/>
              <w:right w:val="nil"/>
            </w:tcBorders>
            <w:shd w:val="clear" w:color="000000" w:fill="FFFFFF"/>
            <w:vAlign w:val="center"/>
            <w:hideMark/>
          </w:tcPr>
          <w:p w14:paraId="736310AC"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48" w:type="pct"/>
            <w:tcBorders>
              <w:top w:val="nil"/>
              <w:left w:val="nil"/>
              <w:bottom w:val="single" w:sz="8" w:space="0" w:color="auto"/>
              <w:right w:val="nil"/>
            </w:tcBorders>
            <w:shd w:val="clear" w:color="000000" w:fill="FFFFFF"/>
            <w:vAlign w:val="center"/>
            <w:hideMark/>
          </w:tcPr>
          <w:p w14:paraId="3A8391D1"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85" w:type="pct"/>
            <w:tcBorders>
              <w:top w:val="nil"/>
              <w:left w:val="nil"/>
              <w:bottom w:val="single" w:sz="8" w:space="0" w:color="auto"/>
              <w:right w:val="nil"/>
            </w:tcBorders>
            <w:shd w:val="clear" w:color="000000" w:fill="FFFFFF"/>
            <w:vAlign w:val="center"/>
            <w:hideMark/>
          </w:tcPr>
          <w:p w14:paraId="647DD82A"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r>
      <w:tr w:rsidR="00206576" w:rsidRPr="00206576" w14:paraId="676BC8FB" w14:textId="77777777" w:rsidTr="00206576">
        <w:trPr>
          <w:trHeight w:val="20"/>
        </w:trPr>
        <w:tc>
          <w:tcPr>
            <w:tcW w:w="2723" w:type="pct"/>
            <w:tcBorders>
              <w:top w:val="single" w:sz="8" w:space="0" w:color="auto"/>
              <w:left w:val="nil"/>
              <w:bottom w:val="single" w:sz="8" w:space="0" w:color="auto"/>
              <w:right w:val="nil"/>
            </w:tcBorders>
            <w:shd w:val="clear" w:color="000000" w:fill="FFFFFF"/>
            <w:vAlign w:val="center"/>
            <w:hideMark/>
          </w:tcPr>
          <w:p w14:paraId="41B523A4" w14:textId="77777777" w:rsidR="00206576" w:rsidRPr="00206576" w:rsidRDefault="00206576" w:rsidP="00206576">
            <w:pPr>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8. Duran Varlıklar (5+6+7)</w:t>
            </w:r>
          </w:p>
        </w:tc>
        <w:tc>
          <w:tcPr>
            <w:tcW w:w="406" w:type="pct"/>
            <w:tcBorders>
              <w:top w:val="single" w:sz="8" w:space="0" w:color="auto"/>
              <w:left w:val="nil"/>
              <w:bottom w:val="single" w:sz="8" w:space="0" w:color="auto"/>
              <w:right w:val="nil"/>
            </w:tcBorders>
            <w:shd w:val="clear" w:color="000000" w:fill="FFFFFF"/>
            <w:vAlign w:val="center"/>
            <w:hideMark/>
          </w:tcPr>
          <w:p w14:paraId="5D2515CE"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w:t>
            </w:r>
          </w:p>
        </w:tc>
        <w:tc>
          <w:tcPr>
            <w:tcW w:w="348" w:type="pct"/>
            <w:tcBorders>
              <w:top w:val="single" w:sz="8" w:space="0" w:color="auto"/>
              <w:left w:val="nil"/>
              <w:bottom w:val="single" w:sz="8" w:space="0" w:color="auto"/>
              <w:right w:val="nil"/>
            </w:tcBorders>
            <w:shd w:val="clear" w:color="000000" w:fill="FFFFFF"/>
            <w:vAlign w:val="center"/>
            <w:hideMark/>
          </w:tcPr>
          <w:p w14:paraId="72C267C2"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w:t>
            </w:r>
          </w:p>
        </w:tc>
        <w:tc>
          <w:tcPr>
            <w:tcW w:w="385" w:type="pct"/>
            <w:tcBorders>
              <w:top w:val="single" w:sz="8" w:space="0" w:color="auto"/>
              <w:left w:val="nil"/>
              <w:bottom w:val="single" w:sz="8" w:space="0" w:color="auto"/>
              <w:right w:val="nil"/>
            </w:tcBorders>
            <w:shd w:val="clear" w:color="000000" w:fill="FFFFFF"/>
            <w:vAlign w:val="center"/>
            <w:hideMark/>
          </w:tcPr>
          <w:p w14:paraId="27137B35"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w:t>
            </w:r>
          </w:p>
        </w:tc>
        <w:tc>
          <w:tcPr>
            <w:tcW w:w="406" w:type="pct"/>
            <w:tcBorders>
              <w:top w:val="single" w:sz="8" w:space="0" w:color="auto"/>
              <w:left w:val="nil"/>
              <w:bottom w:val="single" w:sz="8" w:space="0" w:color="auto"/>
              <w:right w:val="nil"/>
            </w:tcBorders>
            <w:shd w:val="clear" w:color="000000" w:fill="FFFFFF"/>
            <w:vAlign w:val="center"/>
            <w:hideMark/>
          </w:tcPr>
          <w:p w14:paraId="316A724D"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w:t>
            </w:r>
          </w:p>
        </w:tc>
        <w:tc>
          <w:tcPr>
            <w:tcW w:w="348" w:type="pct"/>
            <w:tcBorders>
              <w:top w:val="single" w:sz="8" w:space="0" w:color="auto"/>
              <w:left w:val="nil"/>
              <w:bottom w:val="single" w:sz="8" w:space="0" w:color="auto"/>
              <w:right w:val="nil"/>
            </w:tcBorders>
            <w:shd w:val="clear" w:color="000000" w:fill="FFFFFF"/>
            <w:vAlign w:val="center"/>
            <w:hideMark/>
          </w:tcPr>
          <w:p w14:paraId="5BAFC9D7"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w:t>
            </w:r>
          </w:p>
        </w:tc>
        <w:tc>
          <w:tcPr>
            <w:tcW w:w="385" w:type="pct"/>
            <w:tcBorders>
              <w:top w:val="single" w:sz="8" w:space="0" w:color="auto"/>
              <w:left w:val="nil"/>
              <w:bottom w:val="single" w:sz="8" w:space="0" w:color="auto"/>
              <w:right w:val="nil"/>
            </w:tcBorders>
            <w:shd w:val="clear" w:color="000000" w:fill="FFFFFF"/>
            <w:vAlign w:val="center"/>
            <w:hideMark/>
          </w:tcPr>
          <w:p w14:paraId="01DF1D18"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w:t>
            </w:r>
          </w:p>
        </w:tc>
      </w:tr>
      <w:tr w:rsidR="00206576" w:rsidRPr="00206576" w14:paraId="37DC273E" w14:textId="77777777" w:rsidTr="00206576">
        <w:trPr>
          <w:trHeight w:val="20"/>
        </w:trPr>
        <w:tc>
          <w:tcPr>
            <w:tcW w:w="2723" w:type="pct"/>
            <w:tcBorders>
              <w:top w:val="nil"/>
              <w:left w:val="nil"/>
              <w:bottom w:val="single" w:sz="8" w:space="0" w:color="auto"/>
              <w:right w:val="nil"/>
            </w:tcBorders>
            <w:shd w:val="clear" w:color="000000" w:fill="FFFFFF"/>
            <w:vAlign w:val="center"/>
            <w:hideMark/>
          </w:tcPr>
          <w:p w14:paraId="2D0A25EB" w14:textId="77777777" w:rsidR="00206576" w:rsidRPr="00206576" w:rsidRDefault="00206576" w:rsidP="00206576">
            <w:pPr>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9. Toplam Varlıklar (4+8)</w:t>
            </w:r>
          </w:p>
        </w:tc>
        <w:tc>
          <w:tcPr>
            <w:tcW w:w="406" w:type="pct"/>
            <w:tcBorders>
              <w:top w:val="nil"/>
              <w:left w:val="nil"/>
              <w:bottom w:val="single" w:sz="8" w:space="0" w:color="auto"/>
              <w:right w:val="nil"/>
            </w:tcBorders>
            <w:shd w:val="clear" w:color="000000" w:fill="FFFFFF"/>
            <w:vAlign w:val="center"/>
            <w:hideMark/>
          </w:tcPr>
          <w:p w14:paraId="795D85F4"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24.036.052</w:t>
            </w:r>
          </w:p>
        </w:tc>
        <w:tc>
          <w:tcPr>
            <w:tcW w:w="348" w:type="pct"/>
            <w:tcBorders>
              <w:top w:val="nil"/>
              <w:left w:val="nil"/>
              <w:bottom w:val="single" w:sz="8" w:space="0" w:color="auto"/>
              <w:right w:val="nil"/>
            </w:tcBorders>
            <w:shd w:val="clear" w:color="000000" w:fill="FFFFFF"/>
            <w:vAlign w:val="center"/>
            <w:hideMark/>
          </w:tcPr>
          <w:p w14:paraId="13E8DCD3"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3.255.185</w:t>
            </w:r>
          </w:p>
        </w:tc>
        <w:tc>
          <w:tcPr>
            <w:tcW w:w="385" w:type="pct"/>
            <w:tcBorders>
              <w:top w:val="nil"/>
              <w:left w:val="nil"/>
              <w:bottom w:val="single" w:sz="8" w:space="0" w:color="auto"/>
              <w:right w:val="nil"/>
            </w:tcBorders>
            <w:shd w:val="clear" w:color="000000" w:fill="FFFFFF"/>
            <w:vAlign w:val="center"/>
            <w:hideMark/>
          </w:tcPr>
          <w:p w14:paraId="676C55CE"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228.773</w:t>
            </w:r>
          </w:p>
        </w:tc>
        <w:tc>
          <w:tcPr>
            <w:tcW w:w="406" w:type="pct"/>
            <w:tcBorders>
              <w:top w:val="nil"/>
              <w:left w:val="nil"/>
              <w:bottom w:val="single" w:sz="8" w:space="0" w:color="auto"/>
              <w:right w:val="nil"/>
            </w:tcBorders>
            <w:shd w:val="clear" w:color="000000" w:fill="FFFFFF"/>
            <w:vAlign w:val="center"/>
            <w:hideMark/>
          </w:tcPr>
          <w:p w14:paraId="4224A0CB"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19.548.231</w:t>
            </w:r>
          </w:p>
        </w:tc>
        <w:tc>
          <w:tcPr>
            <w:tcW w:w="348" w:type="pct"/>
            <w:tcBorders>
              <w:top w:val="nil"/>
              <w:left w:val="nil"/>
              <w:bottom w:val="single" w:sz="8" w:space="0" w:color="auto"/>
              <w:right w:val="nil"/>
            </w:tcBorders>
            <w:shd w:val="clear" w:color="000000" w:fill="FFFFFF"/>
            <w:vAlign w:val="center"/>
            <w:hideMark/>
          </w:tcPr>
          <w:p w14:paraId="1239673D"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3.034.951</w:t>
            </w:r>
          </w:p>
        </w:tc>
        <w:tc>
          <w:tcPr>
            <w:tcW w:w="385" w:type="pct"/>
            <w:tcBorders>
              <w:top w:val="nil"/>
              <w:left w:val="nil"/>
              <w:bottom w:val="single" w:sz="8" w:space="0" w:color="auto"/>
              <w:right w:val="nil"/>
            </w:tcBorders>
            <w:shd w:val="clear" w:color="000000" w:fill="FFFFFF"/>
            <w:vAlign w:val="center"/>
            <w:hideMark/>
          </w:tcPr>
          <w:p w14:paraId="3F3A3A52"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228.553</w:t>
            </w:r>
          </w:p>
        </w:tc>
      </w:tr>
      <w:tr w:rsidR="00206576" w:rsidRPr="00206576" w14:paraId="17A1D147" w14:textId="77777777" w:rsidTr="00206576">
        <w:trPr>
          <w:trHeight w:val="20"/>
        </w:trPr>
        <w:tc>
          <w:tcPr>
            <w:tcW w:w="2723" w:type="pct"/>
            <w:tcBorders>
              <w:top w:val="nil"/>
              <w:left w:val="nil"/>
              <w:bottom w:val="nil"/>
              <w:right w:val="nil"/>
            </w:tcBorders>
            <w:shd w:val="clear" w:color="000000" w:fill="FFFFFF"/>
            <w:vAlign w:val="center"/>
            <w:hideMark/>
          </w:tcPr>
          <w:p w14:paraId="13DA4BFE" w14:textId="77777777" w:rsidR="00206576" w:rsidRPr="00206576" w:rsidRDefault="00206576" w:rsidP="00206576">
            <w:pPr>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10. Ticari Borçlar</w:t>
            </w:r>
          </w:p>
        </w:tc>
        <w:tc>
          <w:tcPr>
            <w:tcW w:w="406" w:type="pct"/>
            <w:tcBorders>
              <w:top w:val="nil"/>
              <w:left w:val="nil"/>
              <w:bottom w:val="nil"/>
              <w:right w:val="nil"/>
            </w:tcBorders>
            <w:shd w:val="clear" w:color="000000" w:fill="FFFFFF"/>
            <w:vAlign w:val="center"/>
            <w:hideMark/>
          </w:tcPr>
          <w:p w14:paraId="38A21A47"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48" w:type="pct"/>
            <w:tcBorders>
              <w:top w:val="nil"/>
              <w:left w:val="nil"/>
              <w:bottom w:val="nil"/>
              <w:right w:val="nil"/>
            </w:tcBorders>
            <w:shd w:val="clear" w:color="000000" w:fill="FFFFFF"/>
            <w:vAlign w:val="center"/>
            <w:hideMark/>
          </w:tcPr>
          <w:p w14:paraId="3DD6E8D0"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85" w:type="pct"/>
            <w:tcBorders>
              <w:top w:val="nil"/>
              <w:left w:val="nil"/>
              <w:bottom w:val="nil"/>
              <w:right w:val="nil"/>
            </w:tcBorders>
            <w:shd w:val="clear" w:color="000000" w:fill="FFFFFF"/>
            <w:vAlign w:val="center"/>
            <w:hideMark/>
          </w:tcPr>
          <w:p w14:paraId="78AE574A"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406" w:type="pct"/>
            <w:tcBorders>
              <w:top w:val="nil"/>
              <w:left w:val="nil"/>
              <w:bottom w:val="nil"/>
              <w:right w:val="nil"/>
            </w:tcBorders>
            <w:shd w:val="clear" w:color="000000" w:fill="FFFFFF"/>
            <w:vAlign w:val="center"/>
            <w:hideMark/>
          </w:tcPr>
          <w:p w14:paraId="5357A905"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48" w:type="pct"/>
            <w:tcBorders>
              <w:top w:val="nil"/>
              <w:left w:val="nil"/>
              <w:bottom w:val="nil"/>
              <w:right w:val="nil"/>
            </w:tcBorders>
            <w:shd w:val="clear" w:color="000000" w:fill="FFFFFF"/>
            <w:vAlign w:val="center"/>
            <w:hideMark/>
          </w:tcPr>
          <w:p w14:paraId="64FBF776"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85" w:type="pct"/>
            <w:tcBorders>
              <w:top w:val="nil"/>
              <w:left w:val="nil"/>
              <w:bottom w:val="nil"/>
              <w:right w:val="nil"/>
            </w:tcBorders>
            <w:shd w:val="clear" w:color="000000" w:fill="FFFFFF"/>
            <w:vAlign w:val="center"/>
            <w:hideMark/>
          </w:tcPr>
          <w:p w14:paraId="3151511F"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r>
      <w:tr w:rsidR="00206576" w:rsidRPr="00206576" w14:paraId="7B4C1E6C" w14:textId="77777777" w:rsidTr="00206576">
        <w:trPr>
          <w:trHeight w:val="20"/>
        </w:trPr>
        <w:tc>
          <w:tcPr>
            <w:tcW w:w="2723" w:type="pct"/>
            <w:tcBorders>
              <w:top w:val="nil"/>
              <w:left w:val="nil"/>
              <w:bottom w:val="nil"/>
              <w:right w:val="nil"/>
            </w:tcBorders>
            <w:shd w:val="clear" w:color="000000" w:fill="FFFFFF"/>
            <w:vAlign w:val="center"/>
            <w:hideMark/>
          </w:tcPr>
          <w:p w14:paraId="35E6616B" w14:textId="77777777" w:rsidR="00206576" w:rsidRPr="00206576" w:rsidRDefault="00206576" w:rsidP="00206576">
            <w:pPr>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11. Finansal Yükümlülükler</w:t>
            </w:r>
          </w:p>
        </w:tc>
        <w:tc>
          <w:tcPr>
            <w:tcW w:w="406" w:type="pct"/>
            <w:tcBorders>
              <w:top w:val="nil"/>
              <w:left w:val="nil"/>
              <w:bottom w:val="nil"/>
              <w:right w:val="nil"/>
            </w:tcBorders>
            <w:shd w:val="clear" w:color="000000" w:fill="FFFFFF"/>
            <w:vAlign w:val="center"/>
            <w:hideMark/>
          </w:tcPr>
          <w:p w14:paraId="62340A6E"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48" w:type="pct"/>
            <w:tcBorders>
              <w:top w:val="nil"/>
              <w:left w:val="nil"/>
              <w:bottom w:val="nil"/>
              <w:right w:val="nil"/>
            </w:tcBorders>
            <w:shd w:val="clear" w:color="000000" w:fill="FFFFFF"/>
            <w:vAlign w:val="center"/>
            <w:hideMark/>
          </w:tcPr>
          <w:p w14:paraId="0180FF86"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85" w:type="pct"/>
            <w:tcBorders>
              <w:top w:val="nil"/>
              <w:left w:val="nil"/>
              <w:bottom w:val="nil"/>
              <w:right w:val="nil"/>
            </w:tcBorders>
            <w:shd w:val="clear" w:color="000000" w:fill="FFFFFF"/>
            <w:vAlign w:val="center"/>
            <w:hideMark/>
          </w:tcPr>
          <w:p w14:paraId="4CD757D3"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406" w:type="pct"/>
            <w:tcBorders>
              <w:top w:val="nil"/>
              <w:left w:val="nil"/>
              <w:bottom w:val="nil"/>
              <w:right w:val="nil"/>
            </w:tcBorders>
            <w:shd w:val="clear" w:color="000000" w:fill="FFFFFF"/>
            <w:vAlign w:val="center"/>
            <w:hideMark/>
          </w:tcPr>
          <w:p w14:paraId="7C511091"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48" w:type="pct"/>
            <w:tcBorders>
              <w:top w:val="nil"/>
              <w:left w:val="nil"/>
              <w:bottom w:val="nil"/>
              <w:right w:val="nil"/>
            </w:tcBorders>
            <w:shd w:val="clear" w:color="000000" w:fill="FFFFFF"/>
            <w:vAlign w:val="center"/>
            <w:hideMark/>
          </w:tcPr>
          <w:p w14:paraId="4CF58AF4"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85" w:type="pct"/>
            <w:tcBorders>
              <w:top w:val="nil"/>
              <w:left w:val="nil"/>
              <w:bottom w:val="nil"/>
              <w:right w:val="nil"/>
            </w:tcBorders>
            <w:shd w:val="clear" w:color="000000" w:fill="FFFFFF"/>
            <w:vAlign w:val="center"/>
            <w:hideMark/>
          </w:tcPr>
          <w:p w14:paraId="02E08B49"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r>
      <w:tr w:rsidR="00206576" w:rsidRPr="00206576" w14:paraId="0DDA9C8D" w14:textId="77777777" w:rsidTr="00206576">
        <w:trPr>
          <w:trHeight w:val="20"/>
        </w:trPr>
        <w:tc>
          <w:tcPr>
            <w:tcW w:w="2723" w:type="pct"/>
            <w:tcBorders>
              <w:top w:val="nil"/>
              <w:left w:val="nil"/>
              <w:bottom w:val="nil"/>
              <w:right w:val="nil"/>
            </w:tcBorders>
            <w:shd w:val="clear" w:color="000000" w:fill="FFFFFF"/>
            <w:vAlign w:val="center"/>
            <w:hideMark/>
          </w:tcPr>
          <w:p w14:paraId="32380A33" w14:textId="77777777" w:rsidR="00206576" w:rsidRPr="00206576" w:rsidRDefault="00206576" w:rsidP="00206576">
            <w:pPr>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12a. Parasal Olan Diğer Yükümlülükler</w:t>
            </w:r>
          </w:p>
        </w:tc>
        <w:tc>
          <w:tcPr>
            <w:tcW w:w="406" w:type="pct"/>
            <w:tcBorders>
              <w:top w:val="nil"/>
              <w:left w:val="nil"/>
              <w:bottom w:val="nil"/>
              <w:right w:val="nil"/>
            </w:tcBorders>
            <w:shd w:val="clear" w:color="000000" w:fill="FFFFFF"/>
            <w:vAlign w:val="center"/>
            <w:hideMark/>
          </w:tcPr>
          <w:p w14:paraId="2AEC25C3"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48" w:type="pct"/>
            <w:tcBorders>
              <w:top w:val="nil"/>
              <w:left w:val="nil"/>
              <w:bottom w:val="nil"/>
              <w:right w:val="nil"/>
            </w:tcBorders>
            <w:shd w:val="clear" w:color="000000" w:fill="FFFFFF"/>
            <w:vAlign w:val="center"/>
            <w:hideMark/>
          </w:tcPr>
          <w:p w14:paraId="40717E82"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85" w:type="pct"/>
            <w:tcBorders>
              <w:top w:val="nil"/>
              <w:left w:val="nil"/>
              <w:bottom w:val="nil"/>
              <w:right w:val="nil"/>
            </w:tcBorders>
            <w:shd w:val="clear" w:color="000000" w:fill="FFFFFF"/>
            <w:vAlign w:val="center"/>
            <w:hideMark/>
          </w:tcPr>
          <w:p w14:paraId="5D0F24CE"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406" w:type="pct"/>
            <w:tcBorders>
              <w:top w:val="nil"/>
              <w:left w:val="nil"/>
              <w:bottom w:val="nil"/>
              <w:right w:val="nil"/>
            </w:tcBorders>
            <w:shd w:val="clear" w:color="000000" w:fill="FFFFFF"/>
            <w:vAlign w:val="center"/>
            <w:hideMark/>
          </w:tcPr>
          <w:p w14:paraId="2903DC09"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48" w:type="pct"/>
            <w:tcBorders>
              <w:top w:val="nil"/>
              <w:left w:val="nil"/>
              <w:bottom w:val="nil"/>
              <w:right w:val="nil"/>
            </w:tcBorders>
            <w:shd w:val="clear" w:color="000000" w:fill="FFFFFF"/>
            <w:vAlign w:val="center"/>
            <w:hideMark/>
          </w:tcPr>
          <w:p w14:paraId="141D2003"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85" w:type="pct"/>
            <w:tcBorders>
              <w:top w:val="nil"/>
              <w:left w:val="nil"/>
              <w:bottom w:val="nil"/>
              <w:right w:val="nil"/>
            </w:tcBorders>
            <w:shd w:val="clear" w:color="000000" w:fill="FFFFFF"/>
            <w:vAlign w:val="center"/>
            <w:hideMark/>
          </w:tcPr>
          <w:p w14:paraId="3C61C54B"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r>
      <w:tr w:rsidR="00206576" w:rsidRPr="00206576" w14:paraId="1424CD8C" w14:textId="77777777" w:rsidTr="00206576">
        <w:trPr>
          <w:trHeight w:val="20"/>
        </w:trPr>
        <w:tc>
          <w:tcPr>
            <w:tcW w:w="2723" w:type="pct"/>
            <w:tcBorders>
              <w:top w:val="nil"/>
              <w:left w:val="nil"/>
              <w:bottom w:val="single" w:sz="8" w:space="0" w:color="auto"/>
              <w:right w:val="nil"/>
            </w:tcBorders>
            <w:shd w:val="clear" w:color="000000" w:fill="FFFFFF"/>
            <w:vAlign w:val="center"/>
            <w:hideMark/>
          </w:tcPr>
          <w:p w14:paraId="16B47995" w14:textId="77777777" w:rsidR="00206576" w:rsidRPr="00206576" w:rsidRDefault="00206576" w:rsidP="00206576">
            <w:pPr>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12b. Parasal Olmayan Diğer Yük.ler</w:t>
            </w:r>
          </w:p>
        </w:tc>
        <w:tc>
          <w:tcPr>
            <w:tcW w:w="406" w:type="pct"/>
            <w:tcBorders>
              <w:top w:val="nil"/>
              <w:left w:val="nil"/>
              <w:bottom w:val="nil"/>
              <w:right w:val="nil"/>
            </w:tcBorders>
            <w:shd w:val="clear" w:color="000000" w:fill="FFFFFF"/>
            <w:vAlign w:val="center"/>
            <w:hideMark/>
          </w:tcPr>
          <w:p w14:paraId="24A910FD"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48" w:type="pct"/>
            <w:tcBorders>
              <w:top w:val="nil"/>
              <w:left w:val="nil"/>
              <w:bottom w:val="single" w:sz="8" w:space="0" w:color="auto"/>
              <w:right w:val="nil"/>
            </w:tcBorders>
            <w:shd w:val="clear" w:color="000000" w:fill="FFFFFF"/>
            <w:vAlign w:val="center"/>
            <w:hideMark/>
          </w:tcPr>
          <w:p w14:paraId="04FD74CF"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85" w:type="pct"/>
            <w:tcBorders>
              <w:top w:val="nil"/>
              <w:left w:val="nil"/>
              <w:bottom w:val="single" w:sz="8" w:space="0" w:color="auto"/>
              <w:right w:val="nil"/>
            </w:tcBorders>
            <w:shd w:val="clear" w:color="000000" w:fill="FFFFFF"/>
            <w:vAlign w:val="center"/>
            <w:hideMark/>
          </w:tcPr>
          <w:p w14:paraId="0A76D3D6"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406" w:type="pct"/>
            <w:tcBorders>
              <w:top w:val="nil"/>
              <w:left w:val="nil"/>
              <w:bottom w:val="nil"/>
              <w:right w:val="nil"/>
            </w:tcBorders>
            <w:shd w:val="clear" w:color="000000" w:fill="FFFFFF"/>
            <w:vAlign w:val="center"/>
            <w:hideMark/>
          </w:tcPr>
          <w:p w14:paraId="0BA979C9"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48" w:type="pct"/>
            <w:tcBorders>
              <w:top w:val="nil"/>
              <w:left w:val="nil"/>
              <w:bottom w:val="single" w:sz="8" w:space="0" w:color="auto"/>
              <w:right w:val="nil"/>
            </w:tcBorders>
            <w:shd w:val="clear" w:color="000000" w:fill="FFFFFF"/>
            <w:vAlign w:val="center"/>
            <w:hideMark/>
          </w:tcPr>
          <w:p w14:paraId="7FB1BA9B"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85" w:type="pct"/>
            <w:tcBorders>
              <w:top w:val="nil"/>
              <w:left w:val="nil"/>
              <w:bottom w:val="single" w:sz="8" w:space="0" w:color="auto"/>
              <w:right w:val="nil"/>
            </w:tcBorders>
            <w:shd w:val="clear" w:color="000000" w:fill="FFFFFF"/>
            <w:vAlign w:val="center"/>
            <w:hideMark/>
          </w:tcPr>
          <w:p w14:paraId="6050BB0D"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r>
      <w:tr w:rsidR="00206576" w:rsidRPr="00206576" w14:paraId="138DA978" w14:textId="77777777" w:rsidTr="00206576">
        <w:trPr>
          <w:trHeight w:val="20"/>
        </w:trPr>
        <w:tc>
          <w:tcPr>
            <w:tcW w:w="2723" w:type="pct"/>
            <w:tcBorders>
              <w:top w:val="single" w:sz="8" w:space="0" w:color="auto"/>
              <w:left w:val="nil"/>
              <w:bottom w:val="single" w:sz="8" w:space="0" w:color="auto"/>
              <w:right w:val="nil"/>
            </w:tcBorders>
            <w:shd w:val="clear" w:color="000000" w:fill="FFFFFF"/>
            <w:vAlign w:val="center"/>
            <w:hideMark/>
          </w:tcPr>
          <w:p w14:paraId="62EE35F2" w14:textId="77777777" w:rsidR="00206576" w:rsidRPr="00206576" w:rsidRDefault="00206576" w:rsidP="00206576">
            <w:pPr>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13. Kısa Vadeli Yükümlükler (10+11+12)</w:t>
            </w:r>
          </w:p>
        </w:tc>
        <w:tc>
          <w:tcPr>
            <w:tcW w:w="406" w:type="pct"/>
            <w:tcBorders>
              <w:top w:val="single" w:sz="8" w:space="0" w:color="auto"/>
              <w:left w:val="nil"/>
              <w:bottom w:val="single" w:sz="8" w:space="0" w:color="auto"/>
              <w:right w:val="nil"/>
            </w:tcBorders>
            <w:shd w:val="clear" w:color="000000" w:fill="FFFFFF"/>
            <w:vAlign w:val="center"/>
            <w:hideMark/>
          </w:tcPr>
          <w:p w14:paraId="679866B2"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w:t>
            </w:r>
          </w:p>
        </w:tc>
        <w:tc>
          <w:tcPr>
            <w:tcW w:w="348" w:type="pct"/>
            <w:tcBorders>
              <w:top w:val="single" w:sz="8" w:space="0" w:color="auto"/>
              <w:left w:val="nil"/>
              <w:bottom w:val="single" w:sz="8" w:space="0" w:color="auto"/>
              <w:right w:val="nil"/>
            </w:tcBorders>
            <w:shd w:val="clear" w:color="000000" w:fill="FFFFFF"/>
            <w:vAlign w:val="center"/>
            <w:hideMark/>
          </w:tcPr>
          <w:p w14:paraId="5CA89613"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w:t>
            </w:r>
          </w:p>
        </w:tc>
        <w:tc>
          <w:tcPr>
            <w:tcW w:w="385" w:type="pct"/>
            <w:tcBorders>
              <w:top w:val="single" w:sz="8" w:space="0" w:color="auto"/>
              <w:left w:val="nil"/>
              <w:bottom w:val="single" w:sz="8" w:space="0" w:color="auto"/>
              <w:right w:val="nil"/>
            </w:tcBorders>
            <w:shd w:val="clear" w:color="000000" w:fill="FFFFFF"/>
            <w:vAlign w:val="center"/>
            <w:hideMark/>
          </w:tcPr>
          <w:p w14:paraId="4A9247D2"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w:t>
            </w:r>
          </w:p>
        </w:tc>
        <w:tc>
          <w:tcPr>
            <w:tcW w:w="406" w:type="pct"/>
            <w:tcBorders>
              <w:top w:val="single" w:sz="8" w:space="0" w:color="auto"/>
              <w:left w:val="nil"/>
              <w:bottom w:val="single" w:sz="8" w:space="0" w:color="auto"/>
              <w:right w:val="nil"/>
            </w:tcBorders>
            <w:shd w:val="clear" w:color="000000" w:fill="FFFFFF"/>
            <w:vAlign w:val="center"/>
            <w:hideMark/>
          </w:tcPr>
          <w:p w14:paraId="68DA12DC"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w:t>
            </w:r>
          </w:p>
        </w:tc>
        <w:tc>
          <w:tcPr>
            <w:tcW w:w="348" w:type="pct"/>
            <w:tcBorders>
              <w:top w:val="single" w:sz="8" w:space="0" w:color="auto"/>
              <w:left w:val="nil"/>
              <w:bottom w:val="single" w:sz="8" w:space="0" w:color="auto"/>
              <w:right w:val="nil"/>
            </w:tcBorders>
            <w:shd w:val="clear" w:color="000000" w:fill="FFFFFF"/>
            <w:vAlign w:val="center"/>
            <w:hideMark/>
          </w:tcPr>
          <w:p w14:paraId="11127E62"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w:t>
            </w:r>
          </w:p>
        </w:tc>
        <w:tc>
          <w:tcPr>
            <w:tcW w:w="385" w:type="pct"/>
            <w:tcBorders>
              <w:top w:val="single" w:sz="8" w:space="0" w:color="auto"/>
              <w:left w:val="nil"/>
              <w:bottom w:val="single" w:sz="8" w:space="0" w:color="auto"/>
              <w:right w:val="nil"/>
            </w:tcBorders>
            <w:shd w:val="clear" w:color="000000" w:fill="FFFFFF"/>
            <w:vAlign w:val="center"/>
            <w:hideMark/>
          </w:tcPr>
          <w:p w14:paraId="0D871DC4"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w:t>
            </w:r>
          </w:p>
        </w:tc>
      </w:tr>
      <w:tr w:rsidR="00206576" w:rsidRPr="00206576" w14:paraId="46475B4E" w14:textId="77777777" w:rsidTr="00206576">
        <w:trPr>
          <w:trHeight w:val="20"/>
        </w:trPr>
        <w:tc>
          <w:tcPr>
            <w:tcW w:w="2723" w:type="pct"/>
            <w:tcBorders>
              <w:top w:val="nil"/>
              <w:left w:val="nil"/>
              <w:bottom w:val="nil"/>
              <w:right w:val="nil"/>
            </w:tcBorders>
            <w:shd w:val="clear" w:color="000000" w:fill="FFFFFF"/>
            <w:vAlign w:val="center"/>
            <w:hideMark/>
          </w:tcPr>
          <w:p w14:paraId="3CAB1C16" w14:textId="77777777" w:rsidR="00206576" w:rsidRPr="00206576" w:rsidRDefault="00206576" w:rsidP="00206576">
            <w:pPr>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14. Ticari Borçlar</w:t>
            </w:r>
          </w:p>
        </w:tc>
        <w:tc>
          <w:tcPr>
            <w:tcW w:w="406" w:type="pct"/>
            <w:tcBorders>
              <w:top w:val="nil"/>
              <w:left w:val="nil"/>
              <w:bottom w:val="nil"/>
              <w:right w:val="nil"/>
            </w:tcBorders>
            <w:shd w:val="clear" w:color="000000" w:fill="FFFFFF"/>
            <w:vAlign w:val="center"/>
            <w:hideMark/>
          </w:tcPr>
          <w:p w14:paraId="0B615A60"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48" w:type="pct"/>
            <w:tcBorders>
              <w:top w:val="nil"/>
              <w:left w:val="nil"/>
              <w:bottom w:val="nil"/>
              <w:right w:val="nil"/>
            </w:tcBorders>
            <w:shd w:val="clear" w:color="000000" w:fill="FFFFFF"/>
            <w:vAlign w:val="center"/>
            <w:hideMark/>
          </w:tcPr>
          <w:p w14:paraId="30D4DB4F"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85" w:type="pct"/>
            <w:tcBorders>
              <w:top w:val="nil"/>
              <w:left w:val="nil"/>
              <w:bottom w:val="nil"/>
              <w:right w:val="nil"/>
            </w:tcBorders>
            <w:shd w:val="clear" w:color="000000" w:fill="FFFFFF"/>
            <w:vAlign w:val="center"/>
            <w:hideMark/>
          </w:tcPr>
          <w:p w14:paraId="70EE35A5"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406" w:type="pct"/>
            <w:tcBorders>
              <w:top w:val="nil"/>
              <w:left w:val="nil"/>
              <w:bottom w:val="nil"/>
              <w:right w:val="nil"/>
            </w:tcBorders>
            <w:shd w:val="clear" w:color="000000" w:fill="FFFFFF"/>
            <w:vAlign w:val="center"/>
            <w:hideMark/>
          </w:tcPr>
          <w:p w14:paraId="7D8CF3DF"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48" w:type="pct"/>
            <w:tcBorders>
              <w:top w:val="nil"/>
              <w:left w:val="nil"/>
              <w:bottom w:val="nil"/>
              <w:right w:val="nil"/>
            </w:tcBorders>
            <w:shd w:val="clear" w:color="000000" w:fill="FFFFFF"/>
            <w:vAlign w:val="center"/>
            <w:hideMark/>
          </w:tcPr>
          <w:p w14:paraId="2374B8CF"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85" w:type="pct"/>
            <w:tcBorders>
              <w:top w:val="nil"/>
              <w:left w:val="nil"/>
              <w:bottom w:val="nil"/>
              <w:right w:val="nil"/>
            </w:tcBorders>
            <w:shd w:val="clear" w:color="000000" w:fill="FFFFFF"/>
            <w:vAlign w:val="center"/>
            <w:hideMark/>
          </w:tcPr>
          <w:p w14:paraId="4FE2AE59"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r>
      <w:tr w:rsidR="00206576" w:rsidRPr="00206576" w14:paraId="5A1E473F" w14:textId="77777777" w:rsidTr="00206576">
        <w:trPr>
          <w:trHeight w:val="20"/>
        </w:trPr>
        <w:tc>
          <w:tcPr>
            <w:tcW w:w="2723" w:type="pct"/>
            <w:tcBorders>
              <w:top w:val="nil"/>
              <w:left w:val="nil"/>
              <w:bottom w:val="nil"/>
              <w:right w:val="nil"/>
            </w:tcBorders>
            <w:shd w:val="clear" w:color="000000" w:fill="FFFFFF"/>
            <w:vAlign w:val="center"/>
            <w:hideMark/>
          </w:tcPr>
          <w:p w14:paraId="3A86AA69" w14:textId="77777777" w:rsidR="00206576" w:rsidRPr="00206576" w:rsidRDefault="00206576" w:rsidP="00206576">
            <w:pPr>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15. Finansal Yükümlülükler</w:t>
            </w:r>
          </w:p>
        </w:tc>
        <w:tc>
          <w:tcPr>
            <w:tcW w:w="406" w:type="pct"/>
            <w:tcBorders>
              <w:top w:val="nil"/>
              <w:left w:val="nil"/>
              <w:bottom w:val="nil"/>
              <w:right w:val="nil"/>
            </w:tcBorders>
            <w:shd w:val="clear" w:color="000000" w:fill="FFFFFF"/>
            <w:vAlign w:val="center"/>
            <w:hideMark/>
          </w:tcPr>
          <w:p w14:paraId="5B444746"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48" w:type="pct"/>
            <w:tcBorders>
              <w:top w:val="nil"/>
              <w:left w:val="nil"/>
              <w:bottom w:val="nil"/>
              <w:right w:val="nil"/>
            </w:tcBorders>
            <w:shd w:val="clear" w:color="000000" w:fill="FFFFFF"/>
            <w:vAlign w:val="center"/>
            <w:hideMark/>
          </w:tcPr>
          <w:p w14:paraId="656F2D0E"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85" w:type="pct"/>
            <w:tcBorders>
              <w:top w:val="nil"/>
              <w:left w:val="nil"/>
              <w:bottom w:val="nil"/>
              <w:right w:val="nil"/>
            </w:tcBorders>
            <w:shd w:val="clear" w:color="000000" w:fill="FFFFFF"/>
            <w:vAlign w:val="center"/>
            <w:hideMark/>
          </w:tcPr>
          <w:p w14:paraId="7520701D"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406" w:type="pct"/>
            <w:tcBorders>
              <w:top w:val="nil"/>
              <w:left w:val="nil"/>
              <w:bottom w:val="nil"/>
              <w:right w:val="nil"/>
            </w:tcBorders>
            <w:shd w:val="clear" w:color="000000" w:fill="FFFFFF"/>
            <w:vAlign w:val="center"/>
            <w:hideMark/>
          </w:tcPr>
          <w:p w14:paraId="7879F64D"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48" w:type="pct"/>
            <w:tcBorders>
              <w:top w:val="nil"/>
              <w:left w:val="nil"/>
              <w:bottom w:val="nil"/>
              <w:right w:val="nil"/>
            </w:tcBorders>
            <w:shd w:val="clear" w:color="000000" w:fill="FFFFFF"/>
            <w:vAlign w:val="center"/>
            <w:hideMark/>
          </w:tcPr>
          <w:p w14:paraId="79EAEC38"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85" w:type="pct"/>
            <w:tcBorders>
              <w:top w:val="nil"/>
              <w:left w:val="nil"/>
              <w:bottom w:val="nil"/>
              <w:right w:val="nil"/>
            </w:tcBorders>
            <w:shd w:val="clear" w:color="000000" w:fill="FFFFFF"/>
            <w:vAlign w:val="center"/>
            <w:hideMark/>
          </w:tcPr>
          <w:p w14:paraId="4475111C"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r>
      <w:tr w:rsidR="00206576" w:rsidRPr="00206576" w14:paraId="5F24B4E6" w14:textId="77777777" w:rsidTr="00206576">
        <w:trPr>
          <w:trHeight w:val="20"/>
        </w:trPr>
        <w:tc>
          <w:tcPr>
            <w:tcW w:w="2723" w:type="pct"/>
            <w:tcBorders>
              <w:top w:val="nil"/>
              <w:left w:val="nil"/>
              <w:bottom w:val="nil"/>
              <w:right w:val="nil"/>
            </w:tcBorders>
            <w:shd w:val="clear" w:color="000000" w:fill="FFFFFF"/>
            <w:vAlign w:val="center"/>
            <w:hideMark/>
          </w:tcPr>
          <w:p w14:paraId="56A02130" w14:textId="77777777" w:rsidR="00206576" w:rsidRPr="00206576" w:rsidRDefault="00206576" w:rsidP="00206576">
            <w:pPr>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16 a. Parasal Olan Diğer Yükümlülükler</w:t>
            </w:r>
          </w:p>
        </w:tc>
        <w:tc>
          <w:tcPr>
            <w:tcW w:w="406" w:type="pct"/>
            <w:tcBorders>
              <w:top w:val="nil"/>
              <w:left w:val="nil"/>
              <w:bottom w:val="nil"/>
              <w:right w:val="nil"/>
            </w:tcBorders>
            <w:shd w:val="clear" w:color="000000" w:fill="FFFFFF"/>
            <w:vAlign w:val="center"/>
            <w:hideMark/>
          </w:tcPr>
          <w:p w14:paraId="58261E74"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48" w:type="pct"/>
            <w:tcBorders>
              <w:top w:val="nil"/>
              <w:left w:val="nil"/>
              <w:bottom w:val="nil"/>
              <w:right w:val="nil"/>
            </w:tcBorders>
            <w:shd w:val="clear" w:color="000000" w:fill="FFFFFF"/>
            <w:vAlign w:val="center"/>
            <w:hideMark/>
          </w:tcPr>
          <w:p w14:paraId="496B372F"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85" w:type="pct"/>
            <w:tcBorders>
              <w:top w:val="nil"/>
              <w:left w:val="nil"/>
              <w:bottom w:val="nil"/>
              <w:right w:val="nil"/>
            </w:tcBorders>
            <w:shd w:val="clear" w:color="000000" w:fill="FFFFFF"/>
            <w:vAlign w:val="center"/>
            <w:hideMark/>
          </w:tcPr>
          <w:p w14:paraId="3130E742"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406" w:type="pct"/>
            <w:tcBorders>
              <w:top w:val="nil"/>
              <w:left w:val="nil"/>
              <w:bottom w:val="nil"/>
              <w:right w:val="nil"/>
            </w:tcBorders>
            <w:shd w:val="clear" w:color="000000" w:fill="FFFFFF"/>
            <w:vAlign w:val="center"/>
            <w:hideMark/>
          </w:tcPr>
          <w:p w14:paraId="3C249902"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48" w:type="pct"/>
            <w:tcBorders>
              <w:top w:val="nil"/>
              <w:left w:val="nil"/>
              <w:bottom w:val="nil"/>
              <w:right w:val="nil"/>
            </w:tcBorders>
            <w:shd w:val="clear" w:color="000000" w:fill="FFFFFF"/>
            <w:vAlign w:val="center"/>
            <w:hideMark/>
          </w:tcPr>
          <w:p w14:paraId="630EA6E2"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85" w:type="pct"/>
            <w:tcBorders>
              <w:top w:val="nil"/>
              <w:left w:val="nil"/>
              <w:bottom w:val="nil"/>
              <w:right w:val="nil"/>
            </w:tcBorders>
            <w:shd w:val="clear" w:color="000000" w:fill="FFFFFF"/>
            <w:vAlign w:val="center"/>
            <w:hideMark/>
          </w:tcPr>
          <w:p w14:paraId="44251F0B"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r>
      <w:tr w:rsidR="00206576" w:rsidRPr="00206576" w14:paraId="3B74E69D" w14:textId="77777777" w:rsidTr="00206576">
        <w:trPr>
          <w:trHeight w:val="20"/>
        </w:trPr>
        <w:tc>
          <w:tcPr>
            <w:tcW w:w="2723" w:type="pct"/>
            <w:tcBorders>
              <w:top w:val="nil"/>
              <w:left w:val="nil"/>
              <w:bottom w:val="single" w:sz="8" w:space="0" w:color="auto"/>
              <w:right w:val="nil"/>
            </w:tcBorders>
            <w:shd w:val="clear" w:color="000000" w:fill="FFFFFF"/>
            <w:vAlign w:val="center"/>
            <w:hideMark/>
          </w:tcPr>
          <w:p w14:paraId="1E3CB579" w14:textId="77777777" w:rsidR="00206576" w:rsidRPr="00206576" w:rsidRDefault="00206576" w:rsidP="00206576">
            <w:pPr>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16 b. Parasal Olmayan Diğer Yük.ler</w:t>
            </w:r>
          </w:p>
        </w:tc>
        <w:tc>
          <w:tcPr>
            <w:tcW w:w="406" w:type="pct"/>
            <w:tcBorders>
              <w:top w:val="nil"/>
              <w:left w:val="nil"/>
              <w:bottom w:val="nil"/>
              <w:right w:val="nil"/>
            </w:tcBorders>
            <w:shd w:val="clear" w:color="000000" w:fill="FFFFFF"/>
            <w:vAlign w:val="center"/>
            <w:hideMark/>
          </w:tcPr>
          <w:p w14:paraId="1A0A953D"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48" w:type="pct"/>
            <w:tcBorders>
              <w:top w:val="nil"/>
              <w:left w:val="nil"/>
              <w:bottom w:val="single" w:sz="8" w:space="0" w:color="auto"/>
              <w:right w:val="nil"/>
            </w:tcBorders>
            <w:shd w:val="clear" w:color="000000" w:fill="FFFFFF"/>
            <w:vAlign w:val="center"/>
            <w:hideMark/>
          </w:tcPr>
          <w:p w14:paraId="230BF411"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85" w:type="pct"/>
            <w:tcBorders>
              <w:top w:val="nil"/>
              <w:left w:val="nil"/>
              <w:bottom w:val="single" w:sz="8" w:space="0" w:color="auto"/>
              <w:right w:val="nil"/>
            </w:tcBorders>
            <w:shd w:val="clear" w:color="000000" w:fill="FFFFFF"/>
            <w:vAlign w:val="center"/>
            <w:hideMark/>
          </w:tcPr>
          <w:p w14:paraId="1C9EFEC7"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406" w:type="pct"/>
            <w:tcBorders>
              <w:top w:val="nil"/>
              <w:left w:val="nil"/>
              <w:bottom w:val="nil"/>
              <w:right w:val="nil"/>
            </w:tcBorders>
            <w:shd w:val="clear" w:color="000000" w:fill="FFFFFF"/>
            <w:vAlign w:val="center"/>
            <w:hideMark/>
          </w:tcPr>
          <w:p w14:paraId="1AA0E087"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48" w:type="pct"/>
            <w:tcBorders>
              <w:top w:val="nil"/>
              <w:left w:val="nil"/>
              <w:bottom w:val="single" w:sz="8" w:space="0" w:color="auto"/>
              <w:right w:val="nil"/>
            </w:tcBorders>
            <w:shd w:val="clear" w:color="000000" w:fill="FFFFFF"/>
            <w:vAlign w:val="center"/>
            <w:hideMark/>
          </w:tcPr>
          <w:p w14:paraId="28D2526B"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85" w:type="pct"/>
            <w:tcBorders>
              <w:top w:val="nil"/>
              <w:left w:val="nil"/>
              <w:bottom w:val="single" w:sz="8" w:space="0" w:color="auto"/>
              <w:right w:val="nil"/>
            </w:tcBorders>
            <w:shd w:val="clear" w:color="000000" w:fill="FFFFFF"/>
            <w:vAlign w:val="center"/>
            <w:hideMark/>
          </w:tcPr>
          <w:p w14:paraId="27B08F44"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r>
      <w:tr w:rsidR="00206576" w:rsidRPr="00206576" w14:paraId="7461D1A5" w14:textId="77777777" w:rsidTr="00206576">
        <w:trPr>
          <w:trHeight w:val="20"/>
        </w:trPr>
        <w:tc>
          <w:tcPr>
            <w:tcW w:w="2723" w:type="pct"/>
            <w:tcBorders>
              <w:top w:val="single" w:sz="8" w:space="0" w:color="auto"/>
              <w:left w:val="nil"/>
              <w:bottom w:val="single" w:sz="8" w:space="0" w:color="auto"/>
              <w:right w:val="nil"/>
            </w:tcBorders>
            <w:shd w:val="clear" w:color="000000" w:fill="FFFFFF"/>
            <w:vAlign w:val="center"/>
            <w:hideMark/>
          </w:tcPr>
          <w:p w14:paraId="0EBFF6BF" w14:textId="77777777" w:rsidR="00206576" w:rsidRPr="00206576" w:rsidRDefault="00206576" w:rsidP="00206576">
            <w:pPr>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17. Uzun Vadeli Yükümlülükler (14+15+16)</w:t>
            </w:r>
          </w:p>
        </w:tc>
        <w:tc>
          <w:tcPr>
            <w:tcW w:w="406" w:type="pct"/>
            <w:tcBorders>
              <w:top w:val="single" w:sz="8" w:space="0" w:color="auto"/>
              <w:left w:val="nil"/>
              <w:bottom w:val="single" w:sz="8" w:space="0" w:color="auto"/>
              <w:right w:val="nil"/>
            </w:tcBorders>
            <w:shd w:val="clear" w:color="000000" w:fill="FFFFFF"/>
            <w:vAlign w:val="center"/>
            <w:hideMark/>
          </w:tcPr>
          <w:p w14:paraId="7569AB77"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w:t>
            </w:r>
          </w:p>
        </w:tc>
        <w:tc>
          <w:tcPr>
            <w:tcW w:w="348" w:type="pct"/>
            <w:tcBorders>
              <w:top w:val="single" w:sz="8" w:space="0" w:color="auto"/>
              <w:left w:val="nil"/>
              <w:bottom w:val="single" w:sz="8" w:space="0" w:color="auto"/>
              <w:right w:val="nil"/>
            </w:tcBorders>
            <w:shd w:val="clear" w:color="000000" w:fill="FFFFFF"/>
            <w:vAlign w:val="center"/>
            <w:hideMark/>
          </w:tcPr>
          <w:p w14:paraId="71E3E944"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w:t>
            </w:r>
          </w:p>
        </w:tc>
        <w:tc>
          <w:tcPr>
            <w:tcW w:w="385" w:type="pct"/>
            <w:tcBorders>
              <w:top w:val="single" w:sz="8" w:space="0" w:color="auto"/>
              <w:left w:val="nil"/>
              <w:bottom w:val="single" w:sz="8" w:space="0" w:color="auto"/>
              <w:right w:val="nil"/>
            </w:tcBorders>
            <w:shd w:val="clear" w:color="000000" w:fill="FFFFFF"/>
            <w:vAlign w:val="center"/>
            <w:hideMark/>
          </w:tcPr>
          <w:p w14:paraId="4F78CB6A"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w:t>
            </w:r>
          </w:p>
        </w:tc>
        <w:tc>
          <w:tcPr>
            <w:tcW w:w="406" w:type="pct"/>
            <w:tcBorders>
              <w:top w:val="single" w:sz="8" w:space="0" w:color="auto"/>
              <w:left w:val="nil"/>
              <w:bottom w:val="single" w:sz="8" w:space="0" w:color="auto"/>
              <w:right w:val="nil"/>
            </w:tcBorders>
            <w:shd w:val="clear" w:color="000000" w:fill="FFFFFF"/>
            <w:vAlign w:val="center"/>
            <w:hideMark/>
          </w:tcPr>
          <w:p w14:paraId="68208922"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w:t>
            </w:r>
          </w:p>
        </w:tc>
        <w:tc>
          <w:tcPr>
            <w:tcW w:w="348" w:type="pct"/>
            <w:tcBorders>
              <w:top w:val="single" w:sz="8" w:space="0" w:color="auto"/>
              <w:left w:val="nil"/>
              <w:bottom w:val="single" w:sz="8" w:space="0" w:color="auto"/>
              <w:right w:val="nil"/>
            </w:tcBorders>
            <w:shd w:val="clear" w:color="000000" w:fill="FFFFFF"/>
            <w:vAlign w:val="center"/>
            <w:hideMark/>
          </w:tcPr>
          <w:p w14:paraId="4339BF35"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w:t>
            </w:r>
          </w:p>
        </w:tc>
        <w:tc>
          <w:tcPr>
            <w:tcW w:w="385" w:type="pct"/>
            <w:tcBorders>
              <w:top w:val="single" w:sz="8" w:space="0" w:color="auto"/>
              <w:left w:val="nil"/>
              <w:bottom w:val="single" w:sz="8" w:space="0" w:color="auto"/>
              <w:right w:val="nil"/>
            </w:tcBorders>
            <w:shd w:val="clear" w:color="000000" w:fill="FFFFFF"/>
            <w:vAlign w:val="center"/>
            <w:hideMark/>
          </w:tcPr>
          <w:p w14:paraId="196936A3"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w:t>
            </w:r>
          </w:p>
        </w:tc>
      </w:tr>
      <w:tr w:rsidR="00206576" w:rsidRPr="00206576" w14:paraId="61D5F035" w14:textId="77777777" w:rsidTr="00206576">
        <w:trPr>
          <w:trHeight w:val="20"/>
        </w:trPr>
        <w:tc>
          <w:tcPr>
            <w:tcW w:w="2723" w:type="pct"/>
            <w:tcBorders>
              <w:top w:val="nil"/>
              <w:left w:val="nil"/>
              <w:bottom w:val="single" w:sz="8" w:space="0" w:color="auto"/>
              <w:right w:val="nil"/>
            </w:tcBorders>
            <w:shd w:val="clear" w:color="000000" w:fill="FFFFFF"/>
            <w:vAlign w:val="center"/>
            <w:hideMark/>
          </w:tcPr>
          <w:p w14:paraId="67B49D40" w14:textId="77777777" w:rsidR="00206576" w:rsidRPr="00206576" w:rsidRDefault="00206576" w:rsidP="00206576">
            <w:pPr>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18. Toplam Yükümlülükler (13+17)</w:t>
            </w:r>
          </w:p>
        </w:tc>
        <w:tc>
          <w:tcPr>
            <w:tcW w:w="406" w:type="pct"/>
            <w:tcBorders>
              <w:top w:val="nil"/>
              <w:left w:val="nil"/>
              <w:bottom w:val="single" w:sz="8" w:space="0" w:color="auto"/>
              <w:right w:val="nil"/>
            </w:tcBorders>
            <w:shd w:val="clear" w:color="000000" w:fill="FFFFFF"/>
            <w:vAlign w:val="center"/>
            <w:hideMark/>
          </w:tcPr>
          <w:p w14:paraId="17019943"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w:t>
            </w:r>
          </w:p>
        </w:tc>
        <w:tc>
          <w:tcPr>
            <w:tcW w:w="348" w:type="pct"/>
            <w:tcBorders>
              <w:top w:val="nil"/>
              <w:left w:val="nil"/>
              <w:bottom w:val="single" w:sz="8" w:space="0" w:color="auto"/>
              <w:right w:val="nil"/>
            </w:tcBorders>
            <w:shd w:val="clear" w:color="000000" w:fill="FFFFFF"/>
            <w:vAlign w:val="center"/>
            <w:hideMark/>
          </w:tcPr>
          <w:p w14:paraId="3361603B"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w:t>
            </w:r>
          </w:p>
        </w:tc>
        <w:tc>
          <w:tcPr>
            <w:tcW w:w="385" w:type="pct"/>
            <w:tcBorders>
              <w:top w:val="nil"/>
              <w:left w:val="nil"/>
              <w:bottom w:val="single" w:sz="8" w:space="0" w:color="auto"/>
              <w:right w:val="nil"/>
            </w:tcBorders>
            <w:shd w:val="clear" w:color="000000" w:fill="FFFFFF"/>
            <w:vAlign w:val="center"/>
            <w:hideMark/>
          </w:tcPr>
          <w:p w14:paraId="39B57673"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w:t>
            </w:r>
          </w:p>
        </w:tc>
        <w:tc>
          <w:tcPr>
            <w:tcW w:w="406" w:type="pct"/>
            <w:tcBorders>
              <w:top w:val="nil"/>
              <w:left w:val="nil"/>
              <w:bottom w:val="single" w:sz="8" w:space="0" w:color="auto"/>
              <w:right w:val="nil"/>
            </w:tcBorders>
            <w:shd w:val="clear" w:color="000000" w:fill="FFFFFF"/>
            <w:vAlign w:val="center"/>
            <w:hideMark/>
          </w:tcPr>
          <w:p w14:paraId="018DEA68"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w:t>
            </w:r>
          </w:p>
        </w:tc>
        <w:tc>
          <w:tcPr>
            <w:tcW w:w="348" w:type="pct"/>
            <w:tcBorders>
              <w:top w:val="nil"/>
              <w:left w:val="nil"/>
              <w:bottom w:val="single" w:sz="8" w:space="0" w:color="auto"/>
              <w:right w:val="nil"/>
            </w:tcBorders>
            <w:shd w:val="clear" w:color="000000" w:fill="FFFFFF"/>
            <w:vAlign w:val="center"/>
            <w:hideMark/>
          </w:tcPr>
          <w:p w14:paraId="3C6635FA"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w:t>
            </w:r>
          </w:p>
        </w:tc>
        <w:tc>
          <w:tcPr>
            <w:tcW w:w="385" w:type="pct"/>
            <w:tcBorders>
              <w:top w:val="nil"/>
              <w:left w:val="nil"/>
              <w:bottom w:val="single" w:sz="8" w:space="0" w:color="auto"/>
              <w:right w:val="nil"/>
            </w:tcBorders>
            <w:shd w:val="clear" w:color="000000" w:fill="FFFFFF"/>
            <w:vAlign w:val="center"/>
            <w:hideMark/>
          </w:tcPr>
          <w:p w14:paraId="38319961"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w:t>
            </w:r>
          </w:p>
        </w:tc>
      </w:tr>
      <w:tr w:rsidR="00206576" w:rsidRPr="00206576" w14:paraId="325F08A3" w14:textId="77777777" w:rsidTr="00206576">
        <w:trPr>
          <w:trHeight w:val="20"/>
        </w:trPr>
        <w:tc>
          <w:tcPr>
            <w:tcW w:w="2723" w:type="pct"/>
            <w:tcBorders>
              <w:top w:val="nil"/>
              <w:left w:val="nil"/>
              <w:bottom w:val="single" w:sz="8" w:space="0" w:color="auto"/>
              <w:right w:val="nil"/>
            </w:tcBorders>
            <w:shd w:val="clear" w:color="000000" w:fill="FFFFFF"/>
            <w:vAlign w:val="center"/>
            <w:hideMark/>
          </w:tcPr>
          <w:p w14:paraId="676D1684" w14:textId="77777777" w:rsidR="00206576" w:rsidRPr="00206576" w:rsidRDefault="00206576" w:rsidP="00206576">
            <w:pPr>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19. Finansal durum tablosu Dışı Türev Araçların Net Varlık / (Yükümlülük) Pozisyonu (19a-19b)</w:t>
            </w:r>
          </w:p>
        </w:tc>
        <w:tc>
          <w:tcPr>
            <w:tcW w:w="406" w:type="pct"/>
            <w:tcBorders>
              <w:top w:val="nil"/>
              <w:left w:val="nil"/>
              <w:bottom w:val="single" w:sz="8" w:space="0" w:color="auto"/>
              <w:right w:val="nil"/>
            </w:tcBorders>
            <w:shd w:val="clear" w:color="000000" w:fill="FFFFFF"/>
            <w:vAlign w:val="center"/>
            <w:hideMark/>
          </w:tcPr>
          <w:p w14:paraId="5F05AA0E"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w:t>
            </w:r>
          </w:p>
        </w:tc>
        <w:tc>
          <w:tcPr>
            <w:tcW w:w="348" w:type="pct"/>
            <w:tcBorders>
              <w:top w:val="nil"/>
              <w:left w:val="nil"/>
              <w:bottom w:val="single" w:sz="8" w:space="0" w:color="auto"/>
              <w:right w:val="nil"/>
            </w:tcBorders>
            <w:shd w:val="clear" w:color="000000" w:fill="FFFFFF"/>
            <w:vAlign w:val="center"/>
            <w:hideMark/>
          </w:tcPr>
          <w:p w14:paraId="7759CEB2"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w:t>
            </w:r>
          </w:p>
        </w:tc>
        <w:tc>
          <w:tcPr>
            <w:tcW w:w="385" w:type="pct"/>
            <w:tcBorders>
              <w:top w:val="nil"/>
              <w:left w:val="nil"/>
              <w:bottom w:val="single" w:sz="8" w:space="0" w:color="auto"/>
              <w:right w:val="nil"/>
            </w:tcBorders>
            <w:shd w:val="clear" w:color="000000" w:fill="FFFFFF"/>
            <w:vAlign w:val="center"/>
            <w:hideMark/>
          </w:tcPr>
          <w:p w14:paraId="4B5B8D48"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w:t>
            </w:r>
          </w:p>
        </w:tc>
        <w:tc>
          <w:tcPr>
            <w:tcW w:w="406" w:type="pct"/>
            <w:tcBorders>
              <w:top w:val="nil"/>
              <w:left w:val="nil"/>
              <w:bottom w:val="single" w:sz="8" w:space="0" w:color="auto"/>
              <w:right w:val="nil"/>
            </w:tcBorders>
            <w:shd w:val="clear" w:color="000000" w:fill="FFFFFF"/>
            <w:vAlign w:val="center"/>
            <w:hideMark/>
          </w:tcPr>
          <w:p w14:paraId="1247DE7F"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w:t>
            </w:r>
          </w:p>
        </w:tc>
        <w:tc>
          <w:tcPr>
            <w:tcW w:w="348" w:type="pct"/>
            <w:tcBorders>
              <w:top w:val="nil"/>
              <w:left w:val="nil"/>
              <w:bottom w:val="single" w:sz="8" w:space="0" w:color="auto"/>
              <w:right w:val="nil"/>
            </w:tcBorders>
            <w:shd w:val="clear" w:color="000000" w:fill="FFFFFF"/>
            <w:vAlign w:val="center"/>
            <w:hideMark/>
          </w:tcPr>
          <w:p w14:paraId="6A2F71B8"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w:t>
            </w:r>
          </w:p>
        </w:tc>
        <w:tc>
          <w:tcPr>
            <w:tcW w:w="385" w:type="pct"/>
            <w:tcBorders>
              <w:top w:val="nil"/>
              <w:left w:val="nil"/>
              <w:bottom w:val="single" w:sz="8" w:space="0" w:color="auto"/>
              <w:right w:val="nil"/>
            </w:tcBorders>
            <w:shd w:val="clear" w:color="000000" w:fill="FFFFFF"/>
            <w:vAlign w:val="center"/>
            <w:hideMark/>
          </w:tcPr>
          <w:p w14:paraId="392A99E7"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w:t>
            </w:r>
          </w:p>
        </w:tc>
      </w:tr>
      <w:tr w:rsidR="00206576" w:rsidRPr="00206576" w14:paraId="7640B208" w14:textId="77777777" w:rsidTr="00206576">
        <w:trPr>
          <w:trHeight w:val="20"/>
        </w:trPr>
        <w:tc>
          <w:tcPr>
            <w:tcW w:w="2723" w:type="pct"/>
            <w:tcBorders>
              <w:top w:val="nil"/>
              <w:left w:val="nil"/>
              <w:bottom w:val="nil"/>
              <w:right w:val="nil"/>
            </w:tcBorders>
            <w:shd w:val="clear" w:color="000000" w:fill="FFFFFF"/>
            <w:vAlign w:val="center"/>
            <w:hideMark/>
          </w:tcPr>
          <w:p w14:paraId="02DB2744" w14:textId="77777777" w:rsidR="00206576" w:rsidRPr="00206576" w:rsidRDefault="00206576" w:rsidP="00206576">
            <w:pPr>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19a. Aktif Karakterli Bilanço Dışı Döviz Cinsinden Türev Ürünlerin Tutarı</w:t>
            </w:r>
          </w:p>
        </w:tc>
        <w:tc>
          <w:tcPr>
            <w:tcW w:w="406" w:type="pct"/>
            <w:tcBorders>
              <w:top w:val="nil"/>
              <w:left w:val="nil"/>
              <w:bottom w:val="nil"/>
              <w:right w:val="nil"/>
            </w:tcBorders>
            <w:shd w:val="clear" w:color="000000" w:fill="FFFFFF"/>
            <w:vAlign w:val="center"/>
            <w:hideMark/>
          </w:tcPr>
          <w:p w14:paraId="2C7E0B36"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48" w:type="pct"/>
            <w:tcBorders>
              <w:top w:val="nil"/>
              <w:left w:val="nil"/>
              <w:bottom w:val="nil"/>
              <w:right w:val="nil"/>
            </w:tcBorders>
            <w:shd w:val="clear" w:color="000000" w:fill="FFFFFF"/>
            <w:vAlign w:val="center"/>
            <w:hideMark/>
          </w:tcPr>
          <w:p w14:paraId="7A80D03C"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85" w:type="pct"/>
            <w:tcBorders>
              <w:top w:val="nil"/>
              <w:left w:val="nil"/>
              <w:bottom w:val="nil"/>
              <w:right w:val="nil"/>
            </w:tcBorders>
            <w:shd w:val="clear" w:color="000000" w:fill="FFFFFF"/>
            <w:vAlign w:val="center"/>
            <w:hideMark/>
          </w:tcPr>
          <w:p w14:paraId="3AC198CA"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406" w:type="pct"/>
            <w:tcBorders>
              <w:top w:val="nil"/>
              <w:left w:val="nil"/>
              <w:bottom w:val="nil"/>
              <w:right w:val="nil"/>
            </w:tcBorders>
            <w:shd w:val="clear" w:color="000000" w:fill="FFFFFF"/>
            <w:vAlign w:val="center"/>
            <w:hideMark/>
          </w:tcPr>
          <w:p w14:paraId="300F5520"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48" w:type="pct"/>
            <w:tcBorders>
              <w:top w:val="nil"/>
              <w:left w:val="nil"/>
              <w:bottom w:val="nil"/>
              <w:right w:val="nil"/>
            </w:tcBorders>
            <w:shd w:val="clear" w:color="000000" w:fill="FFFFFF"/>
            <w:vAlign w:val="center"/>
            <w:hideMark/>
          </w:tcPr>
          <w:p w14:paraId="57417B00"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85" w:type="pct"/>
            <w:tcBorders>
              <w:top w:val="nil"/>
              <w:left w:val="nil"/>
              <w:bottom w:val="nil"/>
              <w:right w:val="nil"/>
            </w:tcBorders>
            <w:shd w:val="clear" w:color="000000" w:fill="FFFFFF"/>
            <w:vAlign w:val="center"/>
            <w:hideMark/>
          </w:tcPr>
          <w:p w14:paraId="061888B1"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r>
      <w:tr w:rsidR="00206576" w:rsidRPr="00206576" w14:paraId="38017761" w14:textId="77777777" w:rsidTr="00206576">
        <w:trPr>
          <w:trHeight w:val="20"/>
        </w:trPr>
        <w:tc>
          <w:tcPr>
            <w:tcW w:w="2723" w:type="pct"/>
            <w:tcBorders>
              <w:top w:val="nil"/>
              <w:left w:val="nil"/>
              <w:bottom w:val="single" w:sz="8" w:space="0" w:color="auto"/>
              <w:right w:val="nil"/>
            </w:tcBorders>
            <w:shd w:val="clear" w:color="000000" w:fill="FFFFFF"/>
            <w:vAlign w:val="center"/>
            <w:hideMark/>
          </w:tcPr>
          <w:p w14:paraId="2AFAE4E7" w14:textId="77777777" w:rsidR="00206576" w:rsidRPr="00206576" w:rsidRDefault="00206576" w:rsidP="00206576">
            <w:pPr>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19b. Pasif Karakterli Bilanço Dışı Döviz Cinsinden Türev Ürünlerin Tutarı</w:t>
            </w:r>
          </w:p>
        </w:tc>
        <w:tc>
          <w:tcPr>
            <w:tcW w:w="406" w:type="pct"/>
            <w:tcBorders>
              <w:top w:val="nil"/>
              <w:left w:val="nil"/>
              <w:bottom w:val="single" w:sz="8" w:space="0" w:color="auto"/>
              <w:right w:val="nil"/>
            </w:tcBorders>
            <w:shd w:val="clear" w:color="000000" w:fill="FFFFFF"/>
            <w:vAlign w:val="center"/>
            <w:hideMark/>
          </w:tcPr>
          <w:p w14:paraId="762C3F77"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48" w:type="pct"/>
            <w:tcBorders>
              <w:top w:val="nil"/>
              <w:left w:val="nil"/>
              <w:bottom w:val="single" w:sz="8" w:space="0" w:color="auto"/>
              <w:right w:val="nil"/>
            </w:tcBorders>
            <w:shd w:val="clear" w:color="000000" w:fill="FFFFFF"/>
            <w:vAlign w:val="center"/>
            <w:hideMark/>
          </w:tcPr>
          <w:p w14:paraId="1A8BB85C"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85" w:type="pct"/>
            <w:tcBorders>
              <w:top w:val="nil"/>
              <w:left w:val="nil"/>
              <w:bottom w:val="single" w:sz="8" w:space="0" w:color="auto"/>
              <w:right w:val="nil"/>
            </w:tcBorders>
            <w:shd w:val="clear" w:color="000000" w:fill="FFFFFF"/>
            <w:vAlign w:val="center"/>
            <w:hideMark/>
          </w:tcPr>
          <w:p w14:paraId="7D2C6C46"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406" w:type="pct"/>
            <w:tcBorders>
              <w:top w:val="nil"/>
              <w:left w:val="nil"/>
              <w:bottom w:val="single" w:sz="8" w:space="0" w:color="auto"/>
              <w:right w:val="nil"/>
            </w:tcBorders>
            <w:shd w:val="clear" w:color="000000" w:fill="FFFFFF"/>
            <w:vAlign w:val="center"/>
            <w:hideMark/>
          </w:tcPr>
          <w:p w14:paraId="2C42A4E1"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48" w:type="pct"/>
            <w:tcBorders>
              <w:top w:val="nil"/>
              <w:left w:val="nil"/>
              <w:bottom w:val="single" w:sz="8" w:space="0" w:color="auto"/>
              <w:right w:val="nil"/>
            </w:tcBorders>
            <w:shd w:val="clear" w:color="000000" w:fill="FFFFFF"/>
            <w:vAlign w:val="center"/>
            <w:hideMark/>
          </w:tcPr>
          <w:p w14:paraId="13BC1180"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c>
          <w:tcPr>
            <w:tcW w:w="385" w:type="pct"/>
            <w:tcBorders>
              <w:top w:val="nil"/>
              <w:left w:val="nil"/>
              <w:bottom w:val="single" w:sz="8" w:space="0" w:color="auto"/>
              <w:right w:val="nil"/>
            </w:tcBorders>
            <w:shd w:val="clear" w:color="000000" w:fill="FFFFFF"/>
            <w:vAlign w:val="center"/>
            <w:hideMark/>
          </w:tcPr>
          <w:p w14:paraId="30F81319" w14:textId="77777777" w:rsidR="00206576" w:rsidRPr="00206576" w:rsidRDefault="00206576" w:rsidP="00206576">
            <w:pPr>
              <w:jc w:val="right"/>
              <w:rPr>
                <w:rFonts w:ascii="Arial Narrow" w:eastAsia="Times New Roman" w:hAnsi="Arial Narrow" w:cs="Calibri"/>
                <w:color w:val="000000"/>
                <w:sz w:val="18"/>
                <w:szCs w:val="18"/>
              </w:rPr>
            </w:pPr>
            <w:r w:rsidRPr="00206576">
              <w:rPr>
                <w:rFonts w:ascii="Arial Narrow" w:eastAsia="Times New Roman" w:hAnsi="Arial Narrow" w:cs="Calibri"/>
                <w:color w:val="000000"/>
                <w:sz w:val="18"/>
                <w:szCs w:val="18"/>
              </w:rPr>
              <w:t>--</w:t>
            </w:r>
          </w:p>
        </w:tc>
      </w:tr>
      <w:tr w:rsidR="00206576" w:rsidRPr="00206576" w14:paraId="1E9BE2C4" w14:textId="77777777" w:rsidTr="00206576">
        <w:trPr>
          <w:trHeight w:val="20"/>
        </w:trPr>
        <w:tc>
          <w:tcPr>
            <w:tcW w:w="2723" w:type="pct"/>
            <w:tcBorders>
              <w:top w:val="single" w:sz="8" w:space="0" w:color="auto"/>
              <w:left w:val="nil"/>
              <w:bottom w:val="single" w:sz="8" w:space="0" w:color="auto"/>
              <w:right w:val="nil"/>
            </w:tcBorders>
            <w:shd w:val="clear" w:color="000000" w:fill="FFFFFF"/>
            <w:vAlign w:val="center"/>
            <w:hideMark/>
          </w:tcPr>
          <w:p w14:paraId="2B4DA127" w14:textId="77777777" w:rsidR="00206576" w:rsidRPr="00206576" w:rsidRDefault="00206576" w:rsidP="00206576">
            <w:pPr>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20. Net Yabancı Para Varlık / (Yükümlülük) Pozisyonu (9-18+19)</w:t>
            </w:r>
          </w:p>
        </w:tc>
        <w:tc>
          <w:tcPr>
            <w:tcW w:w="406" w:type="pct"/>
            <w:tcBorders>
              <w:top w:val="single" w:sz="8" w:space="0" w:color="auto"/>
              <w:left w:val="nil"/>
              <w:bottom w:val="single" w:sz="8" w:space="0" w:color="auto"/>
              <w:right w:val="nil"/>
            </w:tcBorders>
            <w:shd w:val="clear" w:color="000000" w:fill="FFFFFF"/>
            <w:vAlign w:val="center"/>
            <w:hideMark/>
          </w:tcPr>
          <w:p w14:paraId="5C2C11A2"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24.036.052</w:t>
            </w:r>
          </w:p>
        </w:tc>
        <w:tc>
          <w:tcPr>
            <w:tcW w:w="348" w:type="pct"/>
            <w:tcBorders>
              <w:top w:val="single" w:sz="8" w:space="0" w:color="auto"/>
              <w:left w:val="nil"/>
              <w:bottom w:val="single" w:sz="8" w:space="0" w:color="auto"/>
              <w:right w:val="nil"/>
            </w:tcBorders>
            <w:shd w:val="clear" w:color="000000" w:fill="FFFFFF"/>
            <w:vAlign w:val="center"/>
            <w:hideMark/>
          </w:tcPr>
          <w:p w14:paraId="21AD6419"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3.255.185</w:t>
            </w:r>
          </w:p>
        </w:tc>
        <w:tc>
          <w:tcPr>
            <w:tcW w:w="385" w:type="pct"/>
            <w:tcBorders>
              <w:top w:val="single" w:sz="8" w:space="0" w:color="auto"/>
              <w:left w:val="nil"/>
              <w:bottom w:val="single" w:sz="8" w:space="0" w:color="auto"/>
              <w:right w:val="nil"/>
            </w:tcBorders>
            <w:shd w:val="clear" w:color="000000" w:fill="FFFFFF"/>
            <w:vAlign w:val="center"/>
            <w:hideMark/>
          </w:tcPr>
          <w:p w14:paraId="13E5CA4F"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228.773</w:t>
            </w:r>
          </w:p>
        </w:tc>
        <w:tc>
          <w:tcPr>
            <w:tcW w:w="406" w:type="pct"/>
            <w:tcBorders>
              <w:top w:val="single" w:sz="8" w:space="0" w:color="auto"/>
              <w:left w:val="nil"/>
              <w:bottom w:val="single" w:sz="8" w:space="0" w:color="auto"/>
              <w:right w:val="nil"/>
            </w:tcBorders>
            <w:shd w:val="clear" w:color="000000" w:fill="FFFFFF"/>
            <w:vAlign w:val="center"/>
            <w:hideMark/>
          </w:tcPr>
          <w:p w14:paraId="718EE727"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19.548.231</w:t>
            </w:r>
          </w:p>
        </w:tc>
        <w:tc>
          <w:tcPr>
            <w:tcW w:w="348" w:type="pct"/>
            <w:tcBorders>
              <w:top w:val="single" w:sz="8" w:space="0" w:color="auto"/>
              <w:left w:val="nil"/>
              <w:bottom w:val="single" w:sz="8" w:space="0" w:color="auto"/>
              <w:right w:val="nil"/>
            </w:tcBorders>
            <w:shd w:val="clear" w:color="000000" w:fill="FFFFFF"/>
            <w:vAlign w:val="center"/>
            <w:hideMark/>
          </w:tcPr>
          <w:p w14:paraId="1246B4B0"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3.034.951</w:t>
            </w:r>
          </w:p>
        </w:tc>
        <w:tc>
          <w:tcPr>
            <w:tcW w:w="385" w:type="pct"/>
            <w:tcBorders>
              <w:top w:val="single" w:sz="8" w:space="0" w:color="auto"/>
              <w:left w:val="nil"/>
              <w:bottom w:val="single" w:sz="8" w:space="0" w:color="auto"/>
              <w:right w:val="nil"/>
            </w:tcBorders>
            <w:shd w:val="clear" w:color="000000" w:fill="FFFFFF"/>
            <w:vAlign w:val="center"/>
            <w:hideMark/>
          </w:tcPr>
          <w:p w14:paraId="3D8E7E9B"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228.553</w:t>
            </w:r>
          </w:p>
        </w:tc>
      </w:tr>
      <w:tr w:rsidR="00206576" w:rsidRPr="00206576" w14:paraId="17B11872" w14:textId="77777777" w:rsidTr="00206576">
        <w:trPr>
          <w:trHeight w:val="20"/>
        </w:trPr>
        <w:tc>
          <w:tcPr>
            <w:tcW w:w="2723" w:type="pct"/>
            <w:tcBorders>
              <w:top w:val="nil"/>
              <w:left w:val="nil"/>
              <w:bottom w:val="single" w:sz="8" w:space="0" w:color="auto"/>
              <w:right w:val="nil"/>
            </w:tcBorders>
            <w:shd w:val="clear" w:color="000000" w:fill="FFFFFF"/>
            <w:vAlign w:val="center"/>
            <w:hideMark/>
          </w:tcPr>
          <w:p w14:paraId="5D57469A" w14:textId="77777777" w:rsidR="00206576" w:rsidRPr="00206576" w:rsidRDefault="00206576" w:rsidP="00206576">
            <w:pPr>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21. Parasal Kalemler Net Yabancı Para Varlık / (Yükümlülük) Pozisyonu (TFRS 7.B23) (=1+2a+5+6a-10-11-12a-14-15-16a)</w:t>
            </w:r>
          </w:p>
        </w:tc>
        <w:tc>
          <w:tcPr>
            <w:tcW w:w="406" w:type="pct"/>
            <w:tcBorders>
              <w:top w:val="nil"/>
              <w:left w:val="nil"/>
              <w:bottom w:val="single" w:sz="8" w:space="0" w:color="auto"/>
              <w:right w:val="nil"/>
            </w:tcBorders>
            <w:shd w:val="clear" w:color="000000" w:fill="FFFFFF"/>
            <w:vAlign w:val="center"/>
            <w:hideMark/>
          </w:tcPr>
          <w:p w14:paraId="783C7422"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24.036.052</w:t>
            </w:r>
          </w:p>
        </w:tc>
        <w:tc>
          <w:tcPr>
            <w:tcW w:w="348" w:type="pct"/>
            <w:tcBorders>
              <w:top w:val="nil"/>
              <w:left w:val="nil"/>
              <w:bottom w:val="single" w:sz="8" w:space="0" w:color="auto"/>
              <w:right w:val="nil"/>
            </w:tcBorders>
            <w:shd w:val="clear" w:color="000000" w:fill="FFFFFF"/>
            <w:vAlign w:val="center"/>
            <w:hideMark/>
          </w:tcPr>
          <w:p w14:paraId="424035A9"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3.255.185</w:t>
            </w:r>
          </w:p>
        </w:tc>
        <w:tc>
          <w:tcPr>
            <w:tcW w:w="385" w:type="pct"/>
            <w:tcBorders>
              <w:top w:val="nil"/>
              <w:left w:val="nil"/>
              <w:bottom w:val="single" w:sz="8" w:space="0" w:color="auto"/>
              <w:right w:val="nil"/>
            </w:tcBorders>
            <w:shd w:val="clear" w:color="000000" w:fill="FFFFFF"/>
            <w:vAlign w:val="center"/>
            <w:hideMark/>
          </w:tcPr>
          <w:p w14:paraId="3457713B"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228.773</w:t>
            </w:r>
          </w:p>
        </w:tc>
        <w:tc>
          <w:tcPr>
            <w:tcW w:w="406" w:type="pct"/>
            <w:tcBorders>
              <w:top w:val="nil"/>
              <w:left w:val="nil"/>
              <w:bottom w:val="single" w:sz="8" w:space="0" w:color="auto"/>
              <w:right w:val="nil"/>
            </w:tcBorders>
            <w:shd w:val="clear" w:color="000000" w:fill="FFFFFF"/>
            <w:vAlign w:val="center"/>
            <w:hideMark/>
          </w:tcPr>
          <w:p w14:paraId="199FC04C"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19.548.231</w:t>
            </w:r>
          </w:p>
        </w:tc>
        <w:tc>
          <w:tcPr>
            <w:tcW w:w="348" w:type="pct"/>
            <w:tcBorders>
              <w:top w:val="nil"/>
              <w:left w:val="nil"/>
              <w:bottom w:val="single" w:sz="8" w:space="0" w:color="auto"/>
              <w:right w:val="nil"/>
            </w:tcBorders>
            <w:shd w:val="clear" w:color="000000" w:fill="FFFFFF"/>
            <w:vAlign w:val="center"/>
            <w:hideMark/>
          </w:tcPr>
          <w:p w14:paraId="20A0F19D"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3.034.951</w:t>
            </w:r>
          </w:p>
        </w:tc>
        <w:tc>
          <w:tcPr>
            <w:tcW w:w="385" w:type="pct"/>
            <w:tcBorders>
              <w:top w:val="nil"/>
              <w:left w:val="nil"/>
              <w:bottom w:val="single" w:sz="8" w:space="0" w:color="auto"/>
              <w:right w:val="nil"/>
            </w:tcBorders>
            <w:shd w:val="clear" w:color="000000" w:fill="FFFFFF"/>
            <w:vAlign w:val="center"/>
            <w:hideMark/>
          </w:tcPr>
          <w:p w14:paraId="5961CAE2" w14:textId="77777777" w:rsidR="00206576" w:rsidRPr="00206576" w:rsidRDefault="00206576" w:rsidP="00206576">
            <w:pPr>
              <w:jc w:val="right"/>
              <w:rPr>
                <w:rFonts w:ascii="Arial Narrow" w:eastAsia="Times New Roman" w:hAnsi="Arial Narrow" w:cs="Calibri"/>
                <w:b/>
                <w:bCs/>
                <w:color w:val="000000"/>
                <w:sz w:val="18"/>
                <w:szCs w:val="18"/>
              </w:rPr>
            </w:pPr>
            <w:r w:rsidRPr="00206576">
              <w:rPr>
                <w:rFonts w:ascii="Arial Narrow" w:eastAsia="Times New Roman" w:hAnsi="Arial Narrow" w:cs="Calibri"/>
                <w:b/>
                <w:bCs/>
                <w:color w:val="000000"/>
                <w:sz w:val="18"/>
                <w:szCs w:val="18"/>
              </w:rPr>
              <w:t>228.553</w:t>
            </w:r>
          </w:p>
        </w:tc>
      </w:tr>
    </w:tbl>
    <w:p w14:paraId="4AC8921F" w14:textId="08411322" w:rsidR="00206576" w:rsidRDefault="00206576" w:rsidP="007230A5">
      <w:pPr>
        <w:pStyle w:val="BodyText"/>
        <w:tabs>
          <w:tab w:val="left" w:pos="567"/>
        </w:tabs>
        <w:spacing w:line="276" w:lineRule="auto"/>
        <w:ind w:left="0" w:right="133"/>
        <w:jc w:val="both"/>
        <w:rPr>
          <w:rFonts w:ascii="Arial Narrow" w:hAnsi="Arial Narrow"/>
        </w:rPr>
      </w:pPr>
    </w:p>
    <w:p w14:paraId="4387AE85" w14:textId="77777777" w:rsidR="00206576" w:rsidRDefault="00206576">
      <w:pPr>
        <w:spacing w:after="160" w:line="259" w:lineRule="auto"/>
        <w:rPr>
          <w:rFonts w:ascii="Arial Narrow" w:hAnsi="Arial Narrow"/>
          <w:sz w:val="22"/>
          <w:szCs w:val="22"/>
        </w:rPr>
      </w:pPr>
      <w:r>
        <w:rPr>
          <w:rFonts w:ascii="Arial Narrow" w:hAnsi="Arial Narrow"/>
        </w:rPr>
        <w:br w:type="page"/>
      </w:r>
    </w:p>
    <w:p w14:paraId="12006A5D" w14:textId="7F686320" w:rsidR="00C93DDD" w:rsidRPr="006D2E0B" w:rsidRDefault="00C93DDD" w:rsidP="00C93DDD">
      <w:pPr>
        <w:pStyle w:val="Heading1"/>
        <w:tabs>
          <w:tab w:val="left" w:pos="9498"/>
        </w:tabs>
        <w:kinsoku w:val="0"/>
        <w:overflowPunct w:val="0"/>
        <w:spacing w:before="72" w:line="276" w:lineRule="auto"/>
        <w:ind w:left="0"/>
        <w:jc w:val="both"/>
        <w:rPr>
          <w:rFonts w:ascii="Arial Narrow" w:hAnsi="Arial Narrow"/>
          <w:b w:val="0"/>
          <w:bCs w:val="0"/>
        </w:rPr>
      </w:pPr>
      <w:r w:rsidRPr="006D2E0B">
        <w:rPr>
          <w:rFonts w:ascii="Arial Narrow" w:hAnsi="Arial Narrow"/>
          <w:spacing w:val="-1"/>
        </w:rPr>
        <w:lastRenderedPageBreak/>
        <w:t xml:space="preserve">NOT </w:t>
      </w:r>
      <w:r w:rsidRPr="006D2E0B">
        <w:rPr>
          <w:rFonts w:ascii="Arial Narrow" w:hAnsi="Arial Narrow"/>
        </w:rPr>
        <w:t>4</w:t>
      </w:r>
      <w:r w:rsidR="00E25D16" w:rsidRPr="006D2E0B">
        <w:rPr>
          <w:rFonts w:ascii="Arial Narrow" w:hAnsi="Arial Narrow"/>
        </w:rPr>
        <w:t>6</w:t>
      </w:r>
      <w:r w:rsidRPr="006D2E0B">
        <w:rPr>
          <w:rFonts w:ascii="Arial Narrow" w:hAnsi="Arial Narrow"/>
        </w:rPr>
        <w:t xml:space="preserve"> – </w:t>
      </w:r>
      <w:r w:rsidRPr="006D2E0B">
        <w:rPr>
          <w:rFonts w:ascii="Arial Narrow" w:hAnsi="Arial Narrow"/>
          <w:spacing w:val="-2"/>
        </w:rPr>
        <w:t>FİNANSAL</w:t>
      </w:r>
      <w:r w:rsidRPr="006D2E0B">
        <w:rPr>
          <w:rFonts w:ascii="Arial Narrow" w:hAnsi="Arial Narrow"/>
          <w:spacing w:val="-1"/>
        </w:rPr>
        <w:t xml:space="preserve"> </w:t>
      </w:r>
      <w:r w:rsidRPr="006D2E0B">
        <w:rPr>
          <w:rFonts w:ascii="Arial Narrow" w:hAnsi="Arial Narrow"/>
          <w:spacing w:val="-2"/>
        </w:rPr>
        <w:t>ARAÇLARDAN</w:t>
      </w:r>
      <w:r w:rsidRPr="006D2E0B">
        <w:rPr>
          <w:rFonts w:ascii="Arial Narrow" w:hAnsi="Arial Narrow"/>
          <w:spacing w:val="-1"/>
        </w:rPr>
        <w:t xml:space="preserve"> </w:t>
      </w:r>
      <w:r w:rsidRPr="006D2E0B">
        <w:rPr>
          <w:rFonts w:ascii="Arial Narrow" w:hAnsi="Arial Narrow"/>
          <w:spacing w:val="-2"/>
        </w:rPr>
        <w:t>KAYNAKLANAN</w:t>
      </w:r>
      <w:r w:rsidRPr="006D2E0B">
        <w:rPr>
          <w:rFonts w:ascii="Arial Narrow" w:hAnsi="Arial Narrow"/>
          <w:spacing w:val="-1"/>
        </w:rPr>
        <w:t xml:space="preserve"> RİSKLERİN NİTELİĞİ</w:t>
      </w:r>
      <w:r w:rsidRPr="006D2E0B">
        <w:rPr>
          <w:rFonts w:ascii="Arial Narrow" w:hAnsi="Arial Narrow"/>
        </w:rPr>
        <w:t xml:space="preserve"> </w:t>
      </w:r>
      <w:r w:rsidRPr="006D2E0B">
        <w:rPr>
          <w:rFonts w:ascii="Arial Narrow" w:hAnsi="Arial Narrow"/>
          <w:spacing w:val="-1"/>
        </w:rPr>
        <w:t xml:space="preserve">VE </w:t>
      </w:r>
      <w:r w:rsidRPr="006D2E0B">
        <w:rPr>
          <w:rFonts w:ascii="Arial Narrow" w:hAnsi="Arial Narrow"/>
          <w:spacing w:val="-3"/>
        </w:rPr>
        <w:t>DÜZEYİ (Devamı)</w:t>
      </w:r>
    </w:p>
    <w:p w14:paraId="34FD1F31" w14:textId="77777777" w:rsidR="00C93DDD" w:rsidRPr="006D2E0B" w:rsidRDefault="00C93DDD" w:rsidP="00C93DDD">
      <w:pPr>
        <w:pStyle w:val="BodyText"/>
        <w:tabs>
          <w:tab w:val="left" w:pos="9498"/>
        </w:tabs>
        <w:kinsoku w:val="0"/>
        <w:overflowPunct w:val="0"/>
        <w:spacing w:line="276" w:lineRule="auto"/>
        <w:ind w:left="0"/>
        <w:jc w:val="both"/>
        <w:rPr>
          <w:rFonts w:ascii="Arial Narrow" w:hAnsi="Arial Narrow"/>
          <w:spacing w:val="-3"/>
        </w:rPr>
      </w:pPr>
    </w:p>
    <w:p w14:paraId="6DA2777C" w14:textId="2D1C7DB0" w:rsidR="00C93DDD" w:rsidRPr="006D2E0B" w:rsidRDefault="00C93DDD" w:rsidP="00C71F77">
      <w:pPr>
        <w:pStyle w:val="BodyText"/>
        <w:numPr>
          <w:ilvl w:val="0"/>
          <w:numId w:val="13"/>
        </w:numPr>
        <w:tabs>
          <w:tab w:val="left" w:pos="9498"/>
        </w:tabs>
        <w:kinsoku w:val="0"/>
        <w:overflowPunct w:val="0"/>
        <w:spacing w:line="276" w:lineRule="auto"/>
        <w:jc w:val="both"/>
        <w:rPr>
          <w:rFonts w:ascii="Arial Narrow" w:hAnsi="Arial Narrow"/>
          <w:spacing w:val="-3"/>
        </w:rPr>
      </w:pPr>
      <w:r w:rsidRPr="006D2E0B">
        <w:rPr>
          <w:rFonts w:ascii="Arial Narrow" w:hAnsi="Arial Narrow" w:cs="Arial"/>
          <w:b/>
          <w:bCs/>
          <w:spacing w:val="1"/>
        </w:rPr>
        <w:t>Kur Riski Yönetimi (Devamı)</w:t>
      </w:r>
    </w:p>
    <w:p w14:paraId="6EB9AAF8" w14:textId="77777777" w:rsidR="00D22EC1" w:rsidRPr="006D2E0B" w:rsidRDefault="00D22EC1" w:rsidP="00C4077F">
      <w:pPr>
        <w:widowControl w:val="0"/>
        <w:autoSpaceDE w:val="0"/>
        <w:autoSpaceDN w:val="0"/>
        <w:adjustRightInd w:val="0"/>
        <w:spacing w:line="260" w:lineRule="exact"/>
        <w:jc w:val="both"/>
        <w:rPr>
          <w:rFonts w:ascii="Arial Narrow" w:hAnsi="Arial Narrow" w:cs="Arial"/>
          <w:sz w:val="22"/>
          <w:szCs w:val="22"/>
        </w:rPr>
      </w:pPr>
    </w:p>
    <w:tbl>
      <w:tblPr>
        <w:tblW w:w="5000" w:type="pct"/>
        <w:tblCellMar>
          <w:left w:w="70" w:type="dxa"/>
          <w:right w:w="70" w:type="dxa"/>
        </w:tblCellMar>
        <w:tblLook w:val="04A0" w:firstRow="1" w:lastRow="0" w:firstColumn="1" w:lastColumn="0" w:noHBand="0" w:noVBand="1"/>
      </w:tblPr>
      <w:tblGrid>
        <w:gridCol w:w="5140"/>
        <w:gridCol w:w="1125"/>
        <w:gridCol w:w="1207"/>
        <w:gridCol w:w="1125"/>
        <w:gridCol w:w="1153"/>
      </w:tblGrid>
      <w:tr w:rsidR="00206576" w:rsidRPr="00206576" w14:paraId="644A928E" w14:textId="77777777" w:rsidTr="00206576">
        <w:trPr>
          <w:trHeight w:val="20"/>
        </w:trPr>
        <w:tc>
          <w:tcPr>
            <w:tcW w:w="2636" w:type="pct"/>
            <w:tcBorders>
              <w:top w:val="single" w:sz="8" w:space="0" w:color="auto"/>
              <w:left w:val="nil"/>
              <w:bottom w:val="single" w:sz="8" w:space="0" w:color="auto"/>
              <w:right w:val="nil"/>
            </w:tcBorders>
            <w:shd w:val="clear" w:color="000000" w:fill="FFFFFF"/>
            <w:vAlign w:val="center"/>
            <w:hideMark/>
          </w:tcPr>
          <w:p w14:paraId="0FBE839F" w14:textId="77777777" w:rsidR="00206576" w:rsidRPr="00206576" w:rsidRDefault="00206576" w:rsidP="00206576">
            <w:pPr>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 </w:t>
            </w:r>
          </w:p>
        </w:tc>
        <w:tc>
          <w:tcPr>
            <w:tcW w:w="1196" w:type="pct"/>
            <w:gridSpan w:val="2"/>
            <w:tcBorders>
              <w:top w:val="single" w:sz="8" w:space="0" w:color="auto"/>
              <w:left w:val="nil"/>
              <w:bottom w:val="single" w:sz="8" w:space="0" w:color="auto"/>
              <w:right w:val="nil"/>
            </w:tcBorders>
            <w:shd w:val="clear" w:color="000000" w:fill="FFFFFF"/>
            <w:vAlign w:val="center"/>
            <w:hideMark/>
          </w:tcPr>
          <w:p w14:paraId="1ACC2CC7"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Kar/Zarar</w:t>
            </w:r>
          </w:p>
        </w:tc>
        <w:tc>
          <w:tcPr>
            <w:tcW w:w="1168" w:type="pct"/>
            <w:gridSpan w:val="2"/>
            <w:tcBorders>
              <w:top w:val="single" w:sz="8" w:space="0" w:color="auto"/>
              <w:left w:val="nil"/>
              <w:bottom w:val="single" w:sz="8" w:space="0" w:color="auto"/>
              <w:right w:val="nil"/>
            </w:tcBorders>
            <w:shd w:val="clear" w:color="000000" w:fill="FFFFFF"/>
            <w:vAlign w:val="center"/>
            <w:hideMark/>
          </w:tcPr>
          <w:p w14:paraId="25DE82BF"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Özkaynaklar</w:t>
            </w:r>
          </w:p>
        </w:tc>
      </w:tr>
      <w:tr w:rsidR="00206576" w:rsidRPr="00206576" w14:paraId="5E8B456F" w14:textId="77777777" w:rsidTr="00206576">
        <w:trPr>
          <w:trHeight w:val="20"/>
        </w:trPr>
        <w:tc>
          <w:tcPr>
            <w:tcW w:w="2636" w:type="pct"/>
            <w:tcBorders>
              <w:top w:val="nil"/>
              <w:left w:val="nil"/>
              <w:bottom w:val="single" w:sz="8" w:space="0" w:color="auto"/>
              <w:right w:val="nil"/>
            </w:tcBorders>
            <w:shd w:val="clear" w:color="000000" w:fill="FFFFFF"/>
            <w:vAlign w:val="center"/>
            <w:hideMark/>
          </w:tcPr>
          <w:p w14:paraId="1BE54221" w14:textId="77777777" w:rsidR="00206576" w:rsidRPr="00206576" w:rsidRDefault="00206576" w:rsidP="00206576">
            <w:pPr>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 </w:t>
            </w:r>
          </w:p>
        </w:tc>
        <w:tc>
          <w:tcPr>
            <w:tcW w:w="577" w:type="pct"/>
            <w:tcBorders>
              <w:top w:val="nil"/>
              <w:left w:val="nil"/>
              <w:bottom w:val="single" w:sz="8" w:space="0" w:color="auto"/>
              <w:right w:val="nil"/>
            </w:tcBorders>
            <w:shd w:val="clear" w:color="000000" w:fill="FFFFFF"/>
            <w:vAlign w:val="center"/>
            <w:hideMark/>
          </w:tcPr>
          <w:p w14:paraId="4526BF15"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Yabancı Paranın Değer Kazanması</w:t>
            </w:r>
          </w:p>
        </w:tc>
        <w:tc>
          <w:tcPr>
            <w:tcW w:w="619" w:type="pct"/>
            <w:tcBorders>
              <w:top w:val="nil"/>
              <w:left w:val="nil"/>
              <w:bottom w:val="single" w:sz="8" w:space="0" w:color="auto"/>
              <w:right w:val="nil"/>
            </w:tcBorders>
            <w:shd w:val="clear" w:color="000000" w:fill="FFFFFF"/>
            <w:vAlign w:val="center"/>
            <w:hideMark/>
          </w:tcPr>
          <w:p w14:paraId="7A7D7353"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Yabancı Paranın Değer Kaybetmesi</w:t>
            </w:r>
          </w:p>
        </w:tc>
        <w:tc>
          <w:tcPr>
            <w:tcW w:w="577" w:type="pct"/>
            <w:tcBorders>
              <w:top w:val="nil"/>
              <w:left w:val="nil"/>
              <w:bottom w:val="single" w:sz="8" w:space="0" w:color="auto"/>
              <w:right w:val="nil"/>
            </w:tcBorders>
            <w:shd w:val="clear" w:color="000000" w:fill="FFFFFF"/>
            <w:vAlign w:val="center"/>
            <w:hideMark/>
          </w:tcPr>
          <w:p w14:paraId="39BE2A2B"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Yabancı Paranın Değer Kazanması</w:t>
            </w:r>
          </w:p>
        </w:tc>
        <w:tc>
          <w:tcPr>
            <w:tcW w:w="591" w:type="pct"/>
            <w:tcBorders>
              <w:top w:val="nil"/>
              <w:left w:val="nil"/>
              <w:bottom w:val="single" w:sz="8" w:space="0" w:color="auto"/>
              <w:right w:val="nil"/>
            </w:tcBorders>
            <w:shd w:val="clear" w:color="000000" w:fill="FFFFFF"/>
            <w:vAlign w:val="center"/>
            <w:hideMark/>
          </w:tcPr>
          <w:p w14:paraId="4F648691"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Yabancı Paranın Değer Kaybetmesi</w:t>
            </w:r>
          </w:p>
        </w:tc>
      </w:tr>
      <w:tr w:rsidR="00206576" w:rsidRPr="00206576" w14:paraId="0C3ACCE8" w14:textId="77777777" w:rsidTr="00206576">
        <w:trPr>
          <w:trHeight w:val="20"/>
        </w:trPr>
        <w:tc>
          <w:tcPr>
            <w:tcW w:w="2636" w:type="pct"/>
            <w:tcBorders>
              <w:top w:val="nil"/>
              <w:left w:val="nil"/>
              <w:bottom w:val="single" w:sz="8" w:space="0" w:color="auto"/>
              <w:right w:val="nil"/>
            </w:tcBorders>
            <w:shd w:val="clear" w:color="000000" w:fill="FFFFFF"/>
            <w:vAlign w:val="center"/>
            <w:hideMark/>
          </w:tcPr>
          <w:p w14:paraId="1FF3AE95" w14:textId="77777777" w:rsidR="00206576" w:rsidRPr="00206576" w:rsidRDefault="00206576" w:rsidP="00206576">
            <w:pPr>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30.06.2020</w:t>
            </w:r>
          </w:p>
        </w:tc>
        <w:tc>
          <w:tcPr>
            <w:tcW w:w="577" w:type="pct"/>
            <w:tcBorders>
              <w:top w:val="nil"/>
              <w:left w:val="nil"/>
              <w:bottom w:val="single" w:sz="8" w:space="0" w:color="auto"/>
              <w:right w:val="nil"/>
            </w:tcBorders>
            <w:shd w:val="clear" w:color="000000" w:fill="FFFFFF"/>
            <w:vAlign w:val="center"/>
            <w:hideMark/>
          </w:tcPr>
          <w:p w14:paraId="627D5C40"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 </w:t>
            </w:r>
          </w:p>
        </w:tc>
        <w:tc>
          <w:tcPr>
            <w:tcW w:w="619" w:type="pct"/>
            <w:tcBorders>
              <w:top w:val="nil"/>
              <w:left w:val="nil"/>
              <w:bottom w:val="single" w:sz="8" w:space="0" w:color="auto"/>
              <w:right w:val="nil"/>
            </w:tcBorders>
            <w:shd w:val="clear" w:color="000000" w:fill="FFFFFF"/>
            <w:vAlign w:val="center"/>
            <w:hideMark/>
          </w:tcPr>
          <w:p w14:paraId="7E48E015"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 </w:t>
            </w:r>
          </w:p>
        </w:tc>
        <w:tc>
          <w:tcPr>
            <w:tcW w:w="577" w:type="pct"/>
            <w:tcBorders>
              <w:top w:val="nil"/>
              <w:left w:val="nil"/>
              <w:bottom w:val="single" w:sz="8" w:space="0" w:color="auto"/>
              <w:right w:val="nil"/>
            </w:tcBorders>
            <w:shd w:val="clear" w:color="000000" w:fill="FFFFFF"/>
            <w:vAlign w:val="center"/>
            <w:hideMark/>
          </w:tcPr>
          <w:p w14:paraId="4CC987DB"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 </w:t>
            </w:r>
          </w:p>
        </w:tc>
        <w:tc>
          <w:tcPr>
            <w:tcW w:w="591" w:type="pct"/>
            <w:tcBorders>
              <w:top w:val="nil"/>
              <w:left w:val="nil"/>
              <w:bottom w:val="single" w:sz="8" w:space="0" w:color="auto"/>
              <w:right w:val="nil"/>
            </w:tcBorders>
            <w:shd w:val="clear" w:color="000000" w:fill="FFFFFF"/>
            <w:vAlign w:val="center"/>
            <w:hideMark/>
          </w:tcPr>
          <w:p w14:paraId="6A6DAAB5"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 </w:t>
            </w:r>
          </w:p>
        </w:tc>
      </w:tr>
      <w:tr w:rsidR="00206576" w:rsidRPr="00206576" w14:paraId="3BAC3DC5" w14:textId="77777777" w:rsidTr="00206576">
        <w:trPr>
          <w:trHeight w:val="20"/>
        </w:trPr>
        <w:tc>
          <w:tcPr>
            <w:tcW w:w="2636" w:type="pct"/>
            <w:tcBorders>
              <w:top w:val="nil"/>
              <w:left w:val="nil"/>
              <w:bottom w:val="single" w:sz="8" w:space="0" w:color="auto"/>
              <w:right w:val="nil"/>
            </w:tcBorders>
            <w:shd w:val="clear" w:color="000000" w:fill="FFFFFF"/>
            <w:vAlign w:val="center"/>
            <w:hideMark/>
          </w:tcPr>
          <w:p w14:paraId="46D38A04" w14:textId="77777777" w:rsidR="00206576" w:rsidRPr="00206576" w:rsidRDefault="00206576" w:rsidP="00206576">
            <w:pPr>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ABD Doları kurunun % 20 değişmesi halinde:</w:t>
            </w:r>
          </w:p>
        </w:tc>
        <w:tc>
          <w:tcPr>
            <w:tcW w:w="577" w:type="pct"/>
            <w:tcBorders>
              <w:top w:val="nil"/>
              <w:left w:val="nil"/>
              <w:bottom w:val="single" w:sz="8" w:space="0" w:color="auto"/>
              <w:right w:val="nil"/>
            </w:tcBorders>
            <w:shd w:val="clear" w:color="000000" w:fill="FFFFFF"/>
            <w:vAlign w:val="center"/>
            <w:hideMark/>
          </w:tcPr>
          <w:p w14:paraId="3C629BF6"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 </w:t>
            </w:r>
          </w:p>
        </w:tc>
        <w:tc>
          <w:tcPr>
            <w:tcW w:w="619" w:type="pct"/>
            <w:tcBorders>
              <w:top w:val="nil"/>
              <w:left w:val="nil"/>
              <w:bottom w:val="single" w:sz="8" w:space="0" w:color="auto"/>
              <w:right w:val="nil"/>
            </w:tcBorders>
            <w:shd w:val="clear" w:color="000000" w:fill="FFFFFF"/>
            <w:vAlign w:val="center"/>
            <w:hideMark/>
          </w:tcPr>
          <w:p w14:paraId="2E060469"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 </w:t>
            </w:r>
          </w:p>
        </w:tc>
        <w:tc>
          <w:tcPr>
            <w:tcW w:w="577" w:type="pct"/>
            <w:tcBorders>
              <w:top w:val="nil"/>
              <w:left w:val="nil"/>
              <w:bottom w:val="single" w:sz="8" w:space="0" w:color="auto"/>
              <w:right w:val="nil"/>
            </w:tcBorders>
            <w:shd w:val="clear" w:color="000000" w:fill="FFFFFF"/>
            <w:vAlign w:val="center"/>
            <w:hideMark/>
          </w:tcPr>
          <w:p w14:paraId="37E3F408"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 </w:t>
            </w:r>
          </w:p>
        </w:tc>
        <w:tc>
          <w:tcPr>
            <w:tcW w:w="591" w:type="pct"/>
            <w:tcBorders>
              <w:top w:val="nil"/>
              <w:left w:val="nil"/>
              <w:bottom w:val="single" w:sz="8" w:space="0" w:color="auto"/>
              <w:right w:val="nil"/>
            </w:tcBorders>
            <w:shd w:val="clear" w:color="000000" w:fill="FFFFFF"/>
            <w:vAlign w:val="center"/>
            <w:hideMark/>
          </w:tcPr>
          <w:p w14:paraId="3F15A01D"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 </w:t>
            </w:r>
          </w:p>
        </w:tc>
      </w:tr>
      <w:tr w:rsidR="00206576" w:rsidRPr="00206576" w14:paraId="172AA926" w14:textId="77777777" w:rsidTr="00206576">
        <w:trPr>
          <w:trHeight w:val="20"/>
        </w:trPr>
        <w:tc>
          <w:tcPr>
            <w:tcW w:w="2636" w:type="pct"/>
            <w:tcBorders>
              <w:top w:val="nil"/>
              <w:left w:val="nil"/>
              <w:bottom w:val="nil"/>
              <w:right w:val="nil"/>
            </w:tcBorders>
            <w:shd w:val="clear" w:color="000000" w:fill="FFFFFF"/>
            <w:vAlign w:val="center"/>
            <w:hideMark/>
          </w:tcPr>
          <w:p w14:paraId="59CA821C" w14:textId="77777777" w:rsidR="00206576" w:rsidRPr="00206576" w:rsidRDefault="00206576" w:rsidP="00206576">
            <w:pPr>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1- ABD Doları net varlık/yükümlülüğü</w:t>
            </w:r>
          </w:p>
        </w:tc>
        <w:tc>
          <w:tcPr>
            <w:tcW w:w="577" w:type="pct"/>
            <w:tcBorders>
              <w:top w:val="nil"/>
              <w:left w:val="nil"/>
              <w:bottom w:val="nil"/>
              <w:right w:val="nil"/>
            </w:tcBorders>
            <w:shd w:val="clear" w:color="000000" w:fill="FFFFFF"/>
            <w:vAlign w:val="center"/>
            <w:hideMark/>
          </w:tcPr>
          <w:p w14:paraId="48EE5A51"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4.454.525</w:t>
            </w:r>
          </w:p>
        </w:tc>
        <w:tc>
          <w:tcPr>
            <w:tcW w:w="619" w:type="pct"/>
            <w:tcBorders>
              <w:top w:val="nil"/>
              <w:left w:val="nil"/>
              <w:bottom w:val="nil"/>
              <w:right w:val="nil"/>
            </w:tcBorders>
            <w:shd w:val="clear" w:color="000000" w:fill="FFFFFF"/>
            <w:vAlign w:val="center"/>
            <w:hideMark/>
          </w:tcPr>
          <w:p w14:paraId="7B0BAFB6"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(4.454.525)</w:t>
            </w:r>
          </w:p>
        </w:tc>
        <w:tc>
          <w:tcPr>
            <w:tcW w:w="577" w:type="pct"/>
            <w:tcBorders>
              <w:top w:val="nil"/>
              <w:left w:val="nil"/>
              <w:bottom w:val="nil"/>
              <w:right w:val="nil"/>
            </w:tcBorders>
            <w:shd w:val="clear" w:color="000000" w:fill="FFFFFF"/>
            <w:vAlign w:val="center"/>
            <w:hideMark/>
          </w:tcPr>
          <w:p w14:paraId="0A60D49A"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4.454.525</w:t>
            </w:r>
          </w:p>
        </w:tc>
        <w:tc>
          <w:tcPr>
            <w:tcW w:w="591" w:type="pct"/>
            <w:tcBorders>
              <w:top w:val="nil"/>
              <w:left w:val="nil"/>
              <w:bottom w:val="nil"/>
              <w:right w:val="nil"/>
            </w:tcBorders>
            <w:shd w:val="clear" w:color="000000" w:fill="FFFFFF"/>
            <w:vAlign w:val="center"/>
            <w:hideMark/>
          </w:tcPr>
          <w:p w14:paraId="3FC8D89C"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(4.454.525)</w:t>
            </w:r>
          </w:p>
        </w:tc>
      </w:tr>
      <w:tr w:rsidR="00206576" w:rsidRPr="00206576" w14:paraId="173C7DA0" w14:textId="77777777" w:rsidTr="00206576">
        <w:trPr>
          <w:trHeight w:val="20"/>
        </w:trPr>
        <w:tc>
          <w:tcPr>
            <w:tcW w:w="2636" w:type="pct"/>
            <w:tcBorders>
              <w:top w:val="nil"/>
              <w:left w:val="nil"/>
              <w:bottom w:val="single" w:sz="8" w:space="0" w:color="auto"/>
              <w:right w:val="nil"/>
            </w:tcBorders>
            <w:shd w:val="clear" w:color="000000" w:fill="FFFFFF"/>
            <w:vAlign w:val="center"/>
            <w:hideMark/>
          </w:tcPr>
          <w:p w14:paraId="5AA7CD6D" w14:textId="77777777" w:rsidR="00206576" w:rsidRPr="00206576" w:rsidRDefault="00206576" w:rsidP="00206576">
            <w:pPr>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2- ABD Doları riskinden korunan kısım (-)</w:t>
            </w:r>
          </w:p>
        </w:tc>
        <w:tc>
          <w:tcPr>
            <w:tcW w:w="577" w:type="pct"/>
            <w:tcBorders>
              <w:top w:val="nil"/>
              <w:left w:val="nil"/>
              <w:bottom w:val="single" w:sz="8" w:space="0" w:color="auto"/>
              <w:right w:val="nil"/>
            </w:tcBorders>
            <w:shd w:val="clear" w:color="000000" w:fill="FFFFFF"/>
            <w:vAlign w:val="center"/>
            <w:hideMark/>
          </w:tcPr>
          <w:p w14:paraId="7280B865"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w:t>
            </w:r>
          </w:p>
        </w:tc>
        <w:tc>
          <w:tcPr>
            <w:tcW w:w="619" w:type="pct"/>
            <w:tcBorders>
              <w:top w:val="nil"/>
              <w:left w:val="nil"/>
              <w:bottom w:val="single" w:sz="8" w:space="0" w:color="auto"/>
              <w:right w:val="nil"/>
            </w:tcBorders>
            <w:shd w:val="clear" w:color="000000" w:fill="FFFFFF"/>
            <w:vAlign w:val="center"/>
            <w:hideMark/>
          </w:tcPr>
          <w:p w14:paraId="4F2EE6D0"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w:t>
            </w:r>
          </w:p>
        </w:tc>
        <w:tc>
          <w:tcPr>
            <w:tcW w:w="577" w:type="pct"/>
            <w:tcBorders>
              <w:top w:val="nil"/>
              <w:left w:val="nil"/>
              <w:bottom w:val="single" w:sz="8" w:space="0" w:color="auto"/>
              <w:right w:val="nil"/>
            </w:tcBorders>
            <w:shd w:val="clear" w:color="000000" w:fill="FFFFFF"/>
            <w:vAlign w:val="center"/>
            <w:hideMark/>
          </w:tcPr>
          <w:p w14:paraId="55599799"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w:t>
            </w:r>
          </w:p>
        </w:tc>
        <w:tc>
          <w:tcPr>
            <w:tcW w:w="591" w:type="pct"/>
            <w:tcBorders>
              <w:top w:val="nil"/>
              <w:left w:val="nil"/>
              <w:bottom w:val="single" w:sz="8" w:space="0" w:color="auto"/>
              <w:right w:val="nil"/>
            </w:tcBorders>
            <w:shd w:val="clear" w:color="000000" w:fill="FFFFFF"/>
            <w:vAlign w:val="center"/>
            <w:hideMark/>
          </w:tcPr>
          <w:p w14:paraId="6919A0D8"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w:t>
            </w:r>
          </w:p>
        </w:tc>
      </w:tr>
      <w:tr w:rsidR="00206576" w:rsidRPr="00206576" w14:paraId="3BE0A4E1" w14:textId="77777777" w:rsidTr="00206576">
        <w:trPr>
          <w:trHeight w:val="20"/>
        </w:trPr>
        <w:tc>
          <w:tcPr>
            <w:tcW w:w="2636" w:type="pct"/>
            <w:tcBorders>
              <w:top w:val="single" w:sz="8" w:space="0" w:color="auto"/>
              <w:left w:val="nil"/>
              <w:bottom w:val="single" w:sz="8" w:space="0" w:color="auto"/>
              <w:right w:val="nil"/>
            </w:tcBorders>
            <w:shd w:val="clear" w:color="000000" w:fill="FFFFFF"/>
            <w:vAlign w:val="center"/>
            <w:hideMark/>
          </w:tcPr>
          <w:p w14:paraId="06AC1FF8" w14:textId="77777777" w:rsidR="00206576" w:rsidRPr="00206576" w:rsidRDefault="00206576" w:rsidP="00206576">
            <w:pPr>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3- ABD Dolar</w:t>
            </w:r>
            <w:r w:rsidRPr="00206576">
              <w:rPr>
                <w:rFonts w:ascii="Arial Narrow" w:eastAsia="Times New Roman" w:hAnsi="Arial Narrow" w:cs="Calibri"/>
                <w:color w:val="000000"/>
                <w:sz w:val="22"/>
                <w:szCs w:val="22"/>
              </w:rPr>
              <w:t xml:space="preserve">ı </w:t>
            </w:r>
            <w:r w:rsidRPr="00206576">
              <w:rPr>
                <w:rFonts w:ascii="Arial Narrow" w:eastAsia="Times New Roman" w:hAnsi="Arial Narrow" w:cs="Calibri"/>
                <w:b/>
                <w:bCs/>
                <w:color w:val="000000"/>
                <w:sz w:val="22"/>
                <w:szCs w:val="22"/>
              </w:rPr>
              <w:t>Net Etki (1+2)</w:t>
            </w:r>
          </w:p>
        </w:tc>
        <w:tc>
          <w:tcPr>
            <w:tcW w:w="577" w:type="pct"/>
            <w:tcBorders>
              <w:top w:val="single" w:sz="8" w:space="0" w:color="auto"/>
              <w:left w:val="nil"/>
              <w:bottom w:val="single" w:sz="8" w:space="0" w:color="auto"/>
              <w:right w:val="nil"/>
            </w:tcBorders>
            <w:shd w:val="clear" w:color="000000" w:fill="FFFFFF"/>
            <w:vAlign w:val="center"/>
            <w:hideMark/>
          </w:tcPr>
          <w:p w14:paraId="14533374"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4.454.525</w:t>
            </w:r>
          </w:p>
        </w:tc>
        <w:tc>
          <w:tcPr>
            <w:tcW w:w="619" w:type="pct"/>
            <w:tcBorders>
              <w:top w:val="single" w:sz="8" w:space="0" w:color="auto"/>
              <w:left w:val="nil"/>
              <w:bottom w:val="single" w:sz="8" w:space="0" w:color="auto"/>
              <w:right w:val="nil"/>
            </w:tcBorders>
            <w:shd w:val="clear" w:color="000000" w:fill="FFFFFF"/>
            <w:vAlign w:val="center"/>
            <w:hideMark/>
          </w:tcPr>
          <w:p w14:paraId="56E9B21F"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(4.454.525)</w:t>
            </w:r>
          </w:p>
        </w:tc>
        <w:tc>
          <w:tcPr>
            <w:tcW w:w="577" w:type="pct"/>
            <w:tcBorders>
              <w:top w:val="single" w:sz="8" w:space="0" w:color="auto"/>
              <w:left w:val="nil"/>
              <w:bottom w:val="single" w:sz="8" w:space="0" w:color="auto"/>
              <w:right w:val="nil"/>
            </w:tcBorders>
            <w:shd w:val="clear" w:color="000000" w:fill="FFFFFF"/>
            <w:vAlign w:val="center"/>
            <w:hideMark/>
          </w:tcPr>
          <w:p w14:paraId="5E6325F4"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4.454.525</w:t>
            </w:r>
          </w:p>
        </w:tc>
        <w:tc>
          <w:tcPr>
            <w:tcW w:w="591" w:type="pct"/>
            <w:tcBorders>
              <w:top w:val="single" w:sz="8" w:space="0" w:color="auto"/>
              <w:left w:val="nil"/>
              <w:bottom w:val="single" w:sz="8" w:space="0" w:color="auto"/>
              <w:right w:val="nil"/>
            </w:tcBorders>
            <w:shd w:val="clear" w:color="000000" w:fill="FFFFFF"/>
            <w:vAlign w:val="center"/>
            <w:hideMark/>
          </w:tcPr>
          <w:p w14:paraId="1CB3E18D"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(4.454.525)</w:t>
            </w:r>
          </w:p>
        </w:tc>
      </w:tr>
      <w:tr w:rsidR="00206576" w:rsidRPr="00206576" w14:paraId="65E1DA44" w14:textId="77777777" w:rsidTr="00206576">
        <w:trPr>
          <w:trHeight w:val="20"/>
        </w:trPr>
        <w:tc>
          <w:tcPr>
            <w:tcW w:w="2636" w:type="pct"/>
            <w:tcBorders>
              <w:top w:val="nil"/>
              <w:left w:val="nil"/>
              <w:bottom w:val="single" w:sz="8" w:space="0" w:color="auto"/>
              <w:right w:val="nil"/>
            </w:tcBorders>
            <w:shd w:val="clear" w:color="000000" w:fill="FFFFFF"/>
            <w:vAlign w:val="center"/>
            <w:hideMark/>
          </w:tcPr>
          <w:p w14:paraId="34223098" w14:textId="77777777" w:rsidR="00206576" w:rsidRPr="00206576" w:rsidRDefault="00206576" w:rsidP="00206576">
            <w:pPr>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Avro kurunun % 20 değişmesi halinde:</w:t>
            </w:r>
          </w:p>
        </w:tc>
        <w:tc>
          <w:tcPr>
            <w:tcW w:w="577" w:type="pct"/>
            <w:tcBorders>
              <w:top w:val="nil"/>
              <w:left w:val="nil"/>
              <w:bottom w:val="single" w:sz="8" w:space="0" w:color="auto"/>
              <w:right w:val="nil"/>
            </w:tcBorders>
            <w:shd w:val="clear" w:color="000000" w:fill="FFFFFF"/>
            <w:vAlign w:val="center"/>
            <w:hideMark/>
          </w:tcPr>
          <w:p w14:paraId="1EAEFD6E"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 </w:t>
            </w:r>
          </w:p>
        </w:tc>
        <w:tc>
          <w:tcPr>
            <w:tcW w:w="619" w:type="pct"/>
            <w:tcBorders>
              <w:top w:val="nil"/>
              <w:left w:val="nil"/>
              <w:bottom w:val="single" w:sz="8" w:space="0" w:color="auto"/>
              <w:right w:val="nil"/>
            </w:tcBorders>
            <w:shd w:val="clear" w:color="000000" w:fill="FFFFFF"/>
            <w:vAlign w:val="center"/>
            <w:hideMark/>
          </w:tcPr>
          <w:p w14:paraId="3A3D2001"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 </w:t>
            </w:r>
          </w:p>
        </w:tc>
        <w:tc>
          <w:tcPr>
            <w:tcW w:w="577" w:type="pct"/>
            <w:tcBorders>
              <w:top w:val="nil"/>
              <w:left w:val="nil"/>
              <w:bottom w:val="single" w:sz="8" w:space="0" w:color="auto"/>
              <w:right w:val="nil"/>
            </w:tcBorders>
            <w:shd w:val="clear" w:color="000000" w:fill="FFFFFF"/>
            <w:vAlign w:val="center"/>
            <w:hideMark/>
          </w:tcPr>
          <w:p w14:paraId="5601A54C"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 </w:t>
            </w:r>
          </w:p>
        </w:tc>
        <w:tc>
          <w:tcPr>
            <w:tcW w:w="591" w:type="pct"/>
            <w:tcBorders>
              <w:top w:val="nil"/>
              <w:left w:val="nil"/>
              <w:bottom w:val="single" w:sz="8" w:space="0" w:color="auto"/>
              <w:right w:val="nil"/>
            </w:tcBorders>
            <w:shd w:val="clear" w:color="000000" w:fill="FFFFFF"/>
            <w:vAlign w:val="center"/>
            <w:hideMark/>
          </w:tcPr>
          <w:p w14:paraId="182F33C5"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 </w:t>
            </w:r>
          </w:p>
        </w:tc>
      </w:tr>
      <w:tr w:rsidR="00206576" w:rsidRPr="00206576" w14:paraId="5AFD7AD8" w14:textId="77777777" w:rsidTr="00206576">
        <w:trPr>
          <w:trHeight w:val="20"/>
        </w:trPr>
        <w:tc>
          <w:tcPr>
            <w:tcW w:w="2636" w:type="pct"/>
            <w:tcBorders>
              <w:top w:val="nil"/>
              <w:left w:val="nil"/>
              <w:bottom w:val="nil"/>
              <w:right w:val="nil"/>
            </w:tcBorders>
            <w:shd w:val="clear" w:color="000000" w:fill="FFFFFF"/>
            <w:vAlign w:val="center"/>
            <w:hideMark/>
          </w:tcPr>
          <w:p w14:paraId="247F4A68" w14:textId="77777777" w:rsidR="00206576" w:rsidRPr="00206576" w:rsidRDefault="00206576" w:rsidP="00206576">
            <w:pPr>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4- Avro net varlık/yükümlülüğü</w:t>
            </w:r>
          </w:p>
        </w:tc>
        <w:tc>
          <w:tcPr>
            <w:tcW w:w="577" w:type="pct"/>
            <w:tcBorders>
              <w:top w:val="nil"/>
              <w:left w:val="nil"/>
              <w:bottom w:val="nil"/>
              <w:right w:val="nil"/>
            </w:tcBorders>
            <w:shd w:val="clear" w:color="000000" w:fill="FFFFFF"/>
            <w:vAlign w:val="center"/>
            <w:hideMark/>
          </w:tcPr>
          <w:p w14:paraId="42563A3E"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352.685</w:t>
            </w:r>
          </w:p>
        </w:tc>
        <w:tc>
          <w:tcPr>
            <w:tcW w:w="619" w:type="pct"/>
            <w:tcBorders>
              <w:top w:val="nil"/>
              <w:left w:val="nil"/>
              <w:bottom w:val="nil"/>
              <w:right w:val="nil"/>
            </w:tcBorders>
            <w:shd w:val="clear" w:color="000000" w:fill="FFFFFF"/>
            <w:vAlign w:val="center"/>
            <w:hideMark/>
          </w:tcPr>
          <w:p w14:paraId="01053ACA"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(352.685)</w:t>
            </w:r>
          </w:p>
        </w:tc>
        <w:tc>
          <w:tcPr>
            <w:tcW w:w="577" w:type="pct"/>
            <w:tcBorders>
              <w:top w:val="nil"/>
              <w:left w:val="nil"/>
              <w:bottom w:val="nil"/>
              <w:right w:val="nil"/>
            </w:tcBorders>
            <w:shd w:val="clear" w:color="000000" w:fill="FFFFFF"/>
            <w:vAlign w:val="center"/>
            <w:hideMark/>
          </w:tcPr>
          <w:p w14:paraId="40ACF7D4"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352.685</w:t>
            </w:r>
          </w:p>
        </w:tc>
        <w:tc>
          <w:tcPr>
            <w:tcW w:w="591" w:type="pct"/>
            <w:tcBorders>
              <w:top w:val="nil"/>
              <w:left w:val="nil"/>
              <w:bottom w:val="nil"/>
              <w:right w:val="nil"/>
            </w:tcBorders>
            <w:shd w:val="clear" w:color="000000" w:fill="FFFFFF"/>
            <w:vAlign w:val="center"/>
            <w:hideMark/>
          </w:tcPr>
          <w:p w14:paraId="46AC4C72"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(352.685)</w:t>
            </w:r>
          </w:p>
        </w:tc>
      </w:tr>
      <w:tr w:rsidR="00206576" w:rsidRPr="00206576" w14:paraId="69BF0FC4" w14:textId="77777777" w:rsidTr="00206576">
        <w:trPr>
          <w:trHeight w:val="20"/>
        </w:trPr>
        <w:tc>
          <w:tcPr>
            <w:tcW w:w="2636" w:type="pct"/>
            <w:tcBorders>
              <w:top w:val="nil"/>
              <w:left w:val="nil"/>
              <w:bottom w:val="single" w:sz="8" w:space="0" w:color="auto"/>
              <w:right w:val="nil"/>
            </w:tcBorders>
            <w:shd w:val="clear" w:color="000000" w:fill="FFFFFF"/>
            <w:vAlign w:val="center"/>
            <w:hideMark/>
          </w:tcPr>
          <w:p w14:paraId="495E8A9B" w14:textId="77777777" w:rsidR="00206576" w:rsidRPr="00206576" w:rsidRDefault="00206576" w:rsidP="00206576">
            <w:pPr>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5- Avro riskinden korunan kısım (-)</w:t>
            </w:r>
          </w:p>
        </w:tc>
        <w:tc>
          <w:tcPr>
            <w:tcW w:w="577" w:type="pct"/>
            <w:tcBorders>
              <w:top w:val="nil"/>
              <w:left w:val="nil"/>
              <w:bottom w:val="single" w:sz="8" w:space="0" w:color="auto"/>
              <w:right w:val="nil"/>
            </w:tcBorders>
            <w:shd w:val="clear" w:color="000000" w:fill="FFFFFF"/>
            <w:vAlign w:val="center"/>
            <w:hideMark/>
          </w:tcPr>
          <w:p w14:paraId="4AF849DA"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w:t>
            </w:r>
          </w:p>
        </w:tc>
        <w:tc>
          <w:tcPr>
            <w:tcW w:w="619" w:type="pct"/>
            <w:tcBorders>
              <w:top w:val="nil"/>
              <w:left w:val="nil"/>
              <w:bottom w:val="single" w:sz="8" w:space="0" w:color="auto"/>
              <w:right w:val="nil"/>
            </w:tcBorders>
            <w:shd w:val="clear" w:color="000000" w:fill="FFFFFF"/>
            <w:vAlign w:val="center"/>
            <w:hideMark/>
          </w:tcPr>
          <w:p w14:paraId="32361F77"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w:t>
            </w:r>
          </w:p>
        </w:tc>
        <w:tc>
          <w:tcPr>
            <w:tcW w:w="577" w:type="pct"/>
            <w:tcBorders>
              <w:top w:val="nil"/>
              <w:left w:val="nil"/>
              <w:bottom w:val="single" w:sz="8" w:space="0" w:color="auto"/>
              <w:right w:val="nil"/>
            </w:tcBorders>
            <w:shd w:val="clear" w:color="000000" w:fill="FFFFFF"/>
            <w:vAlign w:val="center"/>
            <w:hideMark/>
          </w:tcPr>
          <w:p w14:paraId="6161E7F4"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w:t>
            </w:r>
          </w:p>
        </w:tc>
        <w:tc>
          <w:tcPr>
            <w:tcW w:w="591" w:type="pct"/>
            <w:tcBorders>
              <w:top w:val="nil"/>
              <w:left w:val="nil"/>
              <w:bottom w:val="single" w:sz="8" w:space="0" w:color="auto"/>
              <w:right w:val="nil"/>
            </w:tcBorders>
            <w:shd w:val="clear" w:color="000000" w:fill="FFFFFF"/>
            <w:vAlign w:val="center"/>
            <w:hideMark/>
          </w:tcPr>
          <w:p w14:paraId="040C5FAD"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w:t>
            </w:r>
          </w:p>
        </w:tc>
      </w:tr>
      <w:tr w:rsidR="00206576" w:rsidRPr="00206576" w14:paraId="4E28031D" w14:textId="77777777" w:rsidTr="00206576">
        <w:trPr>
          <w:trHeight w:val="20"/>
        </w:trPr>
        <w:tc>
          <w:tcPr>
            <w:tcW w:w="2636" w:type="pct"/>
            <w:tcBorders>
              <w:top w:val="single" w:sz="8" w:space="0" w:color="auto"/>
              <w:left w:val="nil"/>
              <w:bottom w:val="single" w:sz="8" w:space="0" w:color="auto"/>
              <w:right w:val="nil"/>
            </w:tcBorders>
            <w:shd w:val="clear" w:color="000000" w:fill="FFFFFF"/>
            <w:vAlign w:val="center"/>
            <w:hideMark/>
          </w:tcPr>
          <w:p w14:paraId="61CCBA94" w14:textId="77777777" w:rsidR="00206576" w:rsidRPr="00206576" w:rsidRDefault="00206576" w:rsidP="00206576">
            <w:pPr>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6- Avro Net Etki (4+5)</w:t>
            </w:r>
          </w:p>
        </w:tc>
        <w:tc>
          <w:tcPr>
            <w:tcW w:w="577" w:type="pct"/>
            <w:tcBorders>
              <w:top w:val="single" w:sz="8" w:space="0" w:color="auto"/>
              <w:left w:val="nil"/>
              <w:bottom w:val="single" w:sz="8" w:space="0" w:color="auto"/>
              <w:right w:val="nil"/>
            </w:tcBorders>
            <w:shd w:val="clear" w:color="000000" w:fill="FFFFFF"/>
            <w:vAlign w:val="center"/>
            <w:hideMark/>
          </w:tcPr>
          <w:p w14:paraId="061E9A95"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352.685</w:t>
            </w:r>
          </w:p>
        </w:tc>
        <w:tc>
          <w:tcPr>
            <w:tcW w:w="619" w:type="pct"/>
            <w:tcBorders>
              <w:top w:val="single" w:sz="8" w:space="0" w:color="auto"/>
              <w:left w:val="nil"/>
              <w:bottom w:val="single" w:sz="8" w:space="0" w:color="auto"/>
              <w:right w:val="nil"/>
            </w:tcBorders>
            <w:shd w:val="clear" w:color="000000" w:fill="FFFFFF"/>
            <w:vAlign w:val="center"/>
            <w:hideMark/>
          </w:tcPr>
          <w:p w14:paraId="5F1CFF4C"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(352.685)</w:t>
            </w:r>
          </w:p>
        </w:tc>
        <w:tc>
          <w:tcPr>
            <w:tcW w:w="577" w:type="pct"/>
            <w:tcBorders>
              <w:top w:val="single" w:sz="8" w:space="0" w:color="auto"/>
              <w:left w:val="nil"/>
              <w:bottom w:val="single" w:sz="8" w:space="0" w:color="auto"/>
              <w:right w:val="nil"/>
            </w:tcBorders>
            <w:shd w:val="clear" w:color="000000" w:fill="FFFFFF"/>
            <w:vAlign w:val="center"/>
            <w:hideMark/>
          </w:tcPr>
          <w:p w14:paraId="767AF726"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352.685</w:t>
            </w:r>
          </w:p>
        </w:tc>
        <w:tc>
          <w:tcPr>
            <w:tcW w:w="591" w:type="pct"/>
            <w:tcBorders>
              <w:top w:val="single" w:sz="8" w:space="0" w:color="auto"/>
              <w:left w:val="nil"/>
              <w:bottom w:val="single" w:sz="8" w:space="0" w:color="auto"/>
              <w:right w:val="nil"/>
            </w:tcBorders>
            <w:shd w:val="clear" w:color="000000" w:fill="FFFFFF"/>
            <w:vAlign w:val="center"/>
            <w:hideMark/>
          </w:tcPr>
          <w:p w14:paraId="66686643"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(352.685)</w:t>
            </w:r>
          </w:p>
        </w:tc>
      </w:tr>
      <w:tr w:rsidR="00206576" w:rsidRPr="00206576" w14:paraId="680301D8" w14:textId="77777777" w:rsidTr="00206576">
        <w:trPr>
          <w:trHeight w:val="20"/>
        </w:trPr>
        <w:tc>
          <w:tcPr>
            <w:tcW w:w="2636" w:type="pct"/>
            <w:tcBorders>
              <w:top w:val="nil"/>
              <w:left w:val="nil"/>
              <w:bottom w:val="single" w:sz="8" w:space="0" w:color="auto"/>
              <w:right w:val="nil"/>
            </w:tcBorders>
            <w:shd w:val="clear" w:color="000000" w:fill="FFFFFF"/>
            <w:vAlign w:val="center"/>
            <w:hideMark/>
          </w:tcPr>
          <w:p w14:paraId="700C4327" w14:textId="77777777" w:rsidR="00206576" w:rsidRPr="00206576" w:rsidRDefault="00206576" w:rsidP="00206576">
            <w:pPr>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TOPLAM (3+6+9)</w:t>
            </w:r>
          </w:p>
        </w:tc>
        <w:tc>
          <w:tcPr>
            <w:tcW w:w="577" w:type="pct"/>
            <w:tcBorders>
              <w:top w:val="nil"/>
              <w:left w:val="nil"/>
              <w:bottom w:val="single" w:sz="8" w:space="0" w:color="auto"/>
              <w:right w:val="nil"/>
            </w:tcBorders>
            <w:shd w:val="clear" w:color="000000" w:fill="FFFFFF"/>
            <w:vAlign w:val="center"/>
            <w:hideMark/>
          </w:tcPr>
          <w:p w14:paraId="21792448"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4.807.210</w:t>
            </w:r>
          </w:p>
        </w:tc>
        <w:tc>
          <w:tcPr>
            <w:tcW w:w="619" w:type="pct"/>
            <w:tcBorders>
              <w:top w:val="nil"/>
              <w:left w:val="nil"/>
              <w:bottom w:val="single" w:sz="8" w:space="0" w:color="auto"/>
              <w:right w:val="nil"/>
            </w:tcBorders>
            <w:shd w:val="clear" w:color="000000" w:fill="FFFFFF"/>
            <w:vAlign w:val="center"/>
            <w:hideMark/>
          </w:tcPr>
          <w:p w14:paraId="3F71B466"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(4.807.210)</w:t>
            </w:r>
          </w:p>
        </w:tc>
        <w:tc>
          <w:tcPr>
            <w:tcW w:w="577" w:type="pct"/>
            <w:tcBorders>
              <w:top w:val="nil"/>
              <w:left w:val="nil"/>
              <w:bottom w:val="single" w:sz="8" w:space="0" w:color="auto"/>
              <w:right w:val="nil"/>
            </w:tcBorders>
            <w:shd w:val="clear" w:color="000000" w:fill="FFFFFF"/>
            <w:vAlign w:val="center"/>
            <w:hideMark/>
          </w:tcPr>
          <w:p w14:paraId="08228985"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4.807.210</w:t>
            </w:r>
          </w:p>
        </w:tc>
        <w:tc>
          <w:tcPr>
            <w:tcW w:w="591" w:type="pct"/>
            <w:tcBorders>
              <w:top w:val="nil"/>
              <w:left w:val="nil"/>
              <w:bottom w:val="single" w:sz="8" w:space="0" w:color="auto"/>
              <w:right w:val="nil"/>
            </w:tcBorders>
            <w:shd w:val="clear" w:color="000000" w:fill="FFFFFF"/>
            <w:vAlign w:val="center"/>
            <w:hideMark/>
          </w:tcPr>
          <w:p w14:paraId="30026C57"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(4.807.210)</w:t>
            </w:r>
          </w:p>
        </w:tc>
      </w:tr>
      <w:tr w:rsidR="00206576" w:rsidRPr="00206576" w14:paraId="22E33D5F" w14:textId="77777777" w:rsidTr="00206576">
        <w:trPr>
          <w:trHeight w:val="20"/>
        </w:trPr>
        <w:tc>
          <w:tcPr>
            <w:tcW w:w="2636" w:type="pct"/>
            <w:tcBorders>
              <w:top w:val="nil"/>
              <w:left w:val="nil"/>
              <w:right w:val="nil"/>
            </w:tcBorders>
            <w:shd w:val="clear" w:color="auto" w:fill="auto"/>
            <w:noWrap/>
            <w:vAlign w:val="bottom"/>
            <w:hideMark/>
          </w:tcPr>
          <w:p w14:paraId="566ABD2B" w14:textId="77777777" w:rsidR="00206576" w:rsidRPr="00206576" w:rsidRDefault="00206576" w:rsidP="00206576">
            <w:pPr>
              <w:jc w:val="right"/>
              <w:rPr>
                <w:rFonts w:ascii="Arial Narrow" w:eastAsia="Times New Roman" w:hAnsi="Arial Narrow" w:cs="Calibri"/>
                <w:b/>
                <w:bCs/>
                <w:color w:val="000000"/>
                <w:sz w:val="22"/>
                <w:szCs w:val="22"/>
              </w:rPr>
            </w:pPr>
          </w:p>
        </w:tc>
        <w:tc>
          <w:tcPr>
            <w:tcW w:w="577" w:type="pct"/>
            <w:tcBorders>
              <w:top w:val="nil"/>
              <w:left w:val="nil"/>
              <w:right w:val="nil"/>
            </w:tcBorders>
            <w:shd w:val="clear" w:color="auto" w:fill="auto"/>
            <w:noWrap/>
            <w:vAlign w:val="bottom"/>
            <w:hideMark/>
          </w:tcPr>
          <w:p w14:paraId="57E80492" w14:textId="77777777" w:rsidR="00206576" w:rsidRPr="00206576" w:rsidRDefault="00206576" w:rsidP="00206576">
            <w:pPr>
              <w:rPr>
                <w:rFonts w:eastAsia="Times New Roman"/>
                <w:sz w:val="20"/>
                <w:szCs w:val="20"/>
              </w:rPr>
            </w:pPr>
          </w:p>
        </w:tc>
        <w:tc>
          <w:tcPr>
            <w:tcW w:w="619" w:type="pct"/>
            <w:tcBorders>
              <w:top w:val="nil"/>
              <w:left w:val="nil"/>
              <w:right w:val="nil"/>
            </w:tcBorders>
            <w:shd w:val="clear" w:color="auto" w:fill="auto"/>
            <w:noWrap/>
            <w:vAlign w:val="bottom"/>
            <w:hideMark/>
          </w:tcPr>
          <w:p w14:paraId="7B0428BB" w14:textId="77777777" w:rsidR="00206576" w:rsidRPr="00206576" w:rsidRDefault="00206576" w:rsidP="00206576">
            <w:pPr>
              <w:rPr>
                <w:rFonts w:eastAsia="Times New Roman"/>
                <w:sz w:val="20"/>
                <w:szCs w:val="20"/>
              </w:rPr>
            </w:pPr>
          </w:p>
        </w:tc>
        <w:tc>
          <w:tcPr>
            <w:tcW w:w="577" w:type="pct"/>
            <w:tcBorders>
              <w:top w:val="nil"/>
              <w:left w:val="nil"/>
              <w:right w:val="nil"/>
            </w:tcBorders>
            <w:shd w:val="clear" w:color="auto" w:fill="auto"/>
            <w:noWrap/>
            <w:vAlign w:val="bottom"/>
            <w:hideMark/>
          </w:tcPr>
          <w:p w14:paraId="699B8A03" w14:textId="77777777" w:rsidR="00206576" w:rsidRPr="00206576" w:rsidRDefault="00206576" w:rsidP="00206576">
            <w:pPr>
              <w:rPr>
                <w:rFonts w:eastAsia="Times New Roman"/>
                <w:sz w:val="20"/>
                <w:szCs w:val="20"/>
              </w:rPr>
            </w:pPr>
          </w:p>
        </w:tc>
        <w:tc>
          <w:tcPr>
            <w:tcW w:w="591" w:type="pct"/>
            <w:tcBorders>
              <w:top w:val="nil"/>
              <w:left w:val="nil"/>
              <w:right w:val="nil"/>
            </w:tcBorders>
            <w:shd w:val="clear" w:color="auto" w:fill="auto"/>
            <w:noWrap/>
            <w:vAlign w:val="bottom"/>
            <w:hideMark/>
          </w:tcPr>
          <w:p w14:paraId="0F0A8D81" w14:textId="77777777" w:rsidR="00206576" w:rsidRPr="00206576" w:rsidRDefault="00206576" w:rsidP="00206576">
            <w:pPr>
              <w:rPr>
                <w:rFonts w:eastAsia="Times New Roman"/>
                <w:sz w:val="20"/>
                <w:szCs w:val="20"/>
              </w:rPr>
            </w:pPr>
          </w:p>
        </w:tc>
      </w:tr>
      <w:tr w:rsidR="00206576" w:rsidRPr="00206576" w14:paraId="0A96FBF4" w14:textId="77777777" w:rsidTr="00206576">
        <w:trPr>
          <w:trHeight w:val="20"/>
        </w:trPr>
        <w:tc>
          <w:tcPr>
            <w:tcW w:w="2636" w:type="pct"/>
            <w:tcBorders>
              <w:top w:val="nil"/>
              <w:left w:val="nil"/>
              <w:bottom w:val="single" w:sz="4" w:space="0" w:color="auto"/>
              <w:right w:val="nil"/>
            </w:tcBorders>
            <w:shd w:val="clear" w:color="auto" w:fill="auto"/>
            <w:noWrap/>
            <w:vAlign w:val="bottom"/>
          </w:tcPr>
          <w:p w14:paraId="39531DC9" w14:textId="77777777" w:rsidR="00206576" w:rsidRPr="00206576" w:rsidRDefault="00206576" w:rsidP="00206576">
            <w:pPr>
              <w:jc w:val="right"/>
              <w:rPr>
                <w:rFonts w:ascii="Arial Narrow" w:eastAsia="Times New Roman" w:hAnsi="Arial Narrow" w:cs="Calibri"/>
                <w:b/>
                <w:bCs/>
                <w:color w:val="000000"/>
                <w:sz w:val="22"/>
                <w:szCs w:val="22"/>
              </w:rPr>
            </w:pPr>
          </w:p>
        </w:tc>
        <w:tc>
          <w:tcPr>
            <w:tcW w:w="577" w:type="pct"/>
            <w:tcBorders>
              <w:top w:val="nil"/>
              <w:left w:val="nil"/>
              <w:bottom w:val="single" w:sz="4" w:space="0" w:color="auto"/>
              <w:right w:val="nil"/>
            </w:tcBorders>
            <w:shd w:val="clear" w:color="auto" w:fill="auto"/>
            <w:noWrap/>
            <w:vAlign w:val="bottom"/>
          </w:tcPr>
          <w:p w14:paraId="44AA8335" w14:textId="77777777" w:rsidR="00206576" w:rsidRPr="00206576" w:rsidRDefault="00206576" w:rsidP="00206576">
            <w:pPr>
              <w:rPr>
                <w:rFonts w:eastAsia="Times New Roman"/>
                <w:sz w:val="20"/>
                <w:szCs w:val="20"/>
              </w:rPr>
            </w:pPr>
          </w:p>
        </w:tc>
        <w:tc>
          <w:tcPr>
            <w:tcW w:w="619" w:type="pct"/>
            <w:tcBorders>
              <w:top w:val="nil"/>
              <w:left w:val="nil"/>
              <w:bottom w:val="single" w:sz="4" w:space="0" w:color="auto"/>
              <w:right w:val="nil"/>
            </w:tcBorders>
            <w:shd w:val="clear" w:color="auto" w:fill="auto"/>
            <w:noWrap/>
            <w:vAlign w:val="bottom"/>
          </w:tcPr>
          <w:p w14:paraId="5C786444" w14:textId="77777777" w:rsidR="00206576" w:rsidRPr="00206576" w:rsidRDefault="00206576" w:rsidP="00206576">
            <w:pPr>
              <w:rPr>
                <w:rFonts w:eastAsia="Times New Roman"/>
                <w:sz w:val="20"/>
                <w:szCs w:val="20"/>
              </w:rPr>
            </w:pPr>
          </w:p>
        </w:tc>
        <w:tc>
          <w:tcPr>
            <w:tcW w:w="577" w:type="pct"/>
            <w:tcBorders>
              <w:top w:val="nil"/>
              <w:left w:val="nil"/>
              <w:bottom w:val="single" w:sz="4" w:space="0" w:color="auto"/>
              <w:right w:val="nil"/>
            </w:tcBorders>
            <w:shd w:val="clear" w:color="auto" w:fill="auto"/>
            <w:noWrap/>
            <w:vAlign w:val="bottom"/>
          </w:tcPr>
          <w:p w14:paraId="11AB60A5" w14:textId="77777777" w:rsidR="00206576" w:rsidRPr="00206576" w:rsidRDefault="00206576" w:rsidP="00206576">
            <w:pPr>
              <w:rPr>
                <w:rFonts w:eastAsia="Times New Roman"/>
                <w:sz w:val="20"/>
                <w:szCs w:val="20"/>
              </w:rPr>
            </w:pPr>
          </w:p>
        </w:tc>
        <w:tc>
          <w:tcPr>
            <w:tcW w:w="591" w:type="pct"/>
            <w:tcBorders>
              <w:top w:val="nil"/>
              <w:left w:val="nil"/>
              <w:bottom w:val="single" w:sz="4" w:space="0" w:color="auto"/>
              <w:right w:val="nil"/>
            </w:tcBorders>
            <w:shd w:val="clear" w:color="auto" w:fill="auto"/>
            <w:noWrap/>
            <w:vAlign w:val="bottom"/>
          </w:tcPr>
          <w:p w14:paraId="76A7488B" w14:textId="77777777" w:rsidR="00206576" w:rsidRPr="00206576" w:rsidRDefault="00206576" w:rsidP="00206576">
            <w:pPr>
              <w:rPr>
                <w:rFonts w:eastAsia="Times New Roman"/>
                <w:sz w:val="20"/>
                <w:szCs w:val="20"/>
              </w:rPr>
            </w:pPr>
          </w:p>
        </w:tc>
      </w:tr>
      <w:tr w:rsidR="00206576" w:rsidRPr="00206576" w14:paraId="42734DFD" w14:textId="77777777" w:rsidTr="00206576">
        <w:trPr>
          <w:trHeight w:val="20"/>
        </w:trPr>
        <w:tc>
          <w:tcPr>
            <w:tcW w:w="2636" w:type="pct"/>
            <w:tcBorders>
              <w:top w:val="single" w:sz="4" w:space="0" w:color="auto"/>
              <w:left w:val="nil"/>
              <w:bottom w:val="single" w:sz="8" w:space="0" w:color="auto"/>
              <w:right w:val="nil"/>
            </w:tcBorders>
            <w:shd w:val="clear" w:color="000000" w:fill="FFFFFF"/>
            <w:vAlign w:val="center"/>
            <w:hideMark/>
          </w:tcPr>
          <w:p w14:paraId="02B61F23" w14:textId="77777777" w:rsidR="00206576" w:rsidRPr="00206576" w:rsidRDefault="00206576" w:rsidP="00206576">
            <w:pPr>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31.12.2019</w:t>
            </w:r>
          </w:p>
        </w:tc>
        <w:tc>
          <w:tcPr>
            <w:tcW w:w="577" w:type="pct"/>
            <w:tcBorders>
              <w:top w:val="single" w:sz="4" w:space="0" w:color="auto"/>
              <w:left w:val="nil"/>
              <w:bottom w:val="single" w:sz="8" w:space="0" w:color="auto"/>
              <w:right w:val="nil"/>
            </w:tcBorders>
            <w:shd w:val="clear" w:color="000000" w:fill="FFFFFF"/>
            <w:vAlign w:val="center"/>
            <w:hideMark/>
          </w:tcPr>
          <w:p w14:paraId="1FD528FB"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 </w:t>
            </w:r>
          </w:p>
        </w:tc>
        <w:tc>
          <w:tcPr>
            <w:tcW w:w="619" w:type="pct"/>
            <w:tcBorders>
              <w:top w:val="single" w:sz="4" w:space="0" w:color="auto"/>
              <w:left w:val="nil"/>
              <w:bottom w:val="single" w:sz="8" w:space="0" w:color="auto"/>
              <w:right w:val="nil"/>
            </w:tcBorders>
            <w:shd w:val="clear" w:color="000000" w:fill="FFFFFF"/>
            <w:vAlign w:val="center"/>
            <w:hideMark/>
          </w:tcPr>
          <w:p w14:paraId="4F91DF8E"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 </w:t>
            </w:r>
          </w:p>
        </w:tc>
        <w:tc>
          <w:tcPr>
            <w:tcW w:w="577" w:type="pct"/>
            <w:tcBorders>
              <w:top w:val="single" w:sz="4" w:space="0" w:color="auto"/>
              <w:left w:val="nil"/>
              <w:bottom w:val="single" w:sz="8" w:space="0" w:color="auto"/>
              <w:right w:val="nil"/>
            </w:tcBorders>
            <w:shd w:val="clear" w:color="000000" w:fill="FFFFFF"/>
            <w:vAlign w:val="center"/>
            <w:hideMark/>
          </w:tcPr>
          <w:p w14:paraId="2A3A282C"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 </w:t>
            </w:r>
          </w:p>
        </w:tc>
        <w:tc>
          <w:tcPr>
            <w:tcW w:w="591" w:type="pct"/>
            <w:tcBorders>
              <w:top w:val="single" w:sz="4" w:space="0" w:color="auto"/>
              <w:left w:val="nil"/>
              <w:bottom w:val="single" w:sz="8" w:space="0" w:color="auto"/>
              <w:right w:val="nil"/>
            </w:tcBorders>
            <w:shd w:val="clear" w:color="000000" w:fill="FFFFFF"/>
            <w:vAlign w:val="center"/>
            <w:hideMark/>
          </w:tcPr>
          <w:p w14:paraId="1423F4CE"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 </w:t>
            </w:r>
          </w:p>
        </w:tc>
      </w:tr>
      <w:tr w:rsidR="00206576" w:rsidRPr="00206576" w14:paraId="2A6186DE" w14:textId="77777777" w:rsidTr="00206576">
        <w:trPr>
          <w:trHeight w:val="20"/>
        </w:trPr>
        <w:tc>
          <w:tcPr>
            <w:tcW w:w="2636" w:type="pct"/>
            <w:tcBorders>
              <w:top w:val="nil"/>
              <w:left w:val="nil"/>
              <w:bottom w:val="single" w:sz="8" w:space="0" w:color="auto"/>
              <w:right w:val="nil"/>
            </w:tcBorders>
            <w:shd w:val="clear" w:color="000000" w:fill="FFFFFF"/>
            <w:vAlign w:val="center"/>
            <w:hideMark/>
          </w:tcPr>
          <w:p w14:paraId="5C83C3DE" w14:textId="77777777" w:rsidR="00206576" w:rsidRPr="00206576" w:rsidRDefault="00206576" w:rsidP="00206576">
            <w:pPr>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ABD Doları kurunun % 20 değişmesi halinde:</w:t>
            </w:r>
          </w:p>
        </w:tc>
        <w:tc>
          <w:tcPr>
            <w:tcW w:w="577" w:type="pct"/>
            <w:tcBorders>
              <w:top w:val="nil"/>
              <w:left w:val="nil"/>
              <w:bottom w:val="single" w:sz="8" w:space="0" w:color="auto"/>
              <w:right w:val="nil"/>
            </w:tcBorders>
            <w:shd w:val="clear" w:color="000000" w:fill="FFFFFF"/>
            <w:vAlign w:val="center"/>
            <w:hideMark/>
          </w:tcPr>
          <w:p w14:paraId="45FDF723"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 </w:t>
            </w:r>
          </w:p>
        </w:tc>
        <w:tc>
          <w:tcPr>
            <w:tcW w:w="619" w:type="pct"/>
            <w:tcBorders>
              <w:top w:val="nil"/>
              <w:left w:val="nil"/>
              <w:bottom w:val="single" w:sz="8" w:space="0" w:color="auto"/>
              <w:right w:val="nil"/>
            </w:tcBorders>
            <w:shd w:val="clear" w:color="000000" w:fill="FFFFFF"/>
            <w:vAlign w:val="center"/>
            <w:hideMark/>
          </w:tcPr>
          <w:p w14:paraId="3AFECB3D"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 </w:t>
            </w:r>
          </w:p>
        </w:tc>
        <w:tc>
          <w:tcPr>
            <w:tcW w:w="577" w:type="pct"/>
            <w:tcBorders>
              <w:top w:val="nil"/>
              <w:left w:val="nil"/>
              <w:bottom w:val="single" w:sz="8" w:space="0" w:color="auto"/>
              <w:right w:val="nil"/>
            </w:tcBorders>
            <w:shd w:val="clear" w:color="000000" w:fill="FFFFFF"/>
            <w:vAlign w:val="center"/>
            <w:hideMark/>
          </w:tcPr>
          <w:p w14:paraId="5BC7AE9D"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 </w:t>
            </w:r>
          </w:p>
        </w:tc>
        <w:tc>
          <w:tcPr>
            <w:tcW w:w="591" w:type="pct"/>
            <w:tcBorders>
              <w:top w:val="nil"/>
              <w:left w:val="nil"/>
              <w:bottom w:val="single" w:sz="8" w:space="0" w:color="auto"/>
              <w:right w:val="nil"/>
            </w:tcBorders>
            <w:shd w:val="clear" w:color="000000" w:fill="FFFFFF"/>
            <w:vAlign w:val="center"/>
            <w:hideMark/>
          </w:tcPr>
          <w:p w14:paraId="16829381"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 </w:t>
            </w:r>
          </w:p>
        </w:tc>
      </w:tr>
      <w:tr w:rsidR="00206576" w:rsidRPr="00206576" w14:paraId="20C09872" w14:textId="77777777" w:rsidTr="00206576">
        <w:trPr>
          <w:trHeight w:val="20"/>
        </w:trPr>
        <w:tc>
          <w:tcPr>
            <w:tcW w:w="2636" w:type="pct"/>
            <w:tcBorders>
              <w:top w:val="nil"/>
              <w:left w:val="nil"/>
              <w:bottom w:val="nil"/>
              <w:right w:val="nil"/>
            </w:tcBorders>
            <w:shd w:val="clear" w:color="000000" w:fill="FFFFFF"/>
            <w:vAlign w:val="center"/>
            <w:hideMark/>
          </w:tcPr>
          <w:p w14:paraId="7A7FC5AA" w14:textId="77777777" w:rsidR="00206576" w:rsidRPr="00206576" w:rsidRDefault="00206576" w:rsidP="00206576">
            <w:pPr>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1- ABD Doları net varlık/yükümlülüğü</w:t>
            </w:r>
          </w:p>
        </w:tc>
        <w:tc>
          <w:tcPr>
            <w:tcW w:w="577" w:type="pct"/>
            <w:tcBorders>
              <w:top w:val="nil"/>
              <w:left w:val="nil"/>
              <w:bottom w:val="nil"/>
              <w:right w:val="nil"/>
            </w:tcBorders>
            <w:shd w:val="clear" w:color="000000" w:fill="FFFFFF"/>
            <w:vAlign w:val="center"/>
            <w:hideMark/>
          </w:tcPr>
          <w:p w14:paraId="12CF14DB"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3.193.315</w:t>
            </w:r>
          </w:p>
        </w:tc>
        <w:tc>
          <w:tcPr>
            <w:tcW w:w="619" w:type="pct"/>
            <w:tcBorders>
              <w:top w:val="nil"/>
              <w:left w:val="nil"/>
              <w:bottom w:val="nil"/>
              <w:right w:val="nil"/>
            </w:tcBorders>
            <w:shd w:val="clear" w:color="000000" w:fill="FFFFFF"/>
            <w:vAlign w:val="center"/>
            <w:hideMark/>
          </w:tcPr>
          <w:p w14:paraId="2D5FC00B"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(3.193.315)</w:t>
            </w:r>
          </w:p>
        </w:tc>
        <w:tc>
          <w:tcPr>
            <w:tcW w:w="577" w:type="pct"/>
            <w:tcBorders>
              <w:top w:val="nil"/>
              <w:left w:val="nil"/>
              <w:bottom w:val="nil"/>
              <w:right w:val="nil"/>
            </w:tcBorders>
            <w:shd w:val="clear" w:color="000000" w:fill="FFFFFF"/>
            <w:vAlign w:val="center"/>
            <w:hideMark/>
          </w:tcPr>
          <w:p w14:paraId="4D573F76"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3.193.315</w:t>
            </w:r>
          </w:p>
        </w:tc>
        <w:tc>
          <w:tcPr>
            <w:tcW w:w="591" w:type="pct"/>
            <w:tcBorders>
              <w:top w:val="nil"/>
              <w:left w:val="nil"/>
              <w:bottom w:val="nil"/>
              <w:right w:val="nil"/>
            </w:tcBorders>
            <w:shd w:val="clear" w:color="000000" w:fill="FFFFFF"/>
            <w:vAlign w:val="center"/>
            <w:hideMark/>
          </w:tcPr>
          <w:p w14:paraId="272A6710"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(3.193.315)</w:t>
            </w:r>
          </w:p>
        </w:tc>
      </w:tr>
      <w:tr w:rsidR="00206576" w:rsidRPr="00206576" w14:paraId="515BFD05" w14:textId="77777777" w:rsidTr="00206576">
        <w:trPr>
          <w:trHeight w:val="20"/>
        </w:trPr>
        <w:tc>
          <w:tcPr>
            <w:tcW w:w="2636" w:type="pct"/>
            <w:tcBorders>
              <w:top w:val="nil"/>
              <w:left w:val="nil"/>
              <w:bottom w:val="single" w:sz="8" w:space="0" w:color="auto"/>
              <w:right w:val="nil"/>
            </w:tcBorders>
            <w:shd w:val="clear" w:color="000000" w:fill="FFFFFF"/>
            <w:vAlign w:val="center"/>
            <w:hideMark/>
          </w:tcPr>
          <w:p w14:paraId="17A519C5" w14:textId="77777777" w:rsidR="00206576" w:rsidRPr="00206576" w:rsidRDefault="00206576" w:rsidP="00206576">
            <w:pPr>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2- ABD Doları riskinden korunan kısım (-)</w:t>
            </w:r>
          </w:p>
        </w:tc>
        <w:tc>
          <w:tcPr>
            <w:tcW w:w="577" w:type="pct"/>
            <w:tcBorders>
              <w:top w:val="nil"/>
              <w:left w:val="nil"/>
              <w:bottom w:val="single" w:sz="8" w:space="0" w:color="auto"/>
              <w:right w:val="nil"/>
            </w:tcBorders>
            <w:shd w:val="clear" w:color="000000" w:fill="FFFFFF"/>
            <w:vAlign w:val="center"/>
            <w:hideMark/>
          </w:tcPr>
          <w:p w14:paraId="33DA5191"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w:t>
            </w:r>
          </w:p>
        </w:tc>
        <w:tc>
          <w:tcPr>
            <w:tcW w:w="619" w:type="pct"/>
            <w:tcBorders>
              <w:top w:val="nil"/>
              <w:left w:val="nil"/>
              <w:bottom w:val="single" w:sz="8" w:space="0" w:color="auto"/>
              <w:right w:val="nil"/>
            </w:tcBorders>
            <w:shd w:val="clear" w:color="000000" w:fill="FFFFFF"/>
            <w:vAlign w:val="center"/>
            <w:hideMark/>
          </w:tcPr>
          <w:p w14:paraId="5977E797"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w:t>
            </w:r>
          </w:p>
        </w:tc>
        <w:tc>
          <w:tcPr>
            <w:tcW w:w="577" w:type="pct"/>
            <w:tcBorders>
              <w:top w:val="nil"/>
              <w:left w:val="nil"/>
              <w:bottom w:val="single" w:sz="8" w:space="0" w:color="auto"/>
              <w:right w:val="nil"/>
            </w:tcBorders>
            <w:shd w:val="clear" w:color="000000" w:fill="FFFFFF"/>
            <w:vAlign w:val="center"/>
            <w:hideMark/>
          </w:tcPr>
          <w:p w14:paraId="67FC635F"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w:t>
            </w:r>
          </w:p>
        </w:tc>
        <w:tc>
          <w:tcPr>
            <w:tcW w:w="591" w:type="pct"/>
            <w:tcBorders>
              <w:top w:val="nil"/>
              <w:left w:val="nil"/>
              <w:bottom w:val="single" w:sz="8" w:space="0" w:color="auto"/>
              <w:right w:val="nil"/>
            </w:tcBorders>
            <w:shd w:val="clear" w:color="000000" w:fill="FFFFFF"/>
            <w:vAlign w:val="center"/>
            <w:hideMark/>
          </w:tcPr>
          <w:p w14:paraId="587D1358"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w:t>
            </w:r>
          </w:p>
        </w:tc>
      </w:tr>
      <w:tr w:rsidR="00206576" w:rsidRPr="00206576" w14:paraId="3F3715A3" w14:textId="77777777" w:rsidTr="00206576">
        <w:trPr>
          <w:trHeight w:val="20"/>
        </w:trPr>
        <w:tc>
          <w:tcPr>
            <w:tcW w:w="2636" w:type="pct"/>
            <w:tcBorders>
              <w:top w:val="single" w:sz="8" w:space="0" w:color="auto"/>
              <w:left w:val="nil"/>
              <w:bottom w:val="single" w:sz="8" w:space="0" w:color="auto"/>
              <w:right w:val="nil"/>
            </w:tcBorders>
            <w:shd w:val="clear" w:color="000000" w:fill="FFFFFF"/>
            <w:vAlign w:val="center"/>
            <w:hideMark/>
          </w:tcPr>
          <w:p w14:paraId="510691CA" w14:textId="77777777" w:rsidR="00206576" w:rsidRPr="00206576" w:rsidRDefault="00206576" w:rsidP="00206576">
            <w:pPr>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3- ABD Dolar</w:t>
            </w:r>
            <w:r w:rsidRPr="00206576">
              <w:rPr>
                <w:rFonts w:ascii="Arial Narrow" w:eastAsia="Times New Roman" w:hAnsi="Arial Narrow" w:cs="Calibri"/>
                <w:color w:val="000000"/>
                <w:sz w:val="22"/>
                <w:szCs w:val="22"/>
              </w:rPr>
              <w:t xml:space="preserve">ı </w:t>
            </w:r>
            <w:r w:rsidRPr="00206576">
              <w:rPr>
                <w:rFonts w:ascii="Arial Narrow" w:eastAsia="Times New Roman" w:hAnsi="Arial Narrow" w:cs="Calibri"/>
                <w:b/>
                <w:bCs/>
                <w:color w:val="000000"/>
                <w:sz w:val="22"/>
                <w:szCs w:val="22"/>
              </w:rPr>
              <w:t>Net Etki (1+2)</w:t>
            </w:r>
          </w:p>
        </w:tc>
        <w:tc>
          <w:tcPr>
            <w:tcW w:w="577" w:type="pct"/>
            <w:tcBorders>
              <w:top w:val="single" w:sz="8" w:space="0" w:color="auto"/>
              <w:left w:val="nil"/>
              <w:bottom w:val="single" w:sz="8" w:space="0" w:color="auto"/>
              <w:right w:val="nil"/>
            </w:tcBorders>
            <w:shd w:val="clear" w:color="000000" w:fill="FFFFFF"/>
            <w:vAlign w:val="center"/>
            <w:hideMark/>
          </w:tcPr>
          <w:p w14:paraId="0413DE95"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3.193.315</w:t>
            </w:r>
          </w:p>
        </w:tc>
        <w:tc>
          <w:tcPr>
            <w:tcW w:w="619" w:type="pct"/>
            <w:tcBorders>
              <w:top w:val="single" w:sz="8" w:space="0" w:color="auto"/>
              <w:left w:val="nil"/>
              <w:bottom w:val="single" w:sz="8" w:space="0" w:color="auto"/>
              <w:right w:val="nil"/>
            </w:tcBorders>
            <w:shd w:val="clear" w:color="000000" w:fill="FFFFFF"/>
            <w:vAlign w:val="center"/>
            <w:hideMark/>
          </w:tcPr>
          <w:p w14:paraId="094EB8B3"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(3.193.315)</w:t>
            </w:r>
          </w:p>
        </w:tc>
        <w:tc>
          <w:tcPr>
            <w:tcW w:w="577" w:type="pct"/>
            <w:tcBorders>
              <w:top w:val="single" w:sz="8" w:space="0" w:color="auto"/>
              <w:left w:val="nil"/>
              <w:bottom w:val="single" w:sz="8" w:space="0" w:color="auto"/>
              <w:right w:val="nil"/>
            </w:tcBorders>
            <w:shd w:val="clear" w:color="000000" w:fill="FFFFFF"/>
            <w:vAlign w:val="center"/>
            <w:hideMark/>
          </w:tcPr>
          <w:p w14:paraId="2C1051D7"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3.193.315</w:t>
            </w:r>
          </w:p>
        </w:tc>
        <w:tc>
          <w:tcPr>
            <w:tcW w:w="591" w:type="pct"/>
            <w:tcBorders>
              <w:top w:val="single" w:sz="8" w:space="0" w:color="auto"/>
              <w:left w:val="nil"/>
              <w:bottom w:val="single" w:sz="8" w:space="0" w:color="auto"/>
              <w:right w:val="nil"/>
            </w:tcBorders>
            <w:shd w:val="clear" w:color="000000" w:fill="FFFFFF"/>
            <w:vAlign w:val="center"/>
            <w:hideMark/>
          </w:tcPr>
          <w:p w14:paraId="09208265"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(3.193.315)</w:t>
            </w:r>
          </w:p>
        </w:tc>
      </w:tr>
      <w:tr w:rsidR="00206576" w:rsidRPr="00206576" w14:paraId="46DEC19C" w14:textId="77777777" w:rsidTr="00206576">
        <w:trPr>
          <w:trHeight w:val="20"/>
        </w:trPr>
        <w:tc>
          <w:tcPr>
            <w:tcW w:w="2636" w:type="pct"/>
            <w:tcBorders>
              <w:top w:val="nil"/>
              <w:left w:val="nil"/>
              <w:bottom w:val="single" w:sz="8" w:space="0" w:color="auto"/>
              <w:right w:val="nil"/>
            </w:tcBorders>
            <w:shd w:val="clear" w:color="000000" w:fill="FFFFFF"/>
            <w:vAlign w:val="center"/>
            <w:hideMark/>
          </w:tcPr>
          <w:p w14:paraId="3F45E9DA" w14:textId="77777777" w:rsidR="00206576" w:rsidRPr="00206576" w:rsidRDefault="00206576" w:rsidP="00206576">
            <w:pPr>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Avro kurunun % 20 değişmesi halinde:</w:t>
            </w:r>
          </w:p>
        </w:tc>
        <w:tc>
          <w:tcPr>
            <w:tcW w:w="577" w:type="pct"/>
            <w:tcBorders>
              <w:top w:val="nil"/>
              <w:left w:val="nil"/>
              <w:bottom w:val="single" w:sz="8" w:space="0" w:color="auto"/>
              <w:right w:val="nil"/>
            </w:tcBorders>
            <w:shd w:val="clear" w:color="000000" w:fill="FFFFFF"/>
            <w:vAlign w:val="center"/>
            <w:hideMark/>
          </w:tcPr>
          <w:p w14:paraId="78292FA7"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 </w:t>
            </w:r>
          </w:p>
        </w:tc>
        <w:tc>
          <w:tcPr>
            <w:tcW w:w="619" w:type="pct"/>
            <w:tcBorders>
              <w:top w:val="nil"/>
              <w:left w:val="nil"/>
              <w:bottom w:val="single" w:sz="8" w:space="0" w:color="auto"/>
              <w:right w:val="nil"/>
            </w:tcBorders>
            <w:shd w:val="clear" w:color="000000" w:fill="FFFFFF"/>
            <w:vAlign w:val="center"/>
            <w:hideMark/>
          </w:tcPr>
          <w:p w14:paraId="5F16033E"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 </w:t>
            </w:r>
          </w:p>
        </w:tc>
        <w:tc>
          <w:tcPr>
            <w:tcW w:w="577" w:type="pct"/>
            <w:tcBorders>
              <w:top w:val="nil"/>
              <w:left w:val="nil"/>
              <w:bottom w:val="single" w:sz="8" w:space="0" w:color="auto"/>
              <w:right w:val="nil"/>
            </w:tcBorders>
            <w:shd w:val="clear" w:color="000000" w:fill="FFFFFF"/>
            <w:vAlign w:val="center"/>
            <w:hideMark/>
          </w:tcPr>
          <w:p w14:paraId="6A8738D0"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 </w:t>
            </w:r>
          </w:p>
        </w:tc>
        <w:tc>
          <w:tcPr>
            <w:tcW w:w="591" w:type="pct"/>
            <w:tcBorders>
              <w:top w:val="nil"/>
              <w:left w:val="nil"/>
              <w:bottom w:val="single" w:sz="8" w:space="0" w:color="auto"/>
              <w:right w:val="nil"/>
            </w:tcBorders>
            <w:shd w:val="clear" w:color="000000" w:fill="FFFFFF"/>
            <w:vAlign w:val="center"/>
            <w:hideMark/>
          </w:tcPr>
          <w:p w14:paraId="609B74DA"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 </w:t>
            </w:r>
          </w:p>
        </w:tc>
      </w:tr>
      <w:tr w:rsidR="00206576" w:rsidRPr="00206576" w14:paraId="312C0CCA" w14:textId="77777777" w:rsidTr="00206576">
        <w:trPr>
          <w:trHeight w:val="20"/>
        </w:trPr>
        <w:tc>
          <w:tcPr>
            <w:tcW w:w="2636" w:type="pct"/>
            <w:tcBorders>
              <w:top w:val="nil"/>
              <w:left w:val="nil"/>
              <w:bottom w:val="nil"/>
              <w:right w:val="nil"/>
            </w:tcBorders>
            <w:shd w:val="clear" w:color="000000" w:fill="FFFFFF"/>
            <w:vAlign w:val="center"/>
            <w:hideMark/>
          </w:tcPr>
          <w:p w14:paraId="6AB66585" w14:textId="77777777" w:rsidR="00206576" w:rsidRPr="00206576" w:rsidRDefault="00206576" w:rsidP="00206576">
            <w:pPr>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4- Avro net varlık/yükümlülüğü</w:t>
            </w:r>
          </w:p>
        </w:tc>
        <w:tc>
          <w:tcPr>
            <w:tcW w:w="577" w:type="pct"/>
            <w:tcBorders>
              <w:top w:val="nil"/>
              <w:left w:val="nil"/>
              <w:bottom w:val="nil"/>
              <w:right w:val="nil"/>
            </w:tcBorders>
            <w:shd w:val="clear" w:color="000000" w:fill="FFFFFF"/>
            <w:vAlign w:val="center"/>
            <w:hideMark/>
          </w:tcPr>
          <w:p w14:paraId="72619613"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275.543</w:t>
            </w:r>
          </w:p>
        </w:tc>
        <w:tc>
          <w:tcPr>
            <w:tcW w:w="619" w:type="pct"/>
            <w:tcBorders>
              <w:top w:val="nil"/>
              <w:left w:val="nil"/>
              <w:bottom w:val="nil"/>
              <w:right w:val="nil"/>
            </w:tcBorders>
            <w:shd w:val="clear" w:color="000000" w:fill="FFFFFF"/>
            <w:vAlign w:val="center"/>
            <w:hideMark/>
          </w:tcPr>
          <w:p w14:paraId="24C75349"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(275.543)</w:t>
            </w:r>
          </w:p>
        </w:tc>
        <w:tc>
          <w:tcPr>
            <w:tcW w:w="577" w:type="pct"/>
            <w:tcBorders>
              <w:top w:val="nil"/>
              <w:left w:val="nil"/>
              <w:bottom w:val="nil"/>
              <w:right w:val="nil"/>
            </w:tcBorders>
            <w:shd w:val="clear" w:color="000000" w:fill="FFFFFF"/>
            <w:vAlign w:val="center"/>
            <w:hideMark/>
          </w:tcPr>
          <w:p w14:paraId="0DD2DF14"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275.543</w:t>
            </w:r>
          </w:p>
        </w:tc>
        <w:tc>
          <w:tcPr>
            <w:tcW w:w="591" w:type="pct"/>
            <w:tcBorders>
              <w:top w:val="nil"/>
              <w:left w:val="nil"/>
              <w:bottom w:val="nil"/>
              <w:right w:val="nil"/>
            </w:tcBorders>
            <w:shd w:val="clear" w:color="000000" w:fill="FFFFFF"/>
            <w:vAlign w:val="center"/>
            <w:hideMark/>
          </w:tcPr>
          <w:p w14:paraId="6DC4C7A6"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(275.543)</w:t>
            </w:r>
          </w:p>
        </w:tc>
      </w:tr>
      <w:tr w:rsidR="00206576" w:rsidRPr="00206576" w14:paraId="76A267F3" w14:textId="77777777" w:rsidTr="00206576">
        <w:trPr>
          <w:trHeight w:val="20"/>
        </w:trPr>
        <w:tc>
          <w:tcPr>
            <w:tcW w:w="2636" w:type="pct"/>
            <w:tcBorders>
              <w:top w:val="nil"/>
              <w:left w:val="nil"/>
              <w:bottom w:val="single" w:sz="8" w:space="0" w:color="auto"/>
              <w:right w:val="nil"/>
            </w:tcBorders>
            <w:shd w:val="clear" w:color="000000" w:fill="FFFFFF"/>
            <w:vAlign w:val="center"/>
            <w:hideMark/>
          </w:tcPr>
          <w:p w14:paraId="01F36100" w14:textId="77777777" w:rsidR="00206576" w:rsidRPr="00206576" w:rsidRDefault="00206576" w:rsidP="00206576">
            <w:pPr>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5- Avro riskinden korunan kısım (-)</w:t>
            </w:r>
          </w:p>
        </w:tc>
        <w:tc>
          <w:tcPr>
            <w:tcW w:w="577" w:type="pct"/>
            <w:tcBorders>
              <w:top w:val="nil"/>
              <w:left w:val="nil"/>
              <w:bottom w:val="single" w:sz="8" w:space="0" w:color="auto"/>
              <w:right w:val="nil"/>
            </w:tcBorders>
            <w:shd w:val="clear" w:color="000000" w:fill="FFFFFF"/>
            <w:vAlign w:val="center"/>
            <w:hideMark/>
          </w:tcPr>
          <w:p w14:paraId="70DCF8A4"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w:t>
            </w:r>
          </w:p>
        </w:tc>
        <w:tc>
          <w:tcPr>
            <w:tcW w:w="619" w:type="pct"/>
            <w:tcBorders>
              <w:top w:val="nil"/>
              <w:left w:val="nil"/>
              <w:bottom w:val="single" w:sz="8" w:space="0" w:color="auto"/>
              <w:right w:val="nil"/>
            </w:tcBorders>
            <w:shd w:val="clear" w:color="000000" w:fill="FFFFFF"/>
            <w:vAlign w:val="center"/>
            <w:hideMark/>
          </w:tcPr>
          <w:p w14:paraId="683B9BE5"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w:t>
            </w:r>
          </w:p>
        </w:tc>
        <w:tc>
          <w:tcPr>
            <w:tcW w:w="577" w:type="pct"/>
            <w:tcBorders>
              <w:top w:val="nil"/>
              <w:left w:val="nil"/>
              <w:bottom w:val="single" w:sz="8" w:space="0" w:color="auto"/>
              <w:right w:val="nil"/>
            </w:tcBorders>
            <w:shd w:val="clear" w:color="000000" w:fill="FFFFFF"/>
            <w:vAlign w:val="center"/>
            <w:hideMark/>
          </w:tcPr>
          <w:p w14:paraId="51D89BBF"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w:t>
            </w:r>
          </w:p>
        </w:tc>
        <w:tc>
          <w:tcPr>
            <w:tcW w:w="591" w:type="pct"/>
            <w:tcBorders>
              <w:top w:val="nil"/>
              <w:left w:val="nil"/>
              <w:bottom w:val="single" w:sz="8" w:space="0" w:color="auto"/>
              <w:right w:val="nil"/>
            </w:tcBorders>
            <w:shd w:val="clear" w:color="000000" w:fill="FFFFFF"/>
            <w:vAlign w:val="center"/>
            <w:hideMark/>
          </w:tcPr>
          <w:p w14:paraId="7DDBDC61" w14:textId="77777777" w:rsidR="00206576" w:rsidRPr="00206576" w:rsidRDefault="00206576" w:rsidP="00206576">
            <w:pPr>
              <w:jc w:val="right"/>
              <w:rPr>
                <w:rFonts w:ascii="Arial Narrow" w:eastAsia="Times New Roman" w:hAnsi="Arial Narrow" w:cs="Calibri"/>
                <w:color w:val="000000"/>
                <w:sz w:val="22"/>
                <w:szCs w:val="22"/>
              </w:rPr>
            </w:pPr>
            <w:r w:rsidRPr="00206576">
              <w:rPr>
                <w:rFonts w:ascii="Arial Narrow" w:eastAsia="Times New Roman" w:hAnsi="Arial Narrow" w:cs="Calibri"/>
                <w:color w:val="000000"/>
                <w:sz w:val="22"/>
                <w:szCs w:val="22"/>
              </w:rPr>
              <w:t>--</w:t>
            </w:r>
          </w:p>
        </w:tc>
      </w:tr>
      <w:tr w:rsidR="00206576" w:rsidRPr="00206576" w14:paraId="15414EC2" w14:textId="77777777" w:rsidTr="00206576">
        <w:trPr>
          <w:trHeight w:val="20"/>
        </w:trPr>
        <w:tc>
          <w:tcPr>
            <w:tcW w:w="2636" w:type="pct"/>
            <w:tcBorders>
              <w:top w:val="single" w:sz="8" w:space="0" w:color="auto"/>
              <w:left w:val="nil"/>
              <w:bottom w:val="single" w:sz="8" w:space="0" w:color="auto"/>
              <w:right w:val="nil"/>
            </w:tcBorders>
            <w:shd w:val="clear" w:color="000000" w:fill="FFFFFF"/>
            <w:vAlign w:val="center"/>
            <w:hideMark/>
          </w:tcPr>
          <w:p w14:paraId="4F7AD913" w14:textId="77777777" w:rsidR="00206576" w:rsidRPr="00206576" w:rsidRDefault="00206576" w:rsidP="00206576">
            <w:pPr>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6- Avro Net Etki (4+5)</w:t>
            </w:r>
          </w:p>
        </w:tc>
        <w:tc>
          <w:tcPr>
            <w:tcW w:w="577" w:type="pct"/>
            <w:tcBorders>
              <w:top w:val="single" w:sz="8" w:space="0" w:color="auto"/>
              <w:left w:val="nil"/>
              <w:bottom w:val="single" w:sz="8" w:space="0" w:color="auto"/>
              <w:right w:val="nil"/>
            </w:tcBorders>
            <w:shd w:val="clear" w:color="000000" w:fill="FFFFFF"/>
            <w:vAlign w:val="center"/>
            <w:hideMark/>
          </w:tcPr>
          <w:p w14:paraId="36E69B39"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275.543</w:t>
            </w:r>
          </w:p>
        </w:tc>
        <w:tc>
          <w:tcPr>
            <w:tcW w:w="619" w:type="pct"/>
            <w:tcBorders>
              <w:top w:val="single" w:sz="8" w:space="0" w:color="auto"/>
              <w:left w:val="nil"/>
              <w:bottom w:val="single" w:sz="8" w:space="0" w:color="auto"/>
              <w:right w:val="nil"/>
            </w:tcBorders>
            <w:shd w:val="clear" w:color="000000" w:fill="FFFFFF"/>
            <w:vAlign w:val="center"/>
            <w:hideMark/>
          </w:tcPr>
          <w:p w14:paraId="47DDB412"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(275.543)</w:t>
            </w:r>
          </w:p>
        </w:tc>
        <w:tc>
          <w:tcPr>
            <w:tcW w:w="577" w:type="pct"/>
            <w:tcBorders>
              <w:top w:val="single" w:sz="8" w:space="0" w:color="auto"/>
              <w:left w:val="nil"/>
              <w:bottom w:val="single" w:sz="8" w:space="0" w:color="auto"/>
              <w:right w:val="nil"/>
            </w:tcBorders>
            <w:shd w:val="clear" w:color="000000" w:fill="FFFFFF"/>
            <w:vAlign w:val="center"/>
            <w:hideMark/>
          </w:tcPr>
          <w:p w14:paraId="1F51F2A1"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275.543</w:t>
            </w:r>
          </w:p>
        </w:tc>
        <w:tc>
          <w:tcPr>
            <w:tcW w:w="591" w:type="pct"/>
            <w:tcBorders>
              <w:top w:val="single" w:sz="8" w:space="0" w:color="auto"/>
              <w:left w:val="nil"/>
              <w:bottom w:val="single" w:sz="8" w:space="0" w:color="auto"/>
              <w:right w:val="nil"/>
            </w:tcBorders>
            <w:shd w:val="clear" w:color="000000" w:fill="FFFFFF"/>
            <w:vAlign w:val="center"/>
            <w:hideMark/>
          </w:tcPr>
          <w:p w14:paraId="25D5C708"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(275.543)</w:t>
            </w:r>
          </w:p>
        </w:tc>
      </w:tr>
      <w:tr w:rsidR="00206576" w:rsidRPr="00206576" w14:paraId="6F00B75C" w14:textId="77777777" w:rsidTr="00206576">
        <w:trPr>
          <w:trHeight w:val="20"/>
        </w:trPr>
        <w:tc>
          <w:tcPr>
            <w:tcW w:w="2636" w:type="pct"/>
            <w:tcBorders>
              <w:top w:val="nil"/>
              <w:left w:val="nil"/>
              <w:bottom w:val="single" w:sz="8" w:space="0" w:color="auto"/>
              <w:right w:val="nil"/>
            </w:tcBorders>
            <w:shd w:val="clear" w:color="000000" w:fill="FFFFFF"/>
            <w:vAlign w:val="center"/>
            <w:hideMark/>
          </w:tcPr>
          <w:p w14:paraId="05771B95" w14:textId="77777777" w:rsidR="00206576" w:rsidRPr="00206576" w:rsidRDefault="00206576" w:rsidP="00206576">
            <w:pPr>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TOPLAM (3+6+9)</w:t>
            </w:r>
          </w:p>
        </w:tc>
        <w:tc>
          <w:tcPr>
            <w:tcW w:w="577" w:type="pct"/>
            <w:tcBorders>
              <w:top w:val="nil"/>
              <w:left w:val="nil"/>
              <w:bottom w:val="single" w:sz="8" w:space="0" w:color="auto"/>
              <w:right w:val="nil"/>
            </w:tcBorders>
            <w:shd w:val="clear" w:color="000000" w:fill="FFFFFF"/>
            <w:vAlign w:val="center"/>
            <w:hideMark/>
          </w:tcPr>
          <w:p w14:paraId="4569D1F6"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3.468.858</w:t>
            </w:r>
          </w:p>
        </w:tc>
        <w:tc>
          <w:tcPr>
            <w:tcW w:w="619" w:type="pct"/>
            <w:tcBorders>
              <w:top w:val="nil"/>
              <w:left w:val="nil"/>
              <w:bottom w:val="single" w:sz="8" w:space="0" w:color="auto"/>
              <w:right w:val="nil"/>
            </w:tcBorders>
            <w:shd w:val="clear" w:color="000000" w:fill="FFFFFF"/>
            <w:vAlign w:val="center"/>
            <w:hideMark/>
          </w:tcPr>
          <w:p w14:paraId="07A89201"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(3.468.858)</w:t>
            </w:r>
          </w:p>
        </w:tc>
        <w:tc>
          <w:tcPr>
            <w:tcW w:w="577" w:type="pct"/>
            <w:tcBorders>
              <w:top w:val="nil"/>
              <w:left w:val="nil"/>
              <w:bottom w:val="single" w:sz="8" w:space="0" w:color="auto"/>
              <w:right w:val="nil"/>
            </w:tcBorders>
            <w:shd w:val="clear" w:color="000000" w:fill="FFFFFF"/>
            <w:vAlign w:val="center"/>
            <w:hideMark/>
          </w:tcPr>
          <w:p w14:paraId="68F5D65A"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3.468.858</w:t>
            </w:r>
          </w:p>
        </w:tc>
        <w:tc>
          <w:tcPr>
            <w:tcW w:w="591" w:type="pct"/>
            <w:tcBorders>
              <w:top w:val="nil"/>
              <w:left w:val="nil"/>
              <w:bottom w:val="single" w:sz="8" w:space="0" w:color="auto"/>
              <w:right w:val="nil"/>
            </w:tcBorders>
            <w:shd w:val="clear" w:color="000000" w:fill="FFFFFF"/>
            <w:vAlign w:val="center"/>
            <w:hideMark/>
          </w:tcPr>
          <w:p w14:paraId="3A2D180F" w14:textId="77777777" w:rsidR="00206576" w:rsidRPr="00206576" w:rsidRDefault="00206576" w:rsidP="00206576">
            <w:pPr>
              <w:jc w:val="right"/>
              <w:rPr>
                <w:rFonts w:ascii="Arial Narrow" w:eastAsia="Times New Roman" w:hAnsi="Arial Narrow" w:cs="Calibri"/>
                <w:b/>
                <w:bCs/>
                <w:color w:val="000000"/>
                <w:sz w:val="22"/>
                <w:szCs w:val="22"/>
              </w:rPr>
            </w:pPr>
            <w:r w:rsidRPr="00206576">
              <w:rPr>
                <w:rFonts w:ascii="Arial Narrow" w:eastAsia="Times New Roman" w:hAnsi="Arial Narrow" w:cs="Calibri"/>
                <w:b/>
                <w:bCs/>
                <w:color w:val="000000"/>
                <w:sz w:val="22"/>
                <w:szCs w:val="22"/>
              </w:rPr>
              <w:t>(3.468.858)</w:t>
            </w:r>
          </w:p>
        </w:tc>
      </w:tr>
    </w:tbl>
    <w:p w14:paraId="08E3AB2B" w14:textId="77777777" w:rsidR="002A27CF" w:rsidRPr="006D2E0B" w:rsidRDefault="002A27CF" w:rsidP="002A27CF">
      <w:pPr>
        <w:spacing w:line="259" w:lineRule="auto"/>
        <w:jc w:val="both"/>
        <w:rPr>
          <w:rFonts w:ascii="Arial Narrow" w:hAnsi="Arial Narrow"/>
          <w:spacing w:val="-3"/>
          <w:sz w:val="22"/>
          <w:szCs w:val="22"/>
        </w:rPr>
      </w:pPr>
    </w:p>
    <w:p w14:paraId="533F01CB" w14:textId="14C5F54F" w:rsidR="00C93DDD" w:rsidRPr="006D2E0B" w:rsidRDefault="002A27CF" w:rsidP="002A27CF">
      <w:pPr>
        <w:spacing w:after="160" w:line="259" w:lineRule="auto"/>
        <w:jc w:val="both"/>
        <w:rPr>
          <w:rFonts w:ascii="Arial Narrow" w:hAnsi="Arial Narrow"/>
          <w:spacing w:val="-3"/>
          <w:sz w:val="22"/>
          <w:szCs w:val="22"/>
        </w:rPr>
      </w:pPr>
      <w:r w:rsidRPr="006D2E0B">
        <w:rPr>
          <w:rFonts w:ascii="Arial Narrow" w:hAnsi="Arial Narrow"/>
          <w:spacing w:val="-3"/>
          <w:sz w:val="22"/>
          <w:szCs w:val="22"/>
        </w:rPr>
        <w:t>3</w:t>
      </w:r>
      <w:r w:rsidR="005F7E27">
        <w:rPr>
          <w:rFonts w:ascii="Arial Narrow" w:hAnsi="Arial Narrow"/>
          <w:spacing w:val="-3"/>
          <w:sz w:val="22"/>
          <w:szCs w:val="22"/>
        </w:rPr>
        <w:t>0</w:t>
      </w:r>
      <w:r w:rsidRPr="006D2E0B">
        <w:rPr>
          <w:rFonts w:ascii="Arial Narrow" w:hAnsi="Arial Narrow"/>
          <w:spacing w:val="-3"/>
          <w:sz w:val="22"/>
          <w:szCs w:val="22"/>
        </w:rPr>
        <w:t>.</w:t>
      </w:r>
      <w:r w:rsidR="005F7E27">
        <w:rPr>
          <w:rFonts w:ascii="Arial Narrow" w:hAnsi="Arial Narrow"/>
          <w:spacing w:val="-3"/>
          <w:sz w:val="22"/>
          <w:szCs w:val="22"/>
        </w:rPr>
        <w:t>06</w:t>
      </w:r>
      <w:r w:rsidRPr="006D2E0B">
        <w:rPr>
          <w:rFonts w:ascii="Arial Narrow" w:hAnsi="Arial Narrow"/>
          <w:spacing w:val="-3"/>
          <w:sz w:val="22"/>
          <w:szCs w:val="22"/>
        </w:rPr>
        <w:t>.20</w:t>
      </w:r>
      <w:r w:rsidR="005F7E27">
        <w:rPr>
          <w:rFonts w:ascii="Arial Narrow" w:hAnsi="Arial Narrow"/>
          <w:spacing w:val="-3"/>
          <w:sz w:val="22"/>
          <w:szCs w:val="22"/>
        </w:rPr>
        <w:t>20</w:t>
      </w:r>
      <w:r w:rsidRPr="006D2E0B">
        <w:rPr>
          <w:rFonts w:ascii="Arial Narrow" w:hAnsi="Arial Narrow"/>
          <w:spacing w:val="-3"/>
          <w:sz w:val="22"/>
          <w:szCs w:val="22"/>
        </w:rPr>
        <w:t xml:space="preserve"> tarihi itibariyle olan finansal durum tablosu yabancı para pozisyonuna göre, Türk Lirası ABD Doları ve Avro karşısında % 20 oranında değer kazansaydı / kaybetseydi ve diğer tüm değişkenler sabit kalsaydı, aynı tarihte sona eren hesap döneminde, yabancı para biriminden olan varlık ve yükümlülüklerden oluşan kur farkı karı / zararı sonucu net zarar ABD Doları için </w:t>
      </w:r>
      <w:r w:rsidR="005F7E27">
        <w:rPr>
          <w:rFonts w:ascii="Arial Narrow" w:hAnsi="Arial Narrow"/>
          <w:spacing w:val="-3"/>
          <w:sz w:val="22"/>
          <w:szCs w:val="22"/>
        </w:rPr>
        <w:t>4.454.525</w:t>
      </w:r>
      <w:r w:rsidRPr="006D2E0B">
        <w:rPr>
          <w:rFonts w:ascii="Arial Narrow" w:hAnsi="Arial Narrow"/>
          <w:spacing w:val="-3"/>
          <w:sz w:val="22"/>
          <w:szCs w:val="22"/>
        </w:rPr>
        <w:t xml:space="preserve"> TL ve Avro için </w:t>
      </w:r>
      <w:r w:rsidR="005F7E27">
        <w:rPr>
          <w:rFonts w:ascii="Arial Narrow" w:hAnsi="Arial Narrow"/>
          <w:spacing w:val="-3"/>
          <w:sz w:val="22"/>
          <w:szCs w:val="22"/>
        </w:rPr>
        <w:t>352.685</w:t>
      </w:r>
      <w:r w:rsidRPr="006D2E0B">
        <w:rPr>
          <w:rFonts w:ascii="Arial Narrow" w:hAnsi="Arial Narrow"/>
          <w:spacing w:val="-3"/>
          <w:sz w:val="22"/>
          <w:szCs w:val="22"/>
        </w:rPr>
        <w:t xml:space="preserve"> TL daha yüksek / düşük olacaktı. (31 Aralık 201</w:t>
      </w:r>
      <w:r w:rsidR="005F7E27">
        <w:rPr>
          <w:rFonts w:ascii="Arial Narrow" w:hAnsi="Arial Narrow"/>
          <w:spacing w:val="-3"/>
          <w:sz w:val="22"/>
          <w:szCs w:val="22"/>
        </w:rPr>
        <w:t>9</w:t>
      </w:r>
      <w:r w:rsidRPr="006D2E0B">
        <w:rPr>
          <w:rFonts w:ascii="Arial Narrow" w:hAnsi="Arial Narrow"/>
          <w:spacing w:val="-3"/>
          <w:sz w:val="22"/>
          <w:szCs w:val="22"/>
        </w:rPr>
        <w:t xml:space="preserve">: ABD Doları için </w:t>
      </w:r>
      <w:r w:rsidR="005F7E27">
        <w:rPr>
          <w:rFonts w:ascii="Arial Narrow" w:hAnsi="Arial Narrow"/>
          <w:spacing w:val="-3"/>
          <w:sz w:val="22"/>
          <w:szCs w:val="22"/>
        </w:rPr>
        <w:t xml:space="preserve">3.193.315 </w:t>
      </w:r>
      <w:r w:rsidRPr="006D2E0B">
        <w:rPr>
          <w:rFonts w:ascii="Arial Narrow" w:hAnsi="Arial Narrow"/>
          <w:spacing w:val="-3"/>
          <w:sz w:val="22"/>
          <w:szCs w:val="22"/>
        </w:rPr>
        <w:t xml:space="preserve">TL ve Avro için </w:t>
      </w:r>
      <w:r w:rsidR="005F7E27">
        <w:rPr>
          <w:rFonts w:ascii="Arial Narrow" w:hAnsi="Arial Narrow"/>
          <w:spacing w:val="-3"/>
          <w:sz w:val="22"/>
          <w:szCs w:val="22"/>
        </w:rPr>
        <w:t>275.543</w:t>
      </w:r>
      <w:r w:rsidRPr="006D2E0B">
        <w:rPr>
          <w:rFonts w:ascii="Arial Narrow" w:hAnsi="Arial Narrow"/>
          <w:spacing w:val="-3"/>
          <w:sz w:val="22"/>
          <w:szCs w:val="22"/>
        </w:rPr>
        <w:t xml:space="preserve"> TL).</w:t>
      </w:r>
    </w:p>
    <w:p w14:paraId="00475E98" w14:textId="33754C2A" w:rsidR="000001A3" w:rsidRPr="006D2E0B" w:rsidRDefault="00113DFF" w:rsidP="00463A9B">
      <w:pPr>
        <w:pStyle w:val="BodyText"/>
        <w:tabs>
          <w:tab w:val="left" w:pos="9498"/>
        </w:tabs>
        <w:kinsoku w:val="0"/>
        <w:overflowPunct w:val="0"/>
        <w:spacing w:line="276" w:lineRule="auto"/>
        <w:jc w:val="both"/>
        <w:rPr>
          <w:rFonts w:ascii="Arial Narrow" w:hAnsi="Arial Narrow"/>
          <w:spacing w:val="-2"/>
        </w:rPr>
      </w:pPr>
      <w:r w:rsidRPr="006D2E0B">
        <w:rPr>
          <w:rFonts w:ascii="Arial Narrow" w:hAnsi="Arial Narrow"/>
          <w:b/>
          <w:bCs/>
          <w:spacing w:val="-3"/>
        </w:rPr>
        <w:t>d</w:t>
      </w:r>
      <w:r w:rsidR="00463A9B" w:rsidRPr="006D2E0B">
        <w:rPr>
          <w:rFonts w:ascii="Arial Narrow" w:hAnsi="Arial Narrow"/>
          <w:b/>
          <w:bCs/>
          <w:spacing w:val="-3"/>
        </w:rPr>
        <w:t xml:space="preserve">) </w:t>
      </w:r>
      <w:r w:rsidR="00D41728" w:rsidRPr="006D2E0B">
        <w:rPr>
          <w:rFonts w:ascii="Arial Narrow" w:hAnsi="Arial Narrow"/>
          <w:b/>
          <w:bCs/>
          <w:spacing w:val="-3"/>
        </w:rPr>
        <w:t>Finansal Araçlar Likidite R</w:t>
      </w:r>
      <w:r w:rsidR="000001A3" w:rsidRPr="006D2E0B">
        <w:rPr>
          <w:rFonts w:ascii="Arial Narrow" w:hAnsi="Arial Narrow"/>
          <w:b/>
          <w:bCs/>
          <w:spacing w:val="-3"/>
        </w:rPr>
        <w:t>iski</w:t>
      </w:r>
    </w:p>
    <w:p w14:paraId="4D048D4A" w14:textId="0CC4FB68" w:rsidR="000001A3" w:rsidRPr="006D2E0B" w:rsidRDefault="000001A3" w:rsidP="00F21061">
      <w:pPr>
        <w:pStyle w:val="BodyText"/>
        <w:tabs>
          <w:tab w:val="left" w:pos="9498"/>
        </w:tabs>
        <w:kinsoku w:val="0"/>
        <w:overflowPunct w:val="0"/>
        <w:ind w:left="0"/>
        <w:rPr>
          <w:rFonts w:ascii="Arial Narrow" w:hAnsi="Arial Narrow"/>
          <w:b/>
          <w:bCs/>
        </w:rPr>
      </w:pPr>
    </w:p>
    <w:tbl>
      <w:tblPr>
        <w:tblW w:w="5000" w:type="pct"/>
        <w:tblCellMar>
          <w:left w:w="70" w:type="dxa"/>
          <w:right w:w="70" w:type="dxa"/>
        </w:tblCellMar>
        <w:tblLook w:val="04A0" w:firstRow="1" w:lastRow="0" w:firstColumn="1" w:lastColumn="0" w:noHBand="0" w:noVBand="1"/>
      </w:tblPr>
      <w:tblGrid>
        <w:gridCol w:w="2567"/>
        <w:gridCol w:w="1326"/>
        <w:gridCol w:w="1533"/>
        <w:gridCol w:w="1361"/>
        <w:gridCol w:w="1275"/>
        <w:gridCol w:w="844"/>
        <w:gridCol w:w="844"/>
      </w:tblGrid>
      <w:tr w:rsidR="00F64FD7" w:rsidRPr="00F64FD7" w14:paraId="6C1582D8" w14:textId="77777777" w:rsidTr="00F64FD7">
        <w:trPr>
          <w:trHeight w:val="20"/>
        </w:trPr>
        <w:tc>
          <w:tcPr>
            <w:tcW w:w="1316" w:type="pct"/>
            <w:vMerge w:val="restart"/>
            <w:tcBorders>
              <w:top w:val="single" w:sz="8" w:space="0" w:color="auto"/>
              <w:left w:val="nil"/>
              <w:bottom w:val="single" w:sz="8" w:space="0" w:color="000000"/>
              <w:right w:val="nil"/>
            </w:tcBorders>
            <w:shd w:val="clear" w:color="000000" w:fill="FFFFFF"/>
            <w:vAlign w:val="center"/>
            <w:hideMark/>
          </w:tcPr>
          <w:p w14:paraId="684FB2C5" w14:textId="77777777" w:rsidR="00F64FD7" w:rsidRPr="00F64FD7" w:rsidRDefault="00F64FD7" w:rsidP="00F64FD7">
            <w:pPr>
              <w:rPr>
                <w:rFonts w:ascii="Arial Narrow" w:eastAsia="Times New Roman" w:hAnsi="Arial Narrow" w:cs="Calibri"/>
                <w:b/>
                <w:bCs/>
                <w:color w:val="000000"/>
                <w:sz w:val="20"/>
                <w:szCs w:val="20"/>
              </w:rPr>
            </w:pPr>
            <w:r w:rsidRPr="00F64FD7">
              <w:rPr>
                <w:rFonts w:ascii="Arial Narrow" w:eastAsia="Times New Roman" w:hAnsi="Arial Narrow" w:cs="Calibri"/>
                <w:b/>
                <w:bCs/>
                <w:color w:val="000000"/>
                <w:sz w:val="20"/>
                <w:szCs w:val="20"/>
              </w:rPr>
              <w:t>Cari Dönem</w:t>
            </w:r>
          </w:p>
        </w:tc>
        <w:tc>
          <w:tcPr>
            <w:tcW w:w="680" w:type="pct"/>
            <w:vMerge w:val="restart"/>
            <w:tcBorders>
              <w:top w:val="single" w:sz="8" w:space="0" w:color="auto"/>
              <w:left w:val="nil"/>
              <w:bottom w:val="single" w:sz="8" w:space="0" w:color="000000"/>
              <w:right w:val="nil"/>
            </w:tcBorders>
            <w:shd w:val="clear" w:color="000000" w:fill="FFFFFF"/>
            <w:vAlign w:val="center"/>
            <w:hideMark/>
          </w:tcPr>
          <w:p w14:paraId="548A10E6" w14:textId="77777777" w:rsidR="00F64FD7" w:rsidRPr="00F64FD7" w:rsidRDefault="00F64FD7" w:rsidP="00F64FD7">
            <w:pPr>
              <w:jc w:val="right"/>
              <w:rPr>
                <w:rFonts w:ascii="Arial Narrow" w:eastAsia="Times New Roman" w:hAnsi="Arial Narrow" w:cs="Calibri"/>
                <w:b/>
                <w:bCs/>
                <w:color w:val="000000"/>
                <w:sz w:val="20"/>
                <w:szCs w:val="20"/>
              </w:rPr>
            </w:pPr>
            <w:r w:rsidRPr="00F64FD7">
              <w:rPr>
                <w:rFonts w:ascii="Arial Narrow" w:eastAsia="Times New Roman" w:hAnsi="Arial Narrow" w:cs="Calibri"/>
                <w:b/>
                <w:bCs/>
                <w:color w:val="000000"/>
                <w:sz w:val="20"/>
                <w:szCs w:val="20"/>
              </w:rPr>
              <w:t>Defter değeri</w:t>
            </w:r>
          </w:p>
        </w:tc>
        <w:tc>
          <w:tcPr>
            <w:tcW w:w="786" w:type="pct"/>
            <w:tcBorders>
              <w:top w:val="single" w:sz="8" w:space="0" w:color="auto"/>
              <w:left w:val="nil"/>
              <w:bottom w:val="nil"/>
              <w:right w:val="nil"/>
            </w:tcBorders>
            <w:shd w:val="clear" w:color="000000" w:fill="FFFFFF"/>
            <w:vAlign w:val="center"/>
            <w:hideMark/>
          </w:tcPr>
          <w:p w14:paraId="4FB71F85" w14:textId="77777777" w:rsidR="00F64FD7" w:rsidRPr="00F64FD7" w:rsidRDefault="00F64FD7" w:rsidP="00F64FD7">
            <w:pPr>
              <w:jc w:val="right"/>
              <w:rPr>
                <w:rFonts w:ascii="Arial Narrow" w:eastAsia="Times New Roman" w:hAnsi="Arial Narrow" w:cs="Calibri"/>
                <w:b/>
                <w:bCs/>
                <w:color w:val="000000"/>
                <w:sz w:val="20"/>
                <w:szCs w:val="20"/>
              </w:rPr>
            </w:pPr>
            <w:r w:rsidRPr="00F64FD7">
              <w:rPr>
                <w:rFonts w:ascii="Arial Narrow" w:eastAsia="Times New Roman" w:hAnsi="Arial Narrow" w:cs="Calibri"/>
                <w:b/>
                <w:bCs/>
                <w:color w:val="000000"/>
                <w:sz w:val="20"/>
                <w:szCs w:val="20"/>
              </w:rPr>
              <w:t>Sözleşmeden kaynaklı nakit akışı</w:t>
            </w:r>
          </w:p>
        </w:tc>
        <w:tc>
          <w:tcPr>
            <w:tcW w:w="698" w:type="pct"/>
            <w:tcBorders>
              <w:top w:val="single" w:sz="8" w:space="0" w:color="auto"/>
              <w:left w:val="nil"/>
              <w:bottom w:val="nil"/>
              <w:right w:val="nil"/>
            </w:tcBorders>
            <w:shd w:val="clear" w:color="000000" w:fill="FFFFFF"/>
            <w:vAlign w:val="center"/>
            <w:hideMark/>
          </w:tcPr>
          <w:p w14:paraId="3F411499" w14:textId="77777777" w:rsidR="00F64FD7" w:rsidRPr="00F64FD7" w:rsidRDefault="00F64FD7" w:rsidP="00F64FD7">
            <w:pPr>
              <w:jc w:val="right"/>
              <w:rPr>
                <w:rFonts w:ascii="Arial Narrow" w:eastAsia="Times New Roman" w:hAnsi="Arial Narrow" w:cs="Calibri"/>
                <w:b/>
                <w:bCs/>
                <w:color w:val="000000"/>
                <w:sz w:val="20"/>
                <w:szCs w:val="20"/>
              </w:rPr>
            </w:pPr>
            <w:r w:rsidRPr="00F64FD7">
              <w:rPr>
                <w:rFonts w:ascii="Arial Narrow" w:eastAsia="Times New Roman" w:hAnsi="Arial Narrow" w:cs="Calibri"/>
                <w:b/>
                <w:bCs/>
                <w:color w:val="000000"/>
                <w:sz w:val="20"/>
                <w:szCs w:val="20"/>
              </w:rPr>
              <w:t xml:space="preserve">3 Aydan </w:t>
            </w:r>
          </w:p>
        </w:tc>
        <w:tc>
          <w:tcPr>
            <w:tcW w:w="654" w:type="pct"/>
            <w:vMerge w:val="restart"/>
            <w:tcBorders>
              <w:top w:val="single" w:sz="8" w:space="0" w:color="auto"/>
              <w:left w:val="nil"/>
              <w:bottom w:val="single" w:sz="8" w:space="0" w:color="000000"/>
              <w:right w:val="nil"/>
            </w:tcBorders>
            <w:shd w:val="clear" w:color="000000" w:fill="FFFFFF"/>
            <w:vAlign w:val="center"/>
            <w:hideMark/>
          </w:tcPr>
          <w:p w14:paraId="3EBFFEE9" w14:textId="77777777" w:rsidR="00F64FD7" w:rsidRPr="00F64FD7" w:rsidRDefault="00F64FD7" w:rsidP="00F64FD7">
            <w:pPr>
              <w:jc w:val="right"/>
              <w:rPr>
                <w:rFonts w:ascii="Arial Narrow" w:eastAsia="Times New Roman" w:hAnsi="Arial Narrow" w:cs="Calibri"/>
                <w:b/>
                <w:bCs/>
                <w:color w:val="000000"/>
                <w:sz w:val="20"/>
                <w:szCs w:val="20"/>
              </w:rPr>
            </w:pPr>
            <w:r w:rsidRPr="00F64FD7">
              <w:rPr>
                <w:rFonts w:ascii="Arial Narrow" w:eastAsia="Times New Roman" w:hAnsi="Arial Narrow" w:cs="Calibri"/>
                <w:b/>
                <w:bCs/>
                <w:color w:val="000000"/>
                <w:sz w:val="20"/>
                <w:szCs w:val="20"/>
              </w:rPr>
              <w:t>3-12 Ay Arası (II)</w:t>
            </w:r>
          </w:p>
        </w:tc>
        <w:tc>
          <w:tcPr>
            <w:tcW w:w="433" w:type="pct"/>
            <w:vMerge w:val="restart"/>
            <w:tcBorders>
              <w:top w:val="single" w:sz="8" w:space="0" w:color="auto"/>
              <w:left w:val="nil"/>
              <w:bottom w:val="single" w:sz="8" w:space="0" w:color="000000"/>
              <w:right w:val="nil"/>
            </w:tcBorders>
            <w:shd w:val="clear" w:color="000000" w:fill="FFFFFF"/>
            <w:vAlign w:val="center"/>
            <w:hideMark/>
          </w:tcPr>
          <w:p w14:paraId="66A2F580" w14:textId="77777777" w:rsidR="00F64FD7" w:rsidRPr="00F64FD7" w:rsidRDefault="00F64FD7" w:rsidP="00F64FD7">
            <w:pPr>
              <w:jc w:val="right"/>
              <w:rPr>
                <w:rFonts w:ascii="Arial Narrow" w:eastAsia="Times New Roman" w:hAnsi="Arial Narrow" w:cs="Calibri"/>
                <w:b/>
                <w:bCs/>
                <w:color w:val="000000"/>
                <w:sz w:val="20"/>
                <w:szCs w:val="20"/>
              </w:rPr>
            </w:pPr>
            <w:r w:rsidRPr="00F64FD7">
              <w:rPr>
                <w:rFonts w:ascii="Arial Narrow" w:eastAsia="Times New Roman" w:hAnsi="Arial Narrow" w:cs="Calibri"/>
                <w:b/>
                <w:bCs/>
                <w:color w:val="000000"/>
                <w:sz w:val="20"/>
                <w:szCs w:val="20"/>
              </w:rPr>
              <w:t>1-5 Yıl Arası (III)</w:t>
            </w:r>
          </w:p>
        </w:tc>
        <w:tc>
          <w:tcPr>
            <w:tcW w:w="433" w:type="pct"/>
            <w:vMerge w:val="restart"/>
            <w:tcBorders>
              <w:top w:val="single" w:sz="8" w:space="0" w:color="auto"/>
              <w:left w:val="nil"/>
              <w:bottom w:val="single" w:sz="8" w:space="0" w:color="000000"/>
              <w:right w:val="nil"/>
            </w:tcBorders>
            <w:shd w:val="clear" w:color="000000" w:fill="FFFFFF"/>
            <w:vAlign w:val="center"/>
            <w:hideMark/>
          </w:tcPr>
          <w:p w14:paraId="14B12CEF" w14:textId="77777777" w:rsidR="00F64FD7" w:rsidRPr="00F64FD7" w:rsidRDefault="00F64FD7" w:rsidP="00F64FD7">
            <w:pPr>
              <w:jc w:val="right"/>
              <w:rPr>
                <w:rFonts w:ascii="Arial Narrow" w:eastAsia="Times New Roman" w:hAnsi="Arial Narrow" w:cs="Calibri"/>
                <w:b/>
                <w:bCs/>
                <w:color w:val="000000"/>
                <w:sz w:val="20"/>
                <w:szCs w:val="20"/>
              </w:rPr>
            </w:pPr>
            <w:r w:rsidRPr="00F64FD7">
              <w:rPr>
                <w:rFonts w:ascii="Arial Narrow" w:eastAsia="Times New Roman" w:hAnsi="Arial Narrow" w:cs="Calibri"/>
                <w:b/>
                <w:bCs/>
                <w:color w:val="000000"/>
                <w:sz w:val="20"/>
                <w:szCs w:val="20"/>
              </w:rPr>
              <w:t>5 Yıldan Uzun</w:t>
            </w:r>
          </w:p>
        </w:tc>
      </w:tr>
      <w:tr w:rsidR="00F64FD7" w:rsidRPr="00F64FD7" w14:paraId="432EA0B7" w14:textId="77777777" w:rsidTr="00F64FD7">
        <w:trPr>
          <w:trHeight w:val="20"/>
        </w:trPr>
        <w:tc>
          <w:tcPr>
            <w:tcW w:w="1316" w:type="pct"/>
            <w:vMerge/>
            <w:tcBorders>
              <w:top w:val="single" w:sz="8" w:space="0" w:color="auto"/>
              <w:left w:val="nil"/>
              <w:bottom w:val="single" w:sz="8" w:space="0" w:color="000000"/>
              <w:right w:val="nil"/>
            </w:tcBorders>
            <w:vAlign w:val="center"/>
            <w:hideMark/>
          </w:tcPr>
          <w:p w14:paraId="10499740" w14:textId="77777777" w:rsidR="00F64FD7" w:rsidRPr="00F64FD7" w:rsidRDefault="00F64FD7" w:rsidP="00F64FD7">
            <w:pPr>
              <w:rPr>
                <w:rFonts w:ascii="Arial Narrow" w:eastAsia="Times New Roman" w:hAnsi="Arial Narrow" w:cs="Calibri"/>
                <w:b/>
                <w:bCs/>
                <w:color w:val="000000"/>
                <w:sz w:val="20"/>
                <w:szCs w:val="20"/>
              </w:rPr>
            </w:pPr>
          </w:p>
        </w:tc>
        <w:tc>
          <w:tcPr>
            <w:tcW w:w="680" w:type="pct"/>
            <w:vMerge/>
            <w:tcBorders>
              <w:top w:val="single" w:sz="8" w:space="0" w:color="auto"/>
              <w:left w:val="nil"/>
              <w:bottom w:val="single" w:sz="8" w:space="0" w:color="000000"/>
              <w:right w:val="nil"/>
            </w:tcBorders>
            <w:vAlign w:val="center"/>
            <w:hideMark/>
          </w:tcPr>
          <w:p w14:paraId="723C329C" w14:textId="77777777" w:rsidR="00F64FD7" w:rsidRPr="00F64FD7" w:rsidRDefault="00F64FD7" w:rsidP="00F64FD7">
            <w:pPr>
              <w:rPr>
                <w:rFonts w:ascii="Arial Narrow" w:eastAsia="Times New Roman" w:hAnsi="Arial Narrow" w:cs="Calibri"/>
                <w:b/>
                <w:bCs/>
                <w:color w:val="000000"/>
                <w:sz w:val="20"/>
                <w:szCs w:val="20"/>
              </w:rPr>
            </w:pPr>
          </w:p>
        </w:tc>
        <w:tc>
          <w:tcPr>
            <w:tcW w:w="786" w:type="pct"/>
            <w:tcBorders>
              <w:top w:val="nil"/>
              <w:left w:val="nil"/>
              <w:bottom w:val="single" w:sz="8" w:space="0" w:color="auto"/>
              <w:right w:val="nil"/>
            </w:tcBorders>
            <w:shd w:val="clear" w:color="000000" w:fill="FFFFFF"/>
            <w:vAlign w:val="center"/>
            <w:hideMark/>
          </w:tcPr>
          <w:p w14:paraId="0A6E8C00" w14:textId="77777777" w:rsidR="00F64FD7" w:rsidRPr="00F64FD7" w:rsidRDefault="00F64FD7" w:rsidP="00F64FD7">
            <w:pPr>
              <w:jc w:val="right"/>
              <w:rPr>
                <w:rFonts w:ascii="Arial Narrow" w:eastAsia="Times New Roman" w:hAnsi="Arial Narrow" w:cs="Calibri"/>
                <w:b/>
                <w:bCs/>
                <w:color w:val="000000"/>
                <w:sz w:val="20"/>
                <w:szCs w:val="20"/>
              </w:rPr>
            </w:pPr>
            <w:r w:rsidRPr="00F64FD7">
              <w:rPr>
                <w:rFonts w:ascii="Arial Narrow" w:eastAsia="Times New Roman" w:hAnsi="Arial Narrow" w:cs="Calibri"/>
                <w:b/>
                <w:bCs/>
                <w:color w:val="000000"/>
                <w:sz w:val="20"/>
                <w:szCs w:val="20"/>
              </w:rPr>
              <w:t>(I+II+III+IV+V)</w:t>
            </w:r>
          </w:p>
        </w:tc>
        <w:tc>
          <w:tcPr>
            <w:tcW w:w="698" w:type="pct"/>
            <w:tcBorders>
              <w:top w:val="nil"/>
              <w:left w:val="nil"/>
              <w:bottom w:val="single" w:sz="8" w:space="0" w:color="auto"/>
              <w:right w:val="nil"/>
            </w:tcBorders>
            <w:shd w:val="clear" w:color="000000" w:fill="FFFFFF"/>
            <w:vAlign w:val="center"/>
            <w:hideMark/>
          </w:tcPr>
          <w:p w14:paraId="4DFDA342" w14:textId="77777777" w:rsidR="00F64FD7" w:rsidRPr="00F64FD7" w:rsidRDefault="00F64FD7" w:rsidP="00F64FD7">
            <w:pPr>
              <w:jc w:val="right"/>
              <w:rPr>
                <w:rFonts w:ascii="Arial Narrow" w:eastAsia="Times New Roman" w:hAnsi="Arial Narrow" w:cs="Calibri"/>
                <w:b/>
                <w:bCs/>
                <w:color w:val="000000"/>
                <w:sz w:val="20"/>
                <w:szCs w:val="20"/>
              </w:rPr>
            </w:pPr>
            <w:r w:rsidRPr="00F64FD7">
              <w:rPr>
                <w:rFonts w:ascii="Arial Narrow" w:eastAsia="Times New Roman" w:hAnsi="Arial Narrow" w:cs="Calibri"/>
                <w:b/>
                <w:bCs/>
                <w:color w:val="000000"/>
                <w:sz w:val="20"/>
                <w:szCs w:val="20"/>
              </w:rPr>
              <w:t>Kısa (I)</w:t>
            </w:r>
          </w:p>
        </w:tc>
        <w:tc>
          <w:tcPr>
            <w:tcW w:w="654" w:type="pct"/>
            <w:vMerge/>
            <w:tcBorders>
              <w:top w:val="single" w:sz="8" w:space="0" w:color="auto"/>
              <w:left w:val="nil"/>
              <w:bottom w:val="single" w:sz="8" w:space="0" w:color="000000"/>
              <w:right w:val="nil"/>
            </w:tcBorders>
            <w:vAlign w:val="center"/>
            <w:hideMark/>
          </w:tcPr>
          <w:p w14:paraId="166CEADA" w14:textId="77777777" w:rsidR="00F64FD7" w:rsidRPr="00F64FD7" w:rsidRDefault="00F64FD7" w:rsidP="00F64FD7">
            <w:pPr>
              <w:rPr>
                <w:rFonts w:ascii="Arial Narrow" w:eastAsia="Times New Roman" w:hAnsi="Arial Narrow" w:cs="Calibri"/>
                <w:b/>
                <w:bCs/>
                <w:color w:val="000000"/>
                <w:sz w:val="20"/>
                <w:szCs w:val="20"/>
              </w:rPr>
            </w:pPr>
          </w:p>
        </w:tc>
        <w:tc>
          <w:tcPr>
            <w:tcW w:w="433" w:type="pct"/>
            <w:vMerge/>
            <w:tcBorders>
              <w:top w:val="single" w:sz="8" w:space="0" w:color="auto"/>
              <w:left w:val="nil"/>
              <w:bottom w:val="single" w:sz="8" w:space="0" w:color="000000"/>
              <w:right w:val="nil"/>
            </w:tcBorders>
            <w:vAlign w:val="center"/>
            <w:hideMark/>
          </w:tcPr>
          <w:p w14:paraId="6B7A78CC" w14:textId="77777777" w:rsidR="00F64FD7" w:rsidRPr="00F64FD7" w:rsidRDefault="00F64FD7" w:rsidP="00F64FD7">
            <w:pPr>
              <w:rPr>
                <w:rFonts w:ascii="Arial Narrow" w:eastAsia="Times New Roman" w:hAnsi="Arial Narrow" w:cs="Calibri"/>
                <w:b/>
                <w:bCs/>
                <w:color w:val="000000"/>
                <w:sz w:val="20"/>
                <w:szCs w:val="20"/>
              </w:rPr>
            </w:pPr>
          </w:p>
        </w:tc>
        <w:tc>
          <w:tcPr>
            <w:tcW w:w="433" w:type="pct"/>
            <w:vMerge/>
            <w:tcBorders>
              <w:top w:val="single" w:sz="8" w:space="0" w:color="auto"/>
              <w:left w:val="nil"/>
              <w:bottom w:val="single" w:sz="8" w:space="0" w:color="000000"/>
              <w:right w:val="nil"/>
            </w:tcBorders>
            <w:vAlign w:val="center"/>
            <w:hideMark/>
          </w:tcPr>
          <w:p w14:paraId="54790E83" w14:textId="77777777" w:rsidR="00F64FD7" w:rsidRPr="00F64FD7" w:rsidRDefault="00F64FD7" w:rsidP="00F64FD7">
            <w:pPr>
              <w:rPr>
                <w:rFonts w:ascii="Arial Narrow" w:eastAsia="Times New Roman" w:hAnsi="Arial Narrow" w:cs="Calibri"/>
                <w:b/>
                <w:bCs/>
                <w:color w:val="000000"/>
                <w:sz w:val="20"/>
                <w:szCs w:val="20"/>
              </w:rPr>
            </w:pPr>
          </w:p>
        </w:tc>
      </w:tr>
      <w:tr w:rsidR="00F64FD7" w:rsidRPr="00F64FD7" w14:paraId="135543A4" w14:textId="77777777" w:rsidTr="00F64FD7">
        <w:trPr>
          <w:trHeight w:val="20"/>
        </w:trPr>
        <w:tc>
          <w:tcPr>
            <w:tcW w:w="1316" w:type="pct"/>
            <w:tcBorders>
              <w:top w:val="nil"/>
              <w:left w:val="nil"/>
              <w:bottom w:val="single" w:sz="8" w:space="0" w:color="auto"/>
              <w:right w:val="nil"/>
            </w:tcBorders>
            <w:shd w:val="clear" w:color="000000" w:fill="FFFFFF"/>
            <w:vAlign w:val="center"/>
            <w:hideMark/>
          </w:tcPr>
          <w:p w14:paraId="6ED8603F" w14:textId="77777777" w:rsidR="00F64FD7" w:rsidRPr="00F64FD7" w:rsidRDefault="00F64FD7" w:rsidP="00F64FD7">
            <w:pPr>
              <w:rPr>
                <w:rFonts w:ascii="Arial Narrow" w:eastAsia="Times New Roman" w:hAnsi="Arial Narrow" w:cs="Calibri"/>
                <w:b/>
                <w:bCs/>
                <w:color w:val="000000"/>
                <w:sz w:val="20"/>
                <w:szCs w:val="20"/>
              </w:rPr>
            </w:pPr>
            <w:r w:rsidRPr="00F64FD7">
              <w:rPr>
                <w:rFonts w:ascii="Arial Narrow" w:eastAsia="Times New Roman" w:hAnsi="Arial Narrow" w:cs="Calibri"/>
                <w:b/>
                <w:bCs/>
                <w:color w:val="000000"/>
                <w:sz w:val="20"/>
                <w:szCs w:val="20"/>
              </w:rPr>
              <w:t>Türev olmayan finansal yükümlülükler</w:t>
            </w:r>
            <w:r w:rsidRPr="00F64FD7">
              <w:rPr>
                <w:rFonts w:ascii="Arial Narrow" w:eastAsia="Times New Roman" w:hAnsi="Arial Narrow" w:cs="Calibri"/>
                <w:b/>
                <w:bCs/>
                <w:i/>
                <w:iCs/>
                <w:color w:val="000000"/>
                <w:sz w:val="20"/>
                <w:szCs w:val="20"/>
              </w:rPr>
              <w:t>:</w:t>
            </w:r>
          </w:p>
        </w:tc>
        <w:tc>
          <w:tcPr>
            <w:tcW w:w="680" w:type="pct"/>
            <w:tcBorders>
              <w:top w:val="nil"/>
              <w:left w:val="nil"/>
              <w:bottom w:val="single" w:sz="8" w:space="0" w:color="auto"/>
              <w:right w:val="nil"/>
            </w:tcBorders>
            <w:shd w:val="clear" w:color="000000" w:fill="FFFFFF"/>
            <w:noWrap/>
            <w:vAlign w:val="center"/>
            <w:hideMark/>
          </w:tcPr>
          <w:p w14:paraId="7DF153EF" w14:textId="77777777" w:rsidR="00F64FD7" w:rsidRPr="00F64FD7" w:rsidRDefault="00F64FD7" w:rsidP="00F64FD7">
            <w:pPr>
              <w:jc w:val="right"/>
              <w:rPr>
                <w:rFonts w:ascii="Arial Narrow" w:eastAsia="Times New Roman" w:hAnsi="Arial Narrow" w:cs="Calibri"/>
                <w:b/>
                <w:bCs/>
                <w:color w:val="000000"/>
                <w:sz w:val="20"/>
                <w:szCs w:val="20"/>
              </w:rPr>
            </w:pPr>
            <w:r w:rsidRPr="00F64FD7">
              <w:rPr>
                <w:rFonts w:ascii="Arial Narrow" w:eastAsia="Times New Roman" w:hAnsi="Arial Narrow" w:cs="Calibri"/>
                <w:b/>
                <w:bCs/>
                <w:color w:val="000000"/>
                <w:sz w:val="20"/>
                <w:szCs w:val="20"/>
              </w:rPr>
              <w:t>1.693.455</w:t>
            </w:r>
          </w:p>
        </w:tc>
        <w:tc>
          <w:tcPr>
            <w:tcW w:w="786" w:type="pct"/>
            <w:tcBorders>
              <w:top w:val="nil"/>
              <w:left w:val="nil"/>
              <w:bottom w:val="single" w:sz="8" w:space="0" w:color="auto"/>
              <w:right w:val="nil"/>
            </w:tcBorders>
            <w:shd w:val="clear" w:color="000000" w:fill="FFFFFF"/>
            <w:noWrap/>
            <w:vAlign w:val="center"/>
            <w:hideMark/>
          </w:tcPr>
          <w:p w14:paraId="2E2DEC30" w14:textId="77777777" w:rsidR="00F64FD7" w:rsidRPr="00F64FD7" w:rsidRDefault="00F64FD7" w:rsidP="00F64FD7">
            <w:pPr>
              <w:jc w:val="right"/>
              <w:rPr>
                <w:rFonts w:ascii="Arial Narrow" w:eastAsia="Times New Roman" w:hAnsi="Arial Narrow" w:cs="Calibri"/>
                <w:b/>
                <w:bCs/>
                <w:color w:val="000000"/>
                <w:sz w:val="20"/>
                <w:szCs w:val="20"/>
              </w:rPr>
            </w:pPr>
            <w:r w:rsidRPr="00F64FD7">
              <w:rPr>
                <w:rFonts w:ascii="Arial Narrow" w:eastAsia="Times New Roman" w:hAnsi="Arial Narrow" w:cs="Calibri"/>
                <w:b/>
                <w:bCs/>
                <w:color w:val="000000"/>
                <w:sz w:val="20"/>
                <w:szCs w:val="20"/>
              </w:rPr>
              <w:t>3.207.492</w:t>
            </w:r>
          </w:p>
        </w:tc>
        <w:tc>
          <w:tcPr>
            <w:tcW w:w="698" w:type="pct"/>
            <w:tcBorders>
              <w:top w:val="nil"/>
              <w:left w:val="nil"/>
              <w:bottom w:val="single" w:sz="8" w:space="0" w:color="auto"/>
              <w:right w:val="nil"/>
            </w:tcBorders>
            <w:shd w:val="clear" w:color="000000" w:fill="FFFFFF"/>
            <w:noWrap/>
            <w:vAlign w:val="center"/>
            <w:hideMark/>
          </w:tcPr>
          <w:p w14:paraId="32CACAB9" w14:textId="77777777" w:rsidR="00F64FD7" w:rsidRPr="00F64FD7" w:rsidRDefault="00F64FD7" w:rsidP="00F64FD7">
            <w:pPr>
              <w:jc w:val="right"/>
              <w:rPr>
                <w:rFonts w:ascii="Arial Narrow" w:eastAsia="Times New Roman" w:hAnsi="Arial Narrow" w:cs="Calibri"/>
                <w:b/>
                <w:bCs/>
                <w:color w:val="000000"/>
                <w:sz w:val="20"/>
                <w:szCs w:val="20"/>
              </w:rPr>
            </w:pPr>
            <w:r w:rsidRPr="00F64FD7">
              <w:rPr>
                <w:rFonts w:ascii="Arial Narrow" w:eastAsia="Times New Roman" w:hAnsi="Arial Narrow" w:cs="Calibri"/>
                <w:b/>
                <w:bCs/>
                <w:color w:val="000000"/>
                <w:sz w:val="20"/>
                <w:szCs w:val="20"/>
              </w:rPr>
              <w:t>3.207.492</w:t>
            </w:r>
          </w:p>
        </w:tc>
        <w:tc>
          <w:tcPr>
            <w:tcW w:w="654" w:type="pct"/>
            <w:tcBorders>
              <w:top w:val="nil"/>
              <w:left w:val="nil"/>
              <w:bottom w:val="single" w:sz="8" w:space="0" w:color="auto"/>
              <w:right w:val="nil"/>
            </w:tcBorders>
            <w:shd w:val="clear" w:color="000000" w:fill="FFFFFF"/>
            <w:noWrap/>
            <w:vAlign w:val="center"/>
            <w:hideMark/>
          </w:tcPr>
          <w:p w14:paraId="28CFFA84" w14:textId="77777777" w:rsidR="00F64FD7" w:rsidRPr="00F64FD7" w:rsidRDefault="00F64FD7" w:rsidP="00F64FD7">
            <w:pPr>
              <w:jc w:val="right"/>
              <w:rPr>
                <w:rFonts w:ascii="Arial Narrow" w:eastAsia="Times New Roman" w:hAnsi="Arial Narrow" w:cs="Calibri"/>
                <w:b/>
                <w:bCs/>
                <w:color w:val="000000"/>
                <w:sz w:val="20"/>
                <w:szCs w:val="20"/>
              </w:rPr>
            </w:pPr>
            <w:r w:rsidRPr="00F64FD7">
              <w:rPr>
                <w:rFonts w:ascii="Arial Narrow" w:eastAsia="Times New Roman" w:hAnsi="Arial Narrow" w:cs="Calibri"/>
                <w:b/>
                <w:bCs/>
                <w:color w:val="000000"/>
                <w:sz w:val="20"/>
                <w:szCs w:val="20"/>
              </w:rPr>
              <w:t>--</w:t>
            </w:r>
          </w:p>
        </w:tc>
        <w:tc>
          <w:tcPr>
            <w:tcW w:w="433" w:type="pct"/>
            <w:tcBorders>
              <w:top w:val="nil"/>
              <w:left w:val="nil"/>
              <w:bottom w:val="single" w:sz="8" w:space="0" w:color="auto"/>
              <w:right w:val="nil"/>
            </w:tcBorders>
            <w:shd w:val="clear" w:color="000000" w:fill="FFFFFF"/>
            <w:noWrap/>
            <w:vAlign w:val="center"/>
            <w:hideMark/>
          </w:tcPr>
          <w:p w14:paraId="4DCA7597" w14:textId="77777777" w:rsidR="00F64FD7" w:rsidRPr="00F64FD7" w:rsidRDefault="00F64FD7" w:rsidP="00F64FD7">
            <w:pPr>
              <w:jc w:val="right"/>
              <w:rPr>
                <w:rFonts w:ascii="Arial Narrow" w:eastAsia="Times New Roman" w:hAnsi="Arial Narrow" w:cs="Calibri"/>
                <w:b/>
                <w:bCs/>
                <w:color w:val="000000"/>
                <w:sz w:val="20"/>
                <w:szCs w:val="20"/>
              </w:rPr>
            </w:pPr>
            <w:r w:rsidRPr="00F64FD7">
              <w:rPr>
                <w:rFonts w:ascii="Arial Narrow" w:eastAsia="Times New Roman" w:hAnsi="Arial Narrow" w:cs="Calibri"/>
                <w:b/>
                <w:bCs/>
                <w:color w:val="000000"/>
                <w:sz w:val="20"/>
                <w:szCs w:val="20"/>
              </w:rPr>
              <w:t>--</w:t>
            </w:r>
          </w:p>
        </w:tc>
        <w:tc>
          <w:tcPr>
            <w:tcW w:w="433" w:type="pct"/>
            <w:tcBorders>
              <w:top w:val="nil"/>
              <w:left w:val="nil"/>
              <w:bottom w:val="single" w:sz="8" w:space="0" w:color="auto"/>
              <w:right w:val="nil"/>
            </w:tcBorders>
            <w:shd w:val="clear" w:color="000000" w:fill="FFFFFF"/>
            <w:noWrap/>
            <w:vAlign w:val="center"/>
            <w:hideMark/>
          </w:tcPr>
          <w:p w14:paraId="6B0E0150" w14:textId="77777777" w:rsidR="00F64FD7" w:rsidRPr="00F64FD7" w:rsidRDefault="00F64FD7" w:rsidP="00F64FD7">
            <w:pPr>
              <w:jc w:val="right"/>
              <w:rPr>
                <w:rFonts w:ascii="Arial Narrow" w:eastAsia="Times New Roman" w:hAnsi="Arial Narrow" w:cs="Calibri"/>
                <w:b/>
                <w:bCs/>
                <w:color w:val="000000"/>
                <w:sz w:val="20"/>
                <w:szCs w:val="20"/>
              </w:rPr>
            </w:pPr>
            <w:r w:rsidRPr="00F64FD7">
              <w:rPr>
                <w:rFonts w:ascii="Arial Narrow" w:eastAsia="Times New Roman" w:hAnsi="Arial Narrow" w:cs="Calibri"/>
                <w:b/>
                <w:bCs/>
                <w:color w:val="000000"/>
                <w:sz w:val="20"/>
                <w:szCs w:val="20"/>
              </w:rPr>
              <w:t>--</w:t>
            </w:r>
          </w:p>
        </w:tc>
      </w:tr>
      <w:tr w:rsidR="00F64FD7" w:rsidRPr="00F64FD7" w14:paraId="45FE7F2B" w14:textId="77777777" w:rsidTr="00F64FD7">
        <w:trPr>
          <w:trHeight w:val="20"/>
        </w:trPr>
        <w:tc>
          <w:tcPr>
            <w:tcW w:w="1316" w:type="pct"/>
            <w:tcBorders>
              <w:top w:val="nil"/>
              <w:left w:val="nil"/>
              <w:bottom w:val="nil"/>
              <w:right w:val="nil"/>
            </w:tcBorders>
            <w:shd w:val="clear" w:color="000000" w:fill="FFFFFF"/>
            <w:vAlign w:val="center"/>
            <w:hideMark/>
          </w:tcPr>
          <w:p w14:paraId="49109B82" w14:textId="77777777" w:rsidR="00F64FD7" w:rsidRPr="00F64FD7" w:rsidRDefault="00F64FD7" w:rsidP="00F64FD7">
            <w:pPr>
              <w:rPr>
                <w:rFonts w:ascii="Arial Narrow" w:eastAsia="Times New Roman" w:hAnsi="Arial Narrow" w:cs="Calibri"/>
                <w:color w:val="000000"/>
                <w:sz w:val="20"/>
                <w:szCs w:val="20"/>
              </w:rPr>
            </w:pPr>
            <w:r w:rsidRPr="00F64FD7">
              <w:rPr>
                <w:rFonts w:ascii="Arial Narrow" w:eastAsia="Times New Roman" w:hAnsi="Arial Narrow" w:cs="Calibri"/>
                <w:color w:val="000000"/>
                <w:sz w:val="20"/>
                <w:szCs w:val="20"/>
              </w:rPr>
              <w:t>Çalışanlara Sağlanan Faydalar Kapsamında Borçlar</w:t>
            </w:r>
          </w:p>
        </w:tc>
        <w:tc>
          <w:tcPr>
            <w:tcW w:w="680" w:type="pct"/>
            <w:tcBorders>
              <w:top w:val="nil"/>
              <w:left w:val="nil"/>
              <w:bottom w:val="nil"/>
              <w:right w:val="nil"/>
            </w:tcBorders>
            <w:shd w:val="clear" w:color="000000" w:fill="FFFFFF"/>
            <w:noWrap/>
            <w:vAlign w:val="center"/>
            <w:hideMark/>
          </w:tcPr>
          <w:p w14:paraId="1D2A9528" w14:textId="77777777" w:rsidR="00F64FD7" w:rsidRPr="00F64FD7" w:rsidRDefault="00F64FD7" w:rsidP="00F64FD7">
            <w:pPr>
              <w:jc w:val="right"/>
              <w:rPr>
                <w:rFonts w:ascii="Arial Narrow" w:eastAsia="Times New Roman" w:hAnsi="Arial Narrow" w:cs="Calibri"/>
                <w:color w:val="000000"/>
                <w:sz w:val="20"/>
                <w:szCs w:val="20"/>
              </w:rPr>
            </w:pPr>
            <w:r w:rsidRPr="00F64FD7">
              <w:rPr>
                <w:rFonts w:ascii="Arial Narrow" w:eastAsia="Times New Roman" w:hAnsi="Arial Narrow" w:cs="Calibri"/>
                <w:color w:val="000000"/>
                <w:sz w:val="20"/>
                <w:szCs w:val="20"/>
              </w:rPr>
              <w:t>616.225</w:t>
            </w:r>
          </w:p>
        </w:tc>
        <w:tc>
          <w:tcPr>
            <w:tcW w:w="786" w:type="pct"/>
            <w:tcBorders>
              <w:top w:val="nil"/>
              <w:left w:val="nil"/>
              <w:bottom w:val="nil"/>
              <w:right w:val="nil"/>
            </w:tcBorders>
            <w:shd w:val="clear" w:color="auto" w:fill="auto"/>
            <w:noWrap/>
            <w:vAlign w:val="center"/>
            <w:hideMark/>
          </w:tcPr>
          <w:p w14:paraId="05A8EB96" w14:textId="77777777" w:rsidR="00F64FD7" w:rsidRPr="00F64FD7" w:rsidRDefault="00F64FD7" w:rsidP="00F64FD7">
            <w:pPr>
              <w:jc w:val="right"/>
              <w:rPr>
                <w:rFonts w:ascii="Arial Narrow" w:eastAsia="Times New Roman" w:hAnsi="Arial Narrow" w:cs="Calibri"/>
                <w:color w:val="000000"/>
                <w:sz w:val="20"/>
                <w:szCs w:val="20"/>
              </w:rPr>
            </w:pPr>
            <w:r w:rsidRPr="00F64FD7">
              <w:rPr>
                <w:rFonts w:ascii="Arial Narrow" w:eastAsia="Times New Roman" w:hAnsi="Arial Narrow" w:cs="Calibri"/>
                <w:color w:val="000000"/>
                <w:sz w:val="20"/>
                <w:szCs w:val="20"/>
              </w:rPr>
              <w:t>2.130.262</w:t>
            </w:r>
          </w:p>
        </w:tc>
        <w:tc>
          <w:tcPr>
            <w:tcW w:w="698" w:type="pct"/>
            <w:tcBorders>
              <w:top w:val="nil"/>
              <w:left w:val="nil"/>
              <w:bottom w:val="nil"/>
              <w:right w:val="nil"/>
            </w:tcBorders>
            <w:shd w:val="clear" w:color="000000" w:fill="FFFFFF"/>
            <w:noWrap/>
            <w:vAlign w:val="center"/>
            <w:hideMark/>
          </w:tcPr>
          <w:p w14:paraId="3C629AFB" w14:textId="77777777" w:rsidR="00F64FD7" w:rsidRPr="00F64FD7" w:rsidRDefault="00F64FD7" w:rsidP="00F64FD7">
            <w:pPr>
              <w:jc w:val="right"/>
              <w:rPr>
                <w:rFonts w:ascii="Arial Narrow" w:eastAsia="Times New Roman" w:hAnsi="Arial Narrow" w:cs="Calibri"/>
                <w:color w:val="000000"/>
                <w:sz w:val="20"/>
                <w:szCs w:val="20"/>
              </w:rPr>
            </w:pPr>
            <w:r w:rsidRPr="00F64FD7">
              <w:rPr>
                <w:rFonts w:ascii="Arial Narrow" w:eastAsia="Times New Roman" w:hAnsi="Arial Narrow" w:cs="Calibri"/>
                <w:color w:val="000000"/>
                <w:sz w:val="20"/>
                <w:szCs w:val="20"/>
              </w:rPr>
              <w:t>2.130.262</w:t>
            </w:r>
          </w:p>
        </w:tc>
        <w:tc>
          <w:tcPr>
            <w:tcW w:w="654" w:type="pct"/>
            <w:tcBorders>
              <w:top w:val="nil"/>
              <w:left w:val="nil"/>
              <w:bottom w:val="nil"/>
              <w:right w:val="nil"/>
            </w:tcBorders>
            <w:shd w:val="clear" w:color="000000" w:fill="FFFFFF"/>
            <w:noWrap/>
            <w:vAlign w:val="center"/>
            <w:hideMark/>
          </w:tcPr>
          <w:p w14:paraId="2DE05F95" w14:textId="77777777" w:rsidR="00F64FD7" w:rsidRPr="00F64FD7" w:rsidRDefault="00F64FD7" w:rsidP="00F64FD7">
            <w:pPr>
              <w:jc w:val="right"/>
              <w:rPr>
                <w:rFonts w:ascii="Arial Narrow" w:eastAsia="Times New Roman" w:hAnsi="Arial Narrow" w:cs="Calibri"/>
                <w:color w:val="000000"/>
                <w:sz w:val="20"/>
                <w:szCs w:val="20"/>
              </w:rPr>
            </w:pPr>
            <w:r w:rsidRPr="00F64FD7">
              <w:rPr>
                <w:rFonts w:ascii="Arial Narrow" w:eastAsia="Times New Roman" w:hAnsi="Arial Narrow" w:cs="Calibri"/>
                <w:color w:val="000000"/>
                <w:sz w:val="20"/>
                <w:szCs w:val="20"/>
              </w:rPr>
              <w:t>--</w:t>
            </w:r>
          </w:p>
        </w:tc>
        <w:tc>
          <w:tcPr>
            <w:tcW w:w="433" w:type="pct"/>
            <w:tcBorders>
              <w:top w:val="nil"/>
              <w:left w:val="nil"/>
              <w:bottom w:val="nil"/>
              <w:right w:val="nil"/>
            </w:tcBorders>
            <w:shd w:val="clear" w:color="000000" w:fill="FFFFFF"/>
            <w:noWrap/>
            <w:vAlign w:val="center"/>
            <w:hideMark/>
          </w:tcPr>
          <w:p w14:paraId="13BFAD26" w14:textId="77777777" w:rsidR="00F64FD7" w:rsidRPr="00F64FD7" w:rsidRDefault="00F64FD7" w:rsidP="00F64FD7">
            <w:pPr>
              <w:jc w:val="right"/>
              <w:rPr>
                <w:rFonts w:ascii="Arial Narrow" w:eastAsia="Times New Roman" w:hAnsi="Arial Narrow" w:cs="Calibri"/>
                <w:color w:val="000000"/>
                <w:sz w:val="20"/>
                <w:szCs w:val="20"/>
              </w:rPr>
            </w:pPr>
            <w:r w:rsidRPr="00F64FD7">
              <w:rPr>
                <w:rFonts w:ascii="Arial Narrow" w:eastAsia="Times New Roman" w:hAnsi="Arial Narrow" w:cs="Calibri"/>
                <w:color w:val="000000"/>
                <w:sz w:val="20"/>
                <w:szCs w:val="20"/>
              </w:rPr>
              <w:t>--</w:t>
            </w:r>
          </w:p>
        </w:tc>
        <w:tc>
          <w:tcPr>
            <w:tcW w:w="433" w:type="pct"/>
            <w:tcBorders>
              <w:top w:val="nil"/>
              <w:left w:val="nil"/>
              <w:bottom w:val="nil"/>
              <w:right w:val="nil"/>
            </w:tcBorders>
            <w:shd w:val="clear" w:color="000000" w:fill="FFFFFF"/>
            <w:noWrap/>
            <w:vAlign w:val="center"/>
            <w:hideMark/>
          </w:tcPr>
          <w:p w14:paraId="3B62525D" w14:textId="77777777" w:rsidR="00F64FD7" w:rsidRPr="00F64FD7" w:rsidRDefault="00F64FD7" w:rsidP="00F64FD7">
            <w:pPr>
              <w:jc w:val="right"/>
              <w:rPr>
                <w:rFonts w:ascii="Arial Narrow" w:eastAsia="Times New Roman" w:hAnsi="Arial Narrow" w:cs="Calibri"/>
                <w:color w:val="000000"/>
                <w:sz w:val="20"/>
                <w:szCs w:val="20"/>
              </w:rPr>
            </w:pPr>
            <w:r w:rsidRPr="00F64FD7">
              <w:rPr>
                <w:rFonts w:ascii="Arial Narrow" w:eastAsia="Times New Roman" w:hAnsi="Arial Narrow" w:cs="Calibri"/>
                <w:color w:val="000000"/>
                <w:sz w:val="20"/>
                <w:szCs w:val="20"/>
              </w:rPr>
              <w:t>--</w:t>
            </w:r>
          </w:p>
        </w:tc>
      </w:tr>
      <w:tr w:rsidR="00F64FD7" w:rsidRPr="00F64FD7" w14:paraId="77438D3D" w14:textId="77777777" w:rsidTr="00F64FD7">
        <w:trPr>
          <w:trHeight w:val="20"/>
        </w:trPr>
        <w:tc>
          <w:tcPr>
            <w:tcW w:w="1316" w:type="pct"/>
            <w:tcBorders>
              <w:top w:val="nil"/>
              <w:left w:val="nil"/>
              <w:bottom w:val="nil"/>
              <w:right w:val="nil"/>
            </w:tcBorders>
            <w:shd w:val="clear" w:color="000000" w:fill="FFFFFF"/>
            <w:vAlign w:val="center"/>
            <w:hideMark/>
          </w:tcPr>
          <w:p w14:paraId="4F61761A" w14:textId="77777777" w:rsidR="00F64FD7" w:rsidRPr="00F64FD7" w:rsidRDefault="00F64FD7" w:rsidP="00F64FD7">
            <w:pPr>
              <w:rPr>
                <w:rFonts w:ascii="Arial Narrow" w:eastAsia="Times New Roman" w:hAnsi="Arial Narrow" w:cs="Calibri"/>
                <w:color w:val="000000"/>
                <w:sz w:val="20"/>
                <w:szCs w:val="20"/>
              </w:rPr>
            </w:pPr>
            <w:r w:rsidRPr="00F64FD7">
              <w:rPr>
                <w:rFonts w:ascii="Arial Narrow" w:eastAsia="Times New Roman" w:hAnsi="Arial Narrow" w:cs="Calibri"/>
                <w:color w:val="000000"/>
                <w:sz w:val="20"/>
                <w:szCs w:val="20"/>
              </w:rPr>
              <w:t>Ticari ve diğer borçlar</w:t>
            </w:r>
          </w:p>
        </w:tc>
        <w:tc>
          <w:tcPr>
            <w:tcW w:w="680" w:type="pct"/>
            <w:tcBorders>
              <w:top w:val="nil"/>
              <w:left w:val="nil"/>
              <w:bottom w:val="nil"/>
              <w:right w:val="nil"/>
            </w:tcBorders>
            <w:shd w:val="clear" w:color="000000" w:fill="FFFFFF"/>
            <w:noWrap/>
            <w:vAlign w:val="center"/>
            <w:hideMark/>
          </w:tcPr>
          <w:p w14:paraId="68FCA958" w14:textId="77777777" w:rsidR="00F64FD7" w:rsidRPr="00F64FD7" w:rsidRDefault="00F64FD7" w:rsidP="00F64FD7">
            <w:pPr>
              <w:jc w:val="right"/>
              <w:rPr>
                <w:rFonts w:ascii="Arial Narrow" w:eastAsia="Times New Roman" w:hAnsi="Arial Narrow" w:cs="Calibri"/>
                <w:color w:val="000000"/>
                <w:sz w:val="20"/>
                <w:szCs w:val="20"/>
              </w:rPr>
            </w:pPr>
            <w:r w:rsidRPr="00F64FD7">
              <w:rPr>
                <w:rFonts w:ascii="Arial Narrow" w:eastAsia="Times New Roman" w:hAnsi="Arial Narrow" w:cs="Calibri"/>
                <w:color w:val="000000"/>
                <w:sz w:val="20"/>
                <w:szCs w:val="20"/>
              </w:rPr>
              <w:t>1.077.230</w:t>
            </w:r>
          </w:p>
        </w:tc>
        <w:tc>
          <w:tcPr>
            <w:tcW w:w="786" w:type="pct"/>
            <w:tcBorders>
              <w:top w:val="nil"/>
              <w:left w:val="nil"/>
              <w:bottom w:val="nil"/>
              <w:right w:val="nil"/>
            </w:tcBorders>
            <w:shd w:val="clear" w:color="auto" w:fill="auto"/>
            <w:noWrap/>
            <w:vAlign w:val="center"/>
            <w:hideMark/>
          </w:tcPr>
          <w:p w14:paraId="3FF9965F" w14:textId="77777777" w:rsidR="00F64FD7" w:rsidRPr="00F64FD7" w:rsidRDefault="00F64FD7" w:rsidP="00F64FD7">
            <w:pPr>
              <w:jc w:val="right"/>
              <w:rPr>
                <w:rFonts w:ascii="Arial Narrow" w:eastAsia="Times New Roman" w:hAnsi="Arial Narrow" w:cs="Calibri"/>
                <w:color w:val="000000"/>
                <w:sz w:val="20"/>
                <w:szCs w:val="20"/>
              </w:rPr>
            </w:pPr>
            <w:r w:rsidRPr="00F64FD7">
              <w:rPr>
                <w:rFonts w:ascii="Arial Narrow" w:eastAsia="Times New Roman" w:hAnsi="Arial Narrow" w:cs="Calibri"/>
                <w:color w:val="000000"/>
                <w:sz w:val="20"/>
                <w:szCs w:val="20"/>
              </w:rPr>
              <w:t>1.077.230</w:t>
            </w:r>
          </w:p>
        </w:tc>
        <w:tc>
          <w:tcPr>
            <w:tcW w:w="698" w:type="pct"/>
            <w:tcBorders>
              <w:top w:val="nil"/>
              <w:left w:val="nil"/>
              <w:bottom w:val="nil"/>
              <w:right w:val="nil"/>
            </w:tcBorders>
            <w:shd w:val="clear" w:color="000000" w:fill="FFFFFF"/>
            <w:noWrap/>
            <w:vAlign w:val="center"/>
            <w:hideMark/>
          </w:tcPr>
          <w:p w14:paraId="650A8896" w14:textId="77777777" w:rsidR="00F64FD7" w:rsidRPr="00F64FD7" w:rsidRDefault="00F64FD7" w:rsidP="00F64FD7">
            <w:pPr>
              <w:jc w:val="right"/>
              <w:rPr>
                <w:rFonts w:ascii="Arial Narrow" w:eastAsia="Times New Roman" w:hAnsi="Arial Narrow" w:cs="Calibri"/>
                <w:color w:val="000000"/>
                <w:sz w:val="20"/>
                <w:szCs w:val="20"/>
              </w:rPr>
            </w:pPr>
            <w:r w:rsidRPr="00F64FD7">
              <w:rPr>
                <w:rFonts w:ascii="Arial Narrow" w:eastAsia="Times New Roman" w:hAnsi="Arial Narrow" w:cs="Calibri"/>
                <w:color w:val="000000"/>
                <w:sz w:val="20"/>
                <w:szCs w:val="20"/>
              </w:rPr>
              <w:t>1.077.230</w:t>
            </w:r>
          </w:p>
        </w:tc>
        <w:tc>
          <w:tcPr>
            <w:tcW w:w="654" w:type="pct"/>
            <w:tcBorders>
              <w:top w:val="nil"/>
              <w:left w:val="nil"/>
              <w:bottom w:val="nil"/>
              <w:right w:val="nil"/>
            </w:tcBorders>
            <w:shd w:val="clear" w:color="000000" w:fill="FFFFFF"/>
            <w:noWrap/>
            <w:vAlign w:val="center"/>
            <w:hideMark/>
          </w:tcPr>
          <w:p w14:paraId="6026C6AB" w14:textId="77777777" w:rsidR="00F64FD7" w:rsidRPr="00F64FD7" w:rsidRDefault="00F64FD7" w:rsidP="00F64FD7">
            <w:pPr>
              <w:jc w:val="right"/>
              <w:rPr>
                <w:rFonts w:ascii="Arial Narrow" w:eastAsia="Times New Roman" w:hAnsi="Arial Narrow" w:cs="Calibri"/>
                <w:color w:val="000000"/>
                <w:sz w:val="20"/>
                <w:szCs w:val="20"/>
              </w:rPr>
            </w:pPr>
            <w:r w:rsidRPr="00F64FD7">
              <w:rPr>
                <w:rFonts w:ascii="Arial Narrow" w:eastAsia="Times New Roman" w:hAnsi="Arial Narrow" w:cs="Calibri"/>
                <w:color w:val="000000"/>
                <w:sz w:val="20"/>
                <w:szCs w:val="20"/>
              </w:rPr>
              <w:t>--</w:t>
            </w:r>
          </w:p>
        </w:tc>
        <w:tc>
          <w:tcPr>
            <w:tcW w:w="433" w:type="pct"/>
            <w:tcBorders>
              <w:top w:val="nil"/>
              <w:left w:val="nil"/>
              <w:bottom w:val="nil"/>
              <w:right w:val="nil"/>
            </w:tcBorders>
            <w:shd w:val="clear" w:color="000000" w:fill="FFFFFF"/>
            <w:noWrap/>
            <w:vAlign w:val="center"/>
            <w:hideMark/>
          </w:tcPr>
          <w:p w14:paraId="4AA088B4" w14:textId="77777777" w:rsidR="00F64FD7" w:rsidRPr="00F64FD7" w:rsidRDefault="00F64FD7" w:rsidP="00F64FD7">
            <w:pPr>
              <w:jc w:val="right"/>
              <w:rPr>
                <w:rFonts w:ascii="Arial Narrow" w:eastAsia="Times New Roman" w:hAnsi="Arial Narrow" w:cs="Calibri"/>
                <w:color w:val="000000"/>
                <w:sz w:val="20"/>
                <w:szCs w:val="20"/>
              </w:rPr>
            </w:pPr>
            <w:r w:rsidRPr="00F64FD7">
              <w:rPr>
                <w:rFonts w:ascii="Arial Narrow" w:eastAsia="Times New Roman" w:hAnsi="Arial Narrow" w:cs="Calibri"/>
                <w:color w:val="000000"/>
                <w:sz w:val="20"/>
                <w:szCs w:val="20"/>
              </w:rPr>
              <w:t>--</w:t>
            </w:r>
          </w:p>
        </w:tc>
        <w:tc>
          <w:tcPr>
            <w:tcW w:w="433" w:type="pct"/>
            <w:tcBorders>
              <w:top w:val="nil"/>
              <w:left w:val="nil"/>
              <w:bottom w:val="nil"/>
              <w:right w:val="nil"/>
            </w:tcBorders>
            <w:shd w:val="clear" w:color="000000" w:fill="FFFFFF"/>
            <w:noWrap/>
            <w:vAlign w:val="center"/>
            <w:hideMark/>
          </w:tcPr>
          <w:p w14:paraId="0BA94187" w14:textId="77777777" w:rsidR="00F64FD7" w:rsidRPr="00F64FD7" w:rsidRDefault="00F64FD7" w:rsidP="00F64FD7">
            <w:pPr>
              <w:jc w:val="right"/>
              <w:rPr>
                <w:rFonts w:ascii="Arial Narrow" w:eastAsia="Times New Roman" w:hAnsi="Arial Narrow" w:cs="Calibri"/>
                <w:color w:val="000000"/>
                <w:sz w:val="20"/>
                <w:szCs w:val="20"/>
              </w:rPr>
            </w:pPr>
            <w:r w:rsidRPr="00F64FD7">
              <w:rPr>
                <w:rFonts w:ascii="Arial Narrow" w:eastAsia="Times New Roman" w:hAnsi="Arial Narrow" w:cs="Calibri"/>
                <w:color w:val="000000"/>
                <w:sz w:val="20"/>
                <w:szCs w:val="20"/>
              </w:rPr>
              <w:t>--</w:t>
            </w:r>
          </w:p>
        </w:tc>
      </w:tr>
      <w:tr w:rsidR="00F64FD7" w:rsidRPr="00F64FD7" w14:paraId="073B8B0E" w14:textId="77777777" w:rsidTr="00F64FD7">
        <w:trPr>
          <w:trHeight w:val="20"/>
        </w:trPr>
        <w:tc>
          <w:tcPr>
            <w:tcW w:w="1316" w:type="pct"/>
            <w:tcBorders>
              <w:top w:val="single" w:sz="8" w:space="0" w:color="auto"/>
              <w:left w:val="nil"/>
              <w:bottom w:val="single" w:sz="8" w:space="0" w:color="auto"/>
              <w:right w:val="nil"/>
            </w:tcBorders>
            <w:shd w:val="clear" w:color="000000" w:fill="FFFFFF"/>
            <w:vAlign w:val="center"/>
            <w:hideMark/>
          </w:tcPr>
          <w:p w14:paraId="758E5C03" w14:textId="77777777" w:rsidR="00F64FD7" w:rsidRPr="00F64FD7" w:rsidRDefault="00F64FD7" w:rsidP="00F64FD7">
            <w:pPr>
              <w:rPr>
                <w:rFonts w:ascii="Arial Narrow" w:eastAsia="Times New Roman" w:hAnsi="Arial Narrow" w:cs="Calibri"/>
                <w:b/>
                <w:bCs/>
                <w:color w:val="000000"/>
                <w:sz w:val="20"/>
                <w:szCs w:val="20"/>
              </w:rPr>
            </w:pPr>
            <w:r w:rsidRPr="00F64FD7">
              <w:rPr>
                <w:rFonts w:ascii="Arial Narrow" w:eastAsia="Times New Roman" w:hAnsi="Arial Narrow" w:cs="Calibri"/>
                <w:b/>
                <w:bCs/>
                <w:color w:val="000000"/>
                <w:sz w:val="20"/>
                <w:szCs w:val="20"/>
              </w:rPr>
              <w:t>Türev finansal yükümlülükler</w:t>
            </w:r>
            <w:r w:rsidRPr="00F64FD7">
              <w:rPr>
                <w:rFonts w:ascii="Arial Narrow" w:eastAsia="Times New Roman" w:hAnsi="Arial Narrow" w:cs="Calibri"/>
                <w:b/>
                <w:bCs/>
                <w:i/>
                <w:iCs/>
                <w:color w:val="000000"/>
                <w:sz w:val="20"/>
                <w:szCs w:val="20"/>
              </w:rPr>
              <w:t>:</w:t>
            </w:r>
          </w:p>
        </w:tc>
        <w:tc>
          <w:tcPr>
            <w:tcW w:w="680" w:type="pct"/>
            <w:tcBorders>
              <w:top w:val="single" w:sz="8" w:space="0" w:color="auto"/>
              <w:left w:val="nil"/>
              <w:bottom w:val="single" w:sz="8" w:space="0" w:color="auto"/>
              <w:right w:val="nil"/>
            </w:tcBorders>
            <w:shd w:val="clear" w:color="000000" w:fill="FFFFFF"/>
            <w:noWrap/>
            <w:vAlign w:val="center"/>
            <w:hideMark/>
          </w:tcPr>
          <w:p w14:paraId="716CCCDB" w14:textId="77777777" w:rsidR="00F64FD7" w:rsidRPr="00F64FD7" w:rsidRDefault="00F64FD7" w:rsidP="00F64FD7">
            <w:pPr>
              <w:jc w:val="right"/>
              <w:rPr>
                <w:rFonts w:ascii="Arial Narrow" w:eastAsia="Times New Roman" w:hAnsi="Arial Narrow" w:cs="Calibri"/>
                <w:color w:val="000000"/>
                <w:sz w:val="20"/>
                <w:szCs w:val="20"/>
              </w:rPr>
            </w:pPr>
            <w:r w:rsidRPr="00F64FD7">
              <w:rPr>
                <w:rFonts w:ascii="Arial Narrow" w:eastAsia="Times New Roman" w:hAnsi="Arial Narrow" w:cs="Calibri"/>
                <w:color w:val="000000"/>
                <w:sz w:val="20"/>
                <w:szCs w:val="20"/>
              </w:rPr>
              <w:t>--</w:t>
            </w:r>
          </w:p>
        </w:tc>
        <w:tc>
          <w:tcPr>
            <w:tcW w:w="786" w:type="pct"/>
            <w:tcBorders>
              <w:top w:val="single" w:sz="8" w:space="0" w:color="auto"/>
              <w:left w:val="nil"/>
              <w:bottom w:val="single" w:sz="8" w:space="0" w:color="auto"/>
              <w:right w:val="nil"/>
            </w:tcBorders>
            <w:shd w:val="clear" w:color="000000" w:fill="FFFFFF"/>
            <w:noWrap/>
            <w:vAlign w:val="center"/>
            <w:hideMark/>
          </w:tcPr>
          <w:p w14:paraId="75FBF1CE" w14:textId="77777777" w:rsidR="00F64FD7" w:rsidRPr="00F64FD7" w:rsidRDefault="00F64FD7" w:rsidP="00F64FD7">
            <w:pPr>
              <w:jc w:val="right"/>
              <w:rPr>
                <w:rFonts w:ascii="Arial Narrow" w:eastAsia="Times New Roman" w:hAnsi="Arial Narrow" w:cs="Calibri"/>
                <w:color w:val="000000"/>
                <w:sz w:val="20"/>
                <w:szCs w:val="20"/>
              </w:rPr>
            </w:pPr>
            <w:r w:rsidRPr="00F64FD7">
              <w:rPr>
                <w:rFonts w:ascii="Arial Narrow" w:eastAsia="Times New Roman" w:hAnsi="Arial Narrow" w:cs="Calibri"/>
                <w:color w:val="000000"/>
                <w:sz w:val="20"/>
                <w:szCs w:val="20"/>
              </w:rPr>
              <w:t>--</w:t>
            </w:r>
          </w:p>
        </w:tc>
        <w:tc>
          <w:tcPr>
            <w:tcW w:w="698" w:type="pct"/>
            <w:tcBorders>
              <w:top w:val="single" w:sz="8" w:space="0" w:color="auto"/>
              <w:left w:val="nil"/>
              <w:bottom w:val="single" w:sz="8" w:space="0" w:color="auto"/>
              <w:right w:val="nil"/>
            </w:tcBorders>
            <w:shd w:val="clear" w:color="000000" w:fill="FFFFFF"/>
            <w:noWrap/>
            <w:vAlign w:val="center"/>
            <w:hideMark/>
          </w:tcPr>
          <w:p w14:paraId="5D785C9A" w14:textId="77777777" w:rsidR="00F64FD7" w:rsidRPr="00F64FD7" w:rsidRDefault="00F64FD7" w:rsidP="00F64FD7">
            <w:pPr>
              <w:jc w:val="right"/>
              <w:rPr>
                <w:rFonts w:ascii="Arial Narrow" w:eastAsia="Times New Roman" w:hAnsi="Arial Narrow" w:cs="Calibri"/>
                <w:color w:val="000000"/>
                <w:sz w:val="20"/>
                <w:szCs w:val="20"/>
              </w:rPr>
            </w:pPr>
            <w:r w:rsidRPr="00F64FD7">
              <w:rPr>
                <w:rFonts w:ascii="Arial Narrow" w:eastAsia="Times New Roman" w:hAnsi="Arial Narrow" w:cs="Calibri"/>
                <w:color w:val="000000"/>
                <w:sz w:val="20"/>
                <w:szCs w:val="20"/>
              </w:rPr>
              <w:t>--</w:t>
            </w:r>
          </w:p>
        </w:tc>
        <w:tc>
          <w:tcPr>
            <w:tcW w:w="654" w:type="pct"/>
            <w:tcBorders>
              <w:top w:val="single" w:sz="8" w:space="0" w:color="auto"/>
              <w:left w:val="nil"/>
              <w:bottom w:val="single" w:sz="8" w:space="0" w:color="auto"/>
              <w:right w:val="nil"/>
            </w:tcBorders>
            <w:shd w:val="clear" w:color="000000" w:fill="FFFFFF"/>
            <w:noWrap/>
            <w:vAlign w:val="center"/>
            <w:hideMark/>
          </w:tcPr>
          <w:p w14:paraId="6D856805" w14:textId="77777777" w:rsidR="00F64FD7" w:rsidRPr="00F64FD7" w:rsidRDefault="00F64FD7" w:rsidP="00F64FD7">
            <w:pPr>
              <w:jc w:val="right"/>
              <w:rPr>
                <w:rFonts w:ascii="Arial Narrow" w:eastAsia="Times New Roman" w:hAnsi="Arial Narrow" w:cs="Calibri"/>
                <w:color w:val="000000"/>
                <w:sz w:val="20"/>
                <w:szCs w:val="20"/>
              </w:rPr>
            </w:pPr>
            <w:r w:rsidRPr="00F64FD7">
              <w:rPr>
                <w:rFonts w:ascii="Arial Narrow" w:eastAsia="Times New Roman" w:hAnsi="Arial Narrow" w:cs="Calibri"/>
                <w:color w:val="000000"/>
                <w:sz w:val="20"/>
                <w:szCs w:val="20"/>
              </w:rPr>
              <w:t>--</w:t>
            </w:r>
          </w:p>
        </w:tc>
        <w:tc>
          <w:tcPr>
            <w:tcW w:w="433" w:type="pct"/>
            <w:tcBorders>
              <w:top w:val="single" w:sz="8" w:space="0" w:color="auto"/>
              <w:left w:val="nil"/>
              <w:bottom w:val="single" w:sz="8" w:space="0" w:color="auto"/>
              <w:right w:val="nil"/>
            </w:tcBorders>
            <w:shd w:val="clear" w:color="000000" w:fill="FFFFFF"/>
            <w:noWrap/>
            <w:vAlign w:val="center"/>
            <w:hideMark/>
          </w:tcPr>
          <w:p w14:paraId="31F46D1F" w14:textId="77777777" w:rsidR="00F64FD7" w:rsidRPr="00F64FD7" w:rsidRDefault="00F64FD7" w:rsidP="00F64FD7">
            <w:pPr>
              <w:jc w:val="right"/>
              <w:rPr>
                <w:rFonts w:ascii="Arial Narrow" w:eastAsia="Times New Roman" w:hAnsi="Arial Narrow" w:cs="Calibri"/>
                <w:color w:val="000000"/>
                <w:sz w:val="20"/>
                <w:szCs w:val="20"/>
              </w:rPr>
            </w:pPr>
            <w:r w:rsidRPr="00F64FD7">
              <w:rPr>
                <w:rFonts w:ascii="Arial Narrow" w:eastAsia="Times New Roman" w:hAnsi="Arial Narrow" w:cs="Calibri"/>
                <w:color w:val="000000"/>
                <w:sz w:val="20"/>
                <w:szCs w:val="20"/>
              </w:rPr>
              <w:t>--</w:t>
            </w:r>
          </w:p>
        </w:tc>
        <w:tc>
          <w:tcPr>
            <w:tcW w:w="433" w:type="pct"/>
            <w:tcBorders>
              <w:top w:val="single" w:sz="8" w:space="0" w:color="auto"/>
              <w:left w:val="nil"/>
              <w:bottom w:val="single" w:sz="8" w:space="0" w:color="auto"/>
              <w:right w:val="nil"/>
            </w:tcBorders>
            <w:shd w:val="clear" w:color="000000" w:fill="FFFFFF"/>
            <w:noWrap/>
            <w:vAlign w:val="center"/>
            <w:hideMark/>
          </w:tcPr>
          <w:p w14:paraId="090B07EB" w14:textId="77777777" w:rsidR="00F64FD7" w:rsidRPr="00F64FD7" w:rsidRDefault="00F64FD7" w:rsidP="00F64FD7">
            <w:pPr>
              <w:jc w:val="right"/>
              <w:rPr>
                <w:rFonts w:ascii="Arial Narrow" w:eastAsia="Times New Roman" w:hAnsi="Arial Narrow" w:cs="Calibri"/>
                <w:color w:val="000000"/>
                <w:sz w:val="20"/>
                <w:szCs w:val="20"/>
              </w:rPr>
            </w:pPr>
            <w:r w:rsidRPr="00F64FD7">
              <w:rPr>
                <w:rFonts w:ascii="Arial Narrow" w:eastAsia="Times New Roman" w:hAnsi="Arial Narrow" w:cs="Calibri"/>
                <w:color w:val="000000"/>
                <w:sz w:val="20"/>
                <w:szCs w:val="20"/>
              </w:rPr>
              <w:t>--</w:t>
            </w:r>
          </w:p>
        </w:tc>
      </w:tr>
      <w:tr w:rsidR="00F64FD7" w:rsidRPr="00F64FD7" w14:paraId="5AA5B9EC" w14:textId="77777777" w:rsidTr="00F64FD7">
        <w:trPr>
          <w:trHeight w:val="20"/>
        </w:trPr>
        <w:tc>
          <w:tcPr>
            <w:tcW w:w="1316" w:type="pct"/>
            <w:tcBorders>
              <w:top w:val="nil"/>
              <w:left w:val="nil"/>
              <w:bottom w:val="single" w:sz="8" w:space="0" w:color="auto"/>
              <w:right w:val="nil"/>
            </w:tcBorders>
            <w:shd w:val="clear" w:color="000000" w:fill="FFFFFF"/>
            <w:vAlign w:val="center"/>
            <w:hideMark/>
          </w:tcPr>
          <w:p w14:paraId="125252E8" w14:textId="77777777" w:rsidR="00F64FD7" w:rsidRPr="00F64FD7" w:rsidRDefault="00F64FD7" w:rsidP="00F64FD7">
            <w:pPr>
              <w:rPr>
                <w:rFonts w:ascii="Arial Narrow" w:eastAsia="Times New Roman" w:hAnsi="Arial Narrow" w:cs="Calibri"/>
                <w:b/>
                <w:bCs/>
                <w:color w:val="000000"/>
                <w:sz w:val="20"/>
                <w:szCs w:val="20"/>
              </w:rPr>
            </w:pPr>
            <w:r w:rsidRPr="00F64FD7">
              <w:rPr>
                <w:rFonts w:ascii="Arial Narrow" w:eastAsia="Times New Roman" w:hAnsi="Arial Narrow" w:cs="Calibri"/>
                <w:b/>
                <w:bCs/>
                <w:color w:val="000000"/>
                <w:sz w:val="20"/>
                <w:szCs w:val="20"/>
              </w:rPr>
              <w:t>Toplam</w:t>
            </w:r>
          </w:p>
        </w:tc>
        <w:tc>
          <w:tcPr>
            <w:tcW w:w="680" w:type="pct"/>
            <w:tcBorders>
              <w:top w:val="nil"/>
              <w:left w:val="nil"/>
              <w:bottom w:val="single" w:sz="8" w:space="0" w:color="auto"/>
              <w:right w:val="nil"/>
            </w:tcBorders>
            <w:shd w:val="clear" w:color="000000" w:fill="FFFFFF"/>
            <w:noWrap/>
            <w:vAlign w:val="center"/>
            <w:hideMark/>
          </w:tcPr>
          <w:p w14:paraId="7B43584F" w14:textId="77777777" w:rsidR="00F64FD7" w:rsidRPr="00F64FD7" w:rsidRDefault="00F64FD7" w:rsidP="00F64FD7">
            <w:pPr>
              <w:jc w:val="right"/>
              <w:rPr>
                <w:rFonts w:ascii="Arial Narrow" w:eastAsia="Times New Roman" w:hAnsi="Arial Narrow" w:cs="Calibri"/>
                <w:b/>
                <w:bCs/>
                <w:color w:val="000000"/>
                <w:sz w:val="20"/>
                <w:szCs w:val="20"/>
              </w:rPr>
            </w:pPr>
            <w:r w:rsidRPr="00F64FD7">
              <w:rPr>
                <w:rFonts w:ascii="Arial Narrow" w:eastAsia="Times New Roman" w:hAnsi="Arial Narrow" w:cs="Calibri"/>
                <w:b/>
                <w:bCs/>
                <w:color w:val="000000"/>
                <w:sz w:val="20"/>
                <w:szCs w:val="20"/>
              </w:rPr>
              <w:t>1.693.455</w:t>
            </w:r>
          </w:p>
        </w:tc>
        <w:tc>
          <w:tcPr>
            <w:tcW w:w="786" w:type="pct"/>
            <w:tcBorders>
              <w:top w:val="nil"/>
              <w:left w:val="nil"/>
              <w:bottom w:val="single" w:sz="8" w:space="0" w:color="auto"/>
              <w:right w:val="nil"/>
            </w:tcBorders>
            <w:shd w:val="clear" w:color="000000" w:fill="FFFFFF"/>
            <w:noWrap/>
            <w:vAlign w:val="center"/>
            <w:hideMark/>
          </w:tcPr>
          <w:p w14:paraId="619FBA38" w14:textId="77777777" w:rsidR="00F64FD7" w:rsidRPr="00F64FD7" w:rsidRDefault="00F64FD7" w:rsidP="00F64FD7">
            <w:pPr>
              <w:jc w:val="right"/>
              <w:rPr>
                <w:rFonts w:ascii="Arial Narrow" w:eastAsia="Times New Roman" w:hAnsi="Arial Narrow" w:cs="Calibri"/>
                <w:b/>
                <w:bCs/>
                <w:color w:val="000000"/>
                <w:sz w:val="20"/>
                <w:szCs w:val="20"/>
              </w:rPr>
            </w:pPr>
            <w:r w:rsidRPr="00F64FD7">
              <w:rPr>
                <w:rFonts w:ascii="Arial Narrow" w:eastAsia="Times New Roman" w:hAnsi="Arial Narrow" w:cs="Calibri"/>
                <w:b/>
                <w:bCs/>
                <w:color w:val="000000"/>
                <w:sz w:val="20"/>
                <w:szCs w:val="20"/>
              </w:rPr>
              <w:t>3.207.492</w:t>
            </w:r>
          </w:p>
        </w:tc>
        <w:tc>
          <w:tcPr>
            <w:tcW w:w="698" w:type="pct"/>
            <w:tcBorders>
              <w:top w:val="nil"/>
              <w:left w:val="nil"/>
              <w:bottom w:val="single" w:sz="8" w:space="0" w:color="auto"/>
              <w:right w:val="nil"/>
            </w:tcBorders>
            <w:shd w:val="clear" w:color="000000" w:fill="FFFFFF"/>
            <w:noWrap/>
            <w:vAlign w:val="center"/>
            <w:hideMark/>
          </w:tcPr>
          <w:p w14:paraId="47B7E95C" w14:textId="77777777" w:rsidR="00F64FD7" w:rsidRPr="00F64FD7" w:rsidRDefault="00F64FD7" w:rsidP="00F64FD7">
            <w:pPr>
              <w:jc w:val="right"/>
              <w:rPr>
                <w:rFonts w:ascii="Arial Narrow" w:eastAsia="Times New Roman" w:hAnsi="Arial Narrow" w:cs="Calibri"/>
                <w:b/>
                <w:bCs/>
                <w:color w:val="000000"/>
                <w:sz w:val="20"/>
                <w:szCs w:val="20"/>
              </w:rPr>
            </w:pPr>
            <w:r w:rsidRPr="00F64FD7">
              <w:rPr>
                <w:rFonts w:ascii="Arial Narrow" w:eastAsia="Times New Roman" w:hAnsi="Arial Narrow" w:cs="Calibri"/>
                <w:b/>
                <w:bCs/>
                <w:color w:val="000000"/>
                <w:sz w:val="20"/>
                <w:szCs w:val="20"/>
              </w:rPr>
              <w:t>3.207.492</w:t>
            </w:r>
          </w:p>
        </w:tc>
        <w:tc>
          <w:tcPr>
            <w:tcW w:w="654" w:type="pct"/>
            <w:tcBorders>
              <w:top w:val="nil"/>
              <w:left w:val="nil"/>
              <w:bottom w:val="single" w:sz="8" w:space="0" w:color="auto"/>
              <w:right w:val="nil"/>
            </w:tcBorders>
            <w:shd w:val="clear" w:color="000000" w:fill="FFFFFF"/>
            <w:noWrap/>
            <w:vAlign w:val="center"/>
            <w:hideMark/>
          </w:tcPr>
          <w:p w14:paraId="7580414A" w14:textId="77777777" w:rsidR="00F64FD7" w:rsidRPr="00F64FD7" w:rsidRDefault="00F64FD7" w:rsidP="00F64FD7">
            <w:pPr>
              <w:jc w:val="right"/>
              <w:rPr>
                <w:rFonts w:ascii="Arial Narrow" w:eastAsia="Times New Roman" w:hAnsi="Arial Narrow" w:cs="Calibri"/>
                <w:b/>
                <w:bCs/>
                <w:color w:val="000000"/>
                <w:sz w:val="20"/>
                <w:szCs w:val="20"/>
              </w:rPr>
            </w:pPr>
            <w:r w:rsidRPr="00F64FD7">
              <w:rPr>
                <w:rFonts w:ascii="Arial Narrow" w:eastAsia="Times New Roman" w:hAnsi="Arial Narrow" w:cs="Calibri"/>
                <w:b/>
                <w:bCs/>
                <w:color w:val="000000"/>
                <w:sz w:val="20"/>
                <w:szCs w:val="20"/>
              </w:rPr>
              <w:t>--</w:t>
            </w:r>
          </w:p>
        </w:tc>
        <w:tc>
          <w:tcPr>
            <w:tcW w:w="433" w:type="pct"/>
            <w:tcBorders>
              <w:top w:val="nil"/>
              <w:left w:val="nil"/>
              <w:bottom w:val="single" w:sz="8" w:space="0" w:color="auto"/>
              <w:right w:val="nil"/>
            </w:tcBorders>
            <w:shd w:val="clear" w:color="000000" w:fill="FFFFFF"/>
            <w:noWrap/>
            <w:vAlign w:val="center"/>
            <w:hideMark/>
          </w:tcPr>
          <w:p w14:paraId="5455B00A" w14:textId="77777777" w:rsidR="00F64FD7" w:rsidRPr="00F64FD7" w:rsidRDefault="00F64FD7" w:rsidP="00F64FD7">
            <w:pPr>
              <w:jc w:val="right"/>
              <w:rPr>
                <w:rFonts w:ascii="Arial Narrow" w:eastAsia="Times New Roman" w:hAnsi="Arial Narrow" w:cs="Calibri"/>
                <w:b/>
                <w:bCs/>
                <w:color w:val="000000"/>
                <w:sz w:val="20"/>
                <w:szCs w:val="20"/>
              </w:rPr>
            </w:pPr>
            <w:r w:rsidRPr="00F64FD7">
              <w:rPr>
                <w:rFonts w:ascii="Arial Narrow" w:eastAsia="Times New Roman" w:hAnsi="Arial Narrow" w:cs="Calibri"/>
                <w:b/>
                <w:bCs/>
                <w:color w:val="000000"/>
                <w:sz w:val="20"/>
                <w:szCs w:val="20"/>
              </w:rPr>
              <w:t>--</w:t>
            </w:r>
          </w:p>
        </w:tc>
        <w:tc>
          <w:tcPr>
            <w:tcW w:w="433" w:type="pct"/>
            <w:tcBorders>
              <w:top w:val="nil"/>
              <w:left w:val="nil"/>
              <w:bottom w:val="single" w:sz="8" w:space="0" w:color="auto"/>
              <w:right w:val="nil"/>
            </w:tcBorders>
            <w:shd w:val="clear" w:color="000000" w:fill="FFFFFF"/>
            <w:noWrap/>
            <w:vAlign w:val="center"/>
            <w:hideMark/>
          </w:tcPr>
          <w:p w14:paraId="764F48B8" w14:textId="77777777" w:rsidR="00F64FD7" w:rsidRPr="00F64FD7" w:rsidRDefault="00F64FD7" w:rsidP="00F64FD7">
            <w:pPr>
              <w:jc w:val="right"/>
              <w:rPr>
                <w:rFonts w:ascii="Arial Narrow" w:eastAsia="Times New Roman" w:hAnsi="Arial Narrow" w:cs="Calibri"/>
                <w:b/>
                <w:bCs/>
                <w:color w:val="000000"/>
                <w:sz w:val="20"/>
                <w:szCs w:val="20"/>
              </w:rPr>
            </w:pPr>
            <w:r w:rsidRPr="00F64FD7">
              <w:rPr>
                <w:rFonts w:ascii="Arial Narrow" w:eastAsia="Times New Roman" w:hAnsi="Arial Narrow" w:cs="Calibri"/>
                <w:b/>
                <w:bCs/>
                <w:color w:val="000000"/>
                <w:sz w:val="20"/>
                <w:szCs w:val="20"/>
              </w:rPr>
              <w:t>--</w:t>
            </w:r>
          </w:p>
        </w:tc>
      </w:tr>
    </w:tbl>
    <w:p w14:paraId="0651B066" w14:textId="0618F9C4" w:rsidR="005F7E27" w:rsidRDefault="005F7E27" w:rsidP="000001A3">
      <w:pPr>
        <w:rPr>
          <w:rFonts w:ascii="Arial Narrow" w:hAnsi="Arial Narrow"/>
          <w:sz w:val="22"/>
          <w:szCs w:val="22"/>
          <w:highlight w:val="red"/>
        </w:rPr>
      </w:pPr>
    </w:p>
    <w:p w14:paraId="07328DFA" w14:textId="77777777" w:rsidR="0077293B" w:rsidRPr="006D2E0B" w:rsidRDefault="0077293B" w:rsidP="000001A3">
      <w:pPr>
        <w:rPr>
          <w:rFonts w:ascii="Arial Narrow" w:hAnsi="Arial Narrow"/>
          <w:sz w:val="22"/>
          <w:szCs w:val="22"/>
          <w:highlight w:val="red"/>
        </w:rPr>
      </w:pPr>
    </w:p>
    <w:tbl>
      <w:tblPr>
        <w:tblW w:w="5000" w:type="pct"/>
        <w:tblCellMar>
          <w:left w:w="70" w:type="dxa"/>
          <w:right w:w="70" w:type="dxa"/>
        </w:tblCellMar>
        <w:tblLook w:val="04A0" w:firstRow="1" w:lastRow="0" w:firstColumn="1" w:lastColumn="0" w:noHBand="0" w:noVBand="1"/>
      </w:tblPr>
      <w:tblGrid>
        <w:gridCol w:w="2567"/>
        <w:gridCol w:w="1326"/>
        <w:gridCol w:w="1533"/>
        <w:gridCol w:w="1361"/>
        <w:gridCol w:w="1275"/>
        <w:gridCol w:w="844"/>
        <w:gridCol w:w="844"/>
      </w:tblGrid>
      <w:tr w:rsidR="005F7E27" w:rsidRPr="005F7E27" w14:paraId="5FF7C5AE" w14:textId="77777777" w:rsidTr="005F7E27">
        <w:trPr>
          <w:trHeight w:val="20"/>
        </w:trPr>
        <w:tc>
          <w:tcPr>
            <w:tcW w:w="1316" w:type="pct"/>
            <w:vMerge w:val="restart"/>
            <w:tcBorders>
              <w:top w:val="single" w:sz="8" w:space="0" w:color="auto"/>
              <w:left w:val="nil"/>
              <w:bottom w:val="single" w:sz="8" w:space="0" w:color="000000"/>
              <w:right w:val="nil"/>
            </w:tcBorders>
            <w:shd w:val="clear" w:color="000000" w:fill="FFFFFF"/>
            <w:vAlign w:val="center"/>
            <w:hideMark/>
          </w:tcPr>
          <w:p w14:paraId="70969C66" w14:textId="77777777" w:rsidR="005F7E27" w:rsidRPr="005F7E27" w:rsidRDefault="005F7E27" w:rsidP="005F7E27">
            <w:pPr>
              <w:rPr>
                <w:rFonts w:ascii="Arial Narrow" w:eastAsia="Times New Roman" w:hAnsi="Arial Narrow" w:cs="Calibri"/>
                <w:b/>
                <w:bCs/>
                <w:color w:val="000000"/>
                <w:sz w:val="20"/>
                <w:szCs w:val="20"/>
              </w:rPr>
            </w:pPr>
            <w:r w:rsidRPr="005F7E27">
              <w:rPr>
                <w:rFonts w:ascii="Arial Narrow" w:eastAsia="Times New Roman" w:hAnsi="Arial Narrow" w:cs="Calibri"/>
                <w:b/>
                <w:bCs/>
                <w:color w:val="000000"/>
                <w:sz w:val="20"/>
                <w:szCs w:val="20"/>
              </w:rPr>
              <w:lastRenderedPageBreak/>
              <w:t>Geçmiş Dönem</w:t>
            </w:r>
          </w:p>
        </w:tc>
        <w:tc>
          <w:tcPr>
            <w:tcW w:w="680" w:type="pct"/>
            <w:vMerge w:val="restart"/>
            <w:tcBorders>
              <w:top w:val="single" w:sz="8" w:space="0" w:color="auto"/>
              <w:left w:val="nil"/>
              <w:bottom w:val="single" w:sz="8" w:space="0" w:color="000000"/>
              <w:right w:val="nil"/>
            </w:tcBorders>
            <w:shd w:val="clear" w:color="000000" w:fill="FFFFFF"/>
            <w:vAlign w:val="center"/>
            <w:hideMark/>
          </w:tcPr>
          <w:p w14:paraId="5CFAF27C" w14:textId="77777777" w:rsidR="005F7E27" w:rsidRPr="005F7E27" w:rsidRDefault="005F7E27" w:rsidP="005F7E27">
            <w:pPr>
              <w:jc w:val="right"/>
              <w:rPr>
                <w:rFonts w:ascii="Arial Narrow" w:eastAsia="Times New Roman" w:hAnsi="Arial Narrow" w:cs="Calibri"/>
                <w:b/>
                <w:bCs/>
                <w:color w:val="000000"/>
                <w:sz w:val="20"/>
                <w:szCs w:val="20"/>
              </w:rPr>
            </w:pPr>
            <w:r w:rsidRPr="005F7E27">
              <w:rPr>
                <w:rFonts w:ascii="Arial Narrow" w:eastAsia="Times New Roman" w:hAnsi="Arial Narrow" w:cs="Calibri"/>
                <w:b/>
                <w:bCs/>
                <w:color w:val="000000"/>
                <w:sz w:val="20"/>
                <w:szCs w:val="20"/>
              </w:rPr>
              <w:t>Defter değeri</w:t>
            </w:r>
          </w:p>
        </w:tc>
        <w:tc>
          <w:tcPr>
            <w:tcW w:w="786" w:type="pct"/>
            <w:tcBorders>
              <w:top w:val="single" w:sz="8" w:space="0" w:color="auto"/>
              <w:left w:val="nil"/>
              <w:bottom w:val="nil"/>
              <w:right w:val="nil"/>
            </w:tcBorders>
            <w:shd w:val="clear" w:color="000000" w:fill="FFFFFF"/>
            <w:vAlign w:val="center"/>
            <w:hideMark/>
          </w:tcPr>
          <w:p w14:paraId="22355B96" w14:textId="77777777" w:rsidR="005F7E27" w:rsidRPr="005F7E27" w:rsidRDefault="005F7E27" w:rsidP="005F7E27">
            <w:pPr>
              <w:jc w:val="right"/>
              <w:rPr>
                <w:rFonts w:ascii="Arial Narrow" w:eastAsia="Times New Roman" w:hAnsi="Arial Narrow" w:cs="Calibri"/>
                <w:b/>
                <w:bCs/>
                <w:color w:val="000000"/>
                <w:sz w:val="20"/>
                <w:szCs w:val="20"/>
              </w:rPr>
            </w:pPr>
            <w:r w:rsidRPr="005F7E27">
              <w:rPr>
                <w:rFonts w:ascii="Arial Narrow" w:eastAsia="Times New Roman" w:hAnsi="Arial Narrow" w:cs="Calibri"/>
                <w:b/>
                <w:bCs/>
                <w:color w:val="000000"/>
                <w:sz w:val="20"/>
                <w:szCs w:val="20"/>
              </w:rPr>
              <w:t>Sözleşmeden kaynaklı nakit akışı</w:t>
            </w:r>
          </w:p>
        </w:tc>
        <w:tc>
          <w:tcPr>
            <w:tcW w:w="698" w:type="pct"/>
            <w:tcBorders>
              <w:top w:val="single" w:sz="8" w:space="0" w:color="auto"/>
              <w:left w:val="nil"/>
              <w:bottom w:val="nil"/>
              <w:right w:val="nil"/>
            </w:tcBorders>
            <w:shd w:val="clear" w:color="000000" w:fill="FFFFFF"/>
            <w:vAlign w:val="center"/>
            <w:hideMark/>
          </w:tcPr>
          <w:p w14:paraId="7407497A" w14:textId="77777777" w:rsidR="005F7E27" w:rsidRPr="005F7E27" w:rsidRDefault="005F7E27" w:rsidP="005F7E27">
            <w:pPr>
              <w:jc w:val="right"/>
              <w:rPr>
                <w:rFonts w:ascii="Arial Narrow" w:eastAsia="Times New Roman" w:hAnsi="Arial Narrow" w:cs="Calibri"/>
                <w:b/>
                <w:bCs/>
                <w:color w:val="000000"/>
                <w:sz w:val="20"/>
                <w:szCs w:val="20"/>
              </w:rPr>
            </w:pPr>
            <w:r w:rsidRPr="005F7E27">
              <w:rPr>
                <w:rFonts w:ascii="Arial Narrow" w:eastAsia="Times New Roman" w:hAnsi="Arial Narrow" w:cs="Calibri"/>
                <w:b/>
                <w:bCs/>
                <w:color w:val="000000"/>
                <w:sz w:val="20"/>
                <w:szCs w:val="20"/>
              </w:rPr>
              <w:t xml:space="preserve">3 Aydan </w:t>
            </w:r>
          </w:p>
        </w:tc>
        <w:tc>
          <w:tcPr>
            <w:tcW w:w="654" w:type="pct"/>
            <w:vMerge w:val="restart"/>
            <w:tcBorders>
              <w:top w:val="single" w:sz="8" w:space="0" w:color="auto"/>
              <w:left w:val="nil"/>
              <w:bottom w:val="single" w:sz="8" w:space="0" w:color="000000"/>
              <w:right w:val="nil"/>
            </w:tcBorders>
            <w:shd w:val="clear" w:color="000000" w:fill="FFFFFF"/>
            <w:vAlign w:val="center"/>
            <w:hideMark/>
          </w:tcPr>
          <w:p w14:paraId="569AD22B" w14:textId="77777777" w:rsidR="005F7E27" w:rsidRPr="005F7E27" w:rsidRDefault="005F7E27" w:rsidP="005F7E27">
            <w:pPr>
              <w:jc w:val="right"/>
              <w:rPr>
                <w:rFonts w:ascii="Arial Narrow" w:eastAsia="Times New Roman" w:hAnsi="Arial Narrow" w:cs="Calibri"/>
                <w:b/>
                <w:bCs/>
                <w:color w:val="000000"/>
                <w:sz w:val="20"/>
                <w:szCs w:val="20"/>
              </w:rPr>
            </w:pPr>
            <w:r w:rsidRPr="005F7E27">
              <w:rPr>
                <w:rFonts w:ascii="Arial Narrow" w:eastAsia="Times New Roman" w:hAnsi="Arial Narrow" w:cs="Calibri"/>
                <w:b/>
                <w:bCs/>
                <w:color w:val="000000"/>
                <w:sz w:val="20"/>
                <w:szCs w:val="20"/>
              </w:rPr>
              <w:t>3-12 Ay Arası (II)</w:t>
            </w:r>
          </w:p>
        </w:tc>
        <w:tc>
          <w:tcPr>
            <w:tcW w:w="433" w:type="pct"/>
            <w:vMerge w:val="restart"/>
            <w:tcBorders>
              <w:top w:val="single" w:sz="8" w:space="0" w:color="auto"/>
              <w:left w:val="nil"/>
              <w:bottom w:val="single" w:sz="8" w:space="0" w:color="000000"/>
              <w:right w:val="nil"/>
            </w:tcBorders>
            <w:shd w:val="clear" w:color="000000" w:fill="FFFFFF"/>
            <w:vAlign w:val="center"/>
            <w:hideMark/>
          </w:tcPr>
          <w:p w14:paraId="0C7D9769" w14:textId="77777777" w:rsidR="005F7E27" w:rsidRPr="005F7E27" w:rsidRDefault="005F7E27" w:rsidP="005F7E27">
            <w:pPr>
              <w:jc w:val="right"/>
              <w:rPr>
                <w:rFonts w:ascii="Arial Narrow" w:eastAsia="Times New Roman" w:hAnsi="Arial Narrow" w:cs="Calibri"/>
                <w:b/>
                <w:bCs/>
                <w:color w:val="000000"/>
                <w:sz w:val="20"/>
                <w:szCs w:val="20"/>
              </w:rPr>
            </w:pPr>
            <w:r w:rsidRPr="005F7E27">
              <w:rPr>
                <w:rFonts w:ascii="Arial Narrow" w:eastAsia="Times New Roman" w:hAnsi="Arial Narrow" w:cs="Calibri"/>
                <w:b/>
                <w:bCs/>
                <w:color w:val="000000"/>
                <w:sz w:val="20"/>
                <w:szCs w:val="20"/>
              </w:rPr>
              <w:t>1-5 Yıl Arası (III)</w:t>
            </w:r>
          </w:p>
        </w:tc>
        <w:tc>
          <w:tcPr>
            <w:tcW w:w="433" w:type="pct"/>
            <w:vMerge w:val="restart"/>
            <w:tcBorders>
              <w:top w:val="single" w:sz="8" w:space="0" w:color="auto"/>
              <w:left w:val="nil"/>
              <w:bottom w:val="single" w:sz="8" w:space="0" w:color="000000"/>
              <w:right w:val="nil"/>
            </w:tcBorders>
            <w:shd w:val="clear" w:color="000000" w:fill="FFFFFF"/>
            <w:vAlign w:val="center"/>
            <w:hideMark/>
          </w:tcPr>
          <w:p w14:paraId="49265E2D" w14:textId="77777777" w:rsidR="005F7E27" w:rsidRPr="005F7E27" w:rsidRDefault="005F7E27" w:rsidP="005F7E27">
            <w:pPr>
              <w:jc w:val="right"/>
              <w:rPr>
                <w:rFonts w:ascii="Arial Narrow" w:eastAsia="Times New Roman" w:hAnsi="Arial Narrow" w:cs="Calibri"/>
                <w:b/>
                <w:bCs/>
                <w:color w:val="000000"/>
                <w:sz w:val="20"/>
                <w:szCs w:val="20"/>
              </w:rPr>
            </w:pPr>
            <w:r w:rsidRPr="005F7E27">
              <w:rPr>
                <w:rFonts w:ascii="Arial Narrow" w:eastAsia="Times New Roman" w:hAnsi="Arial Narrow" w:cs="Calibri"/>
                <w:b/>
                <w:bCs/>
                <w:color w:val="000000"/>
                <w:sz w:val="20"/>
                <w:szCs w:val="20"/>
              </w:rPr>
              <w:t>5 Yıldan Uzun</w:t>
            </w:r>
          </w:p>
        </w:tc>
      </w:tr>
      <w:tr w:rsidR="005F7E27" w:rsidRPr="005F7E27" w14:paraId="21CE22F4" w14:textId="77777777" w:rsidTr="005F7E27">
        <w:trPr>
          <w:trHeight w:val="20"/>
        </w:trPr>
        <w:tc>
          <w:tcPr>
            <w:tcW w:w="1316" w:type="pct"/>
            <w:vMerge/>
            <w:tcBorders>
              <w:top w:val="single" w:sz="8" w:space="0" w:color="auto"/>
              <w:left w:val="nil"/>
              <w:bottom w:val="single" w:sz="8" w:space="0" w:color="000000"/>
              <w:right w:val="nil"/>
            </w:tcBorders>
            <w:vAlign w:val="center"/>
            <w:hideMark/>
          </w:tcPr>
          <w:p w14:paraId="3F677C2D" w14:textId="77777777" w:rsidR="005F7E27" w:rsidRPr="005F7E27" w:rsidRDefault="005F7E27" w:rsidP="005F7E27">
            <w:pPr>
              <w:rPr>
                <w:rFonts w:ascii="Arial Narrow" w:eastAsia="Times New Roman" w:hAnsi="Arial Narrow" w:cs="Calibri"/>
                <w:b/>
                <w:bCs/>
                <w:color w:val="000000"/>
                <w:sz w:val="20"/>
                <w:szCs w:val="20"/>
              </w:rPr>
            </w:pPr>
          </w:p>
        </w:tc>
        <w:tc>
          <w:tcPr>
            <w:tcW w:w="680" w:type="pct"/>
            <w:vMerge/>
            <w:tcBorders>
              <w:top w:val="single" w:sz="8" w:space="0" w:color="auto"/>
              <w:left w:val="nil"/>
              <w:bottom w:val="single" w:sz="8" w:space="0" w:color="000000"/>
              <w:right w:val="nil"/>
            </w:tcBorders>
            <w:vAlign w:val="center"/>
            <w:hideMark/>
          </w:tcPr>
          <w:p w14:paraId="0013ADA2" w14:textId="77777777" w:rsidR="005F7E27" w:rsidRPr="005F7E27" w:rsidRDefault="005F7E27" w:rsidP="005F7E27">
            <w:pPr>
              <w:rPr>
                <w:rFonts w:ascii="Arial Narrow" w:eastAsia="Times New Roman" w:hAnsi="Arial Narrow" w:cs="Calibri"/>
                <w:b/>
                <w:bCs/>
                <w:color w:val="000000"/>
                <w:sz w:val="20"/>
                <w:szCs w:val="20"/>
              </w:rPr>
            </w:pPr>
          </w:p>
        </w:tc>
        <w:tc>
          <w:tcPr>
            <w:tcW w:w="786" w:type="pct"/>
            <w:tcBorders>
              <w:top w:val="nil"/>
              <w:left w:val="nil"/>
              <w:bottom w:val="single" w:sz="8" w:space="0" w:color="auto"/>
              <w:right w:val="nil"/>
            </w:tcBorders>
            <w:shd w:val="clear" w:color="000000" w:fill="FFFFFF"/>
            <w:vAlign w:val="center"/>
            <w:hideMark/>
          </w:tcPr>
          <w:p w14:paraId="0DF8C6D1" w14:textId="77777777" w:rsidR="005F7E27" w:rsidRPr="005F7E27" w:rsidRDefault="005F7E27" w:rsidP="005F7E27">
            <w:pPr>
              <w:jc w:val="right"/>
              <w:rPr>
                <w:rFonts w:ascii="Arial Narrow" w:eastAsia="Times New Roman" w:hAnsi="Arial Narrow" w:cs="Calibri"/>
                <w:b/>
                <w:bCs/>
                <w:color w:val="000000"/>
                <w:sz w:val="20"/>
                <w:szCs w:val="20"/>
              </w:rPr>
            </w:pPr>
            <w:r w:rsidRPr="005F7E27">
              <w:rPr>
                <w:rFonts w:ascii="Arial Narrow" w:eastAsia="Times New Roman" w:hAnsi="Arial Narrow" w:cs="Calibri"/>
                <w:b/>
                <w:bCs/>
                <w:color w:val="000000"/>
                <w:sz w:val="20"/>
                <w:szCs w:val="20"/>
              </w:rPr>
              <w:t>(I+II+III+IV+V)</w:t>
            </w:r>
          </w:p>
        </w:tc>
        <w:tc>
          <w:tcPr>
            <w:tcW w:w="698" w:type="pct"/>
            <w:tcBorders>
              <w:top w:val="nil"/>
              <w:left w:val="nil"/>
              <w:bottom w:val="single" w:sz="8" w:space="0" w:color="auto"/>
              <w:right w:val="nil"/>
            </w:tcBorders>
            <w:shd w:val="clear" w:color="000000" w:fill="FFFFFF"/>
            <w:vAlign w:val="center"/>
            <w:hideMark/>
          </w:tcPr>
          <w:p w14:paraId="1BF004CA" w14:textId="77777777" w:rsidR="005F7E27" w:rsidRPr="005F7E27" w:rsidRDefault="005F7E27" w:rsidP="005F7E27">
            <w:pPr>
              <w:jc w:val="right"/>
              <w:rPr>
                <w:rFonts w:ascii="Arial Narrow" w:eastAsia="Times New Roman" w:hAnsi="Arial Narrow" w:cs="Calibri"/>
                <w:b/>
                <w:bCs/>
                <w:color w:val="000000"/>
                <w:sz w:val="20"/>
                <w:szCs w:val="20"/>
              </w:rPr>
            </w:pPr>
            <w:r w:rsidRPr="005F7E27">
              <w:rPr>
                <w:rFonts w:ascii="Arial Narrow" w:eastAsia="Times New Roman" w:hAnsi="Arial Narrow" w:cs="Calibri"/>
                <w:b/>
                <w:bCs/>
                <w:color w:val="000000"/>
                <w:sz w:val="20"/>
                <w:szCs w:val="20"/>
              </w:rPr>
              <w:t>Kısa (I)</w:t>
            </w:r>
          </w:p>
        </w:tc>
        <w:tc>
          <w:tcPr>
            <w:tcW w:w="654" w:type="pct"/>
            <w:vMerge/>
            <w:tcBorders>
              <w:top w:val="single" w:sz="8" w:space="0" w:color="auto"/>
              <w:left w:val="nil"/>
              <w:bottom w:val="single" w:sz="8" w:space="0" w:color="000000"/>
              <w:right w:val="nil"/>
            </w:tcBorders>
            <w:vAlign w:val="center"/>
            <w:hideMark/>
          </w:tcPr>
          <w:p w14:paraId="61F477BD" w14:textId="77777777" w:rsidR="005F7E27" w:rsidRPr="005F7E27" w:rsidRDefault="005F7E27" w:rsidP="005F7E27">
            <w:pPr>
              <w:rPr>
                <w:rFonts w:ascii="Arial Narrow" w:eastAsia="Times New Roman" w:hAnsi="Arial Narrow" w:cs="Calibri"/>
                <w:b/>
                <w:bCs/>
                <w:color w:val="000000"/>
                <w:sz w:val="20"/>
                <w:szCs w:val="20"/>
              </w:rPr>
            </w:pPr>
          </w:p>
        </w:tc>
        <w:tc>
          <w:tcPr>
            <w:tcW w:w="433" w:type="pct"/>
            <w:vMerge/>
            <w:tcBorders>
              <w:top w:val="single" w:sz="8" w:space="0" w:color="auto"/>
              <w:left w:val="nil"/>
              <w:bottom w:val="single" w:sz="8" w:space="0" w:color="000000"/>
              <w:right w:val="nil"/>
            </w:tcBorders>
            <w:vAlign w:val="center"/>
            <w:hideMark/>
          </w:tcPr>
          <w:p w14:paraId="7AA28ACA" w14:textId="77777777" w:rsidR="005F7E27" w:rsidRPr="005F7E27" w:rsidRDefault="005F7E27" w:rsidP="005F7E27">
            <w:pPr>
              <w:rPr>
                <w:rFonts w:ascii="Arial Narrow" w:eastAsia="Times New Roman" w:hAnsi="Arial Narrow" w:cs="Calibri"/>
                <w:b/>
                <w:bCs/>
                <w:color w:val="000000"/>
                <w:sz w:val="20"/>
                <w:szCs w:val="20"/>
              </w:rPr>
            </w:pPr>
          </w:p>
        </w:tc>
        <w:tc>
          <w:tcPr>
            <w:tcW w:w="433" w:type="pct"/>
            <w:vMerge/>
            <w:tcBorders>
              <w:top w:val="single" w:sz="8" w:space="0" w:color="auto"/>
              <w:left w:val="nil"/>
              <w:bottom w:val="single" w:sz="8" w:space="0" w:color="000000"/>
              <w:right w:val="nil"/>
            </w:tcBorders>
            <w:vAlign w:val="center"/>
            <w:hideMark/>
          </w:tcPr>
          <w:p w14:paraId="48B34E42" w14:textId="77777777" w:rsidR="005F7E27" w:rsidRPr="005F7E27" w:rsidRDefault="005F7E27" w:rsidP="005F7E27">
            <w:pPr>
              <w:rPr>
                <w:rFonts w:ascii="Arial Narrow" w:eastAsia="Times New Roman" w:hAnsi="Arial Narrow" w:cs="Calibri"/>
                <w:b/>
                <w:bCs/>
                <w:color w:val="000000"/>
                <w:sz w:val="20"/>
                <w:szCs w:val="20"/>
              </w:rPr>
            </w:pPr>
          </w:p>
        </w:tc>
      </w:tr>
      <w:tr w:rsidR="005F7E27" w:rsidRPr="005F7E27" w14:paraId="45BA28EF" w14:textId="77777777" w:rsidTr="005F7E27">
        <w:trPr>
          <w:trHeight w:val="20"/>
        </w:trPr>
        <w:tc>
          <w:tcPr>
            <w:tcW w:w="1316" w:type="pct"/>
            <w:tcBorders>
              <w:top w:val="nil"/>
              <w:left w:val="nil"/>
              <w:bottom w:val="single" w:sz="8" w:space="0" w:color="auto"/>
              <w:right w:val="nil"/>
            </w:tcBorders>
            <w:shd w:val="clear" w:color="000000" w:fill="FFFFFF"/>
            <w:vAlign w:val="center"/>
            <w:hideMark/>
          </w:tcPr>
          <w:p w14:paraId="7C1FB078" w14:textId="77777777" w:rsidR="005F7E27" w:rsidRPr="005F7E27" w:rsidRDefault="005F7E27" w:rsidP="005F7E27">
            <w:pPr>
              <w:rPr>
                <w:rFonts w:ascii="Arial Narrow" w:eastAsia="Times New Roman" w:hAnsi="Arial Narrow" w:cs="Calibri"/>
                <w:b/>
                <w:bCs/>
                <w:color w:val="000000"/>
                <w:sz w:val="20"/>
                <w:szCs w:val="20"/>
              </w:rPr>
            </w:pPr>
            <w:r w:rsidRPr="005F7E27">
              <w:rPr>
                <w:rFonts w:ascii="Arial Narrow" w:eastAsia="Times New Roman" w:hAnsi="Arial Narrow" w:cs="Calibri"/>
                <w:b/>
                <w:bCs/>
                <w:color w:val="000000"/>
                <w:sz w:val="20"/>
                <w:szCs w:val="20"/>
              </w:rPr>
              <w:t>Türev olmayan finansal yükümlülükler</w:t>
            </w:r>
            <w:r w:rsidRPr="005F7E27">
              <w:rPr>
                <w:rFonts w:ascii="Arial Narrow" w:eastAsia="Times New Roman" w:hAnsi="Arial Narrow" w:cs="Calibri"/>
                <w:b/>
                <w:bCs/>
                <w:i/>
                <w:iCs/>
                <w:color w:val="000000"/>
                <w:sz w:val="20"/>
                <w:szCs w:val="20"/>
              </w:rPr>
              <w:t>:</w:t>
            </w:r>
          </w:p>
        </w:tc>
        <w:tc>
          <w:tcPr>
            <w:tcW w:w="680" w:type="pct"/>
            <w:tcBorders>
              <w:top w:val="nil"/>
              <w:left w:val="nil"/>
              <w:bottom w:val="single" w:sz="8" w:space="0" w:color="auto"/>
              <w:right w:val="nil"/>
            </w:tcBorders>
            <w:shd w:val="clear" w:color="000000" w:fill="FFFFFF"/>
            <w:noWrap/>
            <w:vAlign w:val="center"/>
            <w:hideMark/>
          </w:tcPr>
          <w:p w14:paraId="66C1F6E2" w14:textId="77777777" w:rsidR="005F7E27" w:rsidRPr="005F7E27" w:rsidRDefault="005F7E27" w:rsidP="005F7E27">
            <w:pPr>
              <w:jc w:val="right"/>
              <w:rPr>
                <w:rFonts w:ascii="Arial Narrow" w:eastAsia="Times New Roman" w:hAnsi="Arial Narrow" w:cs="Calibri"/>
                <w:b/>
                <w:bCs/>
                <w:color w:val="000000"/>
                <w:sz w:val="20"/>
                <w:szCs w:val="20"/>
              </w:rPr>
            </w:pPr>
            <w:r w:rsidRPr="005F7E27">
              <w:rPr>
                <w:rFonts w:ascii="Arial Narrow" w:eastAsia="Times New Roman" w:hAnsi="Arial Narrow" w:cs="Calibri"/>
                <w:b/>
                <w:bCs/>
                <w:color w:val="000000"/>
                <w:sz w:val="20"/>
                <w:szCs w:val="20"/>
              </w:rPr>
              <w:t xml:space="preserve">2.318.019 </w:t>
            </w:r>
          </w:p>
        </w:tc>
        <w:tc>
          <w:tcPr>
            <w:tcW w:w="786" w:type="pct"/>
            <w:tcBorders>
              <w:top w:val="nil"/>
              <w:left w:val="nil"/>
              <w:bottom w:val="single" w:sz="8" w:space="0" w:color="auto"/>
              <w:right w:val="nil"/>
            </w:tcBorders>
            <w:shd w:val="clear" w:color="000000" w:fill="FFFFFF"/>
            <w:noWrap/>
            <w:vAlign w:val="center"/>
            <w:hideMark/>
          </w:tcPr>
          <w:p w14:paraId="3A292FB7" w14:textId="77777777" w:rsidR="005F7E27" w:rsidRPr="005F7E27" w:rsidRDefault="005F7E27" w:rsidP="005F7E27">
            <w:pPr>
              <w:jc w:val="right"/>
              <w:rPr>
                <w:rFonts w:ascii="Arial Narrow" w:eastAsia="Times New Roman" w:hAnsi="Arial Narrow" w:cs="Calibri"/>
                <w:b/>
                <w:bCs/>
                <w:color w:val="000000"/>
                <w:sz w:val="20"/>
                <w:szCs w:val="20"/>
              </w:rPr>
            </w:pPr>
            <w:r w:rsidRPr="005F7E27">
              <w:rPr>
                <w:rFonts w:ascii="Arial Narrow" w:eastAsia="Times New Roman" w:hAnsi="Arial Narrow" w:cs="Calibri"/>
                <w:b/>
                <w:bCs/>
                <w:color w:val="000000"/>
                <w:sz w:val="20"/>
                <w:szCs w:val="20"/>
              </w:rPr>
              <w:t xml:space="preserve">2.318.019 </w:t>
            </w:r>
          </w:p>
        </w:tc>
        <w:tc>
          <w:tcPr>
            <w:tcW w:w="698" w:type="pct"/>
            <w:tcBorders>
              <w:top w:val="nil"/>
              <w:left w:val="nil"/>
              <w:bottom w:val="single" w:sz="8" w:space="0" w:color="auto"/>
              <w:right w:val="nil"/>
            </w:tcBorders>
            <w:shd w:val="clear" w:color="000000" w:fill="FFFFFF"/>
            <w:noWrap/>
            <w:vAlign w:val="center"/>
            <w:hideMark/>
          </w:tcPr>
          <w:p w14:paraId="591863BC" w14:textId="77777777" w:rsidR="005F7E27" w:rsidRPr="005F7E27" w:rsidRDefault="005F7E27" w:rsidP="005F7E27">
            <w:pPr>
              <w:jc w:val="right"/>
              <w:rPr>
                <w:rFonts w:ascii="Arial Narrow" w:eastAsia="Times New Roman" w:hAnsi="Arial Narrow" w:cs="Calibri"/>
                <w:b/>
                <w:bCs/>
                <w:color w:val="000000"/>
                <w:sz w:val="20"/>
                <w:szCs w:val="20"/>
              </w:rPr>
            </w:pPr>
            <w:r w:rsidRPr="005F7E27">
              <w:rPr>
                <w:rFonts w:ascii="Arial Narrow" w:eastAsia="Times New Roman" w:hAnsi="Arial Narrow" w:cs="Calibri"/>
                <w:b/>
                <w:bCs/>
                <w:color w:val="000000"/>
                <w:sz w:val="20"/>
                <w:szCs w:val="20"/>
              </w:rPr>
              <w:t xml:space="preserve">2.318.019 </w:t>
            </w:r>
          </w:p>
        </w:tc>
        <w:tc>
          <w:tcPr>
            <w:tcW w:w="654" w:type="pct"/>
            <w:tcBorders>
              <w:top w:val="nil"/>
              <w:left w:val="nil"/>
              <w:bottom w:val="single" w:sz="8" w:space="0" w:color="auto"/>
              <w:right w:val="nil"/>
            </w:tcBorders>
            <w:shd w:val="clear" w:color="000000" w:fill="FFFFFF"/>
            <w:noWrap/>
            <w:vAlign w:val="center"/>
            <w:hideMark/>
          </w:tcPr>
          <w:p w14:paraId="17B6FE7D" w14:textId="77777777" w:rsidR="005F7E27" w:rsidRPr="005F7E27" w:rsidRDefault="005F7E27" w:rsidP="005F7E27">
            <w:pPr>
              <w:jc w:val="right"/>
              <w:rPr>
                <w:rFonts w:ascii="Arial Narrow" w:eastAsia="Times New Roman" w:hAnsi="Arial Narrow" w:cs="Calibri"/>
                <w:b/>
                <w:bCs/>
                <w:color w:val="000000"/>
                <w:sz w:val="20"/>
                <w:szCs w:val="20"/>
              </w:rPr>
            </w:pPr>
            <w:r w:rsidRPr="005F7E27">
              <w:rPr>
                <w:rFonts w:ascii="Arial Narrow" w:eastAsia="Times New Roman" w:hAnsi="Arial Narrow" w:cs="Calibri"/>
                <w:b/>
                <w:bCs/>
                <w:color w:val="000000"/>
                <w:sz w:val="20"/>
                <w:szCs w:val="20"/>
              </w:rPr>
              <w:t>--</w:t>
            </w:r>
          </w:p>
        </w:tc>
        <w:tc>
          <w:tcPr>
            <w:tcW w:w="433" w:type="pct"/>
            <w:tcBorders>
              <w:top w:val="nil"/>
              <w:left w:val="nil"/>
              <w:bottom w:val="single" w:sz="8" w:space="0" w:color="auto"/>
              <w:right w:val="nil"/>
            </w:tcBorders>
            <w:shd w:val="clear" w:color="000000" w:fill="FFFFFF"/>
            <w:noWrap/>
            <w:vAlign w:val="center"/>
            <w:hideMark/>
          </w:tcPr>
          <w:p w14:paraId="624DB70F" w14:textId="77777777" w:rsidR="005F7E27" w:rsidRPr="005F7E27" w:rsidRDefault="005F7E27" w:rsidP="005F7E27">
            <w:pPr>
              <w:jc w:val="right"/>
              <w:rPr>
                <w:rFonts w:ascii="Arial Narrow" w:eastAsia="Times New Roman" w:hAnsi="Arial Narrow" w:cs="Calibri"/>
                <w:b/>
                <w:bCs/>
                <w:color w:val="000000"/>
                <w:sz w:val="20"/>
                <w:szCs w:val="20"/>
              </w:rPr>
            </w:pPr>
            <w:r w:rsidRPr="005F7E27">
              <w:rPr>
                <w:rFonts w:ascii="Arial Narrow" w:eastAsia="Times New Roman" w:hAnsi="Arial Narrow" w:cs="Calibri"/>
                <w:b/>
                <w:bCs/>
                <w:color w:val="000000"/>
                <w:sz w:val="20"/>
                <w:szCs w:val="20"/>
              </w:rPr>
              <w:t>--</w:t>
            </w:r>
          </w:p>
        </w:tc>
        <w:tc>
          <w:tcPr>
            <w:tcW w:w="433" w:type="pct"/>
            <w:tcBorders>
              <w:top w:val="nil"/>
              <w:left w:val="nil"/>
              <w:bottom w:val="single" w:sz="8" w:space="0" w:color="auto"/>
              <w:right w:val="nil"/>
            </w:tcBorders>
            <w:shd w:val="clear" w:color="000000" w:fill="FFFFFF"/>
            <w:noWrap/>
            <w:vAlign w:val="center"/>
            <w:hideMark/>
          </w:tcPr>
          <w:p w14:paraId="5A749663" w14:textId="77777777" w:rsidR="005F7E27" w:rsidRPr="005F7E27" w:rsidRDefault="005F7E27" w:rsidP="005F7E27">
            <w:pPr>
              <w:jc w:val="right"/>
              <w:rPr>
                <w:rFonts w:ascii="Arial Narrow" w:eastAsia="Times New Roman" w:hAnsi="Arial Narrow" w:cs="Calibri"/>
                <w:b/>
                <w:bCs/>
                <w:color w:val="000000"/>
                <w:sz w:val="20"/>
                <w:szCs w:val="20"/>
              </w:rPr>
            </w:pPr>
            <w:r w:rsidRPr="005F7E27">
              <w:rPr>
                <w:rFonts w:ascii="Arial Narrow" w:eastAsia="Times New Roman" w:hAnsi="Arial Narrow" w:cs="Calibri"/>
                <w:b/>
                <w:bCs/>
                <w:color w:val="000000"/>
                <w:sz w:val="20"/>
                <w:szCs w:val="20"/>
              </w:rPr>
              <w:t>--</w:t>
            </w:r>
          </w:p>
        </w:tc>
      </w:tr>
      <w:tr w:rsidR="005F7E27" w:rsidRPr="005F7E27" w14:paraId="0DCF0A33" w14:textId="77777777" w:rsidTr="005F7E27">
        <w:trPr>
          <w:trHeight w:val="20"/>
        </w:trPr>
        <w:tc>
          <w:tcPr>
            <w:tcW w:w="1316" w:type="pct"/>
            <w:tcBorders>
              <w:top w:val="nil"/>
              <w:left w:val="nil"/>
              <w:bottom w:val="nil"/>
              <w:right w:val="nil"/>
            </w:tcBorders>
            <w:shd w:val="clear" w:color="000000" w:fill="FFFFFF"/>
            <w:vAlign w:val="center"/>
            <w:hideMark/>
          </w:tcPr>
          <w:p w14:paraId="11C131EB" w14:textId="77777777" w:rsidR="005F7E27" w:rsidRPr="005F7E27" w:rsidRDefault="005F7E27" w:rsidP="005F7E27">
            <w:pPr>
              <w:rPr>
                <w:rFonts w:ascii="Arial Narrow" w:eastAsia="Times New Roman" w:hAnsi="Arial Narrow" w:cs="Calibri"/>
                <w:color w:val="000000"/>
                <w:sz w:val="20"/>
                <w:szCs w:val="20"/>
              </w:rPr>
            </w:pPr>
            <w:r w:rsidRPr="005F7E27">
              <w:rPr>
                <w:rFonts w:ascii="Arial Narrow" w:eastAsia="Times New Roman" w:hAnsi="Arial Narrow" w:cs="Calibri"/>
                <w:color w:val="000000"/>
                <w:sz w:val="20"/>
                <w:szCs w:val="20"/>
              </w:rPr>
              <w:t>Çalışanlara Sağlanan Faydalar Kapsamında Borçlar</w:t>
            </w:r>
          </w:p>
        </w:tc>
        <w:tc>
          <w:tcPr>
            <w:tcW w:w="680" w:type="pct"/>
            <w:tcBorders>
              <w:top w:val="nil"/>
              <w:left w:val="nil"/>
              <w:bottom w:val="nil"/>
              <w:right w:val="nil"/>
            </w:tcBorders>
            <w:shd w:val="clear" w:color="000000" w:fill="FFFFFF"/>
            <w:noWrap/>
            <w:vAlign w:val="center"/>
            <w:hideMark/>
          </w:tcPr>
          <w:p w14:paraId="3BA4B6B9" w14:textId="77777777" w:rsidR="005F7E27" w:rsidRPr="005F7E27" w:rsidRDefault="005F7E27" w:rsidP="005F7E27">
            <w:pPr>
              <w:jc w:val="right"/>
              <w:rPr>
                <w:rFonts w:ascii="Arial Narrow" w:eastAsia="Times New Roman" w:hAnsi="Arial Narrow" w:cs="Calibri"/>
                <w:color w:val="000000"/>
                <w:sz w:val="20"/>
                <w:szCs w:val="20"/>
              </w:rPr>
            </w:pPr>
            <w:r w:rsidRPr="005F7E27">
              <w:rPr>
                <w:rFonts w:ascii="Arial Narrow" w:eastAsia="Times New Roman" w:hAnsi="Arial Narrow" w:cs="Calibri"/>
                <w:color w:val="000000"/>
                <w:sz w:val="20"/>
                <w:szCs w:val="20"/>
              </w:rPr>
              <w:t xml:space="preserve">957.143 </w:t>
            </w:r>
          </w:p>
        </w:tc>
        <w:tc>
          <w:tcPr>
            <w:tcW w:w="786" w:type="pct"/>
            <w:tcBorders>
              <w:top w:val="nil"/>
              <w:left w:val="nil"/>
              <w:bottom w:val="nil"/>
              <w:right w:val="nil"/>
            </w:tcBorders>
            <w:shd w:val="clear" w:color="auto" w:fill="auto"/>
            <w:noWrap/>
            <w:vAlign w:val="center"/>
            <w:hideMark/>
          </w:tcPr>
          <w:p w14:paraId="3902B372" w14:textId="77777777" w:rsidR="005F7E27" w:rsidRPr="005F7E27" w:rsidRDefault="005F7E27" w:rsidP="005F7E27">
            <w:pPr>
              <w:jc w:val="right"/>
              <w:rPr>
                <w:rFonts w:ascii="Arial Narrow" w:eastAsia="Times New Roman" w:hAnsi="Arial Narrow" w:cs="Calibri"/>
                <w:color w:val="000000"/>
                <w:sz w:val="20"/>
                <w:szCs w:val="20"/>
              </w:rPr>
            </w:pPr>
            <w:r w:rsidRPr="005F7E27">
              <w:rPr>
                <w:rFonts w:ascii="Arial Narrow" w:eastAsia="Times New Roman" w:hAnsi="Arial Narrow" w:cs="Calibri"/>
                <w:color w:val="000000"/>
                <w:sz w:val="20"/>
                <w:szCs w:val="20"/>
              </w:rPr>
              <w:t xml:space="preserve">957.143 </w:t>
            </w:r>
          </w:p>
        </w:tc>
        <w:tc>
          <w:tcPr>
            <w:tcW w:w="698" w:type="pct"/>
            <w:tcBorders>
              <w:top w:val="nil"/>
              <w:left w:val="nil"/>
              <w:bottom w:val="nil"/>
              <w:right w:val="nil"/>
            </w:tcBorders>
            <w:shd w:val="clear" w:color="000000" w:fill="FFFFFF"/>
            <w:noWrap/>
            <w:vAlign w:val="center"/>
            <w:hideMark/>
          </w:tcPr>
          <w:p w14:paraId="37AAE6E5" w14:textId="77777777" w:rsidR="005F7E27" w:rsidRPr="005F7E27" w:rsidRDefault="005F7E27" w:rsidP="005F7E27">
            <w:pPr>
              <w:jc w:val="right"/>
              <w:rPr>
                <w:rFonts w:ascii="Arial Narrow" w:eastAsia="Times New Roman" w:hAnsi="Arial Narrow" w:cs="Calibri"/>
                <w:color w:val="000000"/>
                <w:sz w:val="20"/>
                <w:szCs w:val="20"/>
              </w:rPr>
            </w:pPr>
            <w:r w:rsidRPr="005F7E27">
              <w:rPr>
                <w:rFonts w:ascii="Arial Narrow" w:eastAsia="Times New Roman" w:hAnsi="Arial Narrow" w:cs="Calibri"/>
                <w:color w:val="000000"/>
                <w:sz w:val="20"/>
                <w:szCs w:val="20"/>
              </w:rPr>
              <w:t xml:space="preserve">957.143 </w:t>
            </w:r>
          </w:p>
        </w:tc>
        <w:tc>
          <w:tcPr>
            <w:tcW w:w="654" w:type="pct"/>
            <w:tcBorders>
              <w:top w:val="nil"/>
              <w:left w:val="nil"/>
              <w:bottom w:val="nil"/>
              <w:right w:val="nil"/>
            </w:tcBorders>
            <w:shd w:val="clear" w:color="000000" w:fill="FFFFFF"/>
            <w:noWrap/>
            <w:vAlign w:val="center"/>
            <w:hideMark/>
          </w:tcPr>
          <w:p w14:paraId="3268A7CC" w14:textId="77777777" w:rsidR="005F7E27" w:rsidRPr="005F7E27" w:rsidRDefault="005F7E27" w:rsidP="005F7E27">
            <w:pPr>
              <w:jc w:val="right"/>
              <w:rPr>
                <w:rFonts w:ascii="Arial Narrow" w:eastAsia="Times New Roman" w:hAnsi="Arial Narrow" w:cs="Calibri"/>
                <w:color w:val="000000"/>
                <w:sz w:val="20"/>
                <w:szCs w:val="20"/>
              </w:rPr>
            </w:pPr>
            <w:r w:rsidRPr="005F7E27">
              <w:rPr>
                <w:rFonts w:ascii="Arial Narrow" w:eastAsia="Times New Roman" w:hAnsi="Arial Narrow" w:cs="Calibri"/>
                <w:color w:val="000000"/>
                <w:sz w:val="20"/>
                <w:szCs w:val="20"/>
              </w:rPr>
              <w:t>--</w:t>
            </w:r>
          </w:p>
        </w:tc>
        <w:tc>
          <w:tcPr>
            <w:tcW w:w="433" w:type="pct"/>
            <w:tcBorders>
              <w:top w:val="nil"/>
              <w:left w:val="nil"/>
              <w:bottom w:val="nil"/>
              <w:right w:val="nil"/>
            </w:tcBorders>
            <w:shd w:val="clear" w:color="000000" w:fill="FFFFFF"/>
            <w:noWrap/>
            <w:vAlign w:val="center"/>
            <w:hideMark/>
          </w:tcPr>
          <w:p w14:paraId="73FA1752" w14:textId="77777777" w:rsidR="005F7E27" w:rsidRPr="005F7E27" w:rsidRDefault="005F7E27" w:rsidP="005F7E27">
            <w:pPr>
              <w:jc w:val="right"/>
              <w:rPr>
                <w:rFonts w:ascii="Arial Narrow" w:eastAsia="Times New Roman" w:hAnsi="Arial Narrow" w:cs="Calibri"/>
                <w:color w:val="000000"/>
                <w:sz w:val="20"/>
                <w:szCs w:val="20"/>
              </w:rPr>
            </w:pPr>
            <w:r w:rsidRPr="005F7E27">
              <w:rPr>
                <w:rFonts w:ascii="Arial Narrow" w:eastAsia="Times New Roman" w:hAnsi="Arial Narrow" w:cs="Calibri"/>
                <w:color w:val="000000"/>
                <w:sz w:val="20"/>
                <w:szCs w:val="20"/>
              </w:rPr>
              <w:t>--</w:t>
            </w:r>
          </w:p>
        </w:tc>
        <w:tc>
          <w:tcPr>
            <w:tcW w:w="433" w:type="pct"/>
            <w:tcBorders>
              <w:top w:val="nil"/>
              <w:left w:val="nil"/>
              <w:bottom w:val="nil"/>
              <w:right w:val="nil"/>
            </w:tcBorders>
            <w:shd w:val="clear" w:color="000000" w:fill="FFFFFF"/>
            <w:noWrap/>
            <w:vAlign w:val="center"/>
            <w:hideMark/>
          </w:tcPr>
          <w:p w14:paraId="5C5D994D" w14:textId="77777777" w:rsidR="005F7E27" w:rsidRPr="005F7E27" w:rsidRDefault="005F7E27" w:rsidP="005F7E27">
            <w:pPr>
              <w:jc w:val="right"/>
              <w:rPr>
                <w:rFonts w:ascii="Arial Narrow" w:eastAsia="Times New Roman" w:hAnsi="Arial Narrow" w:cs="Calibri"/>
                <w:color w:val="000000"/>
                <w:sz w:val="20"/>
                <w:szCs w:val="20"/>
              </w:rPr>
            </w:pPr>
            <w:r w:rsidRPr="005F7E27">
              <w:rPr>
                <w:rFonts w:ascii="Arial Narrow" w:eastAsia="Times New Roman" w:hAnsi="Arial Narrow" w:cs="Calibri"/>
                <w:color w:val="000000"/>
                <w:sz w:val="20"/>
                <w:szCs w:val="20"/>
              </w:rPr>
              <w:t>--</w:t>
            </w:r>
          </w:p>
        </w:tc>
      </w:tr>
      <w:tr w:rsidR="005F7E27" w:rsidRPr="005F7E27" w14:paraId="03A50056" w14:textId="77777777" w:rsidTr="005F7E27">
        <w:trPr>
          <w:trHeight w:val="20"/>
        </w:trPr>
        <w:tc>
          <w:tcPr>
            <w:tcW w:w="1316" w:type="pct"/>
            <w:tcBorders>
              <w:top w:val="nil"/>
              <w:left w:val="nil"/>
              <w:bottom w:val="nil"/>
              <w:right w:val="nil"/>
            </w:tcBorders>
            <w:shd w:val="clear" w:color="000000" w:fill="FFFFFF"/>
            <w:vAlign w:val="center"/>
            <w:hideMark/>
          </w:tcPr>
          <w:p w14:paraId="5AC6F73B" w14:textId="77777777" w:rsidR="005F7E27" w:rsidRPr="005F7E27" w:rsidRDefault="005F7E27" w:rsidP="005F7E27">
            <w:pPr>
              <w:rPr>
                <w:rFonts w:ascii="Arial Narrow" w:eastAsia="Times New Roman" w:hAnsi="Arial Narrow" w:cs="Calibri"/>
                <w:color w:val="000000"/>
                <w:sz w:val="20"/>
                <w:szCs w:val="20"/>
              </w:rPr>
            </w:pPr>
            <w:r w:rsidRPr="005F7E27">
              <w:rPr>
                <w:rFonts w:ascii="Arial Narrow" w:eastAsia="Times New Roman" w:hAnsi="Arial Narrow" w:cs="Calibri"/>
                <w:color w:val="000000"/>
                <w:sz w:val="20"/>
                <w:szCs w:val="20"/>
              </w:rPr>
              <w:t>Ticari ve diğer borçlar</w:t>
            </w:r>
          </w:p>
        </w:tc>
        <w:tc>
          <w:tcPr>
            <w:tcW w:w="680" w:type="pct"/>
            <w:tcBorders>
              <w:top w:val="nil"/>
              <w:left w:val="nil"/>
              <w:bottom w:val="nil"/>
              <w:right w:val="nil"/>
            </w:tcBorders>
            <w:shd w:val="clear" w:color="000000" w:fill="FFFFFF"/>
            <w:noWrap/>
            <w:vAlign w:val="center"/>
            <w:hideMark/>
          </w:tcPr>
          <w:p w14:paraId="1E076ED3" w14:textId="77777777" w:rsidR="005F7E27" w:rsidRPr="005F7E27" w:rsidRDefault="005F7E27" w:rsidP="005F7E27">
            <w:pPr>
              <w:jc w:val="right"/>
              <w:rPr>
                <w:rFonts w:ascii="Arial Narrow" w:eastAsia="Times New Roman" w:hAnsi="Arial Narrow" w:cs="Calibri"/>
                <w:color w:val="000000"/>
                <w:sz w:val="20"/>
                <w:szCs w:val="20"/>
              </w:rPr>
            </w:pPr>
            <w:r w:rsidRPr="005F7E27">
              <w:rPr>
                <w:rFonts w:ascii="Arial Narrow" w:eastAsia="Times New Roman" w:hAnsi="Arial Narrow" w:cs="Calibri"/>
                <w:color w:val="000000"/>
                <w:sz w:val="20"/>
                <w:szCs w:val="20"/>
              </w:rPr>
              <w:t xml:space="preserve">1.360.876 </w:t>
            </w:r>
          </w:p>
        </w:tc>
        <w:tc>
          <w:tcPr>
            <w:tcW w:w="786" w:type="pct"/>
            <w:tcBorders>
              <w:top w:val="nil"/>
              <w:left w:val="nil"/>
              <w:bottom w:val="nil"/>
              <w:right w:val="nil"/>
            </w:tcBorders>
            <w:shd w:val="clear" w:color="auto" w:fill="auto"/>
            <w:noWrap/>
            <w:vAlign w:val="center"/>
            <w:hideMark/>
          </w:tcPr>
          <w:p w14:paraId="1E3346B5" w14:textId="77777777" w:rsidR="005F7E27" w:rsidRPr="005F7E27" w:rsidRDefault="005F7E27" w:rsidP="005F7E27">
            <w:pPr>
              <w:jc w:val="right"/>
              <w:rPr>
                <w:rFonts w:ascii="Arial Narrow" w:eastAsia="Times New Roman" w:hAnsi="Arial Narrow" w:cs="Calibri"/>
                <w:color w:val="000000"/>
                <w:sz w:val="20"/>
                <w:szCs w:val="20"/>
              </w:rPr>
            </w:pPr>
            <w:r w:rsidRPr="005F7E27">
              <w:rPr>
                <w:rFonts w:ascii="Arial Narrow" w:eastAsia="Times New Roman" w:hAnsi="Arial Narrow" w:cs="Calibri"/>
                <w:color w:val="000000"/>
                <w:sz w:val="20"/>
                <w:szCs w:val="20"/>
              </w:rPr>
              <w:t xml:space="preserve">1.360.876 </w:t>
            </w:r>
          </w:p>
        </w:tc>
        <w:tc>
          <w:tcPr>
            <w:tcW w:w="698" w:type="pct"/>
            <w:tcBorders>
              <w:top w:val="nil"/>
              <w:left w:val="nil"/>
              <w:bottom w:val="nil"/>
              <w:right w:val="nil"/>
            </w:tcBorders>
            <w:shd w:val="clear" w:color="000000" w:fill="FFFFFF"/>
            <w:noWrap/>
            <w:vAlign w:val="center"/>
            <w:hideMark/>
          </w:tcPr>
          <w:p w14:paraId="302C4E1E" w14:textId="77777777" w:rsidR="005F7E27" w:rsidRPr="005F7E27" w:rsidRDefault="005F7E27" w:rsidP="005F7E27">
            <w:pPr>
              <w:jc w:val="right"/>
              <w:rPr>
                <w:rFonts w:ascii="Arial Narrow" w:eastAsia="Times New Roman" w:hAnsi="Arial Narrow" w:cs="Calibri"/>
                <w:color w:val="000000"/>
                <w:sz w:val="20"/>
                <w:szCs w:val="20"/>
              </w:rPr>
            </w:pPr>
            <w:r w:rsidRPr="005F7E27">
              <w:rPr>
                <w:rFonts w:ascii="Arial Narrow" w:eastAsia="Times New Roman" w:hAnsi="Arial Narrow" w:cs="Calibri"/>
                <w:color w:val="000000"/>
                <w:sz w:val="20"/>
                <w:szCs w:val="20"/>
              </w:rPr>
              <w:t xml:space="preserve">1.360.876 </w:t>
            </w:r>
          </w:p>
        </w:tc>
        <w:tc>
          <w:tcPr>
            <w:tcW w:w="654" w:type="pct"/>
            <w:tcBorders>
              <w:top w:val="nil"/>
              <w:left w:val="nil"/>
              <w:bottom w:val="nil"/>
              <w:right w:val="nil"/>
            </w:tcBorders>
            <w:shd w:val="clear" w:color="000000" w:fill="FFFFFF"/>
            <w:noWrap/>
            <w:vAlign w:val="center"/>
            <w:hideMark/>
          </w:tcPr>
          <w:p w14:paraId="2EBDAFDD" w14:textId="77777777" w:rsidR="005F7E27" w:rsidRPr="005F7E27" w:rsidRDefault="005F7E27" w:rsidP="005F7E27">
            <w:pPr>
              <w:jc w:val="right"/>
              <w:rPr>
                <w:rFonts w:ascii="Arial Narrow" w:eastAsia="Times New Roman" w:hAnsi="Arial Narrow" w:cs="Calibri"/>
                <w:color w:val="000000"/>
                <w:sz w:val="20"/>
                <w:szCs w:val="20"/>
              </w:rPr>
            </w:pPr>
            <w:r w:rsidRPr="005F7E27">
              <w:rPr>
                <w:rFonts w:ascii="Arial Narrow" w:eastAsia="Times New Roman" w:hAnsi="Arial Narrow" w:cs="Calibri"/>
                <w:color w:val="000000"/>
                <w:sz w:val="20"/>
                <w:szCs w:val="20"/>
              </w:rPr>
              <w:t>--</w:t>
            </w:r>
          </w:p>
        </w:tc>
        <w:tc>
          <w:tcPr>
            <w:tcW w:w="433" w:type="pct"/>
            <w:tcBorders>
              <w:top w:val="nil"/>
              <w:left w:val="nil"/>
              <w:bottom w:val="nil"/>
              <w:right w:val="nil"/>
            </w:tcBorders>
            <w:shd w:val="clear" w:color="000000" w:fill="FFFFFF"/>
            <w:noWrap/>
            <w:vAlign w:val="center"/>
            <w:hideMark/>
          </w:tcPr>
          <w:p w14:paraId="3E107864" w14:textId="77777777" w:rsidR="005F7E27" w:rsidRPr="005F7E27" w:rsidRDefault="005F7E27" w:rsidP="005F7E27">
            <w:pPr>
              <w:jc w:val="right"/>
              <w:rPr>
                <w:rFonts w:ascii="Arial Narrow" w:eastAsia="Times New Roman" w:hAnsi="Arial Narrow" w:cs="Calibri"/>
                <w:color w:val="000000"/>
                <w:sz w:val="20"/>
                <w:szCs w:val="20"/>
              </w:rPr>
            </w:pPr>
            <w:r w:rsidRPr="005F7E27">
              <w:rPr>
                <w:rFonts w:ascii="Arial Narrow" w:eastAsia="Times New Roman" w:hAnsi="Arial Narrow" w:cs="Calibri"/>
                <w:color w:val="000000"/>
                <w:sz w:val="20"/>
                <w:szCs w:val="20"/>
              </w:rPr>
              <w:t>--</w:t>
            </w:r>
          </w:p>
        </w:tc>
        <w:tc>
          <w:tcPr>
            <w:tcW w:w="433" w:type="pct"/>
            <w:tcBorders>
              <w:top w:val="nil"/>
              <w:left w:val="nil"/>
              <w:bottom w:val="nil"/>
              <w:right w:val="nil"/>
            </w:tcBorders>
            <w:shd w:val="clear" w:color="000000" w:fill="FFFFFF"/>
            <w:noWrap/>
            <w:vAlign w:val="center"/>
            <w:hideMark/>
          </w:tcPr>
          <w:p w14:paraId="18E77CA2" w14:textId="77777777" w:rsidR="005F7E27" w:rsidRPr="005F7E27" w:rsidRDefault="005F7E27" w:rsidP="005F7E27">
            <w:pPr>
              <w:jc w:val="right"/>
              <w:rPr>
                <w:rFonts w:ascii="Arial Narrow" w:eastAsia="Times New Roman" w:hAnsi="Arial Narrow" w:cs="Calibri"/>
                <w:color w:val="000000"/>
                <w:sz w:val="20"/>
                <w:szCs w:val="20"/>
              </w:rPr>
            </w:pPr>
            <w:r w:rsidRPr="005F7E27">
              <w:rPr>
                <w:rFonts w:ascii="Arial Narrow" w:eastAsia="Times New Roman" w:hAnsi="Arial Narrow" w:cs="Calibri"/>
                <w:color w:val="000000"/>
                <w:sz w:val="20"/>
                <w:szCs w:val="20"/>
              </w:rPr>
              <w:t>--</w:t>
            </w:r>
          </w:p>
        </w:tc>
      </w:tr>
      <w:tr w:rsidR="005F7E27" w:rsidRPr="005F7E27" w14:paraId="0AAA39E8" w14:textId="77777777" w:rsidTr="005F7E27">
        <w:trPr>
          <w:trHeight w:val="20"/>
        </w:trPr>
        <w:tc>
          <w:tcPr>
            <w:tcW w:w="1316" w:type="pct"/>
            <w:tcBorders>
              <w:top w:val="single" w:sz="8" w:space="0" w:color="auto"/>
              <w:left w:val="nil"/>
              <w:bottom w:val="single" w:sz="8" w:space="0" w:color="auto"/>
              <w:right w:val="nil"/>
            </w:tcBorders>
            <w:shd w:val="clear" w:color="000000" w:fill="FFFFFF"/>
            <w:vAlign w:val="center"/>
            <w:hideMark/>
          </w:tcPr>
          <w:p w14:paraId="6C0AA088" w14:textId="77777777" w:rsidR="005F7E27" w:rsidRPr="005F7E27" w:rsidRDefault="005F7E27" w:rsidP="005F7E27">
            <w:pPr>
              <w:rPr>
                <w:rFonts w:ascii="Arial Narrow" w:eastAsia="Times New Roman" w:hAnsi="Arial Narrow" w:cs="Calibri"/>
                <w:b/>
                <w:bCs/>
                <w:color w:val="000000"/>
                <w:sz w:val="20"/>
                <w:szCs w:val="20"/>
              </w:rPr>
            </w:pPr>
            <w:r w:rsidRPr="005F7E27">
              <w:rPr>
                <w:rFonts w:ascii="Arial Narrow" w:eastAsia="Times New Roman" w:hAnsi="Arial Narrow" w:cs="Calibri"/>
                <w:b/>
                <w:bCs/>
                <w:color w:val="000000"/>
                <w:sz w:val="20"/>
                <w:szCs w:val="20"/>
              </w:rPr>
              <w:t>Türev finansal yükümlülükler</w:t>
            </w:r>
            <w:r w:rsidRPr="005F7E27">
              <w:rPr>
                <w:rFonts w:ascii="Arial Narrow" w:eastAsia="Times New Roman" w:hAnsi="Arial Narrow" w:cs="Calibri"/>
                <w:b/>
                <w:bCs/>
                <w:i/>
                <w:iCs/>
                <w:color w:val="000000"/>
                <w:sz w:val="20"/>
                <w:szCs w:val="20"/>
              </w:rPr>
              <w:t>:</w:t>
            </w:r>
          </w:p>
        </w:tc>
        <w:tc>
          <w:tcPr>
            <w:tcW w:w="680" w:type="pct"/>
            <w:tcBorders>
              <w:top w:val="single" w:sz="8" w:space="0" w:color="auto"/>
              <w:left w:val="nil"/>
              <w:bottom w:val="single" w:sz="8" w:space="0" w:color="auto"/>
              <w:right w:val="nil"/>
            </w:tcBorders>
            <w:shd w:val="clear" w:color="000000" w:fill="FFFFFF"/>
            <w:noWrap/>
            <w:vAlign w:val="center"/>
            <w:hideMark/>
          </w:tcPr>
          <w:p w14:paraId="6EBD7192" w14:textId="77777777" w:rsidR="005F7E27" w:rsidRPr="005F7E27" w:rsidRDefault="005F7E27" w:rsidP="005F7E27">
            <w:pPr>
              <w:jc w:val="right"/>
              <w:rPr>
                <w:rFonts w:ascii="Arial Narrow" w:eastAsia="Times New Roman" w:hAnsi="Arial Narrow" w:cs="Calibri"/>
                <w:color w:val="000000"/>
                <w:sz w:val="20"/>
                <w:szCs w:val="20"/>
              </w:rPr>
            </w:pPr>
            <w:r w:rsidRPr="005F7E27">
              <w:rPr>
                <w:rFonts w:ascii="Arial Narrow" w:eastAsia="Times New Roman" w:hAnsi="Arial Narrow" w:cs="Calibri"/>
                <w:color w:val="000000"/>
                <w:sz w:val="20"/>
                <w:szCs w:val="20"/>
              </w:rPr>
              <w:t>--</w:t>
            </w:r>
          </w:p>
        </w:tc>
        <w:tc>
          <w:tcPr>
            <w:tcW w:w="786" w:type="pct"/>
            <w:tcBorders>
              <w:top w:val="single" w:sz="8" w:space="0" w:color="auto"/>
              <w:left w:val="nil"/>
              <w:bottom w:val="single" w:sz="8" w:space="0" w:color="auto"/>
              <w:right w:val="nil"/>
            </w:tcBorders>
            <w:shd w:val="clear" w:color="000000" w:fill="FFFFFF"/>
            <w:noWrap/>
            <w:vAlign w:val="center"/>
            <w:hideMark/>
          </w:tcPr>
          <w:p w14:paraId="74BAEB17" w14:textId="77777777" w:rsidR="005F7E27" w:rsidRPr="005F7E27" w:rsidRDefault="005F7E27" w:rsidP="005F7E27">
            <w:pPr>
              <w:jc w:val="right"/>
              <w:rPr>
                <w:rFonts w:ascii="Arial Narrow" w:eastAsia="Times New Roman" w:hAnsi="Arial Narrow" w:cs="Calibri"/>
                <w:color w:val="000000"/>
                <w:sz w:val="20"/>
                <w:szCs w:val="20"/>
              </w:rPr>
            </w:pPr>
            <w:r w:rsidRPr="005F7E27">
              <w:rPr>
                <w:rFonts w:ascii="Arial Narrow" w:eastAsia="Times New Roman" w:hAnsi="Arial Narrow" w:cs="Calibri"/>
                <w:color w:val="000000"/>
                <w:sz w:val="20"/>
                <w:szCs w:val="20"/>
              </w:rPr>
              <w:t>--</w:t>
            </w:r>
          </w:p>
        </w:tc>
        <w:tc>
          <w:tcPr>
            <w:tcW w:w="698" w:type="pct"/>
            <w:tcBorders>
              <w:top w:val="single" w:sz="8" w:space="0" w:color="auto"/>
              <w:left w:val="nil"/>
              <w:bottom w:val="single" w:sz="8" w:space="0" w:color="auto"/>
              <w:right w:val="nil"/>
            </w:tcBorders>
            <w:shd w:val="clear" w:color="000000" w:fill="FFFFFF"/>
            <w:noWrap/>
            <w:vAlign w:val="center"/>
            <w:hideMark/>
          </w:tcPr>
          <w:p w14:paraId="41D9D7B4" w14:textId="77777777" w:rsidR="005F7E27" w:rsidRPr="005F7E27" w:rsidRDefault="005F7E27" w:rsidP="005F7E27">
            <w:pPr>
              <w:jc w:val="right"/>
              <w:rPr>
                <w:rFonts w:ascii="Arial Narrow" w:eastAsia="Times New Roman" w:hAnsi="Arial Narrow" w:cs="Calibri"/>
                <w:color w:val="000000"/>
                <w:sz w:val="20"/>
                <w:szCs w:val="20"/>
              </w:rPr>
            </w:pPr>
            <w:r w:rsidRPr="005F7E27">
              <w:rPr>
                <w:rFonts w:ascii="Arial Narrow" w:eastAsia="Times New Roman" w:hAnsi="Arial Narrow" w:cs="Calibri"/>
                <w:color w:val="000000"/>
                <w:sz w:val="20"/>
                <w:szCs w:val="20"/>
              </w:rPr>
              <w:t>--</w:t>
            </w:r>
          </w:p>
        </w:tc>
        <w:tc>
          <w:tcPr>
            <w:tcW w:w="654" w:type="pct"/>
            <w:tcBorders>
              <w:top w:val="single" w:sz="8" w:space="0" w:color="auto"/>
              <w:left w:val="nil"/>
              <w:bottom w:val="single" w:sz="8" w:space="0" w:color="auto"/>
              <w:right w:val="nil"/>
            </w:tcBorders>
            <w:shd w:val="clear" w:color="000000" w:fill="FFFFFF"/>
            <w:noWrap/>
            <w:vAlign w:val="center"/>
            <w:hideMark/>
          </w:tcPr>
          <w:p w14:paraId="5D34E217" w14:textId="77777777" w:rsidR="005F7E27" w:rsidRPr="005F7E27" w:rsidRDefault="005F7E27" w:rsidP="005F7E27">
            <w:pPr>
              <w:jc w:val="right"/>
              <w:rPr>
                <w:rFonts w:ascii="Arial Narrow" w:eastAsia="Times New Roman" w:hAnsi="Arial Narrow" w:cs="Calibri"/>
                <w:color w:val="000000"/>
                <w:sz w:val="20"/>
                <w:szCs w:val="20"/>
              </w:rPr>
            </w:pPr>
            <w:r w:rsidRPr="005F7E27">
              <w:rPr>
                <w:rFonts w:ascii="Arial Narrow" w:eastAsia="Times New Roman" w:hAnsi="Arial Narrow" w:cs="Calibri"/>
                <w:color w:val="000000"/>
                <w:sz w:val="20"/>
                <w:szCs w:val="20"/>
              </w:rPr>
              <w:t>--</w:t>
            </w:r>
          </w:p>
        </w:tc>
        <w:tc>
          <w:tcPr>
            <w:tcW w:w="433" w:type="pct"/>
            <w:tcBorders>
              <w:top w:val="single" w:sz="8" w:space="0" w:color="auto"/>
              <w:left w:val="nil"/>
              <w:bottom w:val="single" w:sz="8" w:space="0" w:color="auto"/>
              <w:right w:val="nil"/>
            </w:tcBorders>
            <w:shd w:val="clear" w:color="000000" w:fill="FFFFFF"/>
            <w:noWrap/>
            <w:vAlign w:val="center"/>
            <w:hideMark/>
          </w:tcPr>
          <w:p w14:paraId="50D2740E" w14:textId="77777777" w:rsidR="005F7E27" w:rsidRPr="005F7E27" w:rsidRDefault="005F7E27" w:rsidP="005F7E27">
            <w:pPr>
              <w:jc w:val="right"/>
              <w:rPr>
                <w:rFonts w:ascii="Arial Narrow" w:eastAsia="Times New Roman" w:hAnsi="Arial Narrow" w:cs="Calibri"/>
                <w:color w:val="000000"/>
                <w:sz w:val="20"/>
                <w:szCs w:val="20"/>
              </w:rPr>
            </w:pPr>
            <w:r w:rsidRPr="005F7E27">
              <w:rPr>
                <w:rFonts w:ascii="Arial Narrow" w:eastAsia="Times New Roman" w:hAnsi="Arial Narrow" w:cs="Calibri"/>
                <w:color w:val="000000"/>
                <w:sz w:val="20"/>
                <w:szCs w:val="20"/>
              </w:rPr>
              <w:t>--</w:t>
            </w:r>
          </w:p>
        </w:tc>
        <w:tc>
          <w:tcPr>
            <w:tcW w:w="433" w:type="pct"/>
            <w:tcBorders>
              <w:top w:val="single" w:sz="8" w:space="0" w:color="auto"/>
              <w:left w:val="nil"/>
              <w:bottom w:val="single" w:sz="8" w:space="0" w:color="auto"/>
              <w:right w:val="nil"/>
            </w:tcBorders>
            <w:shd w:val="clear" w:color="000000" w:fill="FFFFFF"/>
            <w:noWrap/>
            <w:vAlign w:val="center"/>
            <w:hideMark/>
          </w:tcPr>
          <w:p w14:paraId="34BB25E9" w14:textId="77777777" w:rsidR="005F7E27" w:rsidRPr="005F7E27" w:rsidRDefault="005F7E27" w:rsidP="005F7E27">
            <w:pPr>
              <w:jc w:val="right"/>
              <w:rPr>
                <w:rFonts w:ascii="Arial Narrow" w:eastAsia="Times New Roman" w:hAnsi="Arial Narrow" w:cs="Calibri"/>
                <w:color w:val="000000"/>
                <w:sz w:val="20"/>
                <w:szCs w:val="20"/>
              </w:rPr>
            </w:pPr>
            <w:r w:rsidRPr="005F7E27">
              <w:rPr>
                <w:rFonts w:ascii="Arial Narrow" w:eastAsia="Times New Roman" w:hAnsi="Arial Narrow" w:cs="Calibri"/>
                <w:color w:val="000000"/>
                <w:sz w:val="20"/>
                <w:szCs w:val="20"/>
              </w:rPr>
              <w:t>--</w:t>
            </w:r>
          </w:p>
        </w:tc>
      </w:tr>
      <w:tr w:rsidR="005F7E27" w:rsidRPr="005F7E27" w14:paraId="79BBFD8D" w14:textId="77777777" w:rsidTr="005F7E27">
        <w:trPr>
          <w:trHeight w:val="20"/>
        </w:trPr>
        <w:tc>
          <w:tcPr>
            <w:tcW w:w="1316" w:type="pct"/>
            <w:tcBorders>
              <w:top w:val="nil"/>
              <w:left w:val="nil"/>
              <w:bottom w:val="single" w:sz="8" w:space="0" w:color="auto"/>
              <w:right w:val="nil"/>
            </w:tcBorders>
            <w:shd w:val="clear" w:color="000000" w:fill="FFFFFF"/>
            <w:vAlign w:val="center"/>
            <w:hideMark/>
          </w:tcPr>
          <w:p w14:paraId="3F7C4017" w14:textId="77777777" w:rsidR="005F7E27" w:rsidRPr="005F7E27" w:rsidRDefault="005F7E27" w:rsidP="005F7E27">
            <w:pPr>
              <w:rPr>
                <w:rFonts w:ascii="Arial Narrow" w:eastAsia="Times New Roman" w:hAnsi="Arial Narrow" w:cs="Calibri"/>
                <w:b/>
                <w:bCs/>
                <w:color w:val="000000"/>
                <w:sz w:val="20"/>
                <w:szCs w:val="20"/>
              </w:rPr>
            </w:pPr>
            <w:r w:rsidRPr="005F7E27">
              <w:rPr>
                <w:rFonts w:ascii="Arial Narrow" w:eastAsia="Times New Roman" w:hAnsi="Arial Narrow" w:cs="Calibri"/>
                <w:b/>
                <w:bCs/>
                <w:color w:val="000000"/>
                <w:sz w:val="20"/>
                <w:szCs w:val="20"/>
              </w:rPr>
              <w:t>Toplam</w:t>
            </w:r>
          </w:p>
        </w:tc>
        <w:tc>
          <w:tcPr>
            <w:tcW w:w="680" w:type="pct"/>
            <w:tcBorders>
              <w:top w:val="nil"/>
              <w:left w:val="nil"/>
              <w:bottom w:val="single" w:sz="8" w:space="0" w:color="auto"/>
              <w:right w:val="nil"/>
            </w:tcBorders>
            <w:shd w:val="clear" w:color="000000" w:fill="FFFFFF"/>
            <w:noWrap/>
            <w:vAlign w:val="center"/>
            <w:hideMark/>
          </w:tcPr>
          <w:p w14:paraId="1CB37EC9" w14:textId="77777777" w:rsidR="005F7E27" w:rsidRPr="005F7E27" w:rsidRDefault="005F7E27" w:rsidP="005F7E27">
            <w:pPr>
              <w:jc w:val="right"/>
              <w:rPr>
                <w:rFonts w:ascii="Arial Narrow" w:eastAsia="Times New Roman" w:hAnsi="Arial Narrow" w:cs="Calibri"/>
                <w:b/>
                <w:bCs/>
                <w:color w:val="000000"/>
                <w:sz w:val="20"/>
                <w:szCs w:val="20"/>
              </w:rPr>
            </w:pPr>
            <w:r w:rsidRPr="005F7E27">
              <w:rPr>
                <w:rFonts w:ascii="Arial Narrow" w:eastAsia="Times New Roman" w:hAnsi="Arial Narrow" w:cs="Calibri"/>
                <w:b/>
                <w:bCs/>
                <w:color w:val="000000"/>
                <w:sz w:val="20"/>
                <w:szCs w:val="20"/>
              </w:rPr>
              <w:t xml:space="preserve">2.318.019 </w:t>
            </w:r>
          </w:p>
        </w:tc>
        <w:tc>
          <w:tcPr>
            <w:tcW w:w="786" w:type="pct"/>
            <w:tcBorders>
              <w:top w:val="nil"/>
              <w:left w:val="nil"/>
              <w:bottom w:val="single" w:sz="8" w:space="0" w:color="auto"/>
              <w:right w:val="nil"/>
            </w:tcBorders>
            <w:shd w:val="clear" w:color="000000" w:fill="FFFFFF"/>
            <w:noWrap/>
            <w:vAlign w:val="center"/>
            <w:hideMark/>
          </w:tcPr>
          <w:p w14:paraId="2D13A2FD" w14:textId="77777777" w:rsidR="005F7E27" w:rsidRPr="005F7E27" w:rsidRDefault="005F7E27" w:rsidP="005F7E27">
            <w:pPr>
              <w:jc w:val="right"/>
              <w:rPr>
                <w:rFonts w:ascii="Arial Narrow" w:eastAsia="Times New Roman" w:hAnsi="Arial Narrow" w:cs="Calibri"/>
                <w:b/>
                <w:bCs/>
                <w:color w:val="000000"/>
                <w:sz w:val="20"/>
                <w:szCs w:val="20"/>
              </w:rPr>
            </w:pPr>
            <w:r w:rsidRPr="005F7E27">
              <w:rPr>
                <w:rFonts w:ascii="Arial Narrow" w:eastAsia="Times New Roman" w:hAnsi="Arial Narrow" w:cs="Calibri"/>
                <w:b/>
                <w:bCs/>
                <w:color w:val="000000"/>
                <w:sz w:val="20"/>
                <w:szCs w:val="20"/>
              </w:rPr>
              <w:t xml:space="preserve">2.318.019 </w:t>
            </w:r>
          </w:p>
        </w:tc>
        <w:tc>
          <w:tcPr>
            <w:tcW w:w="698" w:type="pct"/>
            <w:tcBorders>
              <w:top w:val="nil"/>
              <w:left w:val="nil"/>
              <w:bottom w:val="single" w:sz="8" w:space="0" w:color="auto"/>
              <w:right w:val="nil"/>
            </w:tcBorders>
            <w:shd w:val="clear" w:color="000000" w:fill="FFFFFF"/>
            <w:noWrap/>
            <w:vAlign w:val="center"/>
            <w:hideMark/>
          </w:tcPr>
          <w:p w14:paraId="65607FB3" w14:textId="77777777" w:rsidR="005F7E27" w:rsidRPr="005F7E27" w:rsidRDefault="005F7E27" w:rsidP="005F7E27">
            <w:pPr>
              <w:jc w:val="right"/>
              <w:rPr>
                <w:rFonts w:ascii="Arial Narrow" w:eastAsia="Times New Roman" w:hAnsi="Arial Narrow" w:cs="Calibri"/>
                <w:b/>
                <w:bCs/>
                <w:color w:val="000000"/>
                <w:sz w:val="20"/>
                <w:szCs w:val="20"/>
              </w:rPr>
            </w:pPr>
            <w:r w:rsidRPr="005F7E27">
              <w:rPr>
                <w:rFonts w:ascii="Arial Narrow" w:eastAsia="Times New Roman" w:hAnsi="Arial Narrow" w:cs="Calibri"/>
                <w:b/>
                <w:bCs/>
                <w:color w:val="000000"/>
                <w:sz w:val="20"/>
                <w:szCs w:val="20"/>
              </w:rPr>
              <w:t xml:space="preserve">2.318.019 </w:t>
            </w:r>
          </w:p>
        </w:tc>
        <w:tc>
          <w:tcPr>
            <w:tcW w:w="654" w:type="pct"/>
            <w:tcBorders>
              <w:top w:val="nil"/>
              <w:left w:val="nil"/>
              <w:bottom w:val="single" w:sz="8" w:space="0" w:color="auto"/>
              <w:right w:val="nil"/>
            </w:tcBorders>
            <w:shd w:val="clear" w:color="000000" w:fill="FFFFFF"/>
            <w:noWrap/>
            <w:vAlign w:val="center"/>
            <w:hideMark/>
          </w:tcPr>
          <w:p w14:paraId="420FF448" w14:textId="77777777" w:rsidR="005F7E27" w:rsidRPr="005F7E27" w:rsidRDefault="005F7E27" w:rsidP="005F7E27">
            <w:pPr>
              <w:jc w:val="right"/>
              <w:rPr>
                <w:rFonts w:ascii="Arial Narrow" w:eastAsia="Times New Roman" w:hAnsi="Arial Narrow" w:cs="Calibri"/>
                <w:b/>
                <w:bCs/>
                <w:color w:val="000000"/>
                <w:sz w:val="20"/>
                <w:szCs w:val="20"/>
              </w:rPr>
            </w:pPr>
            <w:r w:rsidRPr="005F7E27">
              <w:rPr>
                <w:rFonts w:ascii="Arial Narrow" w:eastAsia="Times New Roman" w:hAnsi="Arial Narrow" w:cs="Calibri"/>
                <w:b/>
                <w:bCs/>
                <w:color w:val="000000"/>
                <w:sz w:val="20"/>
                <w:szCs w:val="20"/>
              </w:rPr>
              <w:t>--</w:t>
            </w:r>
          </w:p>
        </w:tc>
        <w:tc>
          <w:tcPr>
            <w:tcW w:w="433" w:type="pct"/>
            <w:tcBorders>
              <w:top w:val="nil"/>
              <w:left w:val="nil"/>
              <w:bottom w:val="single" w:sz="8" w:space="0" w:color="auto"/>
              <w:right w:val="nil"/>
            </w:tcBorders>
            <w:shd w:val="clear" w:color="000000" w:fill="FFFFFF"/>
            <w:noWrap/>
            <w:vAlign w:val="center"/>
            <w:hideMark/>
          </w:tcPr>
          <w:p w14:paraId="791B4A77" w14:textId="77777777" w:rsidR="005F7E27" w:rsidRPr="005F7E27" w:rsidRDefault="005F7E27" w:rsidP="005F7E27">
            <w:pPr>
              <w:jc w:val="right"/>
              <w:rPr>
                <w:rFonts w:ascii="Arial Narrow" w:eastAsia="Times New Roman" w:hAnsi="Arial Narrow" w:cs="Calibri"/>
                <w:b/>
                <w:bCs/>
                <w:color w:val="000000"/>
                <w:sz w:val="20"/>
                <w:szCs w:val="20"/>
              </w:rPr>
            </w:pPr>
            <w:r w:rsidRPr="005F7E27">
              <w:rPr>
                <w:rFonts w:ascii="Arial Narrow" w:eastAsia="Times New Roman" w:hAnsi="Arial Narrow" w:cs="Calibri"/>
                <w:b/>
                <w:bCs/>
                <w:color w:val="000000"/>
                <w:sz w:val="20"/>
                <w:szCs w:val="20"/>
              </w:rPr>
              <w:t>--</w:t>
            </w:r>
          </w:p>
        </w:tc>
        <w:tc>
          <w:tcPr>
            <w:tcW w:w="433" w:type="pct"/>
            <w:tcBorders>
              <w:top w:val="nil"/>
              <w:left w:val="nil"/>
              <w:bottom w:val="single" w:sz="8" w:space="0" w:color="auto"/>
              <w:right w:val="nil"/>
            </w:tcBorders>
            <w:shd w:val="clear" w:color="000000" w:fill="FFFFFF"/>
            <w:noWrap/>
            <w:vAlign w:val="center"/>
            <w:hideMark/>
          </w:tcPr>
          <w:p w14:paraId="2704AF0B" w14:textId="77777777" w:rsidR="005F7E27" w:rsidRPr="005F7E27" w:rsidRDefault="005F7E27" w:rsidP="005F7E27">
            <w:pPr>
              <w:jc w:val="right"/>
              <w:rPr>
                <w:rFonts w:ascii="Arial Narrow" w:eastAsia="Times New Roman" w:hAnsi="Arial Narrow" w:cs="Calibri"/>
                <w:b/>
                <w:bCs/>
                <w:color w:val="000000"/>
                <w:sz w:val="20"/>
                <w:szCs w:val="20"/>
              </w:rPr>
            </w:pPr>
            <w:r w:rsidRPr="005F7E27">
              <w:rPr>
                <w:rFonts w:ascii="Arial Narrow" w:eastAsia="Times New Roman" w:hAnsi="Arial Narrow" w:cs="Calibri"/>
                <w:b/>
                <w:bCs/>
                <w:color w:val="000000"/>
                <w:sz w:val="20"/>
                <w:szCs w:val="20"/>
              </w:rPr>
              <w:t>--</w:t>
            </w:r>
          </w:p>
        </w:tc>
      </w:tr>
    </w:tbl>
    <w:p w14:paraId="23A5531F" w14:textId="5F68341D" w:rsidR="00113DFF" w:rsidRPr="006D2E0B" w:rsidRDefault="00113DFF" w:rsidP="00AC4222">
      <w:pPr>
        <w:spacing w:line="259" w:lineRule="auto"/>
        <w:rPr>
          <w:rFonts w:ascii="Arial Narrow" w:hAnsi="Arial Narrow"/>
          <w:b/>
          <w:bCs/>
          <w:spacing w:val="-1"/>
          <w:sz w:val="22"/>
          <w:szCs w:val="22"/>
        </w:rPr>
      </w:pPr>
    </w:p>
    <w:p w14:paraId="2B18B914" w14:textId="201E1676" w:rsidR="00A00788" w:rsidRPr="006D2E0B" w:rsidRDefault="00A00788" w:rsidP="0093618E">
      <w:pPr>
        <w:pStyle w:val="Heading1"/>
        <w:tabs>
          <w:tab w:val="left" w:pos="9498"/>
        </w:tabs>
        <w:kinsoku w:val="0"/>
        <w:overflowPunct w:val="0"/>
        <w:spacing w:before="72" w:line="276" w:lineRule="auto"/>
        <w:ind w:left="0"/>
        <w:rPr>
          <w:rFonts w:ascii="Arial Narrow" w:hAnsi="Arial Narrow"/>
          <w:b w:val="0"/>
          <w:bCs w:val="0"/>
        </w:rPr>
      </w:pPr>
      <w:r w:rsidRPr="006D2E0B">
        <w:rPr>
          <w:rFonts w:ascii="Arial Narrow" w:hAnsi="Arial Narrow"/>
          <w:spacing w:val="-1"/>
        </w:rPr>
        <w:t xml:space="preserve">NOT </w:t>
      </w:r>
      <w:r w:rsidR="00B90D58" w:rsidRPr="006D2E0B">
        <w:rPr>
          <w:rFonts w:ascii="Arial Narrow" w:hAnsi="Arial Narrow"/>
        </w:rPr>
        <w:t>4</w:t>
      </w:r>
      <w:r w:rsidR="00E25D16" w:rsidRPr="006D2E0B">
        <w:rPr>
          <w:rFonts w:ascii="Arial Narrow" w:hAnsi="Arial Narrow"/>
        </w:rPr>
        <w:t>7</w:t>
      </w:r>
      <w:r w:rsidRPr="006D2E0B">
        <w:rPr>
          <w:rFonts w:ascii="Arial Narrow" w:hAnsi="Arial Narrow"/>
        </w:rPr>
        <w:t xml:space="preserve"> – </w:t>
      </w:r>
      <w:r w:rsidRPr="006D2E0B">
        <w:rPr>
          <w:rFonts w:ascii="Arial Narrow" w:hAnsi="Arial Narrow"/>
          <w:spacing w:val="-2"/>
        </w:rPr>
        <w:t>FİNANSAL</w:t>
      </w:r>
      <w:r w:rsidRPr="006D2E0B">
        <w:rPr>
          <w:rFonts w:ascii="Arial Narrow" w:hAnsi="Arial Narrow"/>
          <w:spacing w:val="-1"/>
        </w:rPr>
        <w:t xml:space="preserve"> </w:t>
      </w:r>
      <w:r w:rsidRPr="006D2E0B">
        <w:rPr>
          <w:rFonts w:ascii="Arial Narrow" w:hAnsi="Arial Narrow"/>
          <w:spacing w:val="-2"/>
        </w:rPr>
        <w:t>ARAÇLAR</w:t>
      </w:r>
      <w:r w:rsidRPr="006D2E0B">
        <w:rPr>
          <w:rFonts w:ascii="Arial Narrow" w:hAnsi="Arial Narrow"/>
          <w:spacing w:val="-1"/>
        </w:rPr>
        <w:t xml:space="preserve"> (GERÇEĞE UYGUN DEĞER </w:t>
      </w:r>
      <w:r w:rsidRPr="006D2E0B">
        <w:rPr>
          <w:rFonts w:ascii="Arial Narrow" w:hAnsi="Arial Narrow"/>
          <w:spacing w:val="-2"/>
        </w:rPr>
        <w:t>AÇIKLAMALARI</w:t>
      </w:r>
      <w:r w:rsidRPr="006D2E0B">
        <w:rPr>
          <w:rFonts w:ascii="Arial Narrow" w:hAnsi="Arial Narrow"/>
        </w:rPr>
        <w:t xml:space="preserve"> </w:t>
      </w:r>
      <w:r w:rsidRPr="006D2E0B">
        <w:rPr>
          <w:rFonts w:ascii="Arial Narrow" w:hAnsi="Arial Narrow"/>
          <w:spacing w:val="-1"/>
        </w:rPr>
        <w:t>VE FİNANSAL</w:t>
      </w:r>
      <w:r w:rsidRPr="006D2E0B">
        <w:rPr>
          <w:rFonts w:ascii="Arial Narrow" w:hAnsi="Arial Narrow"/>
          <w:spacing w:val="59"/>
        </w:rPr>
        <w:t xml:space="preserve"> </w:t>
      </w:r>
      <w:r w:rsidRPr="006D2E0B">
        <w:rPr>
          <w:rFonts w:ascii="Arial Narrow" w:hAnsi="Arial Narrow"/>
          <w:spacing w:val="-1"/>
        </w:rPr>
        <w:t>RİSKTEN KORUNMA</w:t>
      </w:r>
      <w:r w:rsidRPr="006D2E0B">
        <w:rPr>
          <w:rFonts w:ascii="Arial Narrow" w:hAnsi="Arial Narrow"/>
          <w:spacing w:val="-4"/>
        </w:rPr>
        <w:t xml:space="preserve"> </w:t>
      </w:r>
      <w:r w:rsidRPr="006D2E0B">
        <w:rPr>
          <w:rFonts w:ascii="Arial Narrow" w:hAnsi="Arial Narrow"/>
          <w:spacing w:val="-1"/>
        </w:rPr>
        <w:t>MUHASEBESİ</w:t>
      </w:r>
      <w:r w:rsidRPr="006D2E0B">
        <w:rPr>
          <w:rFonts w:ascii="Arial Narrow" w:hAnsi="Arial Narrow"/>
        </w:rPr>
        <w:t xml:space="preserve"> </w:t>
      </w:r>
      <w:r w:rsidRPr="006D2E0B">
        <w:rPr>
          <w:rFonts w:ascii="Arial Narrow" w:hAnsi="Arial Narrow"/>
          <w:spacing w:val="-2"/>
        </w:rPr>
        <w:t>ÇERÇEVESİNDEKİ</w:t>
      </w:r>
      <w:r w:rsidRPr="006D2E0B">
        <w:rPr>
          <w:rFonts w:ascii="Arial Narrow" w:hAnsi="Arial Narrow"/>
        </w:rPr>
        <w:t xml:space="preserve"> </w:t>
      </w:r>
      <w:r w:rsidRPr="006D2E0B">
        <w:rPr>
          <w:rFonts w:ascii="Arial Narrow" w:hAnsi="Arial Narrow"/>
          <w:spacing w:val="-2"/>
        </w:rPr>
        <w:t>AÇIKLAMALAR)</w:t>
      </w:r>
    </w:p>
    <w:p w14:paraId="6E811033" w14:textId="77777777" w:rsidR="00A00788" w:rsidRPr="006D2E0B" w:rsidRDefault="00A00788" w:rsidP="0093618E">
      <w:pPr>
        <w:pStyle w:val="BodyText"/>
        <w:tabs>
          <w:tab w:val="left" w:pos="9498"/>
        </w:tabs>
        <w:kinsoku w:val="0"/>
        <w:overflowPunct w:val="0"/>
        <w:spacing w:before="7" w:line="276" w:lineRule="auto"/>
        <w:ind w:left="0"/>
        <w:rPr>
          <w:rFonts w:ascii="Arial Narrow" w:hAnsi="Arial Narrow"/>
          <w:b/>
          <w:bCs/>
        </w:rPr>
      </w:pPr>
    </w:p>
    <w:p w14:paraId="68576FDB" w14:textId="77777777" w:rsidR="00A00788" w:rsidRPr="006D2E0B" w:rsidRDefault="00A00788" w:rsidP="0093618E">
      <w:pPr>
        <w:pStyle w:val="BodyText"/>
        <w:tabs>
          <w:tab w:val="left" w:pos="9498"/>
        </w:tabs>
        <w:kinsoku w:val="0"/>
        <w:overflowPunct w:val="0"/>
        <w:spacing w:line="276" w:lineRule="auto"/>
        <w:ind w:left="0"/>
        <w:jc w:val="both"/>
        <w:rPr>
          <w:rFonts w:ascii="Arial Narrow" w:hAnsi="Arial Narrow"/>
          <w:spacing w:val="-1"/>
        </w:rPr>
      </w:pPr>
      <w:bookmarkStart w:id="23" w:name="Makul_değer,_zorunlu_satış_veya_tasfiye_"/>
      <w:bookmarkEnd w:id="23"/>
      <w:r w:rsidRPr="006D2E0B">
        <w:rPr>
          <w:rFonts w:ascii="Arial Narrow" w:hAnsi="Arial Narrow"/>
          <w:spacing w:val="-1"/>
        </w:rPr>
        <w:t>Makul</w:t>
      </w:r>
      <w:r w:rsidRPr="006D2E0B">
        <w:rPr>
          <w:rFonts w:ascii="Arial Narrow" w:hAnsi="Arial Narrow"/>
          <w:spacing w:val="15"/>
        </w:rPr>
        <w:t xml:space="preserve"> </w:t>
      </w:r>
      <w:r w:rsidRPr="006D2E0B">
        <w:rPr>
          <w:rFonts w:ascii="Arial Narrow" w:hAnsi="Arial Narrow"/>
          <w:spacing w:val="-1"/>
        </w:rPr>
        <w:t>değer,</w:t>
      </w:r>
      <w:r w:rsidRPr="006D2E0B">
        <w:rPr>
          <w:rFonts w:ascii="Arial Narrow" w:hAnsi="Arial Narrow"/>
          <w:spacing w:val="14"/>
        </w:rPr>
        <w:t xml:space="preserve"> </w:t>
      </w:r>
      <w:r w:rsidRPr="006D2E0B">
        <w:rPr>
          <w:rFonts w:ascii="Arial Narrow" w:hAnsi="Arial Narrow"/>
          <w:spacing w:val="-1"/>
        </w:rPr>
        <w:t>zorunlu</w:t>
      </w:r>
      <w:r w:rsidRPr="006D2E0B">
        <w:rPr>
          <w:rFonts w:ascii="Arial Narrow" w:hAnsi="Arial Narrow"/>
          <w:spacing w:val="12"/>
        </w:rPr>
        <w:t xml:space="preserve"> </w:t>
      </w:r>
      <w:r w:rsidRPr="006D2E0B">
        <w:rPr>
          <w:rFonts w:ascii="Arial Narrow" w:hAnsi="Arial Narrow"/>
          <w:spacing w:val="-1"/>
        </w:rPr>
        <w:t>satış</w:t>
      </w:r>
      <w:r w:rsidRPr="006D2E0B">
        <w:rPr>
          <w:rFonts w:ascii="Arial Narrow" w:hAnsi="Arial Narrow"/>
          <w:spacing w:val="12"/>
        </w:rPr>
        <w:t xml:space="preserve"> </w:t>
      </w:r>
      <w:r w:rsidRPr="006D2E0B">
        <w:rPr>
          <w:rFonts w:ascii="Arial Narrow" w:hAnsi="Arial Narrow"/>
          <w:spacing w:val="-2"/>
        </w:rPr>
        <w:t>veya</w:t>
      </w:r>
      <w:r w:rsidRPr="006D2E0B">
        <w:rPr>
          <w:rFonts w:ascii="Arial Narrow" w:hAnsi="Arial Narrow"/>
          <w:spacing w:val="14"/>
        </w:rPr>
        <w:t xml:space="preserve"> </w:t>
      </w:r>
      <w:r w:rsidRPr="006D2E0B">
        <w:rPr>
          <w:rFonts w:ascii="Arial Narrow" w:hAnsi="Arial Narrow"/>
          <w:spacing w:val="-1"/>
        </w:rPr>
        <w:t>tasfiye</w:t>
      </w:r>
      <w:r w:rsidRPr="006D2E0B">
        <w:rPr>
          <w:rFonts w:ascii="Arial Narrow" w:hAnsi="Arial Narrow"/>
          <w:spacing w:val="14"/>
        </w:rPr>
        <w:t xml:space="preserve"> </w:t>
      </w:r>
      <w:r w:rsidRPr="006D2E0B">
        <w:rPr>
          <w:rFonts w:ascii="Arial Narrow" w:hAnsi="Arial Narrow"/>
          <w:spacing w:val="-1"/>
        </w:rPr>
        <w:t>gibi</w:t>
      </w:r>
      <w:r w:rsidRPr="006D2E0B">
        <w:rPr>
          <w:rFonts w:ascii="Arial Narrow" w:hAnsi="Arial Narrow"/>
          <w:spacing w:val="15"/>
        </w:rPr>
        <w:t xml:space="preserve"> </w:t>
      </w:r>
      <w:r w:rsidRPr="006D2E0B">
        <w:rPr>
          <w:rFonts w:ascii="Arial Narrow" w:hAnsi="Arial Narrow"/>
          <w:spacing w:val="-1"/>
        </w:rPr>
        <w:t>haller</w:t>
      </w:r>
      <w:r w:rsidRPr="006D2E0B">
        <w:rPr>
          <w:rFonts w:ascii="Arial Narrow" w:hAnsi="Arial Narrow"/>
          <w:spacing w:val="13"/>
        </w:rPr>
        <w:t xml:space="preserve"> </w:t>
      </w:r>
      <w:r w:rsidRPr="006D2E0B">
        <w:rPr>
          <w:rFonts w:ascii="Arial Narrow" w:hAnsi="Arial Narrow"/>
        </w:rPr>
        <w:t>dışında,</w:t>
      </w:r>
      <w:r w:rsidRPr="006D2E0B">
        <w:rPr>
          <w:rFonts w:ascii="Arial Narrow" w:hAnsi="Arial Narrow"/>
          <w:spacing w:val="14"/>
        </w:rPr>
        <w:t xml:space="preserve"> </w:t>
      </w:r>
      <w:r w:rsidRPr="006D2E0B">
        <w:rPr>
          <w:rFonts w:ascii="Arial Narrow" w:hAnsi="Arial Narrow"/>
          <w:spacing w:val="-1"/>
        </w:rPr>
        <w:t>bir</w:t>
      </w:r>
      <w:r w:rsidRPr="006D2E0B">
        <w:rPr>
          <w:rFonts w:ascii="Arial Narrow" w:hAnsi="Arial Narrow"/>
          <w:spacing w:val="13"/>
        </w:rPr>
        <w:t xml:space="preserve"> </w:t>
      </w:r>
      <w:r w:rsidRPr="006D2E0B">
        <w:rPr>
          <w:rFonts w:ascii="Arial Narrow" w:hAnsi="Arial Narrow"/>
          <w:spacing w:val="-1"/>
        </w:rPr>
        <w:t>finansal</w:t>
      </w:r>
      <w:r w:rsidRPr="006D2E0B">
        <w:rPr>
          <w:rFonts w:ascii="Arial Narrow" w:hAnsi="Arial Narrow"/>
          <w:spacing w:val="13"/>
        </w:rPr>
        <w:t xml:space="preserve"> </w:t>
      </w:r>
      <w:r w:rsidRPr="006D2E0B">
        <w:rPr>
          <w:rFonts w:ascii="Arial Narrow" w:hAnsi="Arial Narrow"/>
          <w:spacing w:val="-1"/>
        </w:rPr>
        <w:t>aracın</w:t>
      </w:r>
      <w:r w:rsidRPr="006D2E0B">
        <w:rPr>
          <w:rFonts w:ascii="Arial Narrow" w:hAnsi="Arial Narrow"/>
          <w:spacing w:val="12"/>
        </w:rPr>
        <w:t xml:space="preserve"> </w:t>
      </w:r>
      <w:r w:rsidRPr="006D2E0B">
        <w:rPr>
          <w:rFonts w:ascii="Arial Narrow" w:hAnsi="Arial Narrow"/>
          <w:spacing w:val="-1"/>
        </w:rPr>
        <w:t>cari</w:t>
      </w:r>
      <w:r w:rsidRPr="006D2E0B">
        <w:rPr>
          <w:rFonts w:ascii="Arial Narrow" w:hAnsi="Arial Narrow"/>
          <w:spacing w:val="15"/>
        </w:rPr>
        <w:t xml:space="preserve"> </w:t>
      </w:r>
      <w:r w:rsidRPr="006D2E0B">
        <w:rPr>
          <w:rFonts w:ascii="Arial Narrow" w:hAnsi="Arial Narrow"/>
          <w:spacing w:val="-1"/>
        </w:rPr>
        <w:t>bir</w:t>
      </w:r>
      <w:r w:rsidRPr="006D2E0B">
        <w:rPr>
          <w:rFonts w:ascii="Arial Narrow" w:hAnsi="Arial Narrow"/>
          <w:spacing w:val="13"/>
        </w:rPr>
        <w:t xml:space="preserve"> </w:t>
      </w:r>
      <w:r w:rsidRPr="006D2E0B">
        <w:rPr>
          <w:rFonts w:ascii="Arial Narrow" w:hAnsi="Arial Narrow"/>
          <w:spacing w:val="-1"/>
        </w:rPr>
        <w:t>işlemde</w:t>
      </w:r>
      <w:r w:rsidRPr="006D2E0B">
        <w:rPr>
          <w:rFonts w:ascii="Arial Narrow" w:hAnsi="Arial Narrow"/>
          <w:spacing w:val="14"/>
        </w:rPr>
        <w:t xml:space="preserve"> </w:t>
      </w:r>
      <w:r w:rsidRPr="006D2E0B">
        <w:rPr>
          <w:rFonts w:ascii="Arial Narrow" w:hAnsi="Arial Narrow"/>
          <w:spacing w:val="-1"/>
        </w:rPr>
        <w:t>istekli</w:t>
      </w:r>
      <w:r w:rsidRPr="006D2E0B">
        <w:rPr>
          <w:rFonts w:ascii="Arial Narrow" w:hAnsi="Arial Narrow"/>
          <w:spacing w:val="13"/>
        </w:rPr>
        <w:t xml:space="preserve"> </w:t>
      </w:r>
      <w:r w:rsidRPr="006D2E0B">
        <w:rPr>
          <w:rFonts w:ascii="Arial Narrow" w:hAnsi="Arial Narrow"/>
          <w:spacing w:val="-1"/>
        </w:rPr>
        <w:t>taraflar</w:t>
      </w:r>
      <w:r w:rsidRPr="006D2E0B">
        <w:rPr>
          <w:rFonts w:ascii="Arial Narrow" w:hAnsi="Arial Narrow"/>
          <w:spacing w:val="83"/>
        </w:rPr>
        <w:t xml:space="preserve"> </w:t>
      </w:r>
      <w:r w:rsidRPr="006D2E0B">
        <w:rPr>
          <w:rFonts w:ascii="Arial Narrow" w:hAnsi="Arial Narrow"/>
          <w:spacing w:val="-1"/>
        </w:rPr>
        <w:t>arasında</w:t>
      </w:r>
      <w:r w:rsidRPr="006D2E0B">
        <w:rPr>
          <w:rFonts w:ascii="Arial Narrow" w:hAnsi="Arial Narrow"/>
          <w:spacing w:val="15"/>
        </w:rPr>
        <w:t xml:space="preserve"> </w:t>
      </w:r>
      <w:r w:rsidRPr="006D2E0B">
        <w:rPr>
          <w:rFonts w:ascii="Arial Narrow" w:hAnsi="Arial Narrow"/>
          <w:spacing w:val="-1"/>
        </w:rPr>
        <w:t>alım</w:t>
      </w:r>
      <w:r w:rsidRPr="006D2E0B">
        <w:rPr>
          <w:rFonts w:ascii="Arial Narrow" w:hAnsi="Arial Narrow"/>
          <w:spacing w:val="10"/>
        </w:rPr>
        <w:t xml:space="preserve"> </w:t>
      </w:r>
      <w:r w:rsidRPr="006D2E0B">
        <w:rPr>
          <w:rFonts w:ascii="Arial Narrow" w:hAnsi="Arial Narrow"/>
          <w:spacing w:val="-1"/>
        </w:rPr>
        <w:t>satıma</w:t>
      </w:r>
      <w:r w:rsidRPr="006D2E0B">
        <w:rPr>
          <w:rFonts w:ascii="Arial Narrow" w:hAnsi="Arial Narrow"/>
          <w:spacing w:val="15"/>
        </w:rPr>
        <w:t xml:space="preserve"> </w:t>
      </w:r>
      <w:r w:rsidRPr="006D2E0B">
        <w:rPr>
          <w:rFonts w:ascii="Arial Narrow" w:hAnsi="Arial Narrow"/>
          <w:spacing w:val="-1"/>
        </w:rPr>
        <w:t>konu</w:t>
      </w:r>
      <w:r w:rsidRPr="006D2E0B">
        <w:rPr>
          <w:rFonts w:ascii="Arial Narrow" w:hAnsi="Arial Narrow"/>
          <w:spacing w:val="14"/>
        </w:rPr>
        <w:t xml:space="preserve"> </w:t>
      </w:r>
      <w:r w:rsidRPr="006D2E0B">
        <w:rPr>
          <w:rFonts w:ascii="Arial Narrow" w:hAnsi="Arial Narrow"/>
        </w:rPr>
        <w:t>olan</w:t>
      </w:r>
      <w:r w:rsidRPr="006D2E0B">
        <w:rPr>
          <w:rFonts w:ascii="Arial Narrow" w:hAnsi="Arial Narrow"/>
          <w:spacing w:val="12"/>
        </w:rPr>
        <w:t xml:space="preserve"> </w:t>
      </w:r>
      <w:r w:rsidRPr="006D2E0B">
        <w:rPr>
          <w:rFonts w:ascii="Arial Narrow" w:hAnsi="Arial Narrow"/>
          <w:spacing w:val="-1"/>
        </w:rPr>
        <w:t>fiyatını</w:t>
      </w:r>
      <w:r w:rsidRPr="006D2E0B">
        <w:rPr>
          <w:rFonts w:ascii="Arial Narrow" w:hAnsi="Arial Narrow"/>
          <w:spacing w:val="15"/>
        </w:rPr>
        <w:t xml:space="preserve"> </w:t>
      </w:r>
      <w:r w:rsidRPr="006D2E0B">
        <w:rPr>
          <w:rFonts w:ascii="Arial Narrow" w:hAnsi="Arial Narrow"/>
          <w:spacing w:val="-1"/>
        </w:rPr>
        <w:t>ifade</w:t>
      </w:r>
      <w:r w:rsidRPr="006D2E0B">
        <w:rPr>
          <w:rFonts w:ascii="Arial Narrow" w:hAnsi="Arial Narrow"/>
          <w:spacing w:val="15"/>
        </w:rPr>
        <w:t xml:space="preserve"> </w:t>
      </w:r>
      <w:r w:rsidRPr="006D2E0B">
        <w:rPr>
          <w:rFonts w:ascii="Arial Narrow" w:hAnsi="Arial Narrow"/>
          <w:spacing w:val="-1"/>
        </w:rPr>
        <w:t>eder.</w:t>
      </w:r>
      <w:r w:rsidRPr="006D2E0B">
        <w:rPr>
          <w:rFonts w:ascii="Arial Narrow" w:hAnsi="Arial Narrow"/>
          <w:spacing w:val="12"/>
        </w:rPr>
        <w:t xml:space="preserve"> </w:t>
      </w:r>
      <w:r w:rsidRPr="006D2E0B">
        <w:rPr>
          <w:rFonts w:ascii="Arial Narrow" w:hAnsi="Arial Narrow"/>
          <w:spacing w:val="-1"/>
        </w:rPr>
        <w:t>Kote</w:t>
      </w:r>
      <w:r w:rsidRPr="006D2E0B">
        <w:rPr>
          <w:rFonts w:ascii="Arial Narrow" w:hAnsi="Arial Narrow"/>
          <w:spacing w:val="15"/>
        </w:rPr>
        <w:t xml:space="preserve"> </w:t>
      </w:r>
      <w:r w:rsidRPr="006D2E0B">
        <w:rPr>
          <w:rFonts w:ascii="Arial Narrow" w:hAnsi="Arial Narrow"/>
          <w:spacing w:val="-1"/>
        </w:rPr>
        <w:t>edilmiş</w:t>
      </w:r>
      <w:r w:rsidRPr="006D2E0B">
        <w:rPr>
          <w:rFonts w:ascii="Arial Narrow" w:hAnsi="Arial Narrow"/>
          <w:spacing w:val="15"/>
        </w:rPr>
        <w:t xml:space="preserve"> </w:t>
      </w:r>
      <w:r w:rsidRPr="006D2E0B">
        <w:rPr>
          <w:rFonts w:ascii="Arial Narrow" w:hAnsi="Arial Narrow"/>
          <w:spacing w:val="-1"/>
        </w:rPr>
        <w:t>piyasa</w:t>
      </w:r>
      <w:r w:rsidRPr="006D2E0B">
        <w:rPr>
          <w:rFonts w:ascii="Arial Narrow" w:hAnsi="Arial Narrow"/>
          <w:spacing w:val="12"/>
        </w:rPr>
        <w:t xml:space="preserve"> </w:t>
      </w:r>
      <w:r w:rsidRPr="006D2E0B">
        <w:rPr>
          <w:rFonts w:ascii="Arial Narrow" w:hAnsi="Arial Narrow"/>
          <w:spacing w:val="-1"/>
        </w:rPr>
        <w:t>fiyatı,</w:t>
      </w:r>
      <w:r w:rsidRPr="006D2E0B">
        <w:rPr>
          <w:rFonts w:ascii="Arial Narrow" w:hAnsi="Arial Narrow"/>
          <w:spacing w:val="14"/>
        </w:rPr>
        <w:t xml:space="preserve"> </w:t>
      </w:r>
      <w:r w:rsidRPr="006D2E0B">
        <w:rPr>
          <w:rFonts w:ascii="Arial Narrow" w:hAnsi="Arial Narrow"/>
          <w:spacing w:val="-2"/>
        </w:rPr>
        <w:t>şayet</w:t>
      </w:r>
      <w:r w:rsidRPr="006D2E0B">
        <w:rPr>
          <w:rFonts w:ascii="Arial Narrow" w:hAnsi="Arial Narrow"/>
          <w:spacing w:val="15"/>
        </w:rPr>
        <w:t xml:space="preserve"> </w:t>
      </w:r>
      <w:r w:rsidRPr="006D2E0B">
        <w:rPr>
          <w:rFonts w:ascii="Arial Narrow" w:hAnsi="Arial Narrow"/>
          <w:spacing w:val="-1"/>
        </w:rPr>
        <w:t>varsa,</w:t>
      </w:r>
      <w:r w:rsidRPr="006D2E0B">
        <w:rPr>
          <w:rFonts w:ascii="Arial Narrow" w:hAnsi="Arial Narrow"/>
          <w:spacing w:val="14"/>
        </w:rPr>
        <w:t xml:space="preserve"> </w:t>
      </w:r>
      <w:r w:rsidRPr="006D2E0B">
        <w:rPr>
          <w:rFonts w:ascii="Arial Narrow" w:hAnsi="Arial Narrow"/>
          <w:spacing w:val="-1"/>
        </w:rPr>
        <w:t>bir</w:t>
      </w:r>
      <w:r w:rsidRPr="006D2E0B">
        <w:rPr>
          <w:rFonts w:ascii="Arial Narrow" w:hAnsi="Arial Narrow"/>
          <w:spacing w:val="13"/>
        </w:rPr>
        <w:t xml:space="preserve"> </w:t>
      </w:r>
      <w:r w:rsidRPr="006D2E0B">
        <w:rPr>
          <w:rFonts w:ascii="Arial Narrow" w:hAnsi="Arial Narrow"/>
          <w:spacing w:val="-1"/>
        </w:rPr>
        <w:t>finansal</w:t>
      </w:r>
      <w:r w:rsidRPr="006D2E0B">
        <w:rPr>
          <w:rFonts w:ascii="Arial Narrow" w:hAnsi="Arial Narrow"/>
          <w:spacing w:val="13"/>
        </w:rPr>
        <w:t xml:space="preserve"> </w:t>
      </w:r>
      <w:r w:rsidRPr="006D2E0B">
        <w:rPr>
          <w:rFonts w:ascii="Arial Narrow" w:hAnsi="Arial Narrow"/>
          <w:spacing w:val="-1"/>
        </w:rPr>
        <w:t>aracın</w:t>
      </w:r>
      <w:r w:rsidRPr="006D2E0B">
        <w:rPr>
          <w:rFonts w:ascii="Arial Narrow" w:hAnsi="Arial Narrow"/>
          <w:spacing w:val="73"/>
        </w:rPr>
        <w:t xml:space="preserve"> </w:t>
      </w:r>
      <w:r w:rsidRPr="006D2E0B">
        <w:rPr>
          <w:rFonts w:ascii="Arial Narrow" w:hAnsi="Arial Narrow"/>
          <w:spacing w:val="-1"/>
        </w:rPr>
        <w:t>makul</w:t>
      </w:r>
      <w:r w:rsidRPr="006D2E0B">
        <w:rPr>
          <w:rFonts w:ascii="Arial Narrow" w:hAnsi="Arial Narrow"/>
          <w:spacing w:val="37"/>
        </w:rPr>
        <w:t xml:space="preserve"> </w:t>
      </w:r>
      <w:r w:rsidRPr="006D2E0B">
        <w:rPr>
          <w:rFonts w:ascii="Arial Narrow" w:hAnsi="Arial Narrow"/>
          <w:spacing w:val="-1"/>
        </w:rPr>
        <w:t>değerini</w:t>
      </w:r>
      <w:r w:rsidRPr="006D2E0B">
        <w:rPr>
          <w:rFonts w:ascii="Arial Narrow" w:hAnsi="Arial Narrow"/>
          <w:spacing w:val="37"/>
        </w:rPr>
        <w:t xml:space="preserve"> </w:t>
      </w:r>
      <w:r w:rsidRPr="006D2E0B">
        <w:rPr>
          <w:rFonts w:ascii="Arial Narrow" w:hAnsi="Arial Narrow"/>
        </w:rPr>
        <w:t>en</w:t>
      </w:r>
      <w:r w:rsidRPr="006D2E0B">
        <w:rPr>
          <w:rFonts w:ascii="Arial Narrow" w:hAnsi="Arial Narrow"/>
          <w:spacing w:val="33"/>
        </w:rPr>
        <w:t xml:space="preserve"> </w:t>
      </w:r>
      <w:r w:rsidRPr="006D2E0B">
        <w:rPr>
          <w:rFonts w:ascii="Arial Narrow" w:hAnsi="Arial Narrow"/>
          <w:spacing w:val="-1"/>
        </w:rPr>
        <w:t>iyi</w:t>
      </w:r>
      <w:r w:rsidRPr="006D2E0B">
        <w:rPr>
          <w:rFonts w:ascii="Arial Narrow" w:hAnsi="Arial Narrow"/>
          <w:spacing w:val="37"/>
        </w:rPr>
        <w:t xml:space="preserve"> </w:t>
      </w:r>
      <w:r w:rsidRPr="006D2E0B">
        <w:rPr>
          <w:rFonts w:ascii="Arial Narrow" w:hAnsi="Arial Narrow"/>
          <w:spacing w:val="-1"/>
        </w:rPr>
        <w:t>yansıtan</w:t>
      </w:r>
      <w:r w:rsidRPr="006D2E0B">
        <w:rPr>
          <w:rFonts w:ascii="Arial Narrow" w:hAnsi="Arial Narrow"/>
          <w:spacing w:val="36"/>
        </w:rPr>
        <w:t xml:space="preserve"> </w:t>
      </w:r>
      <w:r w:rsidRPr="006D2E0B">
        <w:rPr>
          <w:rFonts w:ascii="Arial Narrow" w:hAnsi="Arial Narrow"/>
          <w:spacing w:val="-1"/>
        </w:rPr>
        <w:t>değerdir.</w:t>
      </w:r>
      <w:r w:rsidRPr="006D2E0B">
        <w:rPr>
          <w:rFonts w:ascii="Arial Narrow" w:hAnsi="Arial Narrow"/>
          <w:spacing w:val="35"/>
        </w:rPr>
        <w:t xml:space="preserve"> </w:t>
      </w:r>
      <w:r w:rsidRPr="006D2E0B">
        <w:rPr>
          <w:rFonts w:ascii="Arial Narrow" w:hAnsi="Arial Narrow"/>
          <w:spacing w:val="-1"/>
        </w:rPr>
        <w:t>Şirket’in</w:t>
      </w:r>
      <w:r w:rsidRPr="006D2E0B">
        <w:rPr>
          <w:rFonts w:ascii="Arial Narrow" w:hAnsi="Arial Narrow"/>
          <w:spacing w:val="36"/>
        </w:rPr>
        <w:t xml:space="preserve"> </w:t>
      </w:r>
      <w:r w:rsidRPr="006D2E0B">
        <w:rPr>
          <w:rFonts w:ascii="Arial Narrow" w:hAnsi="Arial Narrow"/>
          <w:spacing w:val="-1"/>
        </w:rPr>
        <w:t>finansal</w:t>
      </w:r>
      <w:r w:rsidRPr="006D2E0B">
        <w:rPr>
          <w:rFonts w:ascii="Arial Narrow" w:hAnsi="Arial Narrow"/>
          <w:spacing w:val="37"/>
        </w:rPr>
        <w:t xml:space="preserve"> </w:t>
      </w:r>
      <w:r w:rsidRPr="006D2E0B">
        <w:rPr>
          <w:rFonts w:ascii="Arial Narrow" w:hAnsi="Arial Narrow"/>
          <w:spacing w:val="-1"/>
        </w:rPr>
        <w:t>araçların</w:t>
      </w:r>
      <w:r w:rsidRPr="006D2E0B">
        <w:rPr>
          <w:rFonts w:ascii="Arial Narrow" w:hAnsi="Arial Narrow"/>
          <w:spacing w:val="36"/>
        </w:rPr>
        <w:t xml:space="preserve"> </w:t>
      </w:r>
      <w:r w:rsidRPr="006D2E0B">
        <w:rPr>
          <w:rFonts w:ascii="Arial Narrow" w:hAnsi="Arial Narrow"/>
          <w:spacing w:val="-2"/>
        </w:rPr>
        <w:t>makul</w:t>
      </w:r>
      <w:r w:rsidRPr="006D2E0B">
        <w:rPr>
          <w:rFonts w:ascii="Arial Narrow" w:hAnsi="Arial Narrow"/>
          <w:spacing w:val="37"/>
        </w:rPr>
        <w:t xml:space="preserve"> </w:t>
      </w:r>
      <w:r w:rsidRPr="006D2E0B">
        <w:rPr>
          <w:rFonts w:ascii="Arial Narrow" w:hAnsi="Arial Narrow"/>
          <w:spacing w:val="-1"/>
        </w:rPr>
        <w:t>değerleri</w:t>
      </w:r>
      <w:r w:rsidRPr="006D2E0B">
        <w:rPr>
          <w:rFonts w:ascii="Arial Narrow" w:hAnsi="Arial Narrow"/>
          <w:spacing w:val="37"/>
        </w:rPr>
        <w:t xml:space="preserve"> </w:t>
      </w:r>
      <w:r w:rsidRPr="006D2E0B">
        <w:rPr>
          <w:rFonts w:ascii="Arial Narrow" w:hAnsi="Arial Narrow"/>
          <w:spacing w:val="-2"/>
        </w:rPr>
        <w:t>Türkiye’deki</w:t>
      </w:r>
      <w:r w:rsidRPr="006D2E0B">
        <w:rPr>
          <w:rFonts w:ascii="Arial Narrow" w:hAnsi="Arial Narrow"/>
          <w:spacing w:val="37"/>
        </w:rPr>
        <w:t xml:space="preserve"> </w:t>
      </w:r>
      <w:r w:rsidRPr="006D2E0B">
        <w:rPr>
          <w:rFonts w:ascii="Arial Narrow" w:hAnsi="Arial Narrow"/>
          <w:spacing w:val="-1"/>
        </w:rPr>
        <w:t>finansal</w:t>
      </w:r>
      <w:r w:rsidRPr="006D2E0B">
        <w:rPr>
          <w:rFonts w:ascii="Arial Narrow" w:hAnsi="Arial Narrow"/>
          <w:spacing w:val="71"/>
        </w:rPr>
        <w:t xml:space="preserve"> </w:t>
      </w:r>
      <w:r w:rsidRPr="006D2E0B">
        <w:rPr>
          <w:rFonts w:ascii="Arial Narrow" w:hAnsi="Arial Narrow"/>
          <w:spacing w:val="-1"/>
        </w:rPr>
        <w:t>piyasalardan</w:t>
      </w:r>
      <w:r w:rsidRPr="006D2E0B">
        <w:rPr>
          <w:rFonts w:ascii="Arial Narrow" w:hAnsi="Arial Narrow"/>
          <w:spacing w:val="36"/>
        </w:rPr>
        <w:t xml:space="preserve"> </w:t>
      </w:r>
      <w:r w:rsidRPr="006D2E0B">
        <w:rPr>
          <w:rFonts w:ascii="Arial Narrow" w:hAnsi="Arial Narrow"/>
          <w:spacing w:val="-1"/>
        </w:rPr>
        <w:t>ilgili</w:t>
      </w:r>
      <w:r w:rsidRPr="006D2E0B">
        <w:rPr>
          <w:rFonts w:ascii="Arial Narrow" w:hAnsi="Arial Narrow"/>
          <w:spacing w:val="39"/>
        </w:rPr>
        <w:t xml:space="preserve"> </w:t>
      </w:r>
      <w:r w:rsidRPr="006D2E0B">
        <w:rPr>
          <w:rFonts w:ascii="Arial Narrow" w:hAnsi="Arial Narrow"/>
          <w:spacing w:val="-2"/>
        </w:rPr>
        <w:t>ve</w:t>
      </w:r>
      <w:r w:rsidRPr="006D2E0B">
        <w:rPr>
          <w:rFonts w:ascii="Arial Narrow" w:hAnsi="Arial Narrow"/>
          <w:spacing w:val="39"/>
        </w:rPr>
        <w:t xml:space="preserve"> </w:t>
      </w:r>
      <w:r w:rsidRPr="006D2E0B">
        <w:rPr>
          <w:rFonts w:ascii="Arial Narrow" w:hAnsi="Arial Narrow"/>
          <w:spacing w:val="-1"/>
        </w:rPr>
        <w:t>güvenilebilir</w:t>
      </w:r>
      <w:r w:rsidRPr="006D2E0B">
        <w:rPr>
          <w:rFonts w:ascii="Arial Narrow" w:hAnsi="Arial Narrow"/>
          <w:spacing w:val="37"/>
        </w:rPr>
        <w:t xml:space="preserve"> </w:t>
      </w:r>
      <w:r w:rsidRPr="006D2E0B">
        <w:rPr>
          <w:rFonts w:ascii="Arial Narrow" w:hAnsi="Arial Narrow"/>
          <w:spacing w:val="-1"/>
        </w:rPr>
        <w:t>bilgiler</w:t>
      </w:r>
      <w:r w:rsidRPr="006D2E0B">
        <w:rPr>
          <w:rFonts w:ascii="Arial Narrow" w:hAnsi="Arial Narrow"/>
          <w:spacing w:val="37"/>
        </w:rPr>
        <w:t xml:space="preserve"> </w:t>
      </w:r>
      <w:r w:rsidRPr="006D2E0B">
        <w:rPr>
          <w:rFonts w:ascii="Arial Narrow" w:hAnsi="Arial Narrow"/>
          <w:spacing w:val="-1"/>
        </w:rPr>
        <w:t>edinilebileceği</w:t>
      </w:r>
      <w:r w:rsidRPr="006D2E0B">
        <w:rPr>
          <w:rFonts w:ascii="Arial Narrow" w:hAnsi="Arial Narrow"/>
          <w:spacing w:val="39"/>
        </w:rPr>
        <w:t xml:space="preserve"> </w:t>
      </w:r>
      <w:r w:rsidRPr="006D2E0B">
        <w:rPr>
          <w:rFonts w:ascii="Arial Narrow" w:hAnsi="Arial Narrow"/>
          <w:spacing w:val="-1"/>
        </w:rPr>
        <w:t>ölçüde,</w:t>
      </w:r>
      <w:r w:rsidRPr="006D2E0B">
        <w:rPr>
          <w:rFonts w:ascii="Arial Narrow" w:hAnsi="Arial Narrow"/>
          <w:spacing w:val="36"/>
        </w:rPr>
        <w:t xml:space="preserve"> </w:t>
      </w:r>
      <w:r w:rsidRPr="006D2E0B">
        <w:rPr>
          <w:rFonts w:ascii="Arial Narrow" w:hAnsi="Arial Narrow"/>
          <w:spacing w:val="-1"/>
        </w:rPr>
        <w:t>tahmin</w:t>
      </w:r>
      <w:r w:rsidRPr="006D2E0B">
        <w:rPr>
          <w:rFonts w:ascii="Arial Narrow" w:hAnsi="Arial Narrow"/>
          <w:spacing w:val="36"/>
        </w:rPr>
        <w:t xml:space="preserve"> </w:t>
      </w:r>
      <w:r w:rsidRPr="006D2E0B">
        <w:rPr>
          <w:rFonts w:ascii="Arial Narrow" w:hAnsi="Arial Narrow"/>
          <w:spacing w:val="-1"/>
        </w:rPr>
        <w:t>edilmiştir.</w:t>
      </w:r>
      <w:r w:rsidRPr="006D2E0B">
        <w:rPr>
          <w:rFonts w:ascii="Arial Narrow" w:hAnsi="Arial Narrow"/>
          <w:spacing w:val="38"/>
        </w:rPr>
        <w:t xml:space="preserve"> </w:t>
      </w:r>
      <w:r w:rsidRPr="006D2E0B">
        <w:rPr>
          <w:rFonts w:ascii="Arial Narrow" w:hAnsi="Arial Narrow"/>
          <w:spacing w:val="-1"/>
        </w:rPr>
        <w:t>Burada</w:t>
      </w:r>
      <w:r w:rsidRPr="006D2E0B">
        <w:rPr>
          <w:rFonts w:ascii="Arial Narrow" w:hAnsi="Arial Narrow"/>
          <w:spacing w:val="36"/>
        </w:rPr>
        <w:t xml:space="preserve"> </w:t>
      </w:r>
      <w:r w:rsidRPr="006D2E0B">
        <w:rPr>
          <w:rFonts w:ascii="Arial Narrow" w:hAnsi="Arial Narrow"/>
          <w:spacing w:val="-1"/>
        </w:rPr>
        <w:t>sunulan</w:t>
      </w:r>
      <w:r w:rsidRPr="006D2E0B">
        <w:rPr>
          <w:rFonts w:ascii="Arial Narrow" w:hAnsi="Arial Narrow"/>
          <w:spacing w:val="71"/>
        </w:rPr>
        <w:t xml:space="preserve"> </w:t>
      </w:r>
      <w:r w:rsidRPr="006D2E0B">
        <w:rPr>
          <w:rFonts w:ascii="Arial Narrow" w:hAnsi="Arial Narrow"/>
          <w:spacing w:val="-1"/>
        </w:rPr>
        <w:t>tahminler,</w:t>
      </w:r>
      <w:r w:rsidRPr="006D2E0B">
        <w:rPr>
          <w:rFonts w:ascii="Arial Narrow" w:hAnsi="Arial Narrow"/>
          <w:spacing w:val="16"/>
        </w:rPr>
        <w:t xml:space="preserve"> </w:t>
      </w:r>
      <w:r w:rsidRPr="006D2E0B">
        <w:rPr>
          <w:rFonts w:ascii="Arial Narrow" w:hAnsi="Arial Narrow"/>
          <w:spacing w:val="-1"/>
        </w:rPr>
        <w:t>Şirket’in</w:t>
      </w:r>
      <w:r w:rsidRPr="006D2E0B">
        <w:rPr>
          <w:rFonts w:ascii="Arial Narrow" w:hAnsi="Arial Narrow"/>
          <w:spacing w:val="14"/>
        </w:rPr>
        <w:t xml:space="preserve"> </w:t>
      </w:r>
      <w:r w:rsidRPr="006D2E0B">
        <w:rPr>
          <w:rFonts w:ascii="Arial Narrow" w:hAnsi="Arial Narrow"/>
          <w:spacing w:val="-1"/>
        </w:rPr>
        <w:t>bir</w:t>
      </w:r>
      <w:r w:rsidRPr="006D2E0B">
        <w:rPr>
          <w:rFonts w:ascii="Arial Narrow" w:hAnsi="Arial Narrow"/>
          <w:spacing w:val="15"/>
        </w:rPr>
        <w:t xml:space="preserve"> </w:t>
      </w:r>
      <w:r w:rsidRPr="006D2E0B">
        <w:rPr>
          <w:rFonts w:ascii="Arial Narrow" w:hAnsi="Arial Narrow"/>
          <w:spacing w:val="-1"/>
        </w:rPr>
        <w:t>piyasa</w:t>
      </w:r>
      <w:r w:rsidRPr="006D2E0B">
        <w:rPr>
          <w:rFonts w:ascii="Arial Narrow" w:hAnsi="Arial Narrow"/>
          <w:spacing w:val="15"/>
        </w:rPr>
        <w:t xml:space="preserve"> </w:t>
      </w:r>
      <w:r w:rsidRPr="006D2E0B">
        <w:rPr>
          <w:rFonts w:ascii="Arial Narrow" w:hAnsi="Arial Narrow"/>
          <w:spacing w:val="-1"/>
        </w:rPr>
        <w:t>işleminde</w:t>
      </w:r>
      <w:r w:rsidRPr="006D2E0B">
        <w:rPr>
          <w:rFonts w:ascii="Arial Narrow" w:hAnsi="Arial Narrow"/>
          <w:spacing w:val="15"/>
        </w:rPr>
        <w:t xml:space="preserve"> </w:t>
      </w:r>
      <w:r w:rsidRPr="006D2E0B">
        <w:rPr>
          <w:rFonts w:ascii="Arial Narrow" w:hAnsi="Arial Narrow"/>
          <w:spacing w:val="-1"/>
        </w:rPr>
        <w:t>edinebileceği</w:t>
      </w:r>
      <w:r w:rsidRPr="006D2E0B">
        <w:rPr>
          <w:rFonts w:ascii="Arial Narrow" w:hAnsi="Arial Narrow"/>
          <w:spacing w:val="15"/>
        </w:rPr>
        <w:t xml:space="preserve"> </w:t>
      </w:r>
      <w:r w:rsidRPr="006D2E0B">
        <w:rPr>
          <w:rFonts w:ascii="Arial Narrow" w:hAnsi="Arial Narrow"/>
          <w:spacing w:val="-1"/>
        </w:rPr>
        <w:t>tutarları</w:t>
      </w:r>
      <w:r w:rsidRPr="006D2E0B">
        <w:rPr>
          <w:rFonts w:ascii="Arial Narrow" w:hAnsi="Arial Narrow"/>
          <w:spacing w:val="15"/>
        </w:rPr>
        <w:t xml:space="preserve"> </w:t>
      </w:r>
      <w:r w:rsidRPr="006D2E0B">
        <w:rPr>
          <w:rFonts w:ascii="Arial Narrow" w:hAnsi="Arial Narrow"/>
          <w:spacing w:val="-1"/>
        </w:rPr>
        <w:t>yansıtmayabilir.</w:t>
      </w:r>
      <w:r w:rsidRPr="006D2E0B">
        <w:rPr>
          <w:rFonts w:ascii="Arial Narrow" w:hAnsi="Arial Narrow"/>
          <w:spacing w:val="16"/>
        </w:rPr>
        <w:t xml:space="preserve"> </w:t>
      </w:r>
      <w:r w:rsidRPr="006D2E0B">
        <w:rPr>
          <w:rFonts w:ascii="Arial Narrow" w:hAnsi="Arial Narrow"/>
          <w:spacing w:val="-1"/>
        </w:rPr>
        <w:t>Şirket’in</w:t>
      </w:r>
      <w:r w:rsidRPr="006D2E0B">
        <w:rPr>
          <w:rFonts w:ascii="Arial Narrow" w:hAnsi="Arial Narrow"/>
          <w:spacing w:val="14"/>
        </w:rPr>
        <w:t xml:space="preserve"> </w:t>
      </w:r>
      <w:r w:rsidRPr="006D2E0B">
        <w:rPr>
          <w:rFonts w:ascii="Arial Narrow" w:hAnsi="Arial Narrow"/>
          <w:spacing w:val="-1"/>
        </w:rPr>
        <w:t>finansal</w:t>
      </w:r>
      <w:r w:rsidRPr="006D2E0B">
        <w:rPr>
          <w:rFonts w:ascii="Arial Narrow" w:hAnsi="Arial Narrow"/>
          <w:spacing w:val="15"/>
        </w:rPr>
        <w:t xml:space="preserve"> </w:t>
      </w:r>
      <w:r w:rsidRPr="006D2E0B">
        <w:rPr>
          <w:rFonts w:ascii="Arial Narrow" w:hAnsi="Arial Narrow"/>
          <w:spacing w:val="-2"/>
        </w:rPr>
        <w:t>araçlarının</w:t>
      </w:r>
      <w:r w:rsidRPr="006D2E0B">
        <w:rPr>
          <w:rFonts w:ascii="Arial Narrow" w:hAnsi="Arial Narrow"/>
          <w:spacing w:val="105"/>
        </w:rPr>
        <w:t xml:space="preserve"> </w:t>
      </w:r>
      <w:r w:rsidRPr="006D2E0B">
        <w:rPr>
          <w:rFonts w:ascii="Arial Narrow" w:hAnsi="Arial Narrow"/>
          <w:spacing w:val="-1"/>
        </w:rPr>
        <w:t>makul</w:t>
      </w:r>
      <w:r w:rsidRPr="006D2E0B">
        <w:rPr>
          <w:rFonts w:ascii="Arial Narrow" w:hAnsi="Arial Narrow"/>
          <w:spacing w:val="1"/>
        </w:rPr>
        <w:t xml:space="preserve"> </w:t>
      </w:r>
      <w:r w:rsidRPr="006D2E0B">
        <w:rPr>
          <w:rFonts w:ascii="Arial Narrow" w:hAnsi="Arial Narrow"/>
          <w:spacing w:val="-1"/>
        </w:rPr>
        <w:t>değerlerinin</w:t>
      </w:r>
      <w:r w:rsidRPr="006D2E0B">
        <w:rPr>
          <w:rFonts w:ascii="Arial Narrow" w:hAnsi="Arial Narrow"/>
          <w:spacing w:val="-3"/>
        </w:rPr>
        <w:t xml:space="preserve"> </w:t>
      </w:r>
      <w:r w:rsidRPr="006D2E0B">
        <w:rPr>
          <w:rFonts w:ascii="Arial Narrow" w:hAnsi="Arial Narrow"/>
          <w:spacing w:val="-1"/>
        </w:rPr>
        <w:t>tahmininde</w:t>
      </w:r>
      <w:r w:rsidRPr="006D2E0B">
        <w:rPr>
          <w:rFonts w:ascii="Arial Narrow" w:hAnsi="Arial Narrow"/>
        </w:rPr>
        <w:t xml:space="preserve"> </w:t>
      </w:r>
      <w:r w:rsidRPr="006D2E0B">
        <w:rPr>
          <w:rFonts w:ascii="Arial Narrow" w:hAnsi="Arial Narrow"/>
          <w:spacing w:val="-1"/>
        </w:rPr>
        <w:t>aşağıda</w:t>
      </w:r>
      <w:r w:rsidRPr="006D2E0B">
        <w:rPr>
          <w:rFonts w:ascii="Arial Narrow" w:hAnsi="Arial Narrow"/>
        </w:rPr>
        <w:t xml:space="preserve"> </w:t>
      </w:r>
      <w:r w:rsidRPr="006D2E0B">
        <w:rPr>
          <w:rFonts w:ascii="Arial Narrow" w:hAnsi="Arial Narrow"/>
          <w:spacing w:val="-1"/>
        </w:rPr>
        <w:t>belirtilen</w:t>
      </w:r>
      <w:r w:rsidRPr="006D2E0B">
        <w:rPr>
          <w:rFonts w:ascii="Arial Narrow" w:hAnsi="Arial Narrow"/>
        </w:rPr>
        <w:t xml:space="preserve"> </w:t>
      </w:r>
      <w:r w:rsidRPr="006D2E0B">
        <w:rPr>
          <w:rFonts w:ascii="Arial Narrow" w:hAnsi="Arial Narrow"/>
          <w:spacing w:val="-1"/>
        </w:rPr>
        <w:t>yöntemler</w:t>
      </w:r>
      <w:r w:rsidRPr="006D2E0B">
        <w:rPr>
          <w:rFonts w:ascii="Arial Narrow" w:hAnsi="Arial Narrow"/>
          <w:spacing w:val="1"/>
        </w:rPr>
        <w:t xml:space="preserve"> </w:t>
      </w:r>
      <w:r w:rsidRPr="006D2E0B">
        <w:rPr>
          <w:rFonts w:ascii="Arial Narrow" w:hAnsi="Arial Narrow"/>
          <w:spacing w:val="-2"/>
        </w:rPr>
        <w:t>ve</w:t>
      </w:r>
      <w:r w:rsidRPr="006D2E0B">
        <w:rPr>
          <w:rFonts w:ascii="Arial Narrow" w:hAnsi="Arial Narrow"/>
        </w:rPr>
        <w:t xml:space="preserve"> </w:t>
      </w:r>
      <w:r w:rsidRPr="006D2E0B">
        <w:rPr>
          <w:rFonts w:ascii="Arial Narrow" w:hAnsi="Arial Narrow"/>
          <w:spacing w:val="-1"/>
        </w:rPr>
        <w:t>varsayımlar</w:t>
      </w:r>
      <w:r w:rsidRPr="006D2E0B">
        <w:rPr>
          <w:rFonts w:ascii="Arial Narrow" w:hAnsi="Arial Narrow"/>
          <w:spacing w:val="1"/>
        </w:rPr>
        <w:t xml:space="preserve"> </w:t>
      </w:r>
      <w:r w:rsidRPr="006D2E0B">
        <w:rPr>
          <w:rFonts w:ascii="Arial Narrow" w:hAnsi="Arial Narrow"/>
          <w:spacing w:val="-1"/>
        </w:rPr>
        <w:t>kullanılmıştır.</w:t>
      </w:r>
    </w:p>
    <w:p w14:paraId="7D6B2428" w14:textId="77777777" w:rsidR="00A00788" w:rsidRPr="006D2E0B" w:rsidRDefault="00A00788" w:rsidP="0093618E">
      <w:pPr>
        <w:pStyle w:val="BodyText"/>
        <w:tabs>
          <w:tab w:val="left" w:pos="9498"/>
        </w:tabs>
        <w:kinsoku w:val="0"/>
        <w:overflowPunct w:val="0"/>
        <w:spacing w:line="276" w:lineRule="auto"/>
        <w:ind w:left="0"/>
        <w:rPr>
          <w:rFonts w:ascii="Arial Narrow" w:hAnsi="Arial Narrow"/>
        </w:rPr>
      </w:pPr>
    </w:p>
    <w:p w14:paraId="12571F8D" w14:textId="30DC3688" w:rsidR="00D81217" w:rsidRPr="006D2E0B" w:rsidRDefault="00A00788" w:rsidP="0093618E">
      <w:pPr>
        <w:pStyle w:val="BodyText"/>
        <w:tabs>
          <w:tab w:val="left" w:pos="9498"/>
        </w:tabs>
        <w:kinsoku w:val="0"/>
        <w:overflowPunct w:val="0"/>
        <w:spacing w:line="276" w:lineRule="auto"/>
        <w:ind w:left="0"/>
        <w:jc w:val="both"/>
        <w:rPr>
          <w:rFonts w:ascii="Arial Narrow" w:hAnsi="Arial Narrow"/>
          <w:spacing w:val="-1"/>
        </w:rPr>
      </w:pPr>
      <w:bookmarkStart w:id="24" w:name="Rayiç_değerleri_tahmin_edilmesi_pratikte"/>
      <w:bookmarkEnd w:id="24"/>
      <w:r w:rsidRPr="006D2E0B">
        <w:rPr>
          <w:rFonts w:ascii="Arial Narrow" w:hAnsi="Arial Narrow"/>
          <w:spacing w:val="-1"/>
        </w:rPr>
        <w:t>Rayiç</w:t>
      </w:r>
      <w:r w:rsidRPr="006D2E0B">
        <w:rPr>
          <w:rFonts w:ascii="Arial Narrow" w:hAnsi="Arial Narrow"/>
          <w:spacing w:val="7"/>
        </w:rPr>
        <w:t xml:space="preserve"> </w:t>
      </w:r>
      <w:r w:rsidRPr="006D2E0B">
        <w:rPr>
          <w:rFonts w:ascii="Arial Narrow" w:hAnsi="Arial Narrow"/>
          <w:spacing w:val="-1"/>
        </w:rPr>
        <w:t>değerleri</w:t>
      </w:r>
      <w:r w:rsidRPr="006D2E0B">
        <w:rPr>
          <w:rFonts w:ascii="Arial Narrow" w:hAnsi="Arial Narrow"/>
          <w:spacing w:val="6"/>
        </w:rPr>
        <w:t xml:space="preserve"> </w:t>
      </w:r>
      <w:r w:rsidRPr="006D2E0B">
        <w:rPr>
          <w:rFonts w:ascii="Arial Narrow" w:hAnsi="Arial Narrow"/>
          <w:spacing w:val="-1"/>
        </w:rPr>
        <w:t>tahmin</w:t>
      </w:r>
      <w:r w:rsidRPr="006D2E0B">
        <w:rPr>
          <w:rFonts w:ascii="Arial Narrow" w:hAnsi="Arial Narrow"/>
          <w:spacing w:val="7"/>
        </w:rPr>
        <w:t xml:space="preserve"> </w:t>
      </w:r>
      <w:r w:rsidRPr="006D2E0B">
        <w:rPr>
          <w:rFonts w:ascii="Arial Narrow" w:hAnsi="Arial Narrow"/>
          <w:spacing w:val="-1"/>
        </w:rPr>
        <w:t>edilmesi</w:t>
      </w:r>
      <w:r w:rsidRPr="006D2E0B">
        <w:rPr>
          <w:rFonts w:ascii="Arial Narrow" w:hAnsi="Arial Narrow"/>
          <w:spacing w:val="8"/>
        </w:rPr>
        <w:t xml:space="preserve"> </w:t>
      </w:r>
      <w:r w:rsidRPr="006D2E0B">
        <w:rPr>
          <w:rFonts w:ascii="Arial Narrow" w:hAnsi="Arial Narrow"/>
          <w:spacing w:val="-1"/>
        </w:rPr>
        <w:t>pratikte</w:t>
      </w:r>
      <w:r w:rsidRPr="006D2E0B">
        <w:rPr>
          <w:rFonts w:ascii="Arial Narrow" w:hAnsi="Arial Narrow"/>
          <w:spacing w:val="5"/>
        </w:rPr>
        <w:t xml:space="preserve"> </w:t>
      </w:r>
      <w:r w:rsidRPr="006D2E0B">
        <w:rPr>
          <w:rFonts w:ascii="Arial Narrow" w:hAnsi="Arial Narrow"/>
          <w:spacing w:val="-2"/>
        </w:rPr>
        <w:t>mümkün</w:t>
      </w:r>
      <w:r w:rsidRPr="006D2E0B">
        <w:rPr>
          <w:rFonts w:ascii="Arial Narrow" w:hAnsi="Arial Narrow"/>
          <w:spacing w:val="7"/>
        </w:rPr>
        <w:t xml:space="preserve"> </w:t>
      </w:r>
      <w:r w:rsidRPr="006D2E0B">
        <w:rPr>
          <w:rFonts w:ascii="Arial Narrow" w:hAnsi="Arial Narrow"/>
        </w:rPr>
        <w:t>olan</w:t>
      </w:r>
      <w:r w:rsidRPr="006D2E0B">
        <w:rPr>
          <w:rFonts w:ascii="Arial Narrow" w:hAnsi="Arial Narrow"/>
          <w:spacing w:val="5"/>
        </w:rPr>
        <w:t xml:space="preserve"> </w:t>
      </w:r>
      <w:r w:rsidRPr="006D2E0B">
        <w:rPr>
          <w:rFonts w:ascii="Arial Narrow" w:hAnsi="Arial Narrow"/>
          <w:spacing w:val="-1"/>
        </w:rPr>
        <w:t>finansal</w:t>
      </w:r>
      <w:r w:rsidRPr="006D2E0B">
        <w:rPr>
          <w:rFonts w:ascii="Arial Narrow" w:hAnsi="Arial Narrow"/>
          <w:spacing w:val="6"/>
        </w:rPr>
        <w:t xml:space="preserve"> </w:t>
      </w:r>
      <w:r w:rsidRPr="006D2E0B">
        <w:rPr>
          <w:rFonts w:ascii="Arial Narrow" w:hAnsi="Arial Narrow"/>
          <w:spacing w:val="-1"/>
        </w:rPr>
        <w:t>enstrümanların</w:t>
      </w:r>
      <w:r w:rsidRPr="006D2E0B">
        <w:rPr>
          <w:rFonts w:ascii="Arial Narrow" w:hAnsi="Arial Narrow"/>
          <w:spacing w:val="5"/>
        </w:rPr>
        <w:t xml:space="preserve"> </w:t>
      </w:r>
      <w:r w:rsidRPr="006D2E0B">
        <w:rPr>
          <w:rFonts w:ascii="Arial Narrow" w:hAnsi="Arial Narrow"/>
          <w:spacing w:val="-1"/>
        </w:rPr>
        <w:t>rayiç</w:t>
      </w:r>
      <w:r w:rsidRPr="006D2E0B">
        <w:rPr>
          <w:rFonts w:ascii="Arial Narrow" w:hAnsi="Arial Narrow"/>
          <w:spacing w:val="7"/>
        </w:rPr>
        <w:t xml:space="preserve"> </w:t>
      </w:r>
      <w:r w:rsidRPr="006D2E0B">
        <w:rPr>
          <w:rFonts w:ascii="Arial Narrow" w:hAnsi="Arial Narrow"/>
          <w:spacing w:val="-1"/>
        </w:rPr>
        <w:t>değerlerinin</w:t>
      </w:r>
      <w:r w:rsidRPr="006D2E0B">
        <w:rPr>
          <w:rFonts w:ascii="Arial Narrow" w:hAnsi="Arial Narrow"/>
          <w:spacing w:val="5"/>
        </w:rPr>
        <w:t xml:space="preserve"> </w:t>
      </w:r>
      <w:r w:rsidRPr="006D2E0B">
        <w:rPr>
          <w:rFonts w:ascii="Arial Narrow" w:hAnsi="Arial Narrow"/>
          <w:spacing w:val="-1"/>
        </w:rPr>
        <w:t>tahmini</w:t>
      </w:r>
      <w:r w:rsidRPr="006D2E0B">
        <w:rPr>
          <w:rFonts w:ascii="Arial Narrow" w:hAnsi="Arial Narrow"/>
          <w:spacing w:val="6"/>
        </w:rPr>
        <w:t xml:space="preserve"> </w:t>
      </w:r>
      <w:r w:rsidRPr="006D2E0B">
        <w:rPr>
          <w:rFonts w:ascii="Arial Narrow" w:hAnsi="Arial Narrow"/>
          <w:spacing w:val="-2"/>
        </w:rPr>
        <w:t>için</w:t>
      </w:r>
      <w:r w:rsidRPr="006D2E0B">
        <w:rPr>
          <w:rFonts w:ascii="Arial Narrow" w:hAnsi="Arial Narrow"/>
          <w:spacing w:val="63"/>
        </w:rPr>
        <w:t xml:space="preserve"> </w:t>
      </w:r>
      <w:r w:rsidRPr="006D2E0B">
        <w:rPr>
          <w:rFonts w:ascii="Arial Narrow" w:hAnsi="Arial Narrow"/>
          <w:spacing w:val="-1"/>
        </w:rPr>
        <w:t>aşağıdaki</w:t>
      </w:r>
      <w:r w:rsidRPr="006D2E0B">
        <w:rPr>
          <w:rFonts w:ascii="Arial Narrow" w:hAnsi="Arial Narrow"/>
          <w:spacing w:val="1"/>
        </w:rPr>
        <w:t xml:space="preserve"> </w:t>
      </w:r>
      <w:r w:rsidRPr="006D2E0B">
        <w:rPr>
          <w:rFonts w:ascii="Arial Narrow" w:hAnsi="Arial Narrow"/>
          <w:spacing w:val="-1"/>
        </w:rPr>
        <w:t>yöntem</w:t>
      </w:r>
      <w:r w:rsidRPr="006D2E0B">
        <w:rPr>
          <w:rFonts w:ascii="Arial Narrow" w:hAnsi="Arial Narrow"/>
          <w:spacing w:val="-4"/>
        </w:rPr>
        <w:t xml:space="preserve"> </w:t>
      </w:r>
      <w:r w:rsidRPr="006D2E0B">
        <w:rPr>
          <w:rFonts w:ascii="Arial Narrow" w:hAnsi="Arial Narrow"/>
          <w:spacing w:val="-2"/>
        </w:rPr>
        <w:t>ve</w:t>
      </w:r>
      <w:r w:rsidRPr="006D2E0B">
        <w:rPr>
          <w:rFonts w:ascii="Arial Narrow" w:hAnsi="Arial Narrow"/>
        </w:rPr>
        <w:t xml:space="preserve"> </w:t>
      </w:r>
      <w:r w:rsidRPr="006D2E0B">
        <w:rPr>
          <w:rFonts w:ascii="Arial Narrow" w:hAnsi="Arial Narrow"/>
          <w:spacing w:val="-1"/>
        </w:rPr>
        <w:t>varsayımlar</w:t>
      </w:r>
      <w:r w:rsidRPr="006D2E0B">
        <w:rPr>
          <w:rFonts w:ascii="Arial Narrow" w:hAnsi="Arial Narrow"/>
          <w:spacing w:val="1"/>
        </w:rPr>
        <w:t xml:space="preserve"> </w:t>
      </w:r>
      <w:r w:rsidRPr="006D2E0B">
        <w:rPr>
          <w:rFonts w:ascii="Arial Narrow" w:hAnsi="Arial Narrow"/>
          <w:spacing w:val="-1"/>
        </w:rPr>
        <w:t>kullanılmıştır:</w:t>
      </w:r>
    </w:p>
    <w:p w14:paraId="33621201" w14:textId="77777777" w:rsidR="00A00788" w:rsidRPr="006D2E0B" w:rsidRDefault="00A00788" w:rsidP="0093618E">
      <w:pPr>
        <w:pStyle w:val="BodyText"/>
        <w:tabs>
          <w:tab w:val="left" w:pos="9498"/>
        </w:tabs>
        <w:kinsoku w:val="0"/>
        <w:overflowPunct w:val="0"/>
        <w:spacing w:before="5" w:line="276" w:lineRule="auto"/>
        <w:ind w:left="0"/>
        <w:rPr>
          <w:rFonts w:ascii="Arial Narrow" w:hAnsi="Arial Narrow"/>
        </w:rPr>
      </w:pPr>
    </w:p>
    <w:p w14:paraId="54598987" w14:textId="77777777" w:rsidR="00A00788" w:rsidRPr="006D2E0B" w:rsidRDefault="00A00788" w:rsidP="0093618E">
      <w:pPr>
        <w:pStyle w:val="Heading1"/>
        <w:tabs>
          <w:tab w:val="left" w:pos="9498"/>
        </w:tabs>
        <w:kinsoku w:val="0"/>
        <w:overflowPunct w:val="0"/>
        <w:spacing w:line="276" w:lineRule="auto"/>
        <w:ind w:left="0"/>
        <w:jc w:val="both"/>
        <w:rPr>
          <w:rFonts w:ascii="Arial Narrow" w:hAnsi="Arial Narrow"/>
          <w:b w:val="0"/>
          <w:bCs w:val="0"/>
        </w:rPr>
      </w:pPr>
      <w:bookmarkStart w:id="25" w:name="Finansal_Aktifler"/>
      <w:bookmarkEnd w:id="25"/>
      <w:r w:rsidRPr="006D2E0B">
        <w:rPr>
          <w:rFonts w:ascii="Arial Narrow" w:hAnsi="Arial Narrow"/>
          <w:spacing w:val="-3"/>
        </w:rPr>
        <w:t>Finansal</w:t>
      </w:r>
      <w:r w:rsidRPr="006D2E0B">
        <w:rPr>
          <w:rFonts w:ascii="Arial Narrow" w:hAnsi="Arial Narrow"/>
          <w:spacing w:val="-4"/>
        </w:rPr>
        <w:t xml:space="preserve"> </w:t>
      </w:r>
      <w:r w:rsidRPr="006D2E0B">
        <w:rPr>
          <w:rFonts w:ascii="Arial Narrow" w:hAnsi="Arial Narrow"/>
          <w:spacing w:val="-3"/>
        </w:rPr>
        <w:t>Aktifler</w:t>
      </w:r>
    </w:p>
    <w:p w14:paraId="09FDDFBB" w14:textId="77777777" w:rsidR="00A00788" w:rsidRPr="006D2E0B" w:rsidRDefault="00A00788" w:rsidP="0093618E">
      <w:pPr>
        <w:pStyle w:val="BodyText"/>
        <w:tabs>
          <w:tab w:val="left" w:pos="9498"/>
        </w:tabs>
        <w:kinsoku w:val="0"/>
        <w:overflowPunct w:val="0"/>
        <w:spacing w:before="7" w:line="276" w:lineRule="auto"/>
        <w:ind w:left="0"/>
        <w:rPr>
          <w:rFonts w:ascii="Arial Narrow" w:hAnsi="Arial Narrow"/>
          <w:b/>
          <w:bCs/>
        </w:rPr>
      </w:pPr>
    </w:p>
    <w:p w14:paraId="6B7CBAAF" w14:textId="77777777" w:rsidR="00A00788" w:rsidRPr="006D2E0B" w:rsidRDefault="00A00788" w:rsidP="0093618E">
      <w:pPr>
        <w:pStyle w:val="BodyText"/>
        <w:tabs>
          <w:tab w:val="left" w:pos="9498"/>
        </w:tabs>
        <w:kinsoku w:val="0"/>
        <w:overflowPunct w:val="0"/>
        <w:spacing w:line="276" w:lineRule="auto"/>
        <w:ind w:left="0"/>
        <w:jc w:val="both"/>
        <w:rPr>
          <w:rFonts w:ascii="Arial Narrow" w:hAnsi="Arial Narrow"/>
          <w:spacing w:val="-1"/>
        </w:rPr>
      </w:pPr>
      <w:r w:rsidRPr="006D2E0B">
        <w:rPr>
          <w:rFonts w:ascii="Arial Narrow" w:hAnsi="Arial Narrow"/>
          <w:spacing w:val="-1"/>
        </w:rPr>
        <w:t>Makul</w:t>
      </w:r>
      <w:r w:rsidRPr="006D2E0B">
        <w:rPr>
          <w:rFonts w:ascii="Arial Narrow" w:hAnsi="Arial Narrow"/>
          <w:spacing w:val="1"/>
        </w:rPr>
        <w:t xml:space="preserve"> </w:t>
      </w:r>
      <w:r w:rsidRPr="006D2E0B">
        <w:rPr>
          <w:rFonts w:ascii="Arial Narrow" w:hAnsi="Arial Narrow"/>
          <w:spacing w:val="-1"/>
        </w:rPr>
        <w:t>değeri</w:t>
      </w:r>
      <w:r w:rsidRPr="006D2E0B">
        <w:rPr>
          <w:rFonts w:ascii="Arial Narrow" w:hAnsi="Arial Narrow"/>
          <w:spacing w:val="1"/>
        </w:rPr>
        <w:t xml:space="preserve"> </w:t>
      </w:r>
      <w:r w:rsidRPr="006D2E0B">
        <w:rPr>
          <w:rFonts w:ascii="Arial Narrow" w:hAnsi="Arial Narrow"/>
          <w:spacing w:val="-1"/>
        </w:rPr>
        <w:t>defter</w:t>
      </w:r>
      <w:r w:rsidRPr="006D2E0B">
        <w:rPr>
          <w:rFonts w:ascii="Arial Narrow" w:hAnsi="Arial Narrow"/>
          <w:spacing w:val="1"/>
        </w:rPr>
        <w:t xml:space="preserve"> </w:t>
      </w:r>
      <w:r w:rsidRPr="006D2E0B">
        <w:rPr>
          <w:rFonts w:ascii="Arial Narrow" w:hAnsi="Arial Narrow"/>
          <w:spacing w:val="-1"/>
        </w:rPr>
        <w:t>değerine</w:t>
      </w:r>
      <w:r w:rsidRPr="006D2E0B">
        <w:rPr>
          <w:rFonts w:ascii="Arial Narrow" w:hAnsi="Arial Narrow"/>
        </w:rPr>
        <w:t xml:space="preserve"> </w:t>
      </w:r>
      <w:r w:rsidRPr="006D2E0B">
        <w:rPr>
          <w:rFonts w:ascii="Arial Narrow" w:hAnsi="Arial Narrow"/>
          <w:spacing w:val="-1"/>
        </w:rPr>
        <w:t>yaklaşan</w:t>
      </w:r>
      <w:r w:rsidRPr="006D2E0B">
        <w:rPr>
          <w:rFonts w:ascii="Arial Narrow" w:hAnsi="Arial Narrow"/>
        </w:rPr>
        <w:t xml:space="preserve"> </w:t>
      </w:r>
      <w:r w:rsidRPr="006D2E0B">
        <w:rPr>
          <w:rFonts w:ascii="Arial Narrow" w:hAnsi="Arial Narrow"/>
          <w:spacing w:val="-1"/>
        </w:rPr>
        <w:t>parasal</w:t>
      </w:r>
      <w:r w:rsidRPr="006D2E0B">
        <w:rPr>
          <w:rFonts w:ascii="Arial Narrow" w:hAnsi="Arial Narrow"/>
          <w:spacing w:val="-2"/>
        </w:rPr>
        <w:t xml:space="preserve"> </w:t>
      </w:r>
      <w:r w:rsidRPr="006D2E0B">
        <w:rPr>
          <w:rFonts w:ascii="Arial Narrow" w:hAnsi="Arial Narrow"/>
          <w:spacing w:val="-1"/>
        </w:rPr>
        <w:t>aktifler:</w:t>
      </w:r>
    </w:p>
    <w:p w14:paraId="2B12BCCB" w14:textId="77777777" w:rsidR="00A00788" w:rsidRPr="006D2E0B" w:rsidRDefault="00A00788" w:rsidP="0093618E">
      <w:pPr>
        <w:pStyle w:val="BodyText"/>
        <w:tabs>
          <w:tab w:val="left" w:pos="9498"/>
        </w:tabs>
        <w:kinsoku w:val="0"/>
        <w:overflowPunct w:val="0"/>
        <w:spacing w:line="276" w:lineRule="auto"/>
        <w:ind w:left="0"/>
        <w:rPr>
          <w:rFonts w:ascii="Arial Narrow" w:hAnsi="Arial Narrow"/>
        </w:rPr>
      </w:pPr>
    </w:p>
    <w:p w14:paraId="08E17CE9" w14:textId="77777777" w:rsidR="00A00788" w:rsidRPr="006D2E0B" w:rsidRDefault="00A00788" w:rsidP="0093618E">
      <w:pPr>
        <w:pStyle w:val="BodyText"/>
        <w:tabs>
          <w:tab w:val="left" w:pos="9498"/>
        </w:tabs>
        <w:kinsoku w:val="0"/>
        <w:overflowPunct w:val="0"/>
        <w:spacing w:line="276" w:lineRule="auto"/>
        <w:ind w:left="0"/>
        <w:jc w:val="both"/>
        <w:rPr>
          <w:rFonts w:ascii="Arial Narrow" w:hAnsi="Arial Narrow"/>
          <w:spacing w:val="-1"/>
        </w:rPr>
      </w:pPr>
      <w:bookmarkStart w:id="26" w:name="-Yabancı_para_bakiyeleri_dönem_sonu_kuru"/>
      <w:bookmarkEnd w:id="26"/>
      <w:r w:rsidRPr="006D2E0B">
        <w:rPr>
          <w:rFonts w:ascii="Arial Narrow" w:hAnsi="Arial Narrow"/>
          <w:spacing w:val="-1"/>
        </w:rPr>
        <w:t>-Yabancı</w:t>
      </w:r>
      <w:r w:rsidRPr="006D2E0B">
        <w:rPr>
          <w:rFonts w:ascii="Arial Narrow" w:hAnsi="Arial Narrow"/>
          <w:spacing w:val="1"/>
        </w:rPr>
        <w:t xml:space="preserve"> </w:t>
      </w:r>
      <w:r w:rsidRPr="006D2E0B">
        <w:rPr>
          <w:rFonts w:ascii="Arial Narrow" w:hAnsi="Arial Narrow"/>
          <w:spacing w:val="-1"/>
        </w:rPr>
        <w:t>para</w:t>
      </w:r>
      <w:r w:rsidRPr="006D2E0B">
        <w:rPr>
          <w:rFonts w:ascii="Arial Narrow" w:hAnsi="Arial Narrow"/>
          <w:spacing w:val="-2"/>
        </w:rPr>
        <w:t xml:space="preserve"> </w:t>
      </w:r>
      <w:r w:rsidRPr="006D2E0B">
        <w:rPr>
          <w:rFonts w:ascii="Arial Narrow" w:hAnsi="Arial Narrow"/>
          <w:spacing w:val="-1"/>
        </w:rPr>
        <w:t>bakiyeleri</w:t>
      </w:r>
      <w:r w:rsidRPr="006D2E0B">
        <w:rPr>
          <w:rFonts w:ascii="Arial Narrow" w:hAnsi="Arial Narrow"/>
          <w:spacing w:val="1"/>
        </w:rPr>
        <w:t xml:space="preserve"> </w:t>
      </w:r>
      <w:r w:rsidRPr="006D2E0B">
        <w:rPr>
          <w:rFonts w:ascii="Arial Narrow" w:hAnsi="Arial Narrow"/>
          <w:spacing w:val="-1"/>
        </w:rPr>
        <w:t>dönem</w:t>
      </w:r>
      <w:r w:rsidRPr="006D2E0B">
        <w:rPr>
          <w:rFonts w:ascii="Arial Narrow" w:hAnsi="Arial Narrow"/>
          <w:spacing w:val="-4"/>
        </w:rPr>
        <w:t xml:space="preserve"> </w:t>
      </w:r>
      <w:r w:rsidRPr="006D2E0B">
        <w:rPr>
          <w:rFonts w:ascii="Arial Narrow" w:hAnsi="Arial Narrow"/>
        </w:rPr>
        <w:t xml:space="preserve">sonu </w:t>
      </w:r>
      <w:r w:rsidRPr="006D2E0B">
        <w:rPr>
          <w:rFonts w:ascii="Arial Narrow" w:hAnsi="Arial Narrow"/>
          <w:spacing w:val="-1"/>
        </w:rPr>
        <w:t>kuru</w:t>
      </w:r>
      <w:r w:rsidRPr="006D2E0B">
        <w:rPr>
          <w:rFonts w:ascii="Arial Narrow" w:hAnsi="Arial Narrow"/>
        </w:rPr>
        <w:t xml:space="preserve"> </w:t>
      </w:r>
      <w:r w:rsidRPr="006D2E0B">
        <w:rPr>
          <w:rFonts w:ascii="Arial Narrow" w:hAnsi="Arial Narrow"/>
          <w:spacing w:val="-1"/>
        </w:rPr>
        <w:t>üzerinden</w:t>
      </w:r>
      <w:r w:rsidRPr="006D2E0B">
        <w:rPr>
          <w:rFonts w:ascii="Arial Narrow" w:hAnsi="Arial Narrow"/>
        </w:rPr>
        <w:t xml:space="preserve"> </w:t>
      </w:r>
      <w:r w:rsidRPr="006D2E0B">
        <w:rPr>
          <w:rFonts w:ascii="Arial Narrow" w:hAnsi="Arial Narrow"/>
          <w:spacing w:val="-1"/>
        </w:rPr>
        <w:t>çevrilmektedir.</w:t>
      </w:r>
    </w:p>
    <w:p w14:paraId="4D819CDC" w14:textId="77777777" w:rsidR="00A00788" w:rsidRPr="006D2E0B" w:rsidRDefault="00A00788" w:rsidP="0093618E">
      <w:pPr>
        <w:pStyle w:val="BodyText"/>
        <w:tabs>
          <w:tab w:val="left" w:pos="9498"/>
        </w:tabs>
        <w:kinsoku w:val="0"/>
        <w:overflowPunct w:val="0"/>
        <w:spacing w:line="276" w:lineRule="auto"/>
        <w:ind w:left="0"/>
        <w:jc w:val="both"/>
        <w:rPr>
          <w:rFonts w:ascii="Arial Narrow" w:hAnsi="Arial Narrow"/>
          <w:spacing w:val="-1"/>
        </w:rPr>
      </w:pPr>
      <w:bookmarkStart w:id="27" w:name="-Finansal_durum_tablosunda_maliyet_bedel"/>
      <w:bookmarkEnd w:id="27"/>
      <w:r w:rsidRPr="006D2E0B">
        <w:rPr>
          <w:rFonts w:ascii="Arial Narrow" w:hAnsi="Arial Narrow"/>
          <w:spacing w:val="-1"/>
        </w:rPr>
        <w:t>-Finansal</w:t>
      </w:r>
      <w:r w:rsidRPr="006D2E0B">
        <w:rPr>
          <w:rFonts w:ascii="Arial Narrow" w:hAnsi="Arial Narrow"/>
          <w:spacing w:val="27"/>
        </w:rPr>
        <w:t xml:space="preserve"> </w:t>
      </w:r>
      <w:r w:rsidRPr="006D2E0B">
        <w:rPr>
          <w:rFonts w:ascii="Arial Narrow" w:hAnsi="Arial Narrow"/>
          <w:spacing w:val="-1"/>
        </w:rPr>
        <w:t>durum</w:t>
      </w:r>
      <w:r w:rsidRPr="006D2E0B">
        <w:rPr>
          <w:rFonts w:ascii="Arial Narrow" w:hAnsi="Arial Narrow"/>
          <w:spacing w:val="22"/>
        </w:rPr>
        <w:t xml:space="preserve"> </w:t>
      </w:r>
      <w:r w:rsidRPr="006D2E0B">
        <w:rPr>
          <w:rFonts w:ascii="Arial Narrow" w:hAnsi="Arial Narrow"/>
          <w:spacing w:val="-1"/>
        </w:rPr>
        <w:t>tablosunda</w:t>
      </w:r>
      <w:r w:rsidRPr="006D2E0B">
        <w:rPr>
          <w:rFonts w:ascii="Arial Narrow" w:hAnsi="Arial Narrow"/>
          <w:spacing w:val="26"/>
        </w:rPr>
        <w:t xml:space="preserve"> </w:t>
      </w:r>
      <w:r w:rsidRPr="006D2E0B">
        <w:rPr>
          <w:rFonts w:ascii="Arial Narrow" w:hAnsi="Arial Narrow"/>
          <w:spacing w:val="-1"/>
        </w:rPr>
        <w:t>maliyet</w:t>
      </w:r>
      <w:r w:rsidRPr="006D2E0B">
        <w:rPr>
          <w:rFonts w:ascii="Arial Narrow" w:hAnsi="Arial Narrow"/>
          <w:spacing w:val="27"/>
        </w:rPr>
        <w:t xml:space="preserve"> </w:t>
      </w:r>
      <w:r w:rsidRPr="006D2E0B">
        <w:rPr>
          <w:rFonts w:ascii="Arial Narrow" w:hAnsi="Arial Narrow"/>
          <w:spacing w:val="-1"/>
        </w:rPr>
        <w:t>bedeli</w:t>
      </w:r>
      <w:r w:rsidRPr="006D2E0B">
        <w:rPr>
          <w:rFonts w:ascii="Arial Narrow" w:hAnsi="Arial Narrow"/>
          <w:spacing w:val="27"/>
        </w:rPr>
        <w:t xml:space="preserve"> </w:t>
      </w:r>
      <w:r w:rsidRPr="006D2E0B">
        <w:rPr>
          <w:rFonts w:ascii="Arial Narrow" w:hAnsi="Arial Narrow"/>
          <w:spacing w:val="-1"/>
        </w:rPr>
        <w:t>üzerinden</w:t>
      </w:r>
      <w:r w:rsidRPr="006D2E0B">
        <w:rPr>
          <w:rFonts w:ascii="Arial Narrow" w:hAnsi="Arial Narrow"/>
          <w:spacing w:val="24"/>
        </w:rPr>
        <w:t xml:space="preserve"> </w:t>
      </w:r>
      <w:r w:rsidRPr="006D2E0B">
        <w:rPr>
          <w:rFonts w:ascii="Arial Narrow" w:hAnsi="Arial Narrow"/>
          <w:spacing w:val="-1"/>
        </w:rPr>
        <w:t>gösterilen</w:t>
      </w:r>
      <w:r w:rsidRPr="006D2E0B">
        <w:rPr>
          <w:rFonts w:ascii="Arial Narrow" w:hAnsi="Arial Narrow"/>
          <w:spacing w:val="26"/>
        </w:rPr>
        <w:t xml:space="preserve"> </w:t>
      </w:r>
      <w:r w:rsidRPr="006D2E0B">
        <w:rPr>
          <w:rFonts w:ascii="Arial Narrow" w:hAnsi="Arial Narrow"/>
          <w:spacing w:val="-1"/>
        </w:rPr>
        <w:t>bazı</w:t>
      </w:r>
      <w:r w:rsidRPr="006D2E0B">
        <w:rPr>
          <w:rFonts w:ascii="Arial Narrow" w:hAnsi="Arial Narrow"/>
          <w:spacing w:val="27"/>
        </w:rPr>
        <w:t xml:space="preserve"> </w:t>
      </w:r>
      <w:r w:rsidRPr="006D2E0B">
        <w:rPr>
          <w:rFonts w:ascii="Arial Narrow" w:hAnsi="Arial Narrow"/>
          <w:spacing w:val="-1"/>
        </w:rPr>
        <w:t>finansal</w:t>
      </w:r>
      <w:r w:rsidRPr="006D2E0B">
        <w:rPr>
          <w:rFonts w:ascii="Arial Narrow" w:hAnsi="Arial Narrow"/>
          <w:spacing w:val="27"/>
        </w:rPr>
        <w:t xml:space="preserve"> </w:t>
      </w:r>
      <w:r w:rsidRPr="006D2E0B">
        <w:rPr>
          <w:rFonts w:ascii="Arial Narrow" w:hAnsi="Arial Narrow"/>
          <w:spacing w:val="-1"/>
        </w:rPr>
        <w:t>aktiflerin</w:t>
      </w:r>
      <w:r w:rsidRPr="006D2E0B">
        <w:rPr>
          <w:rFonts w:ascii="Arial Narrow" w:hAnsi="Arial Narrow"/>
          <w:spacing w:val="26"/>
        </w:rPr>
        <w:t xml:space="preserve"> </w:t>
      </w:r>
      <w:r w:rsidRPr="006D2E0B">
        <w:rPr>
          <w:rFonts w:ascii="Arial Narrow" w:hAnsi="Arial Narrow"/>
          <w:spacing w:val="-1"/>
        </w:rPr>
        <w:t>(kasa-banka)</w:t>
      </w:r>
      <w:r w:rsidRPr="006D2E0B">
        <w:rPr>
          <w:rFonts w:ascii="Arial Narrow" w:hAnsi="Arial Narrow"/>
          <w:spacing w:val="27"/>
        </w:rPr>
        <w:t xml:space="preserve"> </w:t>
      </w:r>
      <w:r w:rsidRPr="006D2E0B">
        <w:rPr>
          <w:rFonts w:ascii="Arial Narrow" w:hAnsi="Arial Narrow"/>
          <w:spacing w:val="-1"/>
        </w:rPr>
        <w:t>makul</w:t>
      </w:r>
      <w:r w:rsidRPr="006D2E0B">
        <w:rPr>
          <w:rFonts w:ascii="Arial Narrow" w:hAnsi="Arial Narrow"/>
          <w:spacing w:val="79"/>
        </w:rPr>
        <w:t xml:space="preserve"> </w:t>
      </w:r>
      <w:r w:rsidRPr="006D2E0B">
        <w:rPr>
          <w:rFonts w:ascii="Arial Narrow" w:hAnsi="Arial Narrow"/>
          <w:spacing w:val="-1"/>
        </w:rPr>
        <w:t>değerlerinin</w:t>
      </w:r>
      <w:r w:rsidRPr="006D2E0B">
        <w:rPr>
          <w:rFonts w:ascii="Arial Narrow" w:hAnsi="Arial Narrow"/>
          <w:spacing w:val="-3"/>
        </w:rPr>
        <w:t xml:space="preserve"> </w:t>
      </w:r>
      <w:r w:rsidRPr="006D2E0B">
        <w:rPr>
          <w:rFonts w:ascii="Arial Narrow" w:hAnsi="Arial Narrow"/>
          <w:spacing w:val="-1"/>
        </w:rPr>
        <w:t>finansal</w:t>
      </w:r>
      <w:r w:rsidRPr="006D2E0B">
        <w:rPr>
          <w:rFonts w:ascii="Arial Narrow" w:hAnsi="Arial Narrow"/>
          <w:spacing w:val="1"/>
        </w:rPr>
        <w:t xml:space="preserve"> </w:t>
      </w:r>
      <w:r w:rsidRPr="006D2E0B">
        <w:rPr>
          <w:rFonts w:ascii="Arial Narrow" w:hAnsi="Arial Narrow"/>
          <w:spacing w:val="-1"/>
        </w:rPr>
        <w:t>durum</w:t>
      </w:r>
      <w:r w:rsidRPr="006D2E0B">
        <w:rPr>
          <w:rFonts w:ascii="Arial Narrow" w:hAnsi="Arial Narrow"/>
          <w:spacing w:val="-4"/>
        </w:rPr>
        <w:t xml:space="preserve"> </w:t>
      </w:r>
      <w:r w:rsidRPr="006D2E0B">
        <w:rPr>
          <w:rFonts w:ascii="Arial Narrow" w:hAnsi="Arial Narrow"/>
          <w:spacing w:val="-1"/>
        </w:rPr>
        <w:t>tablosu</w:t>
      </w:r>
      <w:r w:rsidRPr="006D2E0B">
        <w:rPr>
          <w:rFonts w:ascii="Arial Narrow" w:hAnsi="Arial Narrow"/>
          <w:spacing w:val="-3"/>
        </w:rPr>
        <w:t xml:space="preserve"> </w:t>
      </w:r>
      <w:r w:rsidRPr="006D2E0B">
        <w:rPr>
          <w:rFonts w:ascii="Arial Narrow" w:hAnsi="Arial Narrow"/>
          <w:spacing w:val="-1"/>
        </w:rPr>
        <w:t>değerlerine</w:t>
      </w:r>
      <w:r w:rsidRPr="006D2E0B">
        <w:rPr>
          <w:rFonts w:ascii="Arial Narrow" w:hAnsi="Arial Narrow"/>
        </w:rPr>
        <w:t xml:space="preserve"> </w:t>
      </w:r>
      <w:r w:rsidRPr="006D2E0B">
        <w:rPr>
          <w:rFonts w:ascii="Arial Narrow" w:hAnsi="Arial Narrow"/>
          <w:spacing w:val="-1"/>
        </w:rPr>
        <w:t>yaklaşık</w:t>
      </w:r>
      <w:r w:rsidRPr="006D2E0B">
        <w:rPr>
          <w:rFonts w:ascii="Arial Narrow" w:hAnsi="Arial Narrow"/>
          <w:spacing w:val="-3"/>
        </w:rPr>
        <w:t xml:space="preserve"> </w:t>
      </w:r>
      <w:r w:rsidRPr="006D2E0B">
        <w:rPr>
          <w:rFonts w:ascii="Arial Narrow" w:hAnsi="Arial Narrow"/>
          <w:spacing w:val="-1"/>
        </w:rPr>
        <w:t>oldukları</w:t>
      </w:r>
      <w:r w:rsidRPr="006D2E0B">
        <w:rPr>
          <w:rFonts w:ascii="Arial Narrow" w:hAnsi="Arial Narrow"/>
          <w:spacing w:val="1"/>
        </w:rPr>
        <w:t xml:space="preserve"> </w:t>
      </w:r>
      <w:r w:rsidRPr="006D2E0B">
        <w:rPr>
          <w:rFonts w:ascii="Arial Narrow" w:hAnsi="Arial Narrow"/>
          <w:spacing w:val="-1"/>
        </w:rPr>
        <w:t>varsayılmaktadır.</w:t>
      </w:r>
    </w:p>
    <w:p w14:paraId="006B6FD4" w14:textId="77777777" w:rsidR="00A00788" w:rsidRPr="006D2E0B" w:rsidRDefault="00A00788" w:rsidP="0093618E">
      <w:pPr>
        <w:pStyle w:val="BodyText"/>
        <w:tabs>
          <w:tab w:val="left" w:pos="9498"/>
        </w:tabs>
        <w:kinsoku w:val="0"/>
        <w:overflowPunct w:val="0"/>
        <w:spacing w:line="276" w:lineRule="auto"/>
        <w:ind w:left="0"/>
        <w:jc w:val="both"/>
        <w:rPr>
          <w:rFonts w:ascii="Arial Narrow" w:hAnsi="Arial Narrow"/>
          <w:spacing w:val="-1"/>
        </w:rPr>
      </w:pPr>
      <w:r w:rsidRPr="006D2E0B">
        <w:rPr>
          <w:rFonts w:ascii="Arial Narrow" w:hAnsi="Arial Narrow"/>
          <w:spacing w:val="-1"/>
        </w:rPr>
        <w:t>-Ticari</w:t>
      </w:r>
      <w:r w:rsidRPr="006D2E0B">
        <w:rPr>
          <w:rFonts w:ascii="Arial Narrow" w:hAnsi="Arial Narrow"/>
          <w:spacing w:val="44"/>
        </w:rPr>
        <w:t xml:space="preserve"> </w:t>
      </w:r>
      <w:r w:rsidRPr="006D2E0B">
        <w:rPr>
          <w:rFonts w:ascii="Arial Narrow" w:hAnsi="Arial Narrow"/>
          <w:spacing w:val="-1"/>
        </w:rPr>
        <w:t>alacakların</w:t>
      </w:r>
      <w:r w:rsidRPr="006D2E0B">
        <w:rPr>
          <w:rFonts w:ascii="Arial Narrow" w:hAnsi="Arial Narrow"/>
          <w:spacing w:val="43"/>
        </w:rPr>
        <w:t xml:space="preserve"> </w:t>
      </w:r>
      <w:r w:rsidRPr="006D2E0B">
        <w:rPr>
          <w:rFonts w:ascii="Arial Narrow" w:hAnsi="Arial Narrow"/>
          <w:spacing w:val="-2"/>
        </w:rPr>
        <w:t>makul</w:t>
      </w:r>
      <w:r w:rsidRPr="006D2E0B">
        <w:rPr>
          <w:rFonts w:ascii="Arial Narrow" w:hAnsi="Arial Narrow"/>
          <w:spacing w:val="44"/>
        </w:rPr>
        <w:t xml:space="preserve"> </w:t>
      </w:r>
      <w:r w:rsidRPr="006D2E0B">
        <w:rPr>
          <w:rFonts w:ascii="Arial Narrow" w:hAnsi="Arial Narrow"/>
          <w:spacing w:val="-1"/>
        </w:rPr>
        <w:t>değerinin,</w:t>
      </w:r>
      <w:r w:rsidRPr="006D2E0B">
        <w:rPr>
          <w:rFonts w:ascii="Arial Narrow" w:hAnsi="Arial Narrow"/>
          <w:spacing w:val="43"/>
        </w:rPr>
        <w:t xml:space="preserve"> </w:t>
      </w:r>
      <w:r w:rsidRPr="006D2E0B">
        <w:rPr>
          <w:rFonts w:ascii="Arial Narrow" w:hAnsi="Arial Narrow"/>
          <w:spacing w:val="-1"/>
        </w:rPr>
        <w:t>karşılıklar</w:t>
      </w:r>
      <w:r w:rsidRPr="006D2E0B">
        <w:rPr>
          <w:rFonts w:ascii="Arial Narrow" w:hAnsi="Arial Narrow"/>
          <w:spacing w:val="41"/>
        </w:rPr>
        <w:t xml:space="preserve"> </w:t>
      </w:r>
      <w:r w:rsidRPr="006D2E0B">
        <w:rPr>
          <w:rFonts w:ascii="Arial Narrow" w:hAnsi="Arial Narrow"/>
          <w:spacing w:val="-1"/>
        </w:rPr>
        <w:t>ayrıldıktan</w:t>
      </w:r>
      <w:r w:rsidRPr="006D2E0B">
        <w:rPr>
          <w:rFonts w:ascii="Arial Narrow" w:hAnsi="Arial Narrow"/>
          <w:spacing w:val="43"/>
        </w:rPr>
        <w:t xml:space="preserve"> </w:t>
      </w:r>
      <w:r w:rsidRPr="006D2E0B">
        <w:rPr>
          <w:rFonts w:ascii="Arial Narrow" w:hAnsi="Arial Narrow"/>
          <w:spacing w:val="-1"/>
        </w:rPr>
        <w:t>sonra,</w:t>
      </w:r>
      <w:r w:rsidRPr="006D2E0B">
        <w:rPr>
          <w:rFonts w:ascii="Arial Narrow" w:hAnsi="Arial Narrow"/>
          <w:spacing w:val="43"/>
        </w:rPr>
        <w:t xml:space="preserve"> </w:t>
      </w:r>
      <w:r w:rsidRPr="006D2E0B">
        <w:rPr>
          <w:rFonts w:ascii="Arial Narrow" w:hAnsi="Arial Narrow"/>
          <w:spacing w:val="-1"/>
        </w:rPr>
        <w:t>taşındıkları</w:t>
      </w:r>
      <w:r w:rsidRPr="006D2E0B">
        <w:rPr>
          <w:rFonts w:ascii="Arial Narrow" w:hAnsi="Arial Narrow"/>
          <w:spacing w:val="39"/>
        </w:rPr>
        <w:t xml:space="preserve"> </w:t>
      </w:r>
      <w:r w:rsidRPr="006D2E0B">
        <w:rPr>
          <w:rFonts w:ascii="Arial Narrow" w:hAnsi="Arial Narrow"/>
          <w:spacing w:val="-1"/>
        </w:rPr>
        <w:t>değere</w:t>
      </w:r>
      <w:r w:rsidRPr="006D2E0B">
        <w:rPr>
          <w:rFonts w:ascii="Arial Narrow" w:hAnsi="Arial Narrow"/>
          <w:spacing w:val="43"/>
        </w:rPr>
        <w:t xml:space="preserve"> </w:t>
      </w:r>
      <w:r w:rsidRPr="006D2E0B">
        <w:rPr>
          <w:rFonts w:ascii="Arial Narrow" w:hAnsi="Arial Narrow"/>
          <w:spacing w:val="-1"/>
        </w:rPr>
        <w:t>yakın</w:t>
      </w:r>
      <w:r w:rsidRPr="006D2E0B">
        <w:rPr>
          <w:rFonts w:ascii="Arial Narrow" w:hAnsi="Arial Narrow"/>
          <w:spacing w:val="43"/>
        </w:rPr>
        <w:t xml:space="preserve"> </w:t>
      </w:r>
      <w:r w:rsidRPr="006D2E0B">
        <w:rPr>
          <w:rFonts w:ascii="Arial Narrow" w:hAnsi="Arial Narrow"/>
          <w:spacing w:val="-1"/>
        </w:rPr>
        <w:t>olduğu</w:t>
      </w:r>
      <w:r w:rsidRPr="006D2E0B">
        <w:rPr>
          <w:rFonts w:ascii="Arial Narrow" w:hAnsi="Arial Narrow"/>
          <w:spacing w:val="43"/>
        </w:rPr>
        <w:t xml:space="preserve"> </w:t>
      </w:r>
      <w:r w:rsidRPr="006D2E0B">
        <w:rPr>
          <w:rFonts w:ascii="Arial Narrow" w:hAnsi="Arial Narrow"/>
          <w:spacing w:val="-1"/>
        </w:rPr>
        <w:t>tahmin</w:t>
      </w:r>
      <w:r w:rsidRPr="006D2E0B">
        <w:rPr>
          <w:rFonts w:ascii="Arial Narrow" w:hAnsi="Arial Narrow"/>
          <w:spacing w:val="78"/>
        </w:rPr>
        <w:t xml:space="preserve"> </w:t>
      </w:r>
      <w:r w:rsidRPr="006D2E0B">
        <w:rPr>
          <w:rFonts w:ascii="Arial Narrow" w:hAnsi="Arial Narrow"/>
          <w:spacing w:val="-1"/>
        </w:rPr>
        <w:t>edilmektedir.</w:t>
      </w:r>
    </w:p>
    <w:p w14:paraId="34ADCB91" w14:textId="77777777" w:rsidR="00A00788" w:rsidRPr="006D2E0B" w:rsidRDefault="00A00788" w:rsidP="0093618E">
      <w:pPr>
        <w:pStyle w:val="BodyText"/>
        <w:tabs>
          <w:tab w:val="left" w:pos="9498"/>
        </w:tabs>
        <w:kinsoku w:val="0"/>
        <w:overflowPunct w:val="0"/>
        <w:spacing w:before="3" w:line="276" w:lineRule="auto"/>
        <w:ind w:left="0"/>
        <w:rPr>
          <w:rFonts w:ascii="Arial Narrow" w:hAnsi="Arial Narrow"/>
        </w:rPr>
      </w:pPr>
    </w:p>
    <w:p w14:paraId="0A675252" w14:textId="77777777" w:rsidR="00A00788" w:rsidRPr="006D2E0B" w:rsidRDefault="00A00788" w:rsidP="0093618E">
      <w:pPr>
        <w:pStyle w:val="Heading1"/>
        <w:tabs>
          <w:tab w:val="left" w:pos="9498"/>
        </w:tabs>
        <w:kinsoku w:val="0"/>
        <w:overflowPunct w:val="0"/>
        <w:spacing w:line="276" w:lineRule="auto"/>
        <w:ind w:left="0"/>
        <w:jc w:val="both"/>
        <w:rPr>
          <w:rFonts w:ascii="Arial Narrow" w:hAnsi="Arial Narrow"/>
          <w:b w:val="0"/>
          <w:bCs w:val="0"/>
        </w:rPr>
      </w:pPr>
      <w:bookmarkStart w:id="28" w:name="Finansal_Pasifler"/>
      <w:bookmarkEnd w:id="28"/>
      <w:r w:rsidRPr="006D2E0B">
        <w:rPr>
          <w:rFonts w:ascii="Arial Narrow" w:hAnsi="Arial Narrow"/>
          <w:spacing w:val="-3"/>
        </w:rPr>
        <w:t>Finansal</w:t>
      </w:r>
      <w:r w:rsidRPr="006D2E0B">
        <w:rPr>
          <w:rFonts w:ascii="Arial Narrow" w:hAnsi="Arial Narrow"/>
          <w:spacing w:val="-4"/>
        </w:rPr>
        <w:t xml:space="preserve"> </w:t>
      </w:r>
      <w:r w:rsidRPr="006D2E0B">
        <w:rPr>
          <w:rFonts w:ascii="Arial Narrow" w:hAnsi="Arial Narrow"/>
          <w:spacing w:val="-3"/>
        </w:rPr>
        <w:t>Pasifler</w:t>
      </w:r>
    </w:p>
    <w:p w14:paraId="38CDCE32" w14:textId="77777777" w:rsidR="00A00788" w:rsidRPr="006D2E0B" w:rsidRDefault="00A00788" w:rsidP="0093618E">
      <w:pPr>
        <w:pStyle w:val="BodyText"/>
        <w:tabs>
          <w:tab w:val="left" w:pos="9498"/>
        </w:tabs>
        <w:kinsoku w:val="0"/>
        <w:overflowPunct w:val="0"/>
        <w:spacing w:before="7" w:line="276" w:lineRule="auto"/>
        <w:ind w:left="0"/>
        <w:rPr>
          <w:rFonts w:ascii="Arial Narrow" w:hAnsi="Arial Narrow"/>
          <w:b/>
          <w:bCs/>
        </w:rPr>
      </w:pPr>
    </w:p>
    <w:p w14:paraId="4A6C3169" w14:textId="77777777" w:rsidR="00A00788" w:rsidRPr="006D2E0B" w:rsidRDefault="00A00788" w:rsidP="0093618E">
      <w:pPr>
        <w:pStyle w:val="BodyText"/>
        <w:tabs>
          <w:tab w:val="left" w:pos="9498"/>
        </w:tabs>
        <w:kinsoku w:val="0"/>
        <w:overflowPunct w:val="0"/>
        <w:spacing w:line="276" w:lineRule="auto"/>
        <w:ind w:left="0"/>
        <w:jc w:val="both"/>
        <w:rPr>
          <w:rFonts w:ascii="Arial Narrow" w:hAnsi="Arial Narrow"/>
          <w:spacing w:val="-1"/>
        </w:rPr>
      </w:pPr>
      <w:bookmarkStart w:id="29" w:name="Makul_değeri_defter_değerine_yaklaşan_pa"/>
      <w:bookmarkEnd w:id="29"/>
      <w:r w:rsidRPr="006D2E0B">
        <w:rPr>
          <w:rFonts w:ascii="Arial Narrow" w:hAnsi="Arial Narrow"/>
          <w:spacing w:val="-1"/>
        </w:rPr>
        <w:t>Makul</w:t>
      </w:r>
      <w:r w:rsidRPr="006D2E0B">
        <w:rPr>
          <w:rFonts w:ascii="Arial Narrow" w:hAnsi="Arial Narrow"/>
          <w:spacing w:val="1"/>
        </w:rPr>
        <w:t xml:space="preserve"> </w:t>
      </w:r>
      <w:r w:rsidRPr="006D2E0B">
        <w:rPr>
          <w:rFonts w:ascii="Arial Narrow" w:hAnsi="Arial Narrow"/>
          <w:spacing w:val="-1"/>
        </w:rPr>
        <w:t>değeri</w:t>
      </w:r>
      <w:r w:rsidRPr="006D2E0B">
        <w:rPr>
          <w:rFonts w:ascii="Arial Narrow" w:hAnsi="Arial Narrow"/>
          <w:spacing w:val="1"/>
        </w:rPr>
        <w:t xml:space="preserve"> </w:t>
      </w:r>
      <w:r w:rsidRPr="006D2E0B">
        <w:rPr>
          <w:rFonts w:ascii="Arial Narrow" w:hAnsi="Arial Narrow"/>
          <w:spacing w:val="-1"/>
        </w:rPr>
        <w:t>defter</w:t>
      </w:r>
      <w:r w:rsidRPr="006D2E0B">
        <w:rPr>
          <w:rFonts w:ascii="Arial Narrow" w:hAnsi="Arial Narrow"/>
          <w:spacing w:val="1"/>
        </w:rPr>
        <w:t xml:space="preserve"> </w:t>
      </w:r>
      <w:r w:rsidRPr="006D2E0B">
        <w:rPr>
          <w:rFonts w:ascii="Arial Narrow" w:hAnsi="Arial Narrow"/>
          <w:spacing w:val="-1"/>
        </w:rPr>
        <w:t>değerine</w:t>
      </w:r>
      <w:r w:rsidRPr="006D2E0B">
        <w:rPr>
          <w:rFonts w:ascii="Arial Narrow" w:hAnsi="Arial Narrow"/>
        </w:rPr>
        <w:t xml:space="preserve"> </w:t>
      </w:r>
      <w:r w:rsidRPr="006D2E0B">
        <w:rPr>
          <w:rFonts w:ascii="Arial Narrow" w:hAnsi="Arial Narrow"/>
          <w:spacing w:val="-1"/>
        </w:rPr>
        <w:t>yaklaşan</w:t>
      </w:r>
      <w:r w:rsidRPr="006D2E0B">
        <w:rPr>
          <w:rFonts w:ascii="Arial Narrow" w:hAnsi="Arial Narrow"/>
        </w:rPr>
        <w:t xml:space="preserve"> </w:t>
      </w:r>
      <w:r w:rsidRPr="006D2E0B">
        <w:rPr>
          <w:rFonts w:ascii="Arial Narrow" w:hAnsi="Arial Narrow"/>
          <w:spacing w:val="-1"/>
        </w:rPr>
        <w:t>parasal</w:t>
      </w:r>
      <w:r w:rsidRPr="006D2E0B">
        <w:rPr>
          <w:rFonts w:ascii="Arial Narrow" w:hAnsi="Arial Narrow"/>
          <w:spacing w:val="-2"/>
        </w:rPr>
        <w:t xml:space="preserve"> </w:t>
      </w:r>
      <w:r w:rsidRPr="006D2E0B">
        <w:rPr>
          <w:rFonts w:ascii="Arial Narrow" w:hAnsi="Arial Narrow"/>
          <w:spacing w:val="-1"/>
        </w:rPr>
        <w:t>pasifler:</w:t>
      </w:r>
    </w:p>
    <w:p w14:paraId="33B07830" w14:textId="77777777" w:rsidR="00A00788" w:rsidRPr="006D2E0B" w:rsidRDefault="00A00788" w:rsidP="0093618E">
      <w:pPr>
        <w:pStyle w:val="BodyText"/>
        <w:tabs>
          <w:tab w:val="left" w:pos="9498"/>
        </w:tabs>
        <w:kinsoku w:val="0"/>
        <w:overflowPunct w:val="0"/>
        <w:spacing w:line="276" w:lineRule="auto"/>
        <w:ind w:left="0"/>
        <w:rPr>
          <w:rFonts w:ascii="Arial Narrow" w:hAnsi="Arial Narrow"/>
        </w:rPr>
      </w:pPr>
    </w:p>
    <w:p w14:paraId="13FFAA9F" w14:textId="77777777" w:rsidR="00A00788" w:rsidRPr="006D2E0B" w:rsidRDefault="00A00788" w:rsidP="0093618E">
      <w:pPr>
        <w:pStyle w:val="BodyText"/>
        <w:tabs>
          <w:tab w:val="left" w:pos="9498"/>
        </w:tabs>
        <w:kinsoku w:val="0"/>
        <w:overflowPunct w:val="0"/>
        <w:spacing w:line="276" w:lineRule="auto"/>
        <w:ind w:left="0"/>
        <w:jc w:val="both"/>
        <w:rPr>
          <w:rFonts w:ascii="Arial Narrow" w:hAnsi="Arial Narrow"/>
          <w:spacing w:val="-1"/>
        </w:rPr>
      </w:pPr>
      <w:bookmarkStart w:id="30" w:name="-Kısa_vadeli_krediler_ve_diğer_parasal_p"/>
      <w:bookmarkEnd w:id="30"/>
      <w:r w:rsidRPr="006D2E0B">
        <w:rPr>
          <w:rFonts w:ascii="Arial Narrow" w:hAnsi="Arial Narrow"/>
          <w:spacing w:val="-1"/>
        </w:rPr>
        <w:t>-Kısa</w:t>
      </w:r>
      <w:r w:rsidRPr="006D2E0B">
        <w:rPr>
          <w:rFonts w:ascii="Arial Narrow" w:hAnsi="Arial Narrow"/>
          <w:spacing w:val="14"/>
        </w:rPr>
        <w:t xml:space="preserve"> </w:t>
      </w:r>
      <w:r w:rsidRPr="006D2E0B">
        <w:rPr>
          <w:rFonts w:ascii="Arial Narrow" w:hAnsi="Arial Narrow"/>
          <w:spacing w:val="-1"/>
        </w:rPr>
        <w:t>vadeli</w:t>
      </w:r>
      <w:r w:rsidRPr="006D2E0B">
        <w:rPr>
          <w:rFonts w:ascii="Arial Narrow" w:hAnsi="Arial Narrow"/>
          <w:spacing w:val="15"/>
        </w:rPr>
        <w:t xml:space="preserve"> </w:t>
      </w:r>
      <w:r w:rsidRPr="006D2E0B">
        <w:rPr>
          <w:rFonts w:ascii="Arial Narrow" w:hAnsi="Arial Narrow"/>
          <w:spacing w:val="-1"/>
        </w:rPr>
        <w:t>krediler</w:t>
      </w:r>
      <w:r w:rsidRPr="006D2E0B">
        <w:rPr>
          <w:rFonts w:ascii="Arial Narrow" w:hAnsi="Arial Narrow"/>
          <w:spacing w:val="15"/>
        </w:rPr>
        <w:t xml:space="preserve"> </w:t>
      </w:r>
      <w:r w:rsidRPr="006D2E0B">
        <w:rPr>
          <w:rFonts w:ascii="Arial Narrow" w:hAnsi="Arial Narrow"/>
          <w:spacing w:val="-2"/>
        </w:rPr>
        <w:t>ve</w:t>
      </w:r>
      <w:r w:rsidRPr="006D2E0B">
        <w:rPr>
          <w:rFonts w:ascii="Arial Narrow" w:hAnsi="Arial Narrow"/>
          <w:spacing w:val="14"/>
        </w:rPr>
        <w:t xml:space="preserve"> </w:t>
      </w:r>
      <w:r w:rsidRPr="006D2E0B">
        <w:rPr>
          <w:rFonts w:ascii="Arial Narrow" w:hAnsi="Arial Narrow"/>
          <w:spacing w:val="-1"/>
        </w:rPr>
        <w:t>diğer</w:t>
      </w:r>
      <w:r w:rsidRPr="006D2E0B">
        <w:rPr>
          <w:rFonts w:ascii="Arial Narrow" w:hAnsi="Arial Narrow"/>
          <w:spacing w:val="15"/>
        </w:rPr>
        <w:t xml:space="preserve"> </w:t>
      </w:r>
      <w:r w:rsidRPr="006D2E0B">
        <w:rPr>
          <w:rFonts w:ascii="Arial Narrow" w:hAnsi="Arial Narrow"/>
          <w:spacing w:val="-1"/>
        </w:rPr>
        <w:t>parasal</w:t>
      </w:r>
      <w:r w:rsidRPr="006D2E0B">
        <w:rPr>
          <w:rFonts w:ascii="Arial Narrow" w:hAnsi="Arial Narrow"/>
          <w:spacing w:val="15"/>
        </w:rPr>
        <w:t xml:space="preserve"> </w:t>
      </w:r>
      <w:r w:rsidRPr="006D2E0B">
        <w:rPr>
          <w:rFonts w:ascii="Arial Narrow" w:hAnsi="Arial Narrow"/>
          <w:spacing w:val="-1"/>
        </w:rPr>
        <w:t>pasiflerin</w:t>
      </w:r>
      <w:r w:rsidRPr="006D2E0B">
        <w:rPr>
          <w:rFonts w:ascii="Arial Narrow" w:hAnsi="Arial Narrow"/>
          <w:spacing w:val="14"/>
        </w:rPr>
        <w:t xml:space="preserve"> </w:t>
      </w:r>
      <w:r w:rsidRPr="006D2E0B">
        <w:rPr>
          <w:rFonts w:ascii="Arial Narrow" w:hAnsi="Arial Narrow"/>
          <w:spacing w:val="-1"/>
        </w:rPr>
        <w:t>makul</w:t>
      </w:r>
      <w:r w:rsidRPr="006D2E0B">
        <w:rPr>
          <w:rFonts w:ascii="Arial Narrow" w:hAnsi="Arial Narrow"/>
          <w:spacing w:val="15"/>
        </w:rPr>
        <w:t xml:space="preserve"> </w:t>
      </w:r>
      <w:r w:rsidRPr="006D2E0B">
        <w:rPr>
          <w:rFonts w:ascii="Arial Narrow" w:hAnsi="Arial Narrow"/>
          <w:spacing w:val="-1"/>
        </w:rPr>
        <w:t>değerlerinin,</w:t>
      </w:r>
      <w:r w:rsidRPr="006D2E0B">
        <w:rPr>
          <w:rFonts w:ascii="Arial Narrow" w:hAnsi="Arial Narrow"/>
          <w:spacing w:val="14"/>
        </w:rPr>
        <w:t xml:space="preserve"> </w:t>
      </w:r>
      <w:r w:rsidRPr="006D2E0B">
        <w:rPr>
          <w:rFonts w:ascii="Arial Narrow" w:hAnsi="Arial Narrow"/>
          <w:spacing w:val="-1"/>
        </w:rPr>
        <w:t>kısa</w:t>
      </w:r>
      <w:r w:rsidRPr="006D2E0B">
        <w:rPr>
          <w:rFonts w:ascii="Arial Narrow" w:hAnsi="Arial Narrow"/>
          <w:spacing w:val="14"/>
        </w:rPr>
        <w:t xml:space="preserve"> </w:t>
      </w:r>
      <w:r w:rsidRPr="006D2E0B">
        <w:rPr>
          <w:rFonts w:ascii="Arial Narrow" w:hAnsi="Arial Narrow"/>
          <w:spacing w:val="-1"/>
        </w:rPr>
        <w:t>dönemli</w:t>
      </w:r>
      <w:r w:rsidRPr="006D2E0B">
        <w:rPr>
          <w:rFonts w:ascii="Arial Narrow" w:hAnsi="Arial Narrow"/>
          <w:spacing w:val="15"/>
        </w:rPr>
        <w:t xml:space="preserve"> </w:t>
      </w:r>
      <w:r w:rsidRPr="006D2E0B">
        <w:rPr>
          <w:rFonts w:ascii="Arial Narrow" w:hAnsi="Arial Narrow"/>
          <w:spacing w:val="-1"/>
        </w:rPr>
        <w:t>olmaları</w:t>
      </w:r>
      <w:r w:rsidRPr="006D2E0B">
        <w:rPr>
          <w:rFonts w:ascii="Arial Narrow" w:hAnsi="Arial Narrow"/>
          <w:spacing w:val="15"/>
        </w:rPr>
        <w:t xml:space="preserve"> </w:t>
      </w:r>
      <w:r w:rsidRPr="006D2E0B">
        <w:rPr>
          <w:rFonts w:ascii="Arial Narrow" w:hAnsi="Arial Narrow"/>
          <w:spacing w:val="-1"/>
        </w:rPr>
        <w:t>dolayısıyla,</w:t>
      </w:r>
      <w:r w:rsidRPr="006D2E0B">
        <w:rPr>
          <w:rFonts w:ascii="Arial Narrow" w:hAnsi="Arial Narrow"/>
          <w:spacing w:val="14"/>
        </w:rPr>
        <w:t xml:space="preserve"> </w:t>
      </w:r>
      <w:r w:rsidRPr="006D2E0B">
        <w:rPr>
          <w:rFonts w:ascii="Arial Narrow" w:hAnsi="Arial Narrow"/>
          <w:spacing w:val="-2"/>
        </w:rPr>
        <w:t>defter</w:t>
      </w:r>
      <w:r w:rsidRPr="006D2E0B">
        <w:rPr>
          <w:rFonts w:ascii="Arial Narrow" w:hAnsi="Arial Narrow"/>
          <w:spacing w:val="93"/>
        </w:rPr>
        <w:t xml:space="preserve"> </w:t>
      </w:r>
      <w:r w:rsidRPr="006D2E0B">
        <w:rPr>
          <w:rFonts w:ascii="Arial Narrow" w:hAnsi="Arial Narrow"/>
          <w:spacing w:val="-1"/>
        </w:rPr>
        <w:t>değerlerinin</w:t>
      </w:r>
      <w:r w:rsidRPr="006D2E0B">
        <w:rPr>
          <w:rFonts w:ascii="Arial Narrow" w:hAnsi="Arial Narrow"/>
        </w:rPr>
        <w:t xml:space="preserve"> </w:t>
      </w:r>
      <w:r w:rsidRPr="006D2E0B">
        <w:rPr>
          <w:rFonts w:ascii="Arial Narrow" w:hAnsi="Arial Narrow"/>
          <w:spacing w:val="-1"/>
        </w:rPr>
        <w:t>yaklaşık</w:t>
      </w:r>
      <w:r w:rsidRPr="006D2E0B">
        <w:rPr>
          <w:rFonts w:ascii="Arial Narrow" w:hAnsi="Arial Narrow"/>
          <w:spacing w:val="-3"/>
        </w:rPr>
        <w:t xml:space="preserve"> </w:t>
      </w:r>
      <w:r w:rsidRPr="006D2E0B">
        <w:rPr>
          <w:rFonts w:ascii="Arial Narrow" w:hAnsi="Arial Narrow"/>
          <w:spacing w:val="-1"/>
        </w:rPr>
        <w:t>olduğu</w:t>
      </w:r>
      <w:r w:rsidRPr="006D2E0B">
        <w:rPr>
          <w:rFonts w:ascii="Arial Narrow" w:hAnsi="Arial Narrow"/>
        </w:rPr>
        <w:t xml:space="preserve"> </w:t>
      </w:r>
      <w:r w:rsidRPr="006D2E0B">
        <w:rPr>
          <w:rFonts w:ascii="Arial Narrow" w:hAnsi="Arial Narrow"/>
          <w:spacing w:val="-1"/>
        </w:rPr>
        <w:t>varsayılmaktadır.</w:t>
      </w:r>
    </w:p>
    <w:p w14:paraId="52415FCA" w14:textId="77777777" w:rsidR="00A00788" w:rsidRPr="006D2E0B" w:rsidRDefault="00A00788" w:rsidP="0093618E">
      <w:pPr>
        <w:pStyle w:val="BodyText"/>
        <w:tabs>
          <w:tab w:val="left" w:pos="9498"/>
        </w:tabs>
        <w:kinsoku w:val="0"/>
        <w:overflowPunct w:val="0"/>
        <w:spacing w:before="1" w:line="276" w:lineRule="auto"/>
        <w:ind w:left="0"/>
        <w:jc w:val="both"/>
        <w:rPr>
          <w:rFonts w:ascii="Arial Narrow" w:hAnsi="Arial Narrow"/>
          <w:spacing w:val="-1"/>
        </w:rPr>
      </w:pPr>
      <w:bookmarkStart w:id="31" w:name="-Yabancı_para_cinsinden_olan_ve_dönem_so"/>
      <w:bookmarkEnd w:id="31"/>
      <w:r w:rsidRPr="006D2E0B">
        <w:rPr>
          <w:rFonts w:ascii="Arial Narrow" w:hAnsi="Arial Narrow"/>
          <w:spacing w:val="-1"/>
        </w:rPr>
        <w:t>-Yabancı</w:t>
      </w:r>
      <w:r w:rsidRPr="006D2E0B">
        <w:rPr>
          <w:rFonts w:ascii="Arial Narrow" w:hAnsi="Arial Narrow"/>
          <w:spacing w:val="3"/>
        </w:rPr>
        <w:t xml:space="preserve"> </w:t>
      </w:r>
      <w:r w:rsidRPr="006D2E0B">
        <w:rPr>
          <w:rFonts w:ascii="Arial Narrow" w:hAnsi="Arial Narrow"/>
          <w:spacing w:val="-1"/>
        </w:rPr>
        <w:t>para</w:t>
      </w:r>
      <w:r w:rsidRPr="006D2E0B">
        <w:rPr>
          <w:rFonts w:ascii="Arial Narrow" w:hAnsi="Arial Narrow"/>
        </w:rPr>
        <w:t xml:space="preserve"> </w:t>
      </w:r>
      <w:r w:rsidRPr="006D2E0B">
        <w:rPr>
          <w:rFonts w:ascii="Arial Narrow" w:hAnsi="Arial Narrow"/>
          <w:spacing w:val="-1"/>
        </w:rPr>
        <w:t>cinsinden</w:t>
      </w:r>
      <w:r w:rsidRPr="006D2E0B">
        <w:rPr>
          <w:rFonts w:ascii="Arial Narrow" w:hAnsi="Arial Narrow"/>
        </w:rPr>
        <w:t xml:space="preserve"> olan</w:t>
      </w:r>
      <w:r w:rsidRPr="006D2E0B">
        <w:rPr>
          <w:rFonts w:ascii="Arial Narrow" w:hAnsi="Arial Narrow"/>
          <w:spacing w:val="2"/>
        </w:rPr>
        <w:t xml:space="preserve"> </w:t>
      </w:r>
      <w:r w:rsidRPr="006D2E0B">
        <w:rPr>
          <w:rFonts w:ascii="Arial Narrow" w:hAnsi="Arial Narrow"/>
          <w:spacing w:val="-2"/>
        </w:rPr>
        <w:t>ve</w:t>
      </w:r>
      <w:r w:rsidRPr="006D2E0B">
        <w:rPr>
          <w:rFonts w:ascii="Arial Narrow" w:hAnsi="Arial Narrow"/>
          <w:spacing w:val="3"/>
        </w:rPr>
        <w:t xml:space="preserve"> </w:t>
      </w:r>
      <w:r w:rsidRPr="006D2E0B">
        <w:rPr>
          <w:rFonts w:ascii="Arial Narrow" w:hAnsi="Arial Narrow"/>
        </w:rPr>
        <w:t>dönem</w:t>
      </w:r>
      <w:r w:rsidRPr="006D2E0B">
        <w:rPr>
          <w:rFonts w:ascii="Arial Narrow" w:hAnsi="Arial Narrow"/>
          <w:spacing w:val="54"/>
        </w:rPr>
        <w:t xml:space="preserve"> </w:t>
      </w:r>
      <w:r w:rsidRPr="006D2E0B">
        <w:rPr>
          <w:rFonts w:ascii="Arial Narrow" w:hAnsi="Arial Narrow"/>
        </w:rPr>
        <w:t>sonu</w:t>
      </w:r>
      <w:r w:rsidRPr="006D2E0B">
        <w:rPr>
          <w:rFonts w:ascii="Arial Narrow" w:hAnsi="Arial Narrow"/>
          <w:spacing w:val="2"/>
        </w:rPr>
        <w:t xml:space="preserve"> </w:t>
      </w:r>
      <w:r w:rsidRPr="006D2E0B">
        <w:rPr>
          <w:rFonts w:ascii="Arial Narrow" w:hAnsi="Arial Narrow"/>
          <w:spacing w:val="-1"/>
        </w:rPr>
        <w:t>kurları</w:t>
      </w:r>
      <w:r w:rsidRPr="006D2E0B">
        <w:rPr>
          <w:rFonts w:ascii="Arial Narrow" w:hAnsi="Arial Narrow"/>
          <w:spacing w:val="3"/>
        </w:rPr>
        <w:t xml:space="preserve"> </w:t>
      </w:r>
      <w:r w:rsidRPr="006D2E0B">
        <w:rPr>
          <w:rFonts w:ascii="Arial Narrow" w:hAnsi="Arial Narrow"/>
          <w:spacing w:val="-1"/>
        </w:rPr>
        <w:t>üzerinden</w:t>
      </w:r>
      <w:r w:rsidRPr="006D2E0B">
        <w:rPr>
          <w:rFonts w:ascii="Arial Narrow" w:hAnsi="Arial Narrow"/>
          <w:spacing w:val="2"/>
        </w:rPr>
        <w:t xml:space="preserve"> </w:t>
      </w:r>
      <w:r w:rsidRPr="006D2E0B">
        <w:rPr>
          <w:rFonts w:ascii="Arial Narrow" w:hAnsi="Arial Narrow"/>
          <w:spacing w:val="-1"/>
        </w:rPr>
        <w:t>çevrilen</w:t>
      </w:r>
      <w:r w:rsidRPr="006D2E0B">
        <w:rPr>
          <w:rFonts w:ascii="Arial Narrow" w:hAnsi="Arial Narrow"/>
          <w:spacing w:val="2"/>
        </w:rPr>
        <w:t xml:space="preserve"> </w:t>
      </w:r>
      <w:r w:rsidRPr="006D2E0B">
        <w:rPr>
          <w:rFonts w:ascii="Arial Narrow" w:hAnsi="Arial Narrow"/>
          <w:spacing w:val="-1"/>
        </w:rPr>
        <w:t>uzun</w:t>
      </w:r>
      <w:r w:rsidRPr="006D2E0B">
        <w:rPr>
          <w:rFonts w:ascii="Arial Narrow" w:hAnsi="Arial Narrow"/>
          <w:spacing w:val="2"/>
        </w:rPr>
        <w:t xml:space="preserve"> </w:t>
      </w:r>
      <w:r w:rsidRPr="006D2E0B">
        <w:rPr>
          <w:rFonts w:ascii="Arial Narrow" w:hAnsi="Arial Narrow"/>
          <w:spacing w:val="-1"/>
        </w:rPr>
        <w:t>vadeli</w:t>
      </w:r>
      <w:r w:rsidRPr="006D2E0B">
        <w:rPr>
          <w:rFonts w:ascii="Arial Narrow" w:hAnsi="Arial Narrow"/>
          <w:spacing w:val="3"/>
        </w:rPr>
        <w:t xml:space="preserve"> </w:t>
      </w:r>
      <w:r w:rsidRPr="006D2E0B">
        <w:rPr>
          <w:rFonts w:ascii="Arial Narrow" w:hAnsi="Arial Narrow"/>
          <w:spacing w:val="-1"/>
        </w:rPr>
        <w:t>borçlarının</w:t>
      </w:r>
      <w:r w:rsidRPr="006D2E0B">
        <w:rPr>
          <w:rFonts w:ascii="Arial Narrow" w:hAnsi="Arial Narrow"/>
          <w:spacing w:val="2"/>
        </w:rPr>
        <w:t xml:space="preserve"> </w:t>
      </w:r>
      <w:r w:rsidRPr="006D2E0B">
        <w:rPr>
          <w:rFonts w:ascii="Arial Narrow" w:hAnsi="Arial Narrow"/>
          <w:spacing w:val="-2"/>
        </w:rPr>
        <w:t>makul</w:t>
      </w:r>
      <w:r w:rsidRPr="006D2E0B">
        <w:rPr>
          <w:rFonts w:ascii="Arial Narrow" w:hAnsi="Arial Narrow"/>
          <w:spacing w:val="57"/>
        </w:rPr>
        <w:t xml:space="preserve"> </w:t>
      </w:r>
      <w:r w:rsidRPr="006D2E0B">
        <w:rPr>
          <w:rFonts w:ascii="Arial Narrow" w:hAnsi="Arial Narrow"/>
          <w:spacing w:val="-1"/>
        </w:rPr>
        <w:t>değerinin</w:t>
      </w:r>
      <w:r w:rsidRPr="006D2E0B">
        <w:rPr>
          <w:rFonts w:ascii="Arial Narrow" w:hAnsi="Arial Narrow"/>
        </w:rPr>
        <w:t xml:space="preserve"> </w:t>
      </w:r>
      <w:r w:rsidRPr="006D2E0B">
        <w:rPr>
          <w:rFonts w:ascii="Arial Narrow" w:hAnsi="Arial Narrow"/>
          <w:spacing w:val="-1"/>
        </w:rPr>
        <w:t>defter</w:t>
      </w:r>
      <w:r w:rsidRPr="006D2E0B">
        <w:rPr>
          <w:rFonts w:ascii="Arial Narrow" w:hAnsi="Arial Narrow"/>
          <w:spacing w:val="1"/>
        </w:rPr>
        <w:t xml:space="preserve"> </w:t>
      </w:r>
      <w:r w:rsidRPr="006D2E0B">
        <w:rPr>
          <w:rFonts w:ascii="Arial Narrow" w:hAnsi="Arial Narrow"/>
          <w:spacing w:val="-1"/>
        </w:rPr>
        <w:t>değerine</w:t>
      </w:r>
      <w:r w:rsidRPr="006D2E0B">
        <w:rPr>
          <w:rFonts w:ascii="Arial Narrow" w:hAnsi="Arial Narrow"/>
        </w:rPr>
        <w:t xml:space="preserve"> </w:t>
      </w:r>
      <w:r w:rsidRPr="006D2E0B">
        <w:rPr>
          <w:rFonts w:ascii="Arial Narrow" w:hAnsi="Arial Narrow"/>
          <w:spacing w:val="-1"/>
        </w:rPr>
        <w:t>eşit</w:t>
      </w:r>
      <w:r w:rsidRPr="006D2E0B">
        <w:rPr>
          <w:rFonts w:ascii="Arial Narrow" w:hAnsi="Arial Narrow"/>
          <w:spacing w:val="1"/>
        </w:rPr>
        <w:t xml:space="preserve"> </w:t>
      </w:r>
      <w:r w:rsidRPr="006D2E0B">
        <w:rPr>
          <w:rFonts w:ascii="Arial Narrow" w:hAnsi="Arial Narrow"/>
          <w:spacing w:val="-1"/>
        </w:rPr>
        <w:t>olduğu</w:t>
      </w:r>
      <w:r w:rsidRPr="006D2E0B">
        <w:rPr>
          <w:rFonts w:ascii="Arial Narrow" w:hAnsi="Arial Narrow"/>
        </w:rPr>
        <w:t xml:space="preserve"> </w:t>
      </w:r>
      <w:r w:rsidRPr="006D2E0B">
        <w:rPr>
          <w:rFonts w:ascii="Arial Narrow" w:hAnsi="Arial Narrow"/>
          <w:spacing w:val="-1"/>
        </w:rPr>
        <w:t>varsayılmaktadır.</w:t>
      </w:r>
    </w:p>
    <w:p w14:paraId="3104B3E8" w14:textId="77777777" w:rsidR="00A00788" w:rsidRPr="006D2E0B" w:rsidRDefault="00A00788" w:rsidP="0093618E">
      <w:pPr>
        <w:pStyle w:val="BodyText"/>
        <w:tabs>
          <w:tab w:val="left" w:pos="9498"/>
        </w:tabs>
        <w:kinsoku w:val="0"/>
        <w:overflowPunct w:val="0"/>
        <w:spacing w:before="1" w:line="276" w:lineRule="auto"/>
        <w:ind w:left="0"/>
        <w:jc w:val="both"/>
        <w:rPr>
          <w:rFonts w:ascii="Arial Narrow" w:hAnsi="Arial Narrow"/>
          <w:spacing w:val="-1"/>
        </w:rPr>
      </w:pPr>
      <w:r w:rsidRPr="006D2E0B">
        <w:rPr>
          <w:rFonts w:ascii="Arial Narrow" w:hAnsi="Arial Narrow"/>
          <w:spacing w:val="-1"/>
        </w:rPr>
        <w:t>-Üçüncü</w:t>
      </w:r>
      <w:r w:rsidRPr="006D2E0B">
        <w:rPr>
          <w:rFonts w:ascii="Arial Narrow" w:hAnsi="Arial Narrow"/>
          <w:spacing w:val="12"/>
        </w:rPr>
        <w:t xml:space="preserve"> </w:t>
      </w:r>
      <w:r w:rsidRPr="006D2E0B">
        <w:rPr>
          <w:rFonts w:ascii="Arial Narrow" w:hAnsi="Arial Narrow"/>
          <w:spacing w:val="-1"/>
        </w:rPr>
        <w:t>şahıslara</w:t>
      </w:r>
      <w:r w:rsidRPr="006D2E0B">
        <w:rPr>
          <w:rFonts w:ascii="Arial Narrow" w:hAnsi="Arial Narrow"/>
          <w:spacing w:val="10"/>
        </w:rPr>
        <w:t xml:space="preserve"> </w:t>
      </w:r>
      <w:r w:rsidRPr="006D2E0B">
        <w:rPr>
          <w:rFonts w:ascii="Arial Narrow" w:hAnsi="Arial Narrow"/>
          <w:spacing w:val="-1"/>
        </w:rPr>
        <w:t>ödenecek</w:t>
      </w:r>
      <w:r w:rsidRPr="006D2E0B">
        <w:rPr>
          <w:rFonts w:ascii="Arial Narrow" w:hAnsi="Arial Narrow"/>
          <w:spacing w:val="9"/>
        </w:rPr>
        <w:t xml:space="preserve"> </w:t>
      </w:r>
      <w:r w:rsidRPr="006D2E0B">
        <w:rPr>
          <w:rFonts w:ascii="Arial Narrow" w:hAnsi="Arial Narrow"/>
          <w:spacing w:val="-1"/>
        </w:rPr>
        <w:t>tahmini</w:t>
      </w:r>
      <w:r w:rsidRPr="006D2E0B">
        <w:rPr>
          <w:rFonts w:ascii="Arial Narrow" w:hAnsi="Arial Narrow"/>
          <w:spacing w:val="13"/>
        </w:rPr>
        <w:t xml:space="preserve"> </w:t>
      </w:r>
      <w:r w:rsidRPr="006D2E0B">
        <w:rPr>
          <w:rFonts w:ascii="Arial Narrow" w:hAnsi="Arial Narrow"/>
          <w:spacing w:val="-1"/>
        </w:rPr>
        <w:t>tutarları</w:t>
      </w:r>
      <w:r w:rsidRPr="006D2E0B">
        <w:rPr>
          <w:rFonts w:ascii="Arial Narrow" w:hAnsi="Arial Narrow"/>
          <w:spacing w:val="10"/>
        </w:rPr>
        <w:t xml:space="preserve"> </w:t>
      </w:r>
      <w:r w:rsidRPr="006D2E0B">
        <w:rPr>
          <w:rFonts w:ascii="Arial Narrow" w:hAnsi="Arial Narrow"/>
          <w:spacing w:val="-1"/>
        </w:rPr>
        <w:t>temsil</w:t>
      </w:r>
      <w:r w:rsidRPr="006D2E0B">
        <w:rPr>
          <w:rFonts w:ascii="Arial Narrow" w:hAnsi="Arial Narrow"/>
          <w:spacing w:val="10"/>
        </w:rPr>
        <w:t xml:space="preserve"> </w:t>
      </w:r>
      <w:r w:rsidRPr="006D2E0B">
        <w:rPr>
          <w:rFonts w:ascii="Arial Narrow" w:hAnsi="Arial Narrow"/>
          <w:spacing w:val="-1"/>
        </w:rPr>
        <w:t>eden</w:t>
      </w:r>
      <w:r w:rsidRPr="006D2E0B">
        <w:rPr>
          <w:rFonts w:ascii="Arial Narrow" w:hAnsi="Arial Narrow"/>
          <w:spacing w:val="9"/>
        </w:rPr>
        <w:t xml:space="preserve"> </w:t>
      </w:r>
      <w:r w:rsidRPr="006D2E0B">
        <w:rPr>
          <w:rFonts w:ascii="Arial Narrow" w:hAnsi="Arial Narrow"/>
          <w:spacing w:val="-1"/>
        </w:rPr>
        <w:t>ticari</w:t>
      </w:r>
      <w:r w:rsidRPr="006D2E0B">
        <w:rPr>
          <w:rFonts w:ascii="Arial Narrow" w:hAnsi="Arial Narrow"/>
          <w:spacing w:val="13"/>
        </w:rPr>
        <w:t xml:space="preserve"> </w:t>
      </w:r>
      <w:r w:rsidRPr="006D2E0B">
        <w:rPr>
          <w:rFonts w:ascii="Arial Narrow" w:hAnsi="Arial Narrow"/>
          <w:spacing w:val="-2"/>
        </w:rPr>
        <w:t>borçlar</w:t>
      </w:r>
      <w:r w:rsidRPr="006D2E0B">
        <w:rPr>
          <w:rFonts w:ascii="Arial Narrow" w:hAnsi="Arial Narrow"/>
          <w:spacing w:val="10"/>
        </w:rPr>
        <w:t xml:space="preserve"> </w:t>
      </w:r>
      <w:r w:rsidRPr="006D2E0B">
        <w:rPr>
          <w:rFonts w:ascii="Arial Narrow" w:hAnsi="Arial Narrow"/>
        </w:rPr>
        <w:t>ile</w:t>
      </w:r>
      <w:r w:rsidRPr="006D2E0B">
        <w:rPr>
          <w:rFonts w:ascii="Arial Narrow" w:hAnsi="Arial Narrow"/>
          <w:spacing w:val="10"/>
        </w:rPr>
        <w:t xml:space="preserve"> </w:t>
      </w:r>
      <w:r w:rsidRPr="006D2E0B">
        <w:rPr>
          <w:rFonts w:ascii="Arial Narrow" w:hAnsi="Arial Narrow"/>
          <w:spacing w:val="-1"/>
        </w:rPr>
        <w:t>tahakkuk</w:t>
      </w:r>
      <w:r w:rsidRPr="006D2E0B">
        <w:rPr>
          <w:rFonts w:ascii="Arial Narrow" w:hAnsi="Arial Narrow"/>
          <w:spacing w:val="9"/>
        </w:rPr>
        <w:t xml:space="preserve"> </w:t>
      </w:r>
      <w:r w:rsidRPr="006D2E0B">
        <w:rPr>
          <w:rFonts w:ascii="Arial Narrow" w:hAnsi="Arial Narrow"/>
          <w:spacing w:val="-1"/>
        </w:rPr>
        <w:t>etmiş</w:t>
      </w:r>
      <w:r w:rsidRPr="006D2E0B">
        <w:rPr>
          <w:rFonts w:ascii="Arial Narrow" w:hAnsi="Arial Narrow"/>
          <w:spacing w:val="12"/>
        </w:rPr>
        <w:t xml:space="preserve"> </w:t>
      </w:r>
      <w:r w:rsidRPr="006D2E0B">
        <w:rPr>
          <w:rFonts w:ascii="Arial Narrow" w:hAnsi="Arial Narrow"/>
          <w:spacing w:val="-1"/>
        </w:rPr>
        <w:t>giderlerin</w:t>
      </w:r>
      <w:r w:rsidRPr="006D2E0B">
        <w:rPr>
          <w:rFonts w:ascii="Arial Narrow" w:hAnsi="Arial Narrow"/>
          <w:spacing w:val="8"/>
        </w:rPr>
        <w:t xml:space="preserve"> </w:t>
      </w:r>
      <w:r w:rsidRPr="006D2E0B">
        <w:rPr>
          <w:rFonts w:ascii="Arial Narrow" w:hAnsi="Arial Narrow"/>
          <w:spacing w:val="-1"/>
        </w:rPr>
        <w:t>finansal</w:t>
      </w:r>
      <w:r w:rsidRPr="006D2E0B">
        <w:rPr>
          <w:rFonts w:ascii="Arial Narrow" w:hAnsi="Arial Narrow"/>
          <w:spacing w:val="87"/>
        </w:rPr>
        <w:t xml:space="preserve"> </w:t>
      </w:r>
      <w:r w:rsidRPr="006D2E0B">
        <w:rPr>
          <w:rFonts w:ascii="Arial Narrow" w:hAnsi="Arial Narrow"/>
        </w:rPr>
        <w:t>durum</w:t>
      </w:r>
      <w:r w:rsidRPr="006D2E0B">
        <w:rPr>
          <w:rFonts w:ascii="Arial Narrow" w:hAnsi="Arial Narrow"/>
          <w:spacing w:val="-4"/>
        </w:rPr>
        <w:t xml:space="preserve"> </w:t>
      </w:r>
      <w:r w:rsidRPr="006D2E0B">
        <w:rPr>
          <w:rFonts w:ascii="Arial Narrow" w:hAnsi="Arial Narrow"/>
          <w:spacing w:val="-1"/>
        </w:rPr>
        <w:t>tablosunda</w:t>
      </w:r>
      <w:r w:rsidRPr="006D2E0B">
        <w:rPr>
          <w:rFonts w:ascii="Arial Narrow" w:hAnsi="Arial Narrow"/>
        </w:rPr>
        <w:t xml:space="preserve"> </w:t>
      </w:r>
      <w:r w:rsidRPr="006D2E0B">
        <w:rPr>
          <w:rFonts w:ascii="Arial Narrow" w:hAnsi="Arial Narrow"/>
          <w:spacing w:val="-1"/>
        </w:rPr>
        <w:t>taşınan</w:t>
      </w:r>
      <w:r w:rsidRPr="006D2E0B">
        <w:rPr>
          <w:rFonts w:ascii="Arial Narrow" w:hAnsi="Arial Narrow"/>
        </w:rPr>
        <w:t xml:space="preserve"> </w:t>
      </w:r>
      <w:r w:rsidRPr="006D2E0B">
        <w:rPr>
          <w:rFonts w:ascii="Arial Narrow" w:hAnsi="Arial Narrow"/>
          <w:spacing w:val="-1"/>
        </w:rPr>
        <w:t>defter</w:t>
      </w:r>
      <w:r w:rsidRPr="006D2E0B">
        <w:rPr>
          <w:rFonts w:ascii="Arial Narrow" w:hAnsi="Arial Narrow"/>
          <w:spacing w:val="1"/>
        </w:rPr>
        <w:t xml:space="preserve"> </w:t>
      </w:r>
      <w:r w:rsidRPr="006D2E0B">
        <w:rPr>
          <w:rFonts w:ascii="Arial Narrow" w:hAnsi="Arial Narrow"/>
          <w:spacing w:val="-1"/>
        </w:rPr>
        <w:t>değerlerinin</w:t>
      </w:r>
      <w:r w:rsidRPr="006D2E0B">
        <w:rPr>
          <w:rFonts w:ascii="Arial Narrow" w:hAnsi="Arial Narrow"/>
          <w:spacing w:val="-3"/>
        </w:rPr>
        <w:t xml:space="preserve"> </w:t>
      </w:r>
      <w:r w:rsidRPr="006D2E0B">
        <w:rPr>
          <w:rFonts w:ascii="Arial Narrow" w:hAnsi="Arial Narrow"/>
          <w:spacing w:val="-1"/>
        </w:rPr>
        <w:t>piyasa</w:t>
      </w:r>
      <w:r w:rsidRPr="006D2E0B">
        <w:rPr>
          <w:rFonts w:ascii="Arial Narrow" w:hAnsi="Arial Narrow"/>
        </w:rPr>
        <w:t xml:space="preserve"> </w:t>
      </w:r>
      <w:r w:rsidRPr="006D2E0B">
        <w:rPr>
          <w:rFonts w:ascii="Arial Narrow" w:hAnsi="Arial Narrow"/>
          <w:spacing w:val="-1"/>
        </w:rPr>
        <w:t>değerlerine</w:t>
      </w:r>
      <w:r w:rsidRPr="006D2E0B">
        <w:rPr>
          <w:rFonts w:ascii="Arial Narrow" w:hAnsi="Arial Narrow"/>
        </w:rPr>
        <w:t xml:space="preserve"> </w:t>
      </w:r>
      <w:r w:rsidRPr="006D2E0B">
        <w:rPr>
          <w:rFonts w:ascii="Arial Narrow" w:hAnsi="Arial Narrow"/>
          <w:spacing w:val="-1"/>
        </w:rPr>
        <w:t>yaklaşık</w:t>
      </w:r>
      <w:r w:rsidRPr="006D2E0B">
        <w:rPr>
          <w:rFonts w:ascii="Arial Narrow" w:hAnsi="Arial Narrow"/>
          <w:spacing w:val="-3"/>
        </w:rPr>
        <w:t xml:space="preserve"> </w:t>
      </w:r>
      <w:r w:rsidRPr="006D2E0B">
        <w:rPr>
          <w:rFonts w:ascii="Arial Narrow" w:hAnsi="Arial Narrow"/>
          <w:spacing w:val="-1"/>
        </w:rPr>
        <w:t>olduğu</w:t>
      </w:r>
      <w:r w:rsidRPr="006D2E0B">
        <w:rPr>
          <w:rFonts w:ascii="Arial Narrow" w:hAnsi="Arial Narrow"/>
        </w:rPr>
        <w:t xml:space="preserve"> </w:t>
      </w:r>
      <w:r w:rsidRPr="006D2E0B">
        <w:rPr>
          <w:rFonts w:ascii="Arial Narrow" w:hAnsi="Arial Narrow"/>
          <w:spacing w:val="-1"/>
        </w:rPr>
        <w:t>varsayılmıştır.</w:t>
      </w:r>
    </w:p>
    <w:p w14:paraId="1C7697DC" w14:textId="77777777" w:rsidR="00A00788" w:rsidRPr="006D2E0B" w:rsidRDefault="00A00788" w:rsidP="0093618E">
      <w:pPr>
        <w:pStyle w:val="BodyText"/>
        <w:tabs>
          <w:tab w:val="left" w:pos="9498"/>
        </w:tabs>
        <w:kinsoku w:val="0"/>
        <w:overflowPunct w:val="0"/>
        <w:spacing w:before="5" w:line="276" w:lineRule="auto"/>
        <w:ind w:left="0"/>
        <w:rPr>
          <w:rFonts w:ascii="Arial Narrow" w:hAnsi="Arial Narrow"/>
        </w:rPr>
      </w:pPr>
    </w:p>
    <w:p w14:paraId="0CAC9ED4" w14:textId="77777777" w:rsidR="00A00788" w:rsidRPr="006D2E0B" w:rsidRDefault="00A00788" w:rsidP="0093618E">
      <w:pPr>
        <w:pStyle w:val="Heading1"/>
        <w:tabs>
          <w:tab w:val="left" w:pos="9498"/>
        </w:tabs>
        <w:kinsoku w:val="0"/>
        <w:overflowPunct w:val="0"/>
        <w:spacing w:line="276" w:lineRule="auto"/>
        <w:ind w:left="0"/>
        <w:jc w:val="both"/>
        <w:rPr>
          <w:rFonts w:ascii="Arial Narrow" w:hAnsi="Arial Narrow"/>
          <w:b w:val="0"/>
          <w:bCs w:val="0"/>
        </w:rPr>
      </w:pPr>
      <w:r w:rsidRPr="006D2E0B">
        <w:rPr>
          <w:rFonts w:ascii="Arial Narrow" w:hAnsi="Arial Narrow"/>
          <w:spacing w:val="-3"/>
        </w:rPr>
        <w:t>Rayiç</w:t>
      </w:r>
      <w:r w:rsidRPr="006D2E0B">
        <w:rPr>
          <w:rFonts w:ascii="Arial Narrow" w:hAnsi="Arial Narrow"/>
          <w:spacing w:val="-5"/>
        </w:rPr>
        <w:t xml:space="preserve"> </w:t>
      </w:r>
      <w:r w:rsidRPr="006D2E0B">
        <w:rPr>
          <w:rFonts w:ascii="Arial Narrow" w:hAnsi="Arial Narrow"/>
          <w:spacing w:val="-2"/>
        </w:rPr>
        <w:t>değer</w:t>
      </w:r>
      <w:r w:rsidRPr="006D2E0B">
        <w:rPr>
          <w:rFonts w:ascii="Arial Narrow" w:hAnsi="Arial Narrow"/>
          <w:spacing w:val="-5"/>
        </w:rPr>
        <w:t xml:space="preserve"> </w:t>
      </w:r>
      <w:r w:rsidRPr="006D2E0B">
        <w:rPr>
          <w:rFonts w:ascii="Arial Narrow" w:hAnsi="Arial Narrow"/>
          <w:spacing w:val="-3"/>
        </w:rPr>
        <w:t>ölçümleri</w:t>
      </w:r>
      <w:r w:rsidRPr="006D2E0B">
        <w:rPr>
          <w:rFonts w:ascii="Arial Narrow" w:hAnsi="Arial Narrow"/>
          <w:spacing w:val="-4"/>
        </w:rPr>
        <w:t xml:space="preserve"> </w:t>
      </w:r>
      <w:r w:rsidRPr="006D2E0B">
        <w:rPr>
          <w:rFonts w:ascii="Arial Narrow" w:hAnsi="Arial Narrow"/>
          <w:spacing w:val="-3"/>
        </w:rPr>
        <w:t>hiyerarşi</w:t>
      </w:r>
      <w:r w:rsidRPr="006D2E0B">
        <w:rPr>
          <w:rFonts w:ascii="Arial Narrow" w:hAnsi="Arial Narrow"/>
          <w:spacing w:val="-4"/>
        </w:rPr>
        <w:t xml:space="preserve"> </w:t>
      </w:r>
      <w:r w:rsidRPr="006D2E0B">
        <w:rPr>
          <w:rFonts w:ascii="Arial Narrow" w:hAnsi="Arial Narrow"/>
          <w:spacing w:val="-3"/>
        </w:rPr>
        <w:t>tablosu</w:t>
      </w:r>
    </w:p>
    <w:p w14:paraId="5555DE91" w14:textId="77777777" w:rsidR="00A00788" w:rsidRPr="006D2E0B" w:rsidRDefault="00A00788" w:rsidP="0093618E">
      <w:pPr>
        <w:pStyle w:val="BodyText"/>
        <w:tabs>
          <w:tab w:val="left" w:pos="9498"/>
        </w:tabs>
        <w:kinsoku w:val="0"/>
        <w:overflowPunct w:val="0"/>
        <w:spacing w:before="181" w:line="276" w:lineRule="auto"/>
        <w:ind w:left="0"/>
        <w:jc w:val="both"/>
        <w:rPr>
          <w:rFonts w:ascii="Arial Narrow" w:hAnsi="Arial Narrow"/>
          <w:spacing w:val="-3"/>
        </w:rPr>
      </w:pPr>
      <w:r w:rsidRPr="006D2E0B">
        <w:rPr>
          <w:rFonts w:ascii="Arial Narrow" w:hAnsi="Arial Narrow"/>
          <w:spacing w:val="-3"/>
        </w:rPr>
        <w:t>Şirket,</w:t>
      </w:r>
      <w:r w:rsidRPr="006D2E0B">
        <w:rPr>
          <w:rFonts w:ascii="Arial Narrow" w:hAnsi="Arial Narrow"/>
          <w:spacing w:val="41"/>
        </w:rPr>
        <w:t xml:space="preserve"> </w:t>
      </w:r>
      <w:r w:rsidRPr="006D2E0B">
        <w:rPr>
          <w:rFonts w:ascii="Arial Narrow" w:hAnsi="Arial Narrow"/>
          <w:spacing w:val="-2"/>
        </w:rPr>
        <w:t>finansal</w:t>
      </w:r>
      <w:r w:rsidRPr="006D2E0B">
        <w:rPr>
          <w:rFonts w:ascii="Arial Narrow" w:hAnsi="Arial Narrow"/>
          <w:spacing w:val="42"/>
        </w:rPr>
        <w:t xml:space="preserve"> </w:t>
      </w:r>
      <w:r w:rsidRPr="006D2E0B">
        <w:rPr>
          <w:rFonts w:ascii="Arial Narrow" w:hAnsi="Arial Narrow"/>
          <w:spacing w:val="-3"/>
        </w:rPr>
        <w:t>tablolarda</w:t>
      </w:r>
      <w:r w:rsidRPr="006D2E0B">
        <w:rPr>
          <w:rFonts w:ascii="Arial Narrow" w:hAnsi="Arial Narrow"/>
          <w:spacing w:val="41"/>
        </w:rPr>
        <w:t xml:space="preserve"> </w:t>
      </w:r>
      <w:r w:rsidRPr="006D2E0B">
        <w:rPr>
          <w:rFonts w:ascii="Arial Narrow" w:hAnsi="Arial Narrow"/>
          <w:spacing w:val="-3"/>
        </w:rPr>
        <w:t>gerçeğe</w:t>
      </w:r>
      <w:r w:rsidRPr="006D2E0B">
        <w:rPr>
          <w:rFonts w:ascii="Arial Narrow" w:hAnsi="Arial Narrow"/>
          <w:spacing w:val="41"/>
        </w:rPr>
        <w:t xml:space="preserve"> </w:t>
      </w:r>
      <w:r w:rsidRPr="006D2E0B">
        <w:rPr>
          <w:rFonts w:ascii="Arial Narrow" w:hAnsi="Arial Narrow"/>
          <w:spacing w:val="-3"/>
        </w:rPr>
        <w:t>uygun</w:t>
      </w:r>
      <w:r w:rsidRPr="006D2E0B">
        <w:rPr>
          <w:rFonts w:ascii="Arial Narrow" w:hAnsi="Arial Narrow"/>
          <w:spacing w:val="43"/>
        </w:rPr>
        <w:t xml:space="preserve"> </w:t>
      </w:r>
      <w:r w:rsidRPr="006D2E0B">
        <w:rPr>
          <w:rFonts w:ascii="Arial Narrow" w:hAnsi="Arial Narrow"/>
          <w:spacing w:val="-2"/>
        </w:rPr>
        <w:t>değer</w:t>
      </w:r>
      <w:r w:rsidRPr="006D2E0B">
        <w:rPr>
          <w:rFonts w:ascii="Arial Narrow" w:hAnsi="Arial Narrow"/>
          <w:spacing w:val="41"/>
        </w:rPr>
        <w:t xml:space="preserve"> </w:t>
      </w:r>
      <w:r w:rsidRPr="006D2E0B">
        <w:rPr>
          <w:rFonts w:ascii="Arial Narrow" w:hAnsi="Arial Narrow"/>
          <w:spacing w:val="-2"/>
        </w:rPr>
        <w:t>ile</w:t>
      </w:r>
      <w:r w:rsidRPr="006D2E0B">
        <w:rPr>
          <w:rFonts w:ascii="Arial Narrow" w:hAnsi="Arial Narrow"/>
          <w:spacing w:val="41"/>
        </w:rPr>
        <w:t xml:space="preserve"> </w:t>
      </w:r>
      <w:r w:rsidRPr="006D2E0B">
        <w:rPr>
          <w:rFonts w:ascii="Arial Narrow" w:hAnsi="Arial Narrow"/>
          <w:spacing w:val="-3"/>
        </w:rPr>
        <w:t>yansıtılan</w:t>
      </w:r>
      <w:r w:rsidRPr="006D2E0B">
        <w:rPr>
          <w:rFonts w:ascii="Arial Narrow" w:hAnsi="Arial Narrow"/>
          <w:spacing w:val="41"/>
        </w:rPr>
        <w:t xml:space="preserve"> </w:t>
      </w:r>
      <w:r w:rsidRPr="006D2E0B">
        <w:rPr>
          <w:rFonts w:ascii="Arial Narrow" w:hAnsi="Arial Narrow"/>
          <w:spacing w:val="-3"/>
        </w:rPr>
        <w:t>finansal</w:t>
      </w:r>
      <w:r w:rsidRPr="006D2E0B">
        <w:rPr>
          <w:rFonts w:ascii="Arial Narrow" w:hAnsi="Arial Narrow"/>
          <w:spacing w:val="42"/>
        </w:rPr>
        <w:t xml:space="preserve"> </w:t>
      </w:r>
      <w:r w:rsidRPr="006D2E0B">
        <w:rPr>
          <w:rFonts w:ascii="Arial Narrow" w:hAnsi="Arial Narrow"/>
          <w:spacing w:val="-3"/>
        </w:rPr>
        <w:t>araçların</w:t>
      </w:r>
      <w:r w:rsidRPr="006D2E0B">
        <w:rPr>
          <w:rFonts w:ascii="Arial Narrow" w:hAnsi="Arial Narrow"/>
          <w:spacing w:val="38"/>
        </w:rPr>
        <w:t xml:space="preserve"> </w:t>
      </w:r>
      <w:r w:rsidRPr="006D2E0B">
        <w:rPr>
          <w:rFonts w:ascii="Arial Narrow" w:hAnsi="Arial Narrow"/>
          <w:spacing w:val="-3"/>
        </w:rPr>
        <w:t>rayiç</w:t>
      </w:r>
      <w:r w:rsidRPr="006D2E0B">
        <w:rPr>
          <w:rFonts w:ascii="Arial Narrow" w:hAnsi="Arial Narrow"/>
          <w:spacing w:val="41"/>
        </w:rPr>
        <w:t xml:space="preserve"> </w:t>
      </w:r>
      <w:r w:rsidRPr="006D2E0B">
        <w:rPr>
          <w:rFonts w:ascii="Arial Narrow" w:hAnsi="Arial Narrow"/>
          <w:spacing w:val="-2"/>
        </w:rPr>
        <w:t>değer</w:t>
      </w:r>
      <w:r w:rsidRPr="006D2E0B">
        <w:rPr>
          <w:rFonts w:ascii="Arial Narrow" w:hAnsi="Arial Narrow"/>
          <w:spacing w:val="41"/>
        </w:rPr>
        <w:t xml:space="preserve"> </w:t>
      </w:r>
      <w:r w:rsidRPr="006D2E0B">
        <w:rPr>
          <w:rFonts w:ascii="Arial Narrow" w:hAnsi="Arial Narrow"/>
          <w:spacing w:val="-3"/>
        </w:rPr>
        <w:t>ölçümlerini</w:t>
      </w:r>
      <w:r w:rsidRPr="006D2E0B">
        <w:rPr>
          <w:rFonts w:ascii="Arial Narrow" w:hAnsi="Arial Narrow"/>
          <w:spacing w:val="42"/>
        </w:rPr>
        <w:t xml:space="preserve"> </w:t>
      </w:r>
      <w:r w:rsidRPr="006D2E0B">
        <w:rPr>
          <w:rFonts w:ascii="Arial Narrow" w:hAnsi="Arial Narrow"/>
          <w:spacing w:val="-3"/>
        </w:rPr>
        <w:t>her</w:t>
      </w:r>
      <w:r w:rsidRPr="006D2E0B">
        <w:rPr>
          <w:rFonts w:ascii="Arial Narrow" w:hAnsi="Arial Narrow"/>
          <w:spacing w:val="98"/>
        </w:rPr>
        <w:t xml:space="preserve"> </w:t>
      </w:r>
      <w:r w:rsidRPr="006D2E0B">
        <w:rPr>
          <w:rFonts w:ascii="Arial Narrow" w:hAnsi="Arial Narrow"/>
          <w:spacing w:val="-2"/>
        </w:rPr>
        <w:t>finansal</w:t>
      </w:r>
      <w:r w:rsidRPr="006D2E0B">
        <w:rPr>
          <w:rFonts w:ascii="Arial Narrow" w:hAnsi="Arial Narrow"/>
          <w:spacing w:val="39"/>
        </w:rPr>
        <w:t xml:space="preserve"> </w:t>
      </w:r>
      <w:r w:rsidRPr="006D2E0B">
        <w:rPr>
          <w:rFonts w:ascii="Arial Narrow" w:hAnsi="Arial Narrow"/>
          <w:spacing w:val="-2"/>
        </w:rPr>
        <w:t>araç</w:t>
      </w:r>
      <w:r w:rsidRPr="006D2E0B">
        <w:rPr>
          <w:rFonts w:ascii="Arial Narrow" w:hAnsi="Arial Narrow"/>
          <w:spacing w:val="41"/>
        </w:rPr>
        <w:t xml:space="preserve"> </w:t>
      </w:r>
      <w:r w:rsidRPr="006D2E0B">
        <w:rPr>
          <w:rFonts w:ascii="Arial Narrow" w:hAnsi="Arial Narrow"/>
          <w:spacing w:val="-3"/>
        </w:rPr>
        <w:t>sınıfının</w:t>
      </w:r>
      <w:r w:rsidRPr="006D2E0B">
        <w:rPr>
          <w:rFonts w:ascii="Arial Narrow" w:hAnsi="Arial Narrow"/>
          <w:spacing w:val="41"/>
        </w:rPr>
        <w:t xml:space="preserve"> </w:t>
      </w:r>
      <w:r w:rsidRPr="006D2E0B">
        <w:rPr>
          <w:rFonts w:ascii="Arial Narrow" w:hAnsi="Arial Narrow"/>
          <w:spacing w:val="-3"/>
        </w:rPr>
        <w:t>girdilerinin</w:t>
      </w:r>
      <w:r w:rsidRPr="006D2E0B">
        <w:rPr>
          <w:rFonts w:ascii="Arial Narrow" w:hAnsi="Arial Narrow"/>
          <w:spacing w:val="41"/>
        </w:rPr>
        <w:t xml:space="preserve"> </w:t>
      </w:r>
      <w:r w:rsidRPr="006D2E0B">
        <w:rPr>
          <w:rFonts w:ascii="Arial Narrow" w:hAnsi="Arial Narrow"/>
          <w:spacing w:val="-3"/>
        </w:rPr>
        <w:t>kaynağına</w:t>
      </w:r>
      <w:r w:rsidRPr="006D2E0B">
        <w:rPr>
          <w:rFonts w:ascii="Arial Narrow" w:hAnsi="Arial Narrow"/>
          <w:spacing w:val="41"/>
        </w:rPr>
        <w:t xml:space="preserve"> </w:t>
      </w:r>
      <w:r w:rsidRPr="006D2E0B">
        <w:rPr>
          <w:rFonts w:ascii="Arial Narrow" w:hAnsi="Arial Narrow"/>
          <w:spacing w:val="-3"/>
        </w:rPr>
        <w:t>göre,</w:t>
      </w:r>
      <w:r w:rsidRPr="006D2E0B">
        <w:rPr>
          <w:rFonts w:ascii="Arial Narrow" w:hAnsi="Arial Narrow"/>
          <w:spacing w:val="43"/>
        </w:rPr>
        <w:t xml:space="preserve"> </w:t>
      </w:r>
      <w:r w:rsidRPr="006D2E0B">
        <w:rPr>
          <w:rFonts w:ascii="Arial Narrow" w:hAnsi="Arial Narrow"/>
          <w:spacing w:val="-2"/>
        </w:rPr>
        <w:t>üç</w:t>
      </w:r>
      <w:r w:rsidRPr="006D2E0B">
        <w:rPr>
          <w:rFonts w:ascii="Arial Narrow" w:hAnsi="Arial Narrow"/>
          <w:spacing w:val="41"/>
        </w:rPr>
        <w:t xml:space="preserve"> </w:t>
      </w:r>
      <w:r w:rsidRPr="006D2E0B">
        <w:rPr>
          <w:rFonts w:ascii="Arial Narrow" w:hAnsi="Arial Narrow"/>
          <w:spacing w:val="-3"/>
        </w:rPr>
        <w:t>seviyeli</w:t>
      </w:r>
      <w:r w:rsidRPr="006D2E0B">
        <w:rPr>
          <w:rFonts w:ascii="Arial Narrow" w:hAnsi="Arial Narrow"/>
          <w:spacing w:val="42"/>
        </w:rPr>
        <w:t xml:space="preserve"> </w:t>
      </w:r>
      <w:r w:rsidRPr="006D2E0B">
        <w:rPr>
          <w:rFonts w:ascii="Arial Narrow" w:hAnsi="Arial Narrow"/>
          <w:spacing w:val="-3"/>
        </w:rPr>
        <w:t>hiyerarşi</w:t>
      </w:r>
      <w:r w:rsidRPr="006D2E0B">
        <w:rPr>
          <w:rFonts w:ascii="Arial Narrow" w:hAnsi="Arial Narrow"/>
          <w:spacing w:val="42"/>
        </w:rPr>
        <w:t xml:space="preserve"> </w:t>
      </w:r>
      <w:r w:rsidRPr="006D2E0B">
        <w:rPr>
          <w:rFonts w:ascii="Arial Narrow" w:hAnsi="Arial Narrow"/>
          <w:spacing w:val="-3"/>
        </w:rPr>
        <w:t>kullanarak,</w:t>
      </w:r>
      <w:r w:rsidRPr="006D2E0B">
        <w:rPr>
          <w:rFonts w:ascii="Arial Narrow" w:hAnsi="Arial Narrow"/>
          <w:spacing w:val="41"/>
        </w:rPr>
        <w:t xml:space="preserve"> </w:t>
      </w:r>
      <w:r w:rsidRPr="006D2E0B">
        <w:rPr>
          <w:rFonts w:ascii="Arial Narrow" w:hAnsi="Arial Narrow"/>
          <w:spacing w:val="-3"/>
        </w:rPr>
        <w:t>aşağıdaki</w:t>
      </w:r>
      <w:r w:rsidRPr="006D2E0B">
        <w:rPr>
          <w:rFonts w:ascii="Arial Narrow" w:hAnsi="Arial Narrow"/>
          <w:spacing w:val="42"/>
        </w:rPr>
        <w:t xml:space="preserve"> </w:t>
      </w:r>
      <w:r w:rsidRPr="006D2E0B">
        <w:rPr>
          <w:rFonts w:ascii="Arial Narrow" w:hAnsi="Arial Narrow"/>
          <w:spacing w:val="-3"/>
        </w:rPr>
        <w:t>şekilde</w:t>
      </w:r>
      <w:r w:rsidRPr="006D2E0B">
        <w:rPr>
          <w:rFonts w:ascii="Arial Narrow" w:hAnsi="Arial Narrow"/>
          <w:spacing w:val="92"/>
        </w:rPr>
        <w:t xml:space="preserve"> </w:t>
      </w:r>
      <w:r w:rsidRPr="006D2E0B">
        <w:rPr>
          <w:rFonts w:ascii="Arial Narrow" w:hAnsi="Arial Narrow"/>
          <w:spacing w:val="-3"/>
        </w:rPr>
        <w:t>sınıflandırmaktadır.</w:t>
      </w:r>
    </w:p>
    <w:p w14:paraId="5A483951" w14:textId="77777777" w:rsidR="00A00788" w:rsidRPr="006D2E0B" w:rsidRDefault="00A00788" w:rsidP="0093618E">
      <w:pPr>
        <w:pStyle w:val="BodyText"/>
        <w:tabs>
          <w:tab w:val="left" w:pos="9498"/>
        </w:tabs>
        <w:kinsoku w:val="0"/>
        <w:overflowPunct w:val="0"/>
        <w:spacing w:before="184" w:line="276" w:lineRule="auto"/>
        <w:ind w:left="0"/>
        <w:jc w:val="both"/>
        <w:rPr>
          <w:rFonts w:ascii="Arial Narrow" w:hAnsi="Arial Narrow"/>
          <w:spacing w:val="-3"/>
        </w:rPr>
      </w:pPr>
      <w:r w:rsidRPr="006D2E0B">
        <w:rPr>
          <w:rFonts w:ascii="Arial Narrow" w:hAnsi="Arial Narrow"/>
          <w:spacing w:val="-3"/>
        </w:rPr>
        <w:t>Birinci</w:t>
      </w:r>
      <w:r w:rsidRPr="006D2E0B">
        <w:rPr>
          <w:rFonts w:ascii="Arial Narrow" w:hAnsi="Arial Narrow"/>
          <w:spacing w:val="32"/>
        </w:rPr>
        <w:t xml:space="preserve"> </w:t>
      </w:r>
      <w:r w:rsidRPr="006D2E0B">
        <w:rPr>
          <w:rFonts w:ascii="Arial Narrow" w:hAnsi="Arial Narrow"/>
          <w:spacing w:val="-4"/>
        </w:rPr>
        <w:t>seviye:</w:t>
      </w:r>
      <w:r w:rsidRPr="006D2E0B">
        <w:rPr>
          <w:rFonts w:ascii="Arial Narrow" w:hAnsi="Arial Narrow"/>
          <w:spacing w:val="32"/>
        </w:rPr>
        <w:t xml:space="preserve"> </w:t>
      </w:r>
      <w:r w:rsidRPr="006D2E0B">
        <w:rPr>
          <w:rFonts w:ascii="Arial Narrow" w:hAnsi="Arial Narrow"/>
          <w:spacing w:val="-3"/>
        </w:rPr>
        <w:t>Finansal</w:t>
      </w:r>
      <w:r w:rsidRPr="006D2E0B">
        <w:rPr>
          <w:rFonts w:ascii="Arial Narrow" w:hAnsi="Arial Narrow"/>
          <w:spacing w:val="32"/>
        </w:rPr>
        <w:t xml:space="preserve"> </w:t>
      </w:r>
      <w:r w:rsidRPr="006D2E0B">
        <w:rPr>
          <w:rFonts w:ascii="Arial Narrow" w:hAnsi="Arial Narrow"/>
          <w:spacing w:val="-3"/>
        </w:rPr>
        <w:t>varlık</w:t>
      </w:r>
      <w:r w:rsidRPr="006D2E0B">
        <w:rPr>
          <w:rFonts w:ascii="Arial Narrow" w:hAnsi="Arial Narrow"/>
          <w:spacing w:val="29"/>
        </w:rPr>
        <w:t xml:space="preserve"> </w:t>
      </w:r>
      <w:r w:rsidRPr="006D2E0B">
        <w:rPr>
          <w:rFonts w:ascii="Arial Narrow" w:hAnsi="Arial Narrow"/>
          <w:spacing w:val="-3"/>
        </w:rPr>
        <w:t>ve</w:t>
      </w:r>
      <w:r w:rsidRPr="006D2E0B">
        <w:rPr>
          <w:rFonts w:ascii="Arial Narrow" w:hAnsi="Arial Narrow"/>
          <w:spacing w:val="34"/>
        </w:rPr>
        <w:t xml:space="preserve"> </w:t>
      </w:r>
      <w:r w:rsidRPr="006D2E0B">
        <w:rPr>
          <w:rFonts w:ascii="Arial Narrow" w:hAnsi="Arial Narrow"/>
          <w:spacing w:val="-3"/>
        </w:rPr>
        <w:t>yükümlülükler,</w:t>
      </w:r>
      <w:r w:rsidRPr="006D2E0B">
        <w:rPr>
          <w:rFonts w:ascii="Arial Narrow" w:hAnsi="Arial Narrow"/>
          <w:spacing w:val="31"/>
        </w:rPr>
        <w:t xml:space="preserve"> </w:t>
      </w:r>
      <w:r w:rsidRPr="006D2E0B">
        <w:rPr>
          <w:rFonts w:ascii="Arial Narrow" w:hAnsi="Arial Narrow"/>
          <w:spacing w:val="-3"/>
        </w:rPr>
        <w:t>birbirinin</w:t>
      </w:r>
      <w:r w:rsidRPr="006D2E0B">
        <w:rPr>
          <w:rFonts w:ascii="Arial Narrow" w:hAnsi="Arial Narrow"/>
          <w:spacing w:val="29"/>
        </w:rPr>
        <w:t xml:space="preserve"> </w:t>
      </w:r>
      <w:r w:rsidRPr="006D2E0B">
        <w:rPr>
          <w:rFonts w:ascii="Arial Narrow" w:hAnsi="Arial Narrow"/>
          <w:spacing w:val="-3"/>
        </w:rPr>
        <w:t>aynı</w:t>
      </w:r>
      <w:r w:rsidRPr="006D2E0B">
        <w:rPr>
          <w:rFonts w:ascii="Arial Narrow" w:hAnsi="Arial Narrow"/>
          <w:spacing w:val="32"/>
        </w:rPr>
        <w:t xml:space="preserve"> </w:t>
      </w:r>
      <w:r w:rsidRPr="006D2E0B">
        <w:rPr>
          <w:rFonts w:ascii="Arial Narrow" w:hAnsi="Arial Narrow"/>
          <w:spacing w:val="-3"/>
        </w:rPr>
        <w:t>varlık</w:t>
      </w:r>
      <w:r w:rsidRPr="006D2E0B">
        <w:rPr>
          <w:rFonts w:ascii="Arial Narrow" w:hAnsi="Arial Narrow"/>
          <w:spacing w:val="31"/>
        </w:rPr>
        <w:t xml:space="preserve"> </w:t>
      </w:r>
      <w:r w:rsidRPr="006D2E0B">
        <w:rPr>
          <w:rFonts w:ascii="Arial Narrow" w:hAnsi="Arial Narrow"/>
          <w:spacing w:val="-3"/>
        </w:rPr>
        <w:t>ve</w:t>
      </w:r>
      <w:r w:rsidRPr="006D2E0B">
        <w:rPr>
          <w:rFonts w:ascii="Arial Narrow" w:hAnsi="Arial Narrow"/>
          <w:spacing w:val="34"/>
        </w:rPr>
        <w:t xml:space="preserve"> </w:t>
      </w:r>
      <w:r w:rsidRPr="006D2E0B">
        <w:rPr>
          <w:rFonts w:ascii="Arial Narrow" w:hAnsi="Arial Narrow"/>
          <w:spacing w:val="-3"/>
        </w:rPr>
        <w:t>yükümlülükler</w:t>
      </w:r>
      <w:r w:rsidRPr="006D2E0B">
        <w:rPr>
          <w:rFonts w:ascii="Arial Narrow" w:hAnsi="Arial Narrow"/>
          <w:spacing w:val="32"/>
        </w:rPr>
        <w:t xml:space="preserve"> </w:t>
      </w:r>
      <w:r w:rsidRPr="006D2E0B">
        <w:rPr>
          <w:rFonts w:ascii="Arial Narrow" w:hAnsi="Arial Narrow"/>
          <w:spacing w:val="-2"/>
        </w:rPr>
        <w:t>için</w:t>
      </w:r>
      <w:r w:rsidRPr="006D2E0B">
        <w:rPr>
          <w:rFonts w:ascii="Arial Narrow" w:hAnsi="Arial Narrow"/>
          <w:spacing w:val="31"/>
        </w:rPr>
        <w:t xml:space="preserve"> </w:t>
      </w:r>
      <w:r w:rsidRPr="006D2E0B">
        <w:rPr>
          <w:rFonts w:ascii="Arial Narrow" w:hAnsi="Arial Narrow"/>
          <w:spacing w:val="-3"/>
        </w:rPr>
        <w:t>aktif</w:t>
      </w:r>
      <w:r w:rsidRPr="006D2E0B">
        <w:rPr>
          <w:rFonts w:ascii="Arial Narrow" w:hAnsi="Arial Narrow"/>
          <w:spacing w:val="32"/>
        </w:rPr>
        <w:t xml:space="preserve"> </w:t>
      </w:r>
      <w:r w:rsidRPr="006D2E0B">
        <w:rPr>
          <w:rFonts w:ascii="Arial Narrow" w:hAnsi="Arial Narrow"/>
          <w:spacing w:val="-3"/>
        </w:rPr>
        <w:t>piyasada</w:t>
      </w:r>
      <w:r w:rsidRPr="006D2E0B">
        <w:rPr>
          <w:rFonts w:ascii="Arial Narrow" w:hAnsi="Arial Narrow"/>
          <w:spacing w:val="98"/>
        </w:rPr>
        <w:t xml:space="preserve"> </w:t>
      </w:r>
      <w:r w:rsidRPr="006D2E0B">
        <w:rPr>
          <w:rFonts w:ascii="Arial Narrow" w:hAnsi="Arial Narrow"/>
          <w:spacing w:val="-2"/>
        </w:rPr>
        <w:t>işlem</w:t>
      </w:r>
      <w:r w:rsidRPr="006D2E0B">
        <w:rPr>
          <w:rFonts w:ascii="Arial Narrow" w:hAnsi="Arial Narrow"/>
          <w:spacing w:val="-6"/>
        </w:rPr>
        <w:t xml:space="preserve"> </w:t>
      </w:r>
      <w:r w:rsidRPr="006D2E0B">
        <w:rPr>
          <w:rFonts w:ascii="Arial Narrow" w:hAnsi="Arial Narrow"/>
          <w:spacing w:val="-3"/>
        </w:rPr>
        <w:t>gören</w:t>
      </w:r>
      <w:r w:rsidRPr="006D2E0B">
        <w:rPr>
          <w:rFonts w:ascii="Arial Narrow" w:hAnsi="Arial Narrow"/>
          <w:spacing w:val="-5"/>
        </w:rPr>
        <w:t xml:space="preserve"> </w:t>
      </w:r>
      <w:r w:rsidRPr="006D2E0B">
        <w:rPr>
          <w:rFonts w:ascii="Arial Narrow" w:hAnsi="Arial Narrow"/>
          <w:spacing w:val="-2"/>
        </w:rPr>
        <w:t>borsa</w:t>
      </w:r>
      <w:r w:rsidRPr="006D2E0B">
        <w:rPr>
          <w:rFonts w:ascii="Arial Narrow" w:hAnsi="Arial Narrow"/>
          <w:spacing w:val="-5"/>
        </w:rPr>
        <w:t xml:space="preserve"> </w:t>
      </w:r>
      <w:r w:rsidRPr="006D2E0B">
        <w:rPr>
          <w:rFonts w:ascii="Arial Narrow" w:hAnsi="Arial Narrow"/>
          <w:spacing w:val="-3"/>
        </w:rPr>
        <w:lastRenderedPageBreak/>
        <w:t>fiyatlarından</w:t>
      </w:r>
      <w:r w:rsidRPr="006D2E0B">
        <w:rPr>
          <w:rFonts w:ascii="Arial Narrow" w:hAnsi="Arial Narrow"/>
          <w:spacing w:val="-5"/>
        </w:rPr>
        <w:t xml:space="preserve"> </w:t>
      </w:r>
      <w:r w:rsidRPr="006D2E0B">
        <w:rPr>
          <w:rFonts w:ascii="Arial Narrow" w:hAnsi="Arial Narrow"/>
          <w:spacing w:val="-3"/>
        </w:rPr>
        <w:t>değerlenmiştir.</w:t>
      </w:r>
    </w:p>
    <w:p w14:paraId="1FCBADB2" w14:textId="77777777" w:rsidR="00A00788" w:rsidRPr="006D2E0B" w:rsidRDefault="00A00788" w:rsidP="0093618E">
      <w:pPr>
        <w:pStyle w:val="BodyText"/>
        <w:tabs>
          <w:tab w:val="left" w:pos="9498"/>
        </w:tabs>
        <w:kinsoku w:val="0"/>
        <w:overflowPunct w:val="0"/>
        <w:spacing w:before="184" w:line="276" w:lineRule="auto"/>
        <w:ind w:left="0"/>
        <w:jc w:val="both"/>
        <w:rPr>
          <w:rFonts w:ascii="Arial Narrow" w:hAnsi="Arial Narrow"/>
          <w:spacing w:val="-3"/>
        </w:rPr>
      </w:pPr>
      <w:r w:rsidRPr="006D2E0B">
        <w:rPr>
          <w:rFonts w:ascii="Arial Narrow" w:hAnsi="Arial Narrow"/>
          <w:spacing w:val="-3"/>
        </w:rPr>
        <w:t>İkinci</w:t>
      </w:r>
      <w:r w:rsidRPr="006D2E0B">
        <w:rPr>
          <w:rFonts w:ascii="Arial Narrow" w:hAnsi="Arial Narrow"/>
          <w:spacing w:val="-4"/>
        </w:rPr>
        <w:t xml:space="preserve"> </w:t>
      </w:r>
      <w:r w:rsidRPr="006D2E0B">
        <w:rPr>
          <w:rFonts w:ascii="Arial Narrow" w:hAnsi="Arial Narrow"/>
          <w:spacing w:val="-3"/>
        </w:rPr>
        <w:t>seviye:</w:t>
      </w:r>
      <w:r w:rsidRPr="006D2E0B">
        <w:rPr>
          <w:rFonts w:ascii="Arial Narrow" w:hAnsi="Arial Narrow"/>
          <w:spacing w:val="-4"/>
        </w:rPr>
        <w:t xml:space="preserve"> </w:t>
      </w:r>
      <w:r w:rsidRPr="006D2E0B">
        <w:rPr>
          <w:rFonts w:ascii="Arial Narrow" w:hAnsi="Arial Narrow"/>
          <w:spacing w:val="-3"/>
        </w:rPr>
        <w:t>Finansal</w:t>
      </w:r>
      <w:r w:rsidRPr="006D2E0B">
        <w:rPr>
          <w:rFonts w:ascii="Arial Narrow" w:hAnsi="Arial Narrow"/>
          <w:spacing w:val="-4"/>
        </w:rPr>
        <w:t xml:space="preserve"> </w:t>
      </w:r>
      <w:r w:rsidRPr="006D2E0B">
        <w:rPr>
          <w:rFonts w:ascii="Arial Narrow" w:hAnsi="Arial Narrow"/>
          <w:spacing w:val="-3"/>
        </w:rPr>
        <w:t>varlık</w:t>
      </w:r>
      <w:r w:rsidRPr="006D2E0B">
        <w:rPr>
          <w:rFonts w:ascii="Arial Narrow" w:hAnsi="Arial Narrow"/>
          <w:spacing w:val="-5"/>
        </w:rPr>
        <w:t xml:space="preserve"> </w:t>
      </w:r>
      <w:r w:rsidRPr="006D2E0B">
        <w:rPr>
          <w:rFonts w:ascii="Arial Narrow" w:hAnsi="Arial Narrow"/>
          <w:spacing w:val="-3"/>
        </w:rPr>
        <w:t>ve</w:t>
      </w:r>
      <w:r w:rsidRPr="006D2E0B">
        <w:rPr>
          <w:rFonts w:ascii="Arial Narrow" w:hAnsi="Arial Narrow"/>
          <w:spacing w:val="-2"/>
        </w:rPr>
        <w:t xml:space="preserve"> </w:t>
      </w:r>
      <w:r w:rsidRPr="006D2E0B">
        <w:rPr>
          <w:rFonts w:ascii="Arial Narrow" w:hAnsi="Arial Narrow"/>
          <w:spacing w:val="-3"/>
        </w:rPr>
        <w:t>yükümlülükler,</w:t>
      </w:r>
      <w:r w:rsidRPr="006D2E0B">
        <w:rPr>
          <w:rFonts w:ascii="Arial Narrow" w:hAnsi="Arial Narrow"/>
          <w:spacing w:val="-5"/>
        </w:rPr>
        <w:t xml:space="preserve"> </w:t>
      </w:r>
      <w:r w:rsidRPr="006D2E0B">
        <w:rPr>
          <w:rFonts w:ascii="Arial Narrow" w:hAnsi="Arial Narrow"/>
          <w:spacing w:val="-3"/>
        </w:rPr>
        <w:t>ilgili</w:t>
      </w:r>
      <w:r w:rsidRPr="006D2E0B">
        <w:rPr>
          <w:rFonts w:ascii="Arial Narrow" w:hAnsi="Arial Narrow"/>
          <w:spacing w:val="-4"/>
        </w:rPr>
        <w:t xml:space="preserve"> </w:t>
      </w:r>
      <w:r w:rsidRPr="006D2E0B">
        <w:rPr>
          <w:rFonts w:ascii="Arial Narrow" w:hAnsi="Arial Narrow"/>
          <w:spacing w:val="-2"/>
        </w:rPr>
        <w:t>varlık</w:t>
      </w:r>
      <w:r w:rsidRPr="006D2E0B">
        <w:rPr>
          <w:rFonts w:ascii="Arial Narrow" w:hAnsi="Arial Narrow"/>
          <w:spacing w:val="-8"/>
        </w:rPr>
        <w:t xml:space="preserve"> </w:t>
      </w:r>
      <w:r w:rsidRPr="006D2E0B">
        <w:rPr>
          <w:rFonts w:ascii="Arial Narrow" w:hAnsi="Arial Narrow"/>
          <w:spacing w:val="-3"/>
        </w:rPr>
        <w:t>ya</w:t>
      </w:r>
      <w:r w:rsidRPr="006D2E0B">
        <w:rPr>
          <w:rFonts w:ascii="Arial Narrow" w:hAnsi="Arial Narrow"/>
          <w:spacing w:val="-5"/>
        </w:rPr>
        <w:t xml:space="preserve"> </w:t>
      </w:r>
      <w:r w:rsidRPr="006D2E0B">
        <w:rPr>
          <w:rFonts w:ascii="Arial Narrow" w:hAnsi="Arial Narrow"/>
          <w:spacing w:val="-2"/>
        </w:rPr>
        <w:t xml:space="preserve">da </w:t>
      </w:r>
      <w:r w:rsidRPr="006D2E0B">
        <w:rPr>
          <w:rFonts w:ascii="Arial Narrow" w:hAnsi="Arial Narrow"/>
          <w:spacing w:val="-3"/>
        </w:rPr>
        <w:t>yükümlülüğün</w:t>
      </w:r>
      <w:r w:rsidRPr="006D2E0B">
        <w:rPr>
          <w:rFonts w:ascii="Arial Narrow" w:hAnsi="Arial Narrow"/>
          <w:spacing w:val="-5"/>
        </w:rPr>
        <w:t xml:space="preserve"> </w:t>
      </w:r>
      <w:r w:rsidRPr="006D2E0B">
        <w:rPr>
          <w:rFonts w:ascii="Arial Narrow" w:hAnsi="Arial Narrow"/>
          <w:spacing w:val="-2"/>
        </w:rPr>
        <w:t>birinci</w:t>
      </w:r>
      <w:r w:rsidRPr="006D2E0B">
        <w:rPr>
          <w:rFonts w:ascii="Arial Narrow" w:hAnsi="Arial Narrow"/>
          <w:spacing w:val="-4"/>
        </w:rPr>
        <w:t xml:space="preserve"> </w:t>
      </w:r>
      <w:r w:rsidRPr="006D2E0B">
        <w:rPr>
          <w:rFonts w:ascii="Arial Narrow" w:hAnsi="Arial Narrow"/>
          <w:spacing w:val="-3"/>
        </w:rPr>
        <w:t>seviyede</w:t>
      </w:r>
      <w:r w:rsidRPr="006D2E0B">
        <w:rPr>
          <w:rFonts w:ascii="Arial Narrow" w:hAnsi="Arial Narrow"/>
          <w:spacing w:val="-5"/>
        </w:rPr>
        <w:t xml:space="preserve"> </w:t>
      </w:r>
      <w:r w:rsidRPr="006D2E0B">
        <w:rPr>
          <w:rFonts w:ascii="Arial Narrow" w:hAnsi="Arial Narrow"/>
          <w:spacing w:val="-3"/>
        </w:rPr>
        <w:t>belirtilen</w:t>
      </w:r>
      <w:r w:rsidRPr="006D2E0B">
        <w:rPr>
          <w:rFonts w:ascii="Arial Narrow" w:hAnsi="Arial Narrow"/>
          <w:spacing w:val="-5"/>
        </w:rPr>
        <w:t xml:space="preserve"> </w:t>
      </w:r>
      <w:r w:rsidRPr="006D2E0B">
        <w:rPr>
          <w:rFonts w:ascii="Arial Narrow" w:hAnsi="Arial Narrow"/>
          <w:spacing w:val="-3"/>
        </w:rPr>
        <w:t>borsa</w:t>
      </w:r>
      <w:r w:rsidRPr="006D2E0B">
        <w:rPr>
          <w:rFonts w:ascii="Arial Narrow" w:hAnsi="Arial Narrow"/>
          <w:spacing w:val="90"/>
        </w:rPr>
        <w:t xml:space="preserve"> </w:t>
      </w:r>
      <w:r w:rsidRPr="006D2E0B">
        <w:rPr>
          <w:rFonts w:ascii="Arial Narrow" w:hAnsi="Arial Narrow"/>
          <w:spacing w:val="-3"/>
        </w:rPr>
        <w:t>fiyatından başka</w:t>
      </w:r>
      <w:r w:rsidRPr="006D2E0B">
        <w:rPr>
          <w:rFonts w:ascii="Arial Narrow" w:hAnsi="Arial Narrow"/>
          <w:spacing w:val="-2"/>
        </w:rPr>
        <w:t xml:space="preserve"> </w:t>
      </w:r>
      <w:r w:rsidRPr="006D2E0B">
        <w:rPr>
          <w:rFonts w:ascii="Arial Narrow" w:hAnsi="Arial Narrow"/>
          <w:spacing w:val="-3"/>
        </w:rPr>
        <w:t>direkt</w:t>
      </w:r>
      <w:r w:rsidRPr="006D2E0B">
        <w:rPr>
          <w:rFonts w:ascii="Arial Narrow" w:hAnsi="Arial Narrow"/>
          <w:spacing w:val="-2"/>
        </w:rPr>
        <w:t xml:space="preserve"> </w:t>
      </w:r>
      <w:r w:rsidRPr="006D2E0B">
        <w:rPr>
          <w:rFonts w:ascii="Arial Narrow" w:hAnsi="Arial Narrow"/>
          <w:spacing w:val="-3"/>
        </w:rPr>
        <w:t>ya</w:t>
      </w:r>
      <w:r w:rsidRPr="006D2E0B">
        <w:rPr>
          <w:rFonts w:ascii="Arial Narrow" w:hAnsi="Arial Narrow"/>
          <w:spacing w:val="-2"/>
        </w:rPr>
        <w:t xml:space="preserve"> </w:t>
      </w:r>
      <w:r w:rsidRPr="006D2E0B">
        <w:rPr>
          <w:rFonts w:ascii="Arial Narrow" w:hAnsi="Arial Narrow"/>
        </w:rPr>
        <w:t>da</w:t>
      </w:r>
      <w:r w:rsidRPr="006D2E0B">
        <w:rPr>
          <w:rFonts w:ascii="Arial Narrow" w:hAnsi="Arial Narrow"/>
          <w:spacing w:val="-2"/>
        </w:rPr>
        <w:t xml:space="preserve"> </w:t>
      </w:r>
      <w:r w:rsidRPr="006D2E0B">
        <w:rPr>
          <w:rFonts w:ascii="Arial Narrow" w:hAnsi="Arial Narrow"/>
          <w:spacing w:val="-3"/>
        </w:rPr>
        <w:t>indirekt</w:t>
      </w:r>
      <w:r w:rsidRPr="006D2E0B">
        <w:rPr>
          <w:rFonts w:ascii="Arial Narrow" w:hAnsi="Arial Narrow"/>
          <w:spacing w:val="-2"/>
        </w:rPr>
        <w:t xml:space="preserve"> </w:t>
      </w:r>
      <w:r w:rsidRPr="006D2E0B">
        <w:rPr>
          <w:rFonts w:ascii="Arial Narrow" w:hAnsi="Arial Narrow"/>
          <w:spacing w:val="-3"/>
        </w:rPr>
        <w:t>olarak</w:t>
      </w:r>
      <w:r w:rsidRPr="006D2E0B">
        <w:rPr>
          <w:rFonts w:ascii="Arial Narrow" w:hAnsi="Arial Narrow"/>
          <w:spacing w:val="-5"/>
        </w:rPr>
        <w:t xml:space="preserve"> </w:t>
      </w:r>
      <w:r w:rsidRPr="006D2E0B">
        <w:rPr>
          <w:rFonts w:ascii="Arial Narrow" w:hAnsi="Arial Narrow"/>
          <w:spacing w:val="-3"/>
        </w:rPr>
        <w:t>piyasada</w:t>
      </w:r>
      <w:r w:rsidRPr="006D2E0B">
        <w:rPr>
          <w:rFonts w:ascii="Arial Narrow" w:hAnsi="Arial Narrow"/>
          <w:spacing w:val="-2"/>
        </w:rPr>
        <w:t xml:space="preserve"> </w:t>
      </w:r>
      <w:r w:rsidRPr="006D2E0B">
        <w:rPr>
          <w:rFonts w:ascii="Arial Narrow" w:hAnsi="Arial Narrow"/>
          <w:spacing w:val="-3"/>
        </w:rPr>
        <w:t>gözlenebilen fiyatının bulunmasında</w:t>
      </w:r>
      <w:r w:rsidRPr="006D2E0B">
        <w:rPr>
          <w:rFonts w:ascii="Arial Narrow" w:hAnsi="Arial Narrow"/>
        </w:rPr>
        <w:t xml:space="preserve"> </w:t>
      </w:r>
      <w:r w:rsidRPr="006D2E0B">
        <w:rPr>
          <w:rFonts w:ascii="Arial Narrow" w:hAnsi="Arial Narrow"/>
          <w:spacing w:val="-3"/>
        </w:rPr>
        <w:t>kullanılan girdilerden</w:t>
      </w:r>
      <w:r w:rsidRPr="006D2E0B">
        <w:rPr>
          <w:rFonts w:ascii="Arial Narrow" w:hAnsi="Arial Narrow"/>
          <w:spacing w:val="86"/>
        </w:rPr>
        <w:t xml:space="preserve"> </w:t>
      </w:r>
      <w:r w:rsidRPr="006D2E0B">
        <w:rPr>
          <w:rFonts w:ascii="Arial Narrow" w:hAnsi="Arial Narrow"/>
          <w:spacing w:val="-3"/>
        </w:rPr>
        <w:t>değerlenmiştir.</w:t>
      </w:r>
    </w:p>
    <w:p w14:paraId="63D35443" w14:textId="77777777" w:rsidR="00A00788" w:rsidRPr="006D2E0B" w:rsidRDefault="00A00788" w:rsidP="0093618E">
      <w:pPr>
        <w:pStyle w:val="BodyText"/>
        <w:tabs>
          <w:tab w:val="left" w:pos="9498"/>
        </w:tabs>
        <w:kinsoku w:val="0"/>
        <w:overflowPunct w:val="0"/>
        <w:spacing w:before="184" w:line="276" w:lineRule="auto"/>
        <w:ind w:left="0"/>
        <w:jc w:val="both"/>
        <w:rPr>
          <w:rFonts w:ascii="Arial Narrow" w:hAnsi="Arial Narrow"/>
          <w:spacing w:val="-3"/>
        </w:rPr>
      </w:pPr>
      <w:r w:rsidRPr="006D2E0B">
        <w:rPr>
          <w:rFonts w:ascii="Arial Narrow" w:hAnsi="Arial Narrow"/>
          <w:spacing w:val="-3"/>
        </w:rPr>
        <w:t>Üçüncü</w:t>
      </w:r>
      <w:r w:rsidRPr="006D2E0B">
        <w:rPr>
          <w:rFonts w:ascii="Arial Narrow" w:hAnsi="Arial Narrow"/>
          <w:spacing w:val="12"/>
        </w:rPr>
        <w:t xml:space="preserve"> </w:t>
      </w:r>
      <w:r w:rsidRPr="006D2E0B">
        <w:rPr>
          <w:rFonts w:ascii="Arial Narrow" w:hAnsi="Arial Narrow"/>
          <w:spacing w:val="-3"/>
        </w:rPr>
        <w:t>seviye:</w:t>
      </w:r>
      <w:r w:rsidRPr="006D2E0B">
        <w:rPr>
          <w:rFonts w:ascii="Arial Narrow" w:hAnsi="Arial Narrow"/>
          <w:spacing w:val="13"/>
        </w:rPr>
        <w:t xml:space="preserve"> </w:t>
      </w:r>
      <w:r w:rsidRPr="006D2E0B">
        <w:rPr>
          <w:rFonts w:ascii="Arial Narrow" w:hAnsi="Arial Narrow"/>
          <w:spacing w:val="-3"/>
        </w:rPr>
        <w:t>Finansal</w:t>
      </w:r>
      <w:r w:rsidRPr="006D2E0B">
        <w:rPr>
          <w:rFonts w:ascii="Arial Narrow" w:hAnsi="Arial Narrow"/>
          <w:spacing w:val="13"/>
        </w:rPr>
        <w:t xml:space="preserve"> </w:t>
      </w:r>
      <w:r w:rsidRPr="006D2E0B">
        <w:rPr>
          <w:rFonts w:ascii="Arial Narrow" w:hAnsi="Arial Narrow"/>
          <w:spacing w:val="-3"/>
        </w:rPr>
        <w:t>varlık</w:t>
      </w:r>
      <w:r w:rsidRPr="006D2E0B">
        <w:rPr>
          <w:rFonts w:ascii="Arial Narrow" w:hAnsi="Arial Narrow"/>
          <w:spacing w:val="12"/>
        </w:rPr>
        <w:t xml:space="preserve"> </w:t>
      </w:r>
      <w:r w:rsidRPr="006D2E0B">
        <w:rPr>
          <w:rFonts w:ascii="Arial Narrow" w:hAnsi="Arial Narrow"/>
          <w:spacing w:val="-3"/>
        </w:rPr>
        <w:t>ve</w:t>
      </w:r>
      <w:r w:rsidRPr="006D2E0B">
        <w:rPr>
          <w:rFonts w:ascii="Arial Narrow" w:hAnsi="Arial Narrow"/>
          <w:spacing w:val="17"/>
        </w:rPr>
        <w:t xml:space="preserve"> </w:t>
      </w:r>
      <w:r w:rsidRPr="006D2E0B">
        <w:rPr>
          <w:rFonts w:ascii="Arial Narrow" w:hAnsi="Arial Narrow"/>
          <w:spacing w:val="-3"/>
        </w:rPr>
        <w:t>yükümlülükler,</w:t>
      </w:r>
      <w:r w:rsidRPr="006D2E0B">
        <w:rPr>
          <w:rFonts w:ascii="Arial Narrow" w:hAnsi="Arial Narrow"/>
          <w:spacing w:val="14"/>
        </w:rPr>
        <w:t xml:space="preserve"> </w:t>
      </w:r>
      <w:r w:rsidRPr="006D2E0B">
        <w:rPr>
          <w:rFonts w:ascii="Arial Narrow" w:hAnsi="Arial Narrow"/>
          <w:spacing w:val="-3"/>
        </w:rPr>
        <w:t>varlık</w:t>
      </w:r>
      <w:r w:rsidRPr="006D2E0B">
        <w:rPr>
          <w:rFonts w:ascii="Arial Narrow" w:hAnsi="Arial Narrow"/>
          <w:spacing w:val="12"/>
        </w:rPr>
        <w:t xml:space="preserve"> </w:t>
      </w:r>
      <w:r w:rsidRPr="006D2E0B">
        <w:rPr>
          <w:rFonts w:ascii="Arial Narrow" w:hAnsi="Arial Narrow"/>
          <w:spacing w:val="-3"/>
        </w:rPr>
        <w:t>ya</w:t>
      </w:r>
      <w:r w:rsidRPr="006D2E0B">
        <w:rPr>
          <w:rFonts w:ascii="Arial Narrow" w:hAnsi="Arial Narrow"/>
          <w:spacing w:val="15"/>
        </w:rPr>
        <w:t xml:space="preserve"> </w:t>
      </w:r>
      <w:r w:rsidRPr="006D2E0B">
        <w:rPr>
          <w:rFonts w:ascii="Arial Narrow" w:hAnsi="Arial Narrow"/>
          <w:spacing w:val="-2"/>
        </w:rPr>
        <w:t>da</w:t>
      </w:r>
      <w:r w:rsidRPr="006D2E0B">
        <w:rPr>
          <w:rFonts w:ascii="Arial Narrow" w:hAnsi="Arial Narrow"/>
          <w:spacing w:val="15"/>
        </w:rPr>
        <w:t xml:space="preserve"> </w:t>
      </w:r>
      <w:r w:rsidRPr="006D2E0B">
        <w:rPr>
          <w:rFonts w:ascii="Arial Narrow" w:hAnsi="Arial Narrow"/>
          <w:spacing w:val="-3"/>
        </w:rPr>
        <w:t>yükümlülüğün</w:t>
      </w:r>
      <w:r w:rsidRPr="006D2E0B">
        <w:rPr>
          <w:rFonts w:ascii="Arial Narrow" w:hAnsi="Arial Narrow"/>
          <w:spacing w:val="12"/>
        </w:rPr>
        <w:t xml:space="preserve"> </w:t>
      </w:r>
      <w:r w:rsidRPr="006D2E0B">
        <w:rPr>
          <w:rFonts w:ascii="Arial Narrow" w:hAnsi="Arial Narrow"/>
          <w:spacing w:val="-3"/>
        </w:rPr>
        <w:t>gerçeğe</w:t>
      </w:r>
      <w:r w:rsidRPr="006D2E0B">
        <w:rPr>
          <w:rFonts w:ascii="Arial Narrow" w:hAnsi="Arial Narrow"/>
          <w:spacing w:val="12"/>
        </w:rPr>
        <w:t xml:space="preserve"> </w:t>
      </w:r>
      <w:r w:rsidRPr="006D2E0B">
        <w:rPr>
          <w:rFonts w:ascii="Arial Narrow" w:hAnsi="Arial Narrow"/>
          <w:spacing w:val="-3"/>
        </w:rPr>
        <w:t>uygun</w:t>
      </w:r>
      <w:r w:rsidRPr="006D2E0B">
        <w:rPr>
          <w:rFonts w:ascii="Arial Narrow" w:hAnsi="Arial Narrow"/>
          <w:spacing w:val="14"/>
        </w:rPr>
        <w:t xml:space="preserve"> </w:t>
      </w:r>
      <w:r w:rsidRPr="006D2E0B">
        <w:rPr>
          <w:rFonts w:ascii="Arial Narrow" w:hAnsi="Arial Narrow"/>
          <w:spacing w:val="-3"/>
        </w:rPr>
        <w:t>değerinin</w:t>
      </w:r>
      <w:r w:rsidRPr="006D2E0B">
        <w:rPr>
          <w:rFonts w:ascii="Arial Narrow" w:hAnsi="Arial Narrow"/>
          <w:spacing w:val="87"/>
        </w:rPr>
        <w:t xml:space="preserve"> </w:t>
      </w:r>
      <w:r w:rsidRPr="006D2E0B">
        <w:rPr>
          <w:rFonts w:ascii="Arial Narrow" w:hAnsi="Arial Narrow"/>
          <w:spacing w:val="-3"/>
        </w:rPr>
        <w:t>bulunmasında</w:t>
      </w:r>
      <w:r w:rsidRPr="006D2E0B">
        <w:rPr>
          <w:rFonts w:ascii="Arial Narrow" w:hAnsi="Arial Narrow"/>
          <w:spacing w:val="-5"/>
        </w:rPr>
        <w:t xml:space="preserve"> </w:t>
      </w:r>
      <w:r w:rsidRPr="006D2E0B">
        <w:rPr>
          <w:rFonts w:ascii="Arial Narrow" w:hAnsi="Arial Narrow"/>
          <w:spacing w:val="-3"/>
        </w:rPr>
        <w:t>kullanılan</w:t>
      </w:r>
      <w:r w:rsidRPr="006D2E0B">
        <w:rPr>
          <w:rFonts w:ascii="Arial Narrow" w:hAnsi="Arial Narrow"/>
          <w:spacing w:val="-5"/>
        </w:rPr>
        <w:t xml:space="preserve"> </w:t>
      </w:r>
      <w:r w:rsidRPr="006D2E0B">
        <w:rPr>
          <w:rFonts w:ascii="Arial Narrow" w:hAnsi="Arial Narrow"/>
          <w:spacing w:val="-3"/>
        </w:rPr>
        <w:t>piyasada</w:t>
      </w:r>
      <w:r w:rsidRPr="006D2E0B">
        <w:rPr>
          <w:rFonts w:ascii="Arial Narrow" w:hAnsi="Arial Narrow"/>
          <w:spacing w:val="-5"/>
        </w:rPr>
        <w:t xml:space="preserve"> </w:t>
      </w:r>
      <w:r w:rsidRPr="006D2E0B">
        <w:rPr>
          <w:rFonts w:ascii="Arial Narrow" w:hAnsi="Arial Narrow"/>
          <w:spacing w:val="-3"/>
        </w:rPr>
        <w:t>gözlenebilir</w:t>
      </w:r>
      <w:r w:rsidRPr="006D2E0B">
        <w:rPr>
          <w:rFonts w:ascii="Arial Narrow" w:hAnsi="Arial Narrow"/>
          <w:spacing w:val="-4"/>
        </w:rPr>
        <w:t xml:space="preserve"> </w:t>
      </w:r>
      <w:r w:rsidRPr="006D2E0B">
        <w:rPr>
          <w:rFonts w:ascii="Arial Narrow" w:hAnsi="Arial Narrow"/>
          <w:spacing w:val="-2"/>
        </w:rPr>
        <w:t>bir</w:t>
      </w:r>
      <w:r w:rsidRPr="006D2E0B">
        <w:rPr>
          <w:rFonts w:ascii="Arial Narrow" w:hAnsi="Arial Narrow"/>
          <w:spacing w:val="-4"/>
        </w:rPr>
        <w:t xml:space="preserve"> </w:t>
      </w:r>
      <w:r w:rsidRPr="006D2E0B">
        <w:rPr>
          <w:rFonts w:ascii="Arial Narrow" w:hAnsi="Arial Narrow"/>
          <w:spacing w:val="-3"/>
        </w:rPr>
        <w:t>veriye</w:t>
      </w:r>
      <w:r w:rsidRPr="006D2E0B">
        <w:rPr>
          <w:rFonts w:ascii="Arial Narrow" w:hAnsi="Arial Narrow"/>
          <w:spacing w:val="-5"/>
        </w:rPr>
        <w:t xml:space="preserve"> </w:t>
      </w:r>
      <w:r w:rsidRPr="006D2E0B">
        <w:rPr>
          <w:rFonts w:ascii="Arial Narrow" w:hAnsi="Arial Narrow"/>
          <w:spacing w:val="-3"/>
        </w:rPr>
        <w:t>dayanmayan girdilerden</w:t>
      </w:r>
      <w:r w:rsidRPr="006D2E0B">
        <w:rPr>
          <w:rFonts w:ascii="Arial Narrow" w:hAnsi="Arial Narrow"/>
          <w:spacing w:val="-5"/>
        </w:rPr>
        <w:t xml:space="preserve"> </w:t>
      </w:r>
      <w:r w:rsidRPr="006D2E0B">
        <w:rPr>
          <w:rFonts w:ascii="Arial Narrow" w:hAnsi="Arial Narrow"/>
          <w:spacing w:val="-3"/>
        </w:rPr>
        <w:t>değerlenmiştir.</w:t>
      </w:r>
    </w:p>
    <w:p w14:paraId="46062BB7" w14:textId="77777777" w:rsidR="00D81217" w:rsidRPr="006D2E0B" w:rsidRDefault="00D81217" w:rsidP="00D81217">
      <w:pPr>
        <w:pStyle w:val="BodyText"/>
        <w:tabs>
          <w:tab w:val="left" w:pos="9498"/>
        </w:tabs>
        <w:kinsoku w:val="0"/>
        <w:overflowPunct w:val="0"/>
        <w:spacing w:line="276" w:lineRule="auto"/>
        <w:ind w:left="0"/>
        <w:jc w:val="both"/>
        <w:rPr>
          <w:rFonts w:ascii="Arial Narrow" w:hAnsi="Arial Narrow"/>
          <w:spacing w:val="-3"/>
          <w:sz w:val="21"/>
          <w:szCs w:val="21"/>
          <w:highlight w:val="red"/>
        </w:rPr>
      </w:pPr>
    </w:p>
    <w:tbl>
      <w:tblPr>
        <w:tblW w:w="5000" w:type="pct"/>
        <w:tblCellMar>
          <w:left w:w="70" w:type="dxa"/>
          <w:right w:w="70" w:type="dxa"/>
        </w:tblCellMar>
        <w:tblLook w:val="04A0" w:firstRow="1" w:lastRow="0" w:firstColumn="1" w:lastColumn="0" w:noHBand="0" w:noVBand="1"/>
      </w:tblPr>
      <w:tblGrid>
        <w:gridCol w:w="4350"/>
        <w:gridCol w:w="1728"/>
        <w:gridCol w:w="1728"/>
        <w:gridCol w:w="1944"/>
      </w:tblGrid>
      <w:tr w:rsidR="00D81217" w:rsidRPr="006D2E0B" w14:paraId="6789543C" w14:textId="77777777" w:rsidTr="00D81217">
        <w:trPr>
          <w:trHeight w:val="20"/>
        </w:trPr>
        <w:tc>
          <w:tcPr>
            <w:tcW w:w="2231" w:type="pct"/>
            <w:tcBorders>
              <w:top w:val="nil"/>
              <w:left w:val="nil"/>
              <w:bottom w:val="single" w:sz="8" w:space="0" w:color="auto"/>
              <w:right w:val="nil"/>
            </w:tcBorders>
            <w:shd w:val="clear" w:color="000000" w:fill="FFFFFF"/>
            <w:noWrap/>
            <w:vAlign w:val="center"/>
            <w:hideMark/>
          </w:tcPr>
          <w:p w14:paraId="75C7E77D" w14:textId="52327D84" w:rsidR="00D81217" w:rsidRPr="006D2E0B" w:rsidRDefault="00D81217" w:rsidP="00021A55">
            <w:pPr>
              <w:rPr>
                <w:rFonts w:ascii="Arial Narrow" w:eastAsia="Times New Roman" w:hAnsi="Arial Narrow" w:cs="Calibri"/>
                <w:b/>
                <w:color w:val="000000"/>
                <w:sz w:val="22"/>
                <w:szCs w:val="22"/>
              </w:rPr>
            </w:pPr>
            <w:r w:rsidRPr="006D2E0B">
              <w:rPr>
                <w:rFonts w:ascii="Arial Narrow" w:eastAsia="Times New Roman" w:hAnsi="Arial Narrow" w:cs="Calibri"/>
                <w:b/>
                <w:color w:val="000000"/>
                <w:sz w:val="22"/>
                <w:szCs w:val="22"/>
              </w:rPr>
              <w:t>3</w:t>
            </w:r>
            <w:r w:rsidR="003915EE">
              <w:rPr>
                <w:rFonts w:ascii="Arial Narrow" w:eastAsia="Times New Roman" w:hAnsi="Arial Narrow" w:cs="Calibri"/>
                <w:b/>
                <w:color w:val="000000"/>
                <w:sz w:val="22"/>
                <w:szCs w:val="22"/>
              </w:rPr>
              <w:t>0.06.2020</w:t>
            </w:r>
          </w:p>
        </w:tc>
        <w:tc>
          <w:tcPr>
            <w:tcW w:w="886" w:type="pct"/>
            <w:tcBorders>
              <w:top w:val="nil"/>
              <w:left w:val="nil"/>
              <w:bottom w:val="single" w:sz="8" w:space="0" w:color="auto"/>
              <w:right w:val="nil"/>
            </w:tcBorders>
            <w:shd w:val="clear" w:color="000000" w:fill="FFFFFF"/>
            <w:noWrap/>
            <w:vAlign w:val="center"/>
            <w:hideMark/>
          </w:tcPr>
          <w:p w14:paraId="1108A8B7" w14:textId="77777777" w:rsidR="00D81217" w:rsidRPr="006D2E0B" w:rsidRDefault="00D81217" w:rsidP="00021A55">
            <w:pPr>
              <w:jc w:val="right"/>
              <w:rPr>
                <w:rFonts w:ascii="Arial Narrow" w:eastAsia="Times New Roman" w:hAnsi="Arial Narrow" w:cs="Calibri"/>
                <w:b/>
                <w:color w:val="000000"/>
                <w:sz w:val="22"/>
                <w:szCs w:val="22"/>
              </w:rPr>
            </w:pPr>
            <w:r w:rsidRPr="006D2E0B">
              <w:rPr>
                <w:rFonts w:ascii="Arial Narrow" w:eastAsia="Times New Roman" w:hAnsi="Arial Narrow" w:cs="Calibri"/>
                <w:b/>
                <w:color w:val="000000"/>
                <w:sz w:val="22"/>
                <w:szCs w:val="22"/>
              </w:rPr>
              <w:t>Seviye 1</w:t>
            </w:r>
          </w:p>
        </w:tc>
        <w:tc>
          <w:tcPr>
            <w:tcW w:w="886" w:type="pct"/>
            <w:tcBorders>
              <w:top w:val="nil"/>
              <w:left w:val="nil"/>
              <w:bottom w:val="single" w:sz="8" w:space="0" w:color="auto"/>
              <w:right w:val="nil"/>
            </w:tcBorders>
            <w:shd w:val="clear" w:color="000000" w:fill="FFFFFF"/>
            <w:noWrap/>
            <w:vAlign w:val="center"/>
            <w:hideMark/>
          </w:tcPr>
          <w:p w14:paraId="143D232A" w14:textId="77777777" w:rsidR="00D81217" w:rsidRPr="006D2E0B" w:rsidRDefault="00D81217" w:rsidP="00021A55">
            <w:pPr>
              <w:jc w:val="right"/>
              <w:rPr>
                <w:rFonts w:ascii="Arial Narrow" w:eastAsia="Times New Roman" w:hAnsi="Arial Narrow" w:cs="Calibri"/>
                <w:b/>
                <w:color w:val="000000"/>
                <w:sz w:val="22"/>
                <w:szCs w:val="22"/>
              </w:rPr>
            </w:pPr>
            <w:r w:rsidRPr="006D2E0B">
              <w:rPr>
                <w:rFonts w:ascii="Arial Narrow" w:eastAsia="Times New Roman" w:hAnsi="Arial Narrow" w:cs="Calibri"/>
                <w:b/>
                <w:color w:val="000000"/>
                <w:sz w:val="22"/>
                <w:szCs w:val="22"/>
              </w:rPr>
              <w:t>Seviye 2</w:t>
            </w:r>
          </w:p>
        </w:tc>
        <w:tc>
          <w:tcPr>
            <w:tcW w:w="997" w:type="pct"/>
            <w:tcBorders>
              <w:top w:val="nil"/>
              <w:left w:val="nil"/>
              <w:bottom w:val="single" w:sz="8" w:space="0" w:color="auto"/>
              <w:right w:val="nil"/>
            </w:tcBorders>
            <w:shd w:val="clear" w:color="000000" w:fill="FFFFFF"/>
            <w:noWrap/>
            <w:vAlign w:val="center"/>
            <w:hideMark/>
          </w:tcPr>
          <w:p w14:paraId="087ABBF5" w14:textId="77777777" w:rsidR="00D81217" w:rsidRPr="006D2E0B" w:rsidRDefault="00D81217" w:rsidP="00021A55">
            <w:pPr>
              <w:jc w:val="right"/>
              <w:rPr>
                <w:rFonts w:ascii="Arial Narrow" w:eastAsia="Times New Roman" w:hAnsi="Arial Narrow" w:cs="Calibri"/>
                <w:b/>
                <w:color w:val="000000"/>
                <w:sz w:val="22"/>
                <w:szCs w:val="22"/>
              </w:rPr>
            </w:pPr>
            <w:r w:rsidRPr="006D2E0B">
              <w:rPr>
                <w:rFonts w:ascii="Arial Narrow" w:eastAsia="Times New Roman" w:hAnsi="Arial Narrow" w:cs="Calibri"/>
                <w:b/>
                <w:color w:val="000000"/>
                <w:sz w:val="22"/>
                <w:szCs w:val="22"/>
              </w:rPr>
              <w:t>Seviye 3</w:t>
            </w:r>
          </w:p>
        </w:tc>
      </w:tr>
      <w:tr w:rsidR="00D81217" w:rsidRPr="006D2E0B" w14:paraId="55DDD46D" w14:textId="77777777" w:rsidTr="00D81217">
        <w:trPr>
          <w:trHeight w:val="20"/>
        </w:trPr>
        <w:tc>
          <w:tcPr>
            <w:tcW w:w="2231" w:type="pct"/>
            <w:tcBorders>
              <w:top w:val="nil"/>
              <w:left w:val="nil"/>
              <w:bottom w:val="nil"/>
              <w:right w:val="nil"/>
            </w:tcBorders>
            <w:shd w:val="clear" w:color="000000" w:fill="FFFFFF"/>
            <w:noWrap/>
            <w:vAlign w:val="center"/>
            <w:hideMark/>
          </w:tcPr>
          <w:p w14:paraId="1A715E69" w14:textId="77777777" w:rsidR="00D81217" w:rsidRPr="006D2E0B" w:rsidRDefault="00D81217" w:rsidP="00021A55">
            <w:pPr>
              <w:rPr>
                <w:rFonts w:ascii="Arial Narrow" w:eastAsia="Times New Roman" w:hAnsi="Arial Narrow" w:cs="Calibri"/>
                <w:bCs/>
                <w:color w:val="000000"/>
                <w:sz w:val="22"/>
                <w:szCs w:val="22"/>
              </w:rPr>
            </w:pPr>
            <w:r w:rsidRPr="006D2E0B">
              <w:rPr>
                <w:rFonts w:ascii="Arial Narrow" w:eastAsia="Times New Roman" w:hAnsi="Arial Narrow" w:cs="Calibri"/>
                <w:color w:val="000000"/>
                <w:sz w:val="22"/>
                <w:szCs w:val="22"/>
              </w:rPr>
              <w:t> </w:t>
            </w:r>
          </w:p>
        </w:tc>
        <w:tc>
          <w:tcPr>
            <w:tcW w:w="886" w:type="pct"/>
            <w:tcBorders>
              <w:top w:val="nil"/>
              <w:left w:val="nil"/>
              <w:bottom w:val="nil"/>
              <w:right w:val="nil"/>
            </w:tcBorders>
            <w:shd w:val="clear" w:color="000000" w:fill="FFFFFF"/>
            <w:noWrap/>
            <w:vAlign w:val="center"/>
            <w:hideMark/>
          </w:tcPr>
          <w:p w14:paraId="0A3FA91B" w14:textId="77777777" w:rsidR="00D81217" w:rsidRPr="006D2E0B" w:rsidRDefault="00D81217" w:rsidP="00021A55">
            <w:pPr>
              <w:jc w:val="right"/>
              <w:rPr>
                <w:rFonts w:ascii="Arial Narrow" w:eastAsia="Times New Roman" w:hAnsi="Arial Narrow" w:cs="Calibri"/>
                <w:bCs/>
                <w:color w:val="000000"/>
                <w:sz w:val="22"/>
                <w:szCs w:val="22"/>
              </w:rPr>
            </w:pPr>
            <w:r w:rsidRPr="006D2E0B">
              <w:rPr>
                <w:rFonts w:ascii="Arial Narrow" w:eastAsia="Times New Roman" w:hAnsi="Arial Narrow" w:cs="Calibri"/>
                <w:color w:val="000000"/>
                <w:sz w:val="22"/>
                <w:szCs w:val="22"/>
              </w:rPr>
              <w:t> </w:t>
            </w:r>
          </w:p>
        </w:tc>
        <w:tc>
          <w:tcPr>
            <w:tcW w:w="886" w:type="pct"/>
            <w:tcBorders>
              <w:top w:val="nil"/>
              <w:left w:val="nil"/>
              <w:bottom w:val="nil"/>
              <w:right w:val="nil"/>
            </w:tcBorders>
            <w:shd w:val="clear" w:color="000000" w:fill="FFFFFF"/>
            <w:noWrap/>
            <w:vAlign w:val="center"/>
            <w:hideMark/>
          </w:tcPr>
          <w:p w14:paraId="474724CF" w14:textId="77777777" w:rsidR="00D81217" w:rsidRPr="006D2E0B" w:rsidRDefault="00D81217" w:rsidP="00021A55">
            <w:pPr>
              <w:jc w:val="right"/>
              <w:rPr>
                <w:rFonts w:ascii="Arial Narrow" w:eastAsia="Times New Roman" w:hAnsi="Arial Narrow" w:cs="Calibri"/>
                <w:bCs/>
                <w:color w:val="000000"/>
                <w:sz w:val="22"/>
                <w:szCs w:val="22"/>
              </w:rPr>
            </w:pPr>
            <w:r w:rsidRPr="006D2E0B">
              <w:rPr>
                <w:rFonts w:ascii="Arial Narrow" w:eastAsia="Times New Roman" w:hAnsi="Arial Narrow" w:cs="Calibri"/>
                <w:color w:val="000000"/>
                <w:sz w:val="22"/>
                <w:szCs w:val="22"/>
              </w:rPr>
              <w:t> </w:t>
            </w:r>
          </w:p>
        </w:tc>
        <w:tc>
          <w:tcPr>
            <w:tcW w:w="997" w:type="pct"/>
            <w:tcBorders>
              <w:top w:val="nil"/>
              <w:left w:val="nil"/>
              <w:bottom w:val="nil"/>
              <w:right w:val="nil"/>
            </w:tcBorders>
            <w:shd w:val="clear" w:color="000000" w:fill="FFFFFF"/>
            <w:noWrap/>
            <w:vAlign w:val="center"/>
            <w:hideMark/>
          </w:tcPr>
          <w:p w14:paraId="0F5BF54A" w14:textId="77777777" w:rsidR="00D81217" w:rsidRPr="006D2E0B" w:rsidRDefault="00D81217" w:rsidP="00021A55">
            <w:pPr>
              <w:jc w:val="right"/>
              <w:rPr>
                <w:rFonts w:ascii="Arial Narrow" w:eastAsia="Times New Roman" w:hAnsi="Arial Narrow" w:cs="Calibri"/>
                <w:bCs/>
                <w:color w:val="000000"/>
                <w:sz w:val="22"/>
                <w:szCs w:val="22"/>
              </w:rPr>
            </w:pPr>
            <w:r w:rsidRPr="006D2E0B">
              <w:rPr>
                <w:rFonts w:ascii="Arial Narrow" w:eastAsia="Times New Roman" w:hAnsi="Arial Narrow" w:cs="Calibri"/>
                <w:color w:val="000000"/>
                <w:sz w:val="22"/>
                <w:szCs w:val="22"/>
              </w:rPr>
              <w:t> </w:t>
            </w:r>
          </w:p>
        </w:tc>
      </w:tr>
      <w:tr w:rsidR="00D81217" w:rsidRPr="006D2E0B" w14:paraId="09E668DC" w14:textId="77777777" w:rsidTr="00D81217">
        <w:trPr>
          <w:trHeight w:val="20"/>
        </w:trPr>
        <w:tc>
          <w:tcPr>
            <w:tcW w:w="2231" w:type="pct"/>
            <w:tcBorders>
              <w:top w:val="nil"/>
              <w:left w:val="nil"/>
              <w:bottom w:val="nil"/>
              <w:right w:val="nil"/>
            </w:tcBorders>
            <w:shd w:val="clear" w:color="000000" w:fill="FFFFFF"/>
            <w:noWrap/>
            <w:vAlign w:val="center"/>
            <w:hideMark/>
          </w:tcPr>
          <w:p w14:paraId="3A2B2A72" w14:textId="2630F9F8" w:rsidR="00D81217" w:rsidRPr="006D2E0B" w:rsidRDefault="00D81217" w:rsidP="00021A55">
            <w:pPr>
              <w:rPr>
                <w:rFonts w:ascii="Arial Narrow" w:eastAsia="Times New Roman" w:hAnsi="Arial Narrow" w:cs="Calibri"/>
                <w:bCs/>
                <w:color w:val="000000"/>
                <w:sz w:val="22"/>
                <w:szCs w:val="22"/>
              </w:rPr>
            </w:pPr>
            <w:r w:rsidRPr="006D2E0B">
              <w:rPr>
                <w:rFonts w:ascii="Arial Narrow" w:eastAsia="Times New Roman" w:hAnsi="Arial Narrow" w:cs="Calibri"/>
                <w:color w:val="000000"/>
                <w:sz w:val="22"/>
                <w:szCs w:val="22"/>
              </w:rPr>
              <w:t>Yatırım amaçlı gayrimenkuller</w:t>
            </w:r>
          </w:p>
        </w:tc>
        <w:tc>
          <w:tcPr>
            <w:tcW w:w="886" w:type="pct"/>
            <w:tcBorders>
              <w:top w:val="nil"/>
              <w:left w:val="nil"/>
              <w:bottom w:val="nil"/>
              <w:right w:val="nil"/>
            </w:tcBorders>
            <w:shd w:val="clear" w:color="000000" w:fill="FFFFFF"/>
            <w:noWrap/>
            <w:vAlign w:val="center"/>
            <w:hideMark/>
          </w:tcPr>
          <w:p w14:paraId="250830E1" w14:textId="77777777" w:rsidR="00D81217" w:rsidRPr="006D2E0B" w:rsidRDefault="00D81217" w:rsidP="00021A55">
            <w:pPr>
              <w:jc w:val="right"/>
              <w:rPr>
                <w:rFonts w:ascii="Arial Narrow" w:eastAsia="Times New Roman" w:hAnsi="Arial Narrow" w:cs="Calibri"/>
                <w:bCs/>
                <w:color w:val="000000"/>
                <w:sz w:val="22"/>
                <w:szCs w:val="22"/>
              </w:rPr>
            </w:pPr>
            <w:r w:rsidRPr="006D2E0B">
              <w:rPr>
                <w:rFonts w:ascii="Arial Narrow" w:eastAsia="Times New Roman" w:hAnsi="Arial Narrow" w:cs="Calibri"/>
                <w:color w:val="000000"/>
                <w:sz w:val="22"/>
                <w:szCs w:val="22"/>
              </w:rPr>
              <w:t>--</w:t>
            </w:r>
          </w:p>
        </w:tc>
        <w:tc>
          <w:tcPr>
            <w:tcW w:w="886" w:type="pct"/>
            <w:tcBorders>
              <w:top w:val="nil"/>
              <w:left w:val="nil"/>
              <w:bottom w:val="nil"/>
              <w:right w:val="nil"/>
            </w:tcBorders>
            <w:shd w:val="clear" w:color="000000" w:fill="FFFFFF"/>
            <w:noWrap/>
            <w:vAlign w:val="center"/>
            <w:hideMark/>
          </w:tcPr>
          <w:p w14:paraId="4647FCEF" w14:textId="64DFEDDE" w:rsidR="00D81217" w:rsidRPr="006D2E0B" w:rsidRDefault="00D81217" w:rsidP="00021A55">
            <w:pPr>
              <w:jc w:val="right"/>
              <w:rPr>
                <w:rFonts w:ascii="Arial Narrow" w:eastAsia="Times New Roman" w:hAnsi="Arial Narrow" w:cs="Calibri"/>
                <w:bCs/>
                <w:color w:val="000000"/>
                <w:sz w:val="22"/>
                <w:szCs w:val="22"/>
              </w:rPr>
            </w:pPr>
            <w:r w:rsidRPr="006D2E0B">
              <w:rPr>
                <w:rFonts w:ascii="Arial Narrow" w:eastAsia="Times New Roman" w:hAnsi="Arial Narrow" w:cs="Calibri"/>
                <w:color w:val="000000"/>
                <w:sz w:val="22"/>
                <w:szCs w:val="22"/>
              </w:rPr>
              <w:t>--</w:t>
            </w:r>
          </w:p>
        </w:tc>
        <w:tc>
          <w:tcPr>
            <w:tcW w:w="997" w:type="pct"/>
            <w:tcBorders>
              <w:top w:val="nil"/>
              <w:left w:val="nil"/>
              <w:bottom w:val="nil"/>
              <w:right w:val="nil"/>
            </w:tcBorders>
            <w:shd w:val="clear" w:color="000000" w:fill="FFFFFF"/>
            <w:vAlign w:val="center"/>
            <w:hideMark/>
          </w:tcPr>
          <w:p w14:paraId="52BF2474" w14:textId="73D8E57D" w:rsidR="00D81217" w:rsidRPr="006D2E0B" w:rsidRDefault="00D81217" w:rsidP="00021A55">
            <w:pPr>
              <w:jc w:val="right"/>
              <w:rPr>
                <w:rFonts w:ascii="Arial Narrow" w:eastAsia="Times New Roman" w:hAnsi="Arial Narrow" w:cs="Calibri"/>
                <w:bCs/>
                <w:color w:val="000000"/>
                <w:sz w:val="22"/>
                <w:szCs w:val="22"/>
              </w:rPr>
            </w:pPr>
            <w:r w:rsidRPr="006D2E0B">
              <w:rPr>
                <w:rFonts w:ascii="Arial Narrow" w:eastAsia="Times New Roman" w:hAnsi="Arial Narrow" w:cs="Calibri"/>
                <w:bCs/>
                <w:color w:val="000000"/>
                <w:sz w:val="22"/>
                <w:szCs w:val="22"/>
              </w:rPr>
              <w:t>2.750.000</w:t>
            </w:r>
          </w:p>
        </w:tc>
      </w:tr>
      <w:tr w:rsidR="00D81217" w:rsidRPr="006D2E0B" w14:paraId="26891964" w14:textId="77777777" w:rsidTr="00D81217">
        <w:trPr>
          <w:trHeight w:val="20"/>
        </w:trPr>
        <w:tc>
          <w:tcPr>
            <w:tcW w:w="2231" w:type="pct"/>
            <w:tcBorders>
              <w:top w:val="nil"/>
              <w:left w:val="nil"/>
              <w:bottom w:val="single" w:sz="8" w:space="0" w:color="auto"/>
              <w:right w:val="nil"/>
            </w:tcBorders>
            <w:shd w:val="clear" w:color="000000" w:fill="FFFFFF"/>
            <w:noWrap/>
            <w:vAlign w:val="center"/>
            <w:hideMark/>
          </w:tcPr>
          <w:p w14:paraId="675176EB" w14:textId="77777777" w:rsidR="00D81217" w:rsidRPr="006D2E0B" w:rsidRDefault="00D81217" w:rsidP="00021A55">
            <w:pPr>
              <w:rPr>
                <w:rFonts w:ascii="Arial Narrow" w:eastAsia="Times New Roman" w:hAnsi="Arial Narrow" w:cs="Calibri"/>
                <w:bCs/>
                <w:color w:val="000000"/>
                <w:sz w:val="22"/>
                <w:szCs w:val="22"/>
              </w:rPr>
            </w:pPr>
            <w:r w:rsidRPr="006D2E0B">
              <w:rPr>
                <w:rFonts w:ascii="Arial Narrow" w:eastAsia="Times New Roman" w:hAnsi="Arial Narrow" w:cs="Calibri"/>
                <w:color w:val="000000"/>
                <w:sz w:val="22"/>
                <w:szCs w:val="22"/>
              </w:rPr>
              <w:t> </w:t>
            </w:r>
          </w:p>
        </w:tc>
        <w:tc>
          <w:tcPr>
            <w:tcW w:w="886" w:type="pct"/>
            <w:tcBorders>
              <w:top w:val="nil"/>
              <w:left w:val="nil"/>
              <w:bottom w:val="single" w:sz="8" w:space="0" w:color="auto"/>
              <w:right w:val="nil"/>
            </w:tcBorders>
            <w:shd w:val="clear" w:color="000000" w:fill="FFFFFF"/>
            <w:noWrap/>
            <w:vAlign w:val="center"/>
            <w:hideMark/>
          </w:tcPr>
          <w:p w14:paraId="3B4BFBA6" w14:textId="77777777" w:rsidR="00D81217" w:rsidRPr="006D2E0B" w:rsidRDefault="00D81217" w:rsidP="00021A55">
            <w:pPr>
              <w:jc w:val="right"/>
              <w:rPr>
                <w:rFonts w:ascii="Arial Narrow" w:eastAsia="Times New Roman" w:hAnsi="Arial Narrow" w:cs="Calibri"/>
                <w:bCs/>
                <w:color w:val="000000"/>
                <w:sz w:val="22"/>
                <w:szCs w:val="22"/>
              </w:rPr>
            </w:pPr>
            <w:r w:rsidRPr="006D2E0B">
              <w:rPr>
                <w:rFonts w:ascii="Arial Narrow" w:eastAsia="Times New Roman" w:hAnsi="Arial Narrow" w:cs="Calibri"/>
                <w:color w:val="000000"/>
                <w:sz w:val="22"/>
                <w:szCs w:val="22"/>
              </w:rPr>
              <w:t> </w:t>
            </w:r>
          </w:p>
        </w:tc>
        <w:tc>
          <w:tcPr>
            <w:tcW w:w="886" w:type="pct"/>
            <w:tcBorders>
              <w:top w:val="nil"/>
              <w:left w:val="nil"/>
              <w:bottom w:val="single" w:sz="8" w:space="0" w:color="auto"/>
              <w:right w:val="nil"/>
            </w:tcBorders>
            <w:shd w:val="clear" w:color="000000" w:fill="FFFFFF"/>
            <w:noWrap/>
            <w:vAlign w:val="center"/>
            <w:hideMark/>
          </w:tcPr>
          <w:p w14:paraId="6D01E6D2" w14:textId="77777777" w:rsidR="00D81217" w:rsidRPr="006D2E0B" w:rsidRDefault="00D81217" w:rsidP="00021A55">
            <w:pPr>
              <w:jc w:val="right"/>
              <w:rPr>
                <w:rFonts w:ascii="Arial Narrow" w:eastAsia="Times New Roman" w:hAnsi="Arial Narrow" w:cs="Calibri"/>
                <w:bCs/>
                <w:color w:val="000000"/>
                <w:sz w:val="22"/>
                <w:szCs w:val="22"/>
              </w:rPr>
            </w:pPr>
            <w:r w:rsidRPr="006D2E0B">
              <w:rPr>
                <w:rFonts w:ascii="Arial Narrow" w:eastAsia="Times New Roman" w:hAnsi="Arial Narrow" w:cs="Calibri"/>
                <w:color w:val="000000"/>
                <w:sz w:val="22"/>
                <w:szCs w:val="22"/>
              </w:rPr>
              <w:t> </w:t>
            </w:r>
          </w:p>
        </w:tc>
        <w:tc>
          <w:tcPr>
            <w:tcW w:w="997" w:type="pct"/>
            <w:tcBorders>
              <w:top w:val="nil"/>
              <w:left w:val="nil"/>
              <w:bottom w:val="single" w:sz="8" w:space="0" w:color="auto"/>
              <w:right w:val="nil"/>
            </w:tcBorders>
            <w:shd w:val="clear" w:color="000000" w:fill="FFFFFF"/>
            <w:noWrap/>
            <w:vAlign w:val="center"/>
            <w:hideMark/>
          </w:tcPr>
          <w:p w14:paraId="7D00E61E" w14:textId="77777777" w:rsidR="00D81217" w:rsidRPr="006D2E0B" w:rsidRDefault="00D81217" w:rsidP="00021A55">
            <w:pPr>
              <w:jc w:val="right"/>
              <w:rPr>
                <w:rFonts w:ascii="Arial Narrow" w:eastAsia="Times New Roman" w:hAnsi="Arial Narrow" w:cs="Calibri"/>
                <w:bCs/>
                <w:color w:val="000000"/>
                <w:sz w:val="22"/>
                <w:szCs w:val="22"/>
              </w:rPr>
            </w:pPr>
            <w:r w:rsidRPr="006D2E0B">
              <w:rPr>
                <w:rFonts w:ascii="Arial Narrow" w:eastAsia="Times New Roman" w:hAnsi="Arial Narrow" w:cs="Calibri"/>
                <w:color w:val="000000"/>
                <w:sz w:val="22"/>
                <w:szCs w:val="22"/>
              </w:rPr>
              <w:t> </w:t>
            </w:r>
          </w:p>
        </w:tc>
      </w:tr>
      <w:tr w:rsidR="00D81217" w:rsidRPr="006D2E0B" w14:paraId="7638B5E1" w14:textId="77777777" w:rsidTr="00D81217">
        <w:trPr>
          <w:trHeight w:val="20"/>
        </w:trPr>
        <w:tc>
          <w:tcPr>
            <w:tcW w:w="2231" w:type="pct"/>
            <w:tcBorders>
              <w:top w:val="nil"/>
              <w:left w:val="nil"/>
              <w:bottom w:val="single" w:sz="8" w:space="0" w:color="auto"/>
              <w:right w:val="nil"/>
            </w:tcBorders>
            <w:shd w:val="clear" w:color="000000" w:fill="FFFFFF"/>
            <w:noWrap/>
            <w:vAlign w:val="center"/>
            <w:hideMark/>
          </w:tcPr>
          <w:p w14:paraId="749FDAFB" w14:textId="77777777" w:rsidR="00D81217" w:rsidRPr="006D2E0B" w:rsidRDefault="00D81217" w:rsidP="00021A55">
            <w:pPr>
              <w:rPr>
                <w:rFonts w:ascii="Arial Narrow" w:eastAsia="Times New Roman" w:hAnsi="Arial Narrow" w:cs="Calibri"/>
                <w:b/>
                <w:color w:val="000000"/>
                <w:sz w:val="22"/>
                <w:szCs w:val="22"/>
              </w:rPr>
            </w:pPr>
            <w:r w:rsidRPr="006D2E0B">
              <w:rPr>
                <w:rFonts w:ascii="Arial Narrow" w:eastAsia="Times New Roman" w:hAnsi="Arial Narrow" w:cs="Calibri"/>
                <w:b/>
                <w:color w:val="000000"/>
                <w:sz w:val="22"/>
                <w:szCs w:val="22"/>
              </w:rPr>
              <w:t>Toplam</w:t>
            </w:r>
          </w:p>
        </w:tc>
        <w:tc>
          <w:tcPr>
            <w:tcW w:w="886" w:type="pct"/>
            <w:tcBorders>
              <w:top w:val="nil"/>
              <w:left w:val="nil"/>
              <w:bottom w:val="single" w:sz="8" w:space="0" w:color="auto"/>
              <w:right w:val="nil"/>
            </w:tcBorders>
            <w:shd w:val="clear" w:color="000000" w:fill="FFFFFF"/>
            <w:noWrap/>
            <w:vAlign w:val="center"/>
            <w:hideMark/>
          </w:tcPr>
          <w:p w14:paraId="33A0BE3A" w14:textId="77777777" w:rsidR="00D81217" w:rsidRPr="006D2E0B" w:rsidRDefault="00D81217" w:rsidP="00021A55">
            <w:pPr>
              <w:jc w:val="right"/>
              <w:rPr>
                <w:rFonts w:ascii="Arial Narrow" w:eastAsia="Times New Roman" w:hAnsi="Arial Narrow" w:cs="Calibri"/>
                <w:b/>
                <w:color w:val="000000"/>
                <w:sz w:val="22"/>
                <w:szCs w:val="22"/>
              </w:rPr>
            </w:pPr>
            <w:r w:rsidRPr="006D2E0B">
              <w:rPr>
                <w:rFonts w:ascii="Arial Narrow" w:eastAsia="Times New Roman" w:hAnsi="Arial Narrow" w:cs="Calibri"/>
                <w:b/>
                <w:color w:val="000000"/>
                <w:sz w:val="22"/>
                <w:szCs w:val="22"/>
              </w:rPr>
              <w:t>--</w:t>
            </w:r>
          </w:p>
        </w:tc>
        <w:tc>
          <w:tcPr>
            <w:tcW w:w="886" w:type="pct"/>
            <w:tcBorders>
              <w:top w:val="nil"/>
              <w:left w:val="nil"/>
              <w:bottom w:val="single" w:sz="8" w:space="0" w:color="auto"/>
              <w:right w:val="nil"/>
            </w:tcBorders>
            <w:shd w:val="clear" w:color="000000" w:fill="FFFFFF"/>
            <w:noWrap/>
            <w:vAlign w:val="center"/>
            <w:hideMark/>
          </w:tcPr>
          <w:p w14:paraId="38AE9867" w14:textId="082F8D68" w:rsidR="00D81217" w:rsidRPr="006D2E0B" w:rsidRDefault="00D81217" w:rsidP="00021A55">
            <w:pPr>
              <w:jc w:val="right"/>
              <w:rPr>
                <w:rFonts w:ascii="Arial Narrow" w:eastAsia="Times New Roman" w:hAnsi="Arial Narrow" w:cs="Calibri"/>
                <w:b/>
                <w:color w:val="000000"/>
                <w:sz w:val="22"/>
                <w:szCs w:val="22"/>
              </w:rPr>
            </w:pPr>
            <w:r w:rsidRPr="006D2E0B">
              <w:rPr>
                <w:rFonts w:ascii="Arial Narrow" w:eastAsia="Times New Roman" w:hAnsi="Arial Narrow" w:cs="Calibri"/>
                <w:b/>
                <w:color w:val="000000"/>
                <w:sz w:val="22"/>
                <w:szCs w:val="22"/>
              </w:rPr>
              <w:t>--</w:t>
            </w:r>
          </w:p>
        </w:tc>
        <w:tc>
          <w:tcPr>
            <w:tcW w:w="997" w:type="pct"/>
            <w:tcBorders>
              <w:top w:val="nil"/>
              <w:left w:val="nil"/>
              <w:bottom w:val="single" w:sz="8" w:space="0" w:color="auto"/>
              <w:right w:val="nil"/>
            </w:tcBorders>
            <w:shd w:val="clear" w:color="000000" w:fill="FFFFFF"/>
            <w:noWrap/>
            <w:vAlign w:val="center"/>
            <w:hideMark/>
          </w:tcPr>
          <w:p w14:paraId="1D197F63" w14:textId="6DB27FAC" w:rsidR="00D81217" w:rsidRPr="006D2E0B" w:rsidRDefault="00D81217" w:rsidP="00021A55">
            <w:pPr>
              <w:jc w:val="right"/>
              <w:rPr>
                <w:rFonts w:ascii="Arial Narrow" w:eastAsia="Times New Roman" w:hAnsi="Arial Narrow" w:cs="Calibri"/>
                <w:b/>
                <w:color w:val="000000"/>
                <w:sz w:val="22"/>
                <w:szCs w:val="22"/>
              </w:rPr>
            </w:pPr>
            <w:r w:rsidRPr="006D2E0B">
              <w:rPr>
                <w:rFonts w:ascii="Arial Narrow" w:eastAsia="Times New Roman" w:hAnsi="Arial Narrow" w:cs="Calibri"/>
                <w:b/>
                <w:color w:val="000000"/>
                <w:sz w:val="22"/>
                <w:szCs w:val="22"/>
              </w:rPr>
              <w:t>2.750.000</w:t>
            </w:r>
          </w:p>
        </w:tc>
      </w:tr>
    </w:tbl>
    <w:p w14:paraId="13FC89DB" w14:textId="77777777" w:rsidR="00D81217" w:rsidRPr="006D2E0B" w:rsidRDefault="00D81217" w:rsidP="0093618E">
      <w:pPr>
        <w:pStyle w:val="BodyText"/>
        <w:tabs>
          <w:tab w:val="left" w:pos="9498"/>
        </w:tabs>
        <w:kinsoku w:val="0"/>
        <w:overflowPunct w:val="0"/>
        <w:spacing w:before="184" w:line="276" w:lineRule="auto"/>
        <w:ind w:left="0"/>
        <w:jc w:val="both"/>
        <w:rPr>
          <w:rFonts w:ascii="Arial Narrow" w:hAnsi="Arial Narrow"/>
          <w:spacing w:val="-3"/>
          <w:sz w:val="21"/>
          <w:szCs w:val="21"/>
          <w:highlight w:val="red"/>
        </w:rPr>
      </w:pPr>
    </w:p>
    <w:tbl>
      <w:tblPr>
        <w:tblW w:w="5000" w:type="pct"/>
        <w:tblCellMar>
          <w:left w:w="70" w:type="dxa"/>
          <w:right w:w="70" w:type="dxa"/>
        </w:tblCellMar>
        <w:tblLook w:val="04A0" w:firstRow="1" w:lastRow="0" w:firstColumn="1" w:lastColumn="0" w:noHBand="0" w:noVBand="1"/>
      </w:tblPr>
      <w:tblGrid>
        <w:gridCol w:w="4350"/>
        <w:gridCol w:w="1728"/>
        <w:gridCol w:w="1728"/>
        <w:gridCol w:w="1944"/>
      </w:tblGrid>
      <w:tr w:rsidR="00D81217" w:rsidRPr="006D2E0B" w14:paraId="5702C57C" w14:textId="77777777" w:rsidTr="00021A55">
        <w:trPr>
          <w:trHeight w:val="20"/>
        </w:trPr>
        <w:tc>
          <w:tcPr>
            <w:tcW w:w="2231" w:type="pct"/>
            <w:tcBorders>
              <w:top w:val="nil"/>
              <w:left w:val="nil"/>
              <w:bottom w:val="single" w:sz="8" w:space="0" w:color="auto"/>
              <w:right w:val="nil"/>
            </w:tcBorders>
            <w:shd w:val="clear" w:color="000000" w:fill="FFFFFF"/>
            <w:noWrap/>
            <w:vAlign w:val="center"/>
            <w:hideMark/>
          </w:tcPr>
          <w:p w14:paraId="5A415A5E" w14:textId="426BF2F3" w:rsidR="00D81217" w:rsidRPr="006D2E0B" w:rsidRDefault="00D81217" w:rsidP="00021A55">
            <w:pPr>
              <w:rPr>
                <w:rFonts w:ascii="Arial Narrow" w:eastAsia="Times New Roman" w:hAnsi="Arial Narrow" w:cs="Calibri"/>
                <w:b/>
                <w:color w:val="000000"/>
                <w:sz w:val="22"/>
                <w:szCs w:val="22"/>
              </w:rPr>
            </w:pPr>
            <w:r w:rsidRPr="006D2E0B">
              <w:rPr>
                <w:rFonts w:ascii="Arial Narrow" w:eastAsia="Times New Roman" w:hAnsi="Arial Narrow" w:cs="Calibri"/>
                <w:b/>
                <w:color w:val="000000"/>
                <w:sz w:val="22"/>
                <w:szCs w:val="22"/>
              </w:rPr>
              <w:t>31.12.201</w:t>
            </w:r>
            <w:r w:rsidR="003915EE">
              <w:rPr>
                <w:rFonts w:ascii="Arial Narrow" w:eastAsia="Times New Roman" w:hAnsi="Arial Narrow" w:cs="Calibri"/>
                <w:b/>
                <w:color w:val="000000"/>
                <w:sz w:val="22"/>
                <w:szCs w:val="22"/>
              </w:rPr>
              <w:t>9</w:t>
            </w:r>
          </w:p>
        </w:tc>
        <w:tc>
          <w:tcPr>
            <w:tcW w:w="886" w:type="pct"/>
            <w:tcBorders>
              <w:top w:val="nil"/>
              <w:left w:val="nil"/>
              <w:bottom w:val="single" w:sz="8" w:space="0" w:color="auto"/>
              <w:right w:val="nil"/>
            </w:tcBorders>
            <w:shd w:val="clear" w:color="000000" w:fill="FFFFFF"/>
            <w:noWrap/>
            <w:vAlign w:val="center"/>
            <w:hideMark/>
          </w:tcPr>
          <w:p w14:paraId="1834B0C0" w14:textId="77777777" w:rsidR="00D81217" w:rsidRPr="006D2E0B" w:rsidRDefault="00D81217" w:rsidP="00021A55">
            <w:pPr>
              <w:jc w:val="right"/>
              <w:rPr>
                <w:rFonts w:ascii="Arial Narrow" w:eastAsia="Times New Roman" w:hAnsi="Arial Narrow" w:cs="Calibri"/>
                <w:b/>
                <w:color w:val="000000"/>
                <w:sz w:val="22"/>
                <w:szCs w:val="22"/>
              </w:rPr>
            </w:pPr>
            <w:r w:rsidRPr="006D2E0B">
              <w:rPr>
                <w:rFonts w:ascii="Arial Narrow" w:eastAsia="Times New Roman" w:hAnsi="Arial Narrow" w:cs="Calibri"/>
                <w:b/>
                <w:color w:val="000000"/>
                <w:sz w:val="22"/>
                <w:szCs w:val="22"/>
              </w:rPr>
              <w:t>Seviye 1</w:t>
            </w:r>
          </w:p>
        </w:tc>
        <w:tc>
          <w:tcPr>
            <w:tcW w:w="886" w:type="pct"/>
            <w:tcBorders>
              <w:top w:val="nil"/>
              <w:left w:val="nil"/>
              <w:bottom w:val="single" w:sz="8" w:space="0" w:color="auto"/>
              <w:right w:val="nil"/>
            </w:tcBorders>
            <w:shd w:val="clear" w:color="000000" w:fill="FFFFFF"/>
            <w:noWrap/>
            <w:vAlign w:val="center"/>
            <w:hideMark/>
          </w:tcPr>
          <w:p w14:paraId="386D7F1B" w14:textId="77777777" w:rsidR="00D81217" w:rsidRPr="006D2E0B" w:rsidRDefault="00D81217" w:rsidP="00021A55">
            <w:pPr>
              <w:jc w:val="right"/>
              <w:rPr>
                <w:rFonts w:ascii="Arial Narrow" w:eastAsia="Times New Roman" w:hAnsi="Arial Narrow" w:cs="Calibri"/>
                <w:b/>
                <w:color w:val="000000"/>
                <w:sz w:val="22"/>
                <w:szCs w:val="22"/>
              </w:rPr>
            </w:pPr>
            <w:r w:rsidRPr="006D2E0B">
              <w:rPr>
                <w:rFonts w:ascii="Arial Narrow" w:eastAsia="Times New Roman" w:hAnsi="Arial Narrow" w:cs="Calibri"/>
                <w:b/>
                <w:color w:val="000000"/>
                <w:sz w:val="22"/>
                <w:szCs w:val="22"/>
              </w:rPr>
              <w:t>Seviye 2</w:t>
            </w:r>
          </w:p>
        </w:tc>
        <w:tc>
          <w:tcPr>
            <w:tcW w:w="997" w:type="pct"/>
            <w:tcBorders>
              <w:top w:val="nil"/>
              <w:left w:val="nil"/>
              <w:bottom w:val="single" w:sz="8" w:space="0" w:color="auto"/>
              <w:right w:val="nil"/>
            </w:tcBorders>
            <w:shd w:val="clear" w:color="000000" w:fill="FFFFFF"/>
            <w:noWrap/>
            <w:vAlign w:val="center"/>
            <w:hideMark/>
          </w:tcPr>
          <w:p w14:paraId="5BB201FA" w14:textId="77777777" w:rsidR="00D81217" w:rsidRPr="006D2E0B" w:rsidRDefault="00D81217" w:rsidP="00021A55">
            <w:pPr>
              <w:jc w:val="right"/>
              <w:rPr>
                <w:rFonts w:ascii="Arial Narrow" w:eastAsia="Times New Roman" w:hAnsi="Arial Narrow" w:cs="Calibri"/>
                <w:b/>
                <w:color w:val="000000"/>
                <w:sz w:val="22"/>
                <w:szCs w:val="22"/>
              </w:rPr>
            </w:pPr>
            <w:r w:rsidRPr="006D2E0B">
              <w:rPr>
                <w:rFonts w:ascii="Arial Narrow" w:eastAsia="Times New Roman" w:hAnsi="Arial Narrow" w:cs="Calibri"/>
                <w:b/>
                <w:color w:val="000000"/>
                <w:sz w:val="22"/>
                <w:szCs w:val="22"/>
              </w:rPr>
              <w:t>Seviye 3</w:t>
            </w:r>
          </w:p>
        </w:tc>
      </w:tr>
      <w:tr w:rsidR="00D81217" w:rsidRPr="006D2E0B" w14:paraId="4349B274" w14:textId="77777777" w:rsidTr="00021A55">
        <w:trPr>
          <w:trHeight w:val="20"/>
        </w:trPr>
        <w:tc>
          <w:tcPr>
            <w:tcW w:w="2231" w:type="pct"/>
            <w:tcBorders>
              <w:top w:val="nil"/>
              <w:left w:val="nil"/>
              <w:bottom w:val="nil"/>
              <w:right w:val="nil"/>
            </w:tcBorders>
            <w:shd w:val="clear" w:color="000000" w:fill="FFFFFF"/>
            <w:noWrap/>
            <w:vAlign w:val="center"/>
            <w:hideMark/>
          </w:tcPr>
          <w:p w14:paraId="205F14F1" w14:textId="77777777" w:rsidR="00D81217" w:rsidRPr="006D2E0B" w:rsidRDefault="00D81217" w:rsidP="00021A55">
            <w:pPr>
              <w:rPr>
                <w:rFonts w:ascii="Arial Narrow" w:eastAsia="Times New Roman" w:hAnsi="Arial Narrow" w:cs="Calibri"/>
                <w:bCs/>
                <w:color w:val="000000"/>
                <w:sz w:val="22"/>
                <w:szCs w:val="22"/>
              </w:rPr>
            </w:pPr>
            <w:r w:rsidRPr="006D2E0B">
              <w:rPr>
                <w:rFonts w:ascii="Arial Narrow" w:eastAsia="Times New Roman" w:hAnsi="Arial Narrow" w:cs="Calibri"/>
                <w:color w:val="000000"/>
                <w:sz w:val="22"/>
                <w:szCs w:val="22"/>
              </w:rPr>
              <w:t> </w:t>
            </w:r>
          </w:p>
        </w:tc>
        <w:tc>
          <w:tcPr>
            <w:tcW w:w="886" w:type="pct"/>
            <w:tcBorders>
              <w:top w:val="nil"/>
              <w:left w:val="nil"/>
              <w:bottom w:val="nil"/>
              <w:right w:val="nil"/>
            </w:tcBorders>
            <w:shd w:val="clear" w:color="000000" w:fill="FFFFFF"/>
            <w:noWrap/>
            <w:vAlign w:val="center"/>
            <w:hideMark/>
          </w:tcPr>
          <w:p w14:paraId="7AB334CB" w14:textId="77777777" w:rsidR="00D81217" w:rsidRPr="006D2E0B" w:rsidRDefault="00D81217" w:rsidP="00021A55">
            <w:pPr>
              <w:jc w:val="right"/>
              <w:rPr>
                <w:rFonts w:ascii="Arial Narrow" w:eastAsia="Times New Roman" w:hAnsi="Arial Narrow" w:cs="Calibri"/>
                <w:bCs/>
                <w:color w:val="000000"/>
                <w:sz w:val="22"/>
                <w:szCs w:val="22"/>
              </w:rPr>
            </w:pPr>
            <w:r w:rsidRPr="006D2E0B">
              <w:rPr>
                <w:rFonts w:ascii="Arial Narrow" w:eastAsia="Times New Roman" w:hAnsi="Arial Narrow" w:cs="Calibri"/>
                <w:color w:val="000000"/>
                <w:sz w:val="22"/>
                <w:szCs w:val="22"/>
              </w:rPr>
              <w:t> </w:t>
            </w:r>
          </w:p>
        </w:tc>
        <w:tc>
          <w:tcPr>
            <w:tcW w:w="886" w:type="pct"/>
            <w:tcBorders>
              <w:top w:val="nil"/>
              <w:left w:val="nil"/>
              <w:bottom w:val="nil"/>
              <w:right w:val="nil"/>
            </w:tcBorders>
            <w:shd w:val="clear" w:color="000000" w:fill="FFFFFF"/>
            <w:noWrap/>
            <w:vAlign w:val="center"/>
            <w:hideMark/>
          </w:tcPr>
          <w:p w14:paraId="47FD4861" w14:textId="77777777" w:rsidR="00D81217" w:rsidRPr="006D2E0B" w:rsidRDefault="00D81217" w:rsidP="00021A55">
            <w:pPr>
              <w:jc w:val="right"/>
              <w:rPr>
                <w:rFonts w:ascii="Arial Narrow" w:eastAsia="Times New Roman" w:hAnsi="Arial Narrow" w:cs="Calibri"/>
                <w:bCs/>
                <w:color w:val="000000"/>
                <w:sz w:val="22"/>
                <w:szCs w:val="22"/>
              </w:rPr>
            </w:pPr>
            <w:r w:rsidRPr="006D2E0B">
              <w:rPr>
                <w:rFonts w:ascii="Arial Narrow" w:eastAsia="Times New Roman" w:hAnsi="Arial Narrow" w:cs="Calibri"/>
                <w:color w:val="000000"/>
                <w:sz w:val="22"/>
                <w:szCs w:val="22"/>
              </w:rPr>
              <w:t> </w:t>
            </w:r>
          </w:p>
        </w:tc>
        <w:tc>
          <w:tcPr>
            <w:tcW w:w="997" w:type="pct"/>
            <w:tcBorders>
              <w:top w:val="nil"/>
              <w:left w:val="nil"/>
              <w:bottom w:val="nil"/>
              <w:right w:val="nil"/>
            </w:tcBorders>
            <w:shd w:val="clear" w:color="000000" w:fill="FFFFFF"/>
            <w:noWrap/>
            <w:vAlign w:val="center"/>
            <w:hideMark/>
          </w:tcPr>
          <w:p w14:paraId="5ACE9C29" w14:textId="77777777" w:rsidR="00D81217" w:rsidRPr="006D2E0B" w:rsidRDefault="00D81217" w:rsidP="00021A55">
            <w:pPr>
              <w:jc w:val="right"/>
              <w:rPr>
                <w:rFonts w:ascii="Arial Narrow" w:eastAsia="Times New Roman" w:hAnsi="Arial Narrow" w:cs="Calibri"/>
                <w:bCs/>
                <w:color w:val="000000"/>
                <w:sz w:val="22"/>
                <w:szCs w:val="22"/>
              </w:rPr>
            </w:pPr>
            <w:r w:rsidRPr="006D2E0B">
              <w:rPr>
                <w:rFonts w:ascii="Arial Narrow" w:eastAsia="Times New Roman" w:hAnsi="Arial Narrow" w:cs="Calibri"/>
                <w:color w:val="000000"/>
                <w:sz w:val="22"/>
                <w:szCs w:val="22"/>
              </w:rPr>
              <w:t> </w:t>
            </w:r>
          </w:p>
        </w:tc>
      </w:tr>
      <w:tr w:rsidR="00D81217" w:rsidRPr="006D2E0B" w14:paraId="2AE0E04A" w14:textId="77777777" w:rsidTr="00021A55">
        <w:trPr>
          <w:trHeight w:val="20"/>
        </w:trPr>
        <w:tc>
          <w:tcPr>
            <w:tcW w:w="2231" w:type="pct"/>
            <w:tcBorders>
              <w:top w:val="nil"/>
              <w:left w:val="nil"/>
              <w:bottom w:val="nil"/>
              <w:right w:val="nil"/>
            </w:tcBorders>
            <w:shd w:val="clear" w:color="000000" w:fill="FFFFFF"/>
            <w:noWrap/>
            <w:vAlign w:val="center"/>
            <w:hideMark/>
          </w:tcPr>
          <w:p w14:paraId="7D4FD2A5" w14:textId="77777777" w:rsidR="00D81217" w:rsidRPr="006D2E0B" w:rsidRDefault="00D81217" w:rsidP="00021A55">
            <w:pPr>
              <w:rPr>
                <w:rFonts w:ascii="Arial Narrow" w:eastAsia="Times New Roman" w:hAnsi="Arial Narrow" w:cs="Calibri"/>
                <w:bCs/>
                <w:color w:val="000000"/>
                <w:sz w:val="22"/>
                <w:szCs w:val="22"/>
              </w:rPr>
            </w:pPr>
            <w:r w:rsidRPr="006D2E0B">
              <w:rPr>
                <w:rFonts w:ascii="Arial Narrow" w:eastAsia="Times New Roman" w:hAnsi="Arial Narrow" w:cs="Calibri"/>
                <w:color w:val="000000"/>
                <w:sz w:val="22"/>
                <w:szCs w:val="22"/>
              </w:rPr>
              <w:t>Yatırım amaçlı gayrimenkuller</w:t>
            </w:r>
          </w:p>
        </w:tc>
        <w:tc>
          <w:tcPr>
            <w:tcW w:w="886" w:type="pct"/>
            <w:tcBorders>
              <w:top w:val="nil"/>
              <w:left w:val="nil"/>
              <w:bottom w:val="nil"/>
              <w:right w:val="nil"/>
            </w:tcBorders>
            <w:shd w:val="clear" w:color="000000" w:fill="FFFFFF"/>
            <w:noWrap/>
            <w:vAlign w:val="center"/>
            <w:hideMark/>
          </w:tcPr>
          <w:p w14:paraId="7A510138" w14:textId="77777777" w:rsidR="00D81217" w:rsidRPr="006D2E0B" w:rsidRDefault="00D81217" w:rsidP="00021A55">
            <w:pPr>
              <w:jc w:val="right"/>
              <w:rPr>
                <w:rFonts w:ascii="Arial Narrow" w:eastAsia="Times New Roman" w:hAnsi="Arial Narrow" w:cs="Calibri"/>
                <w:bCs/>
                <w:color w:val="000000"/>
                <w:sz w:val="22"/>
                <w:szCs w:val="22"/>
              </w:rPr>
            </w:pPr>
            <w:r w:rsidRPr="006D2E0B">
              <w:rPr>
                <w:rFonts w:ascii="Arial Narrow" w:eastAsia="Times New Roman" w:hAnsi="Arial Narrow" w:cs="Calibri"/>
                <w:color w:val="000000"/>
                <w:sz w:val="22"/>
                <w:szCs w:val="22"/>
              </w:rPr>
              <w:t>--</w:t>
            </w:r>
          </w:p>
        </w:tc>
        <w:tc>
          <w:tcPr>
            <w:tcW w:w="886" w:type="pct"/>
            <w:tcBorders>
              <w:top w:val="nil"/>
              <w:left w:val="nil"/>
              <w:bottom w:val="nil"/>
              <w:right w:val="nil"/>
            </w:tcBorders>
            <w:shd w:val="clear" w:color="000000" w:fill="FFFFFF"/>
            <w:noWrap/>
            <w:vAlign w:val="center"/>
            <w:hideMark/>
          </w:tcPr>
          <w:p w14:paraId="10A8B629" w14:textId="77777777" w:rsidR="00D81217" w:rsidRPr="006D2E0B" w:rsidRDefault="00D81217" w:rsidP="00021A55">
            <w:pPr>
              <w:jc w:val="right"/>
              <w:rPr>
                <w:rFonts w:ascii="Arial Narrow" w:eastAsia="Times New Roman" w:hAnsi="Arial Narrow" w:cs="Calibri"/>
                <w:bCs/>
                <w:color w:val="000000"/>
                <w:sz w:val="22"/>
                <w:szCs w:val="22"/>
              </w:rPr>
            </w:pPr>
            <w:r w:rsidRPr="006D2E0B">
              <w:rPr>
                <w:rFonts w:ascii="Arial Narrow" w:eastAsia="Times New Roman" w:hAnsi="Arial Narrow" w:cs="Calibri"/>
                <w:color w:val="000000"/>
                <w:sz w:val="22"/>
                <w:szCs w:val="22"/>
              </w:rPr>
              <w:t>--</w:t>
            </w:r>
          </w:p>
        </w:tc>
        <w:tc>
          <w:tcPr>
            <w:tcW w:w="997" w:type="pct"/>
            <w:tcBorders>
              <w:top w:val="nil"/>
              <w:left w:val="nil"/>
              <w:bottom w:val="nil"/>
              <w:right w:val="nil"/>
            </w:tcBorders>
            <w:shd w:val="clear" w:color="000000" w:fill="FFFFFF"/>
            <w:vAlign w:val="center"/>
            <w:hideMark/>
          </w:tcPr>
          <w:p w14:paraId="3360FD44" w14:textId="6F22A6E3" w:rsidR="00D81217" w:rsidRPr="006D2E0B" w:rsidRDefault="00D81217" w:rsidP="00021A55">
            <w:pPr>
              <w:jc w:val="right"/>
              <w:rPr>
                <w:rFonts w:ascii="Arial Narrow" w:eastAsia="Times New Roman" w:hAnsi="Arial Narrow" w:cs="Calibri"/>
                <w:bCs/>
                <w:color w:val="000000"/>
                <w:sz w:val="22"/>
                <w:szCs w:val="22"/>
              </w:rPr>
            </w:pPr>
            <w:r w:rsidRPr="006D2E0B">
              <w:rPr>
                <w:rFonts w:ascii="Arial Narrow" w:eastAsia="Times New Roman" w:hAnsi="Arial Narrow" w:cs="Calibri"/>
                <w:bCs/>
                <w:color w:val="000000"/>
                <w:sz w:val="22"/>
                <w:szCs w:val="22"/>
              </w:rPr>
              <w:t>2.500.000</w:t>
            </w:r>
          </w:p>
        </w:tc>
      </w:tr>
      <w:tr w:rsidR="00D81217" w:rsidRPr="006D2E0B" w14:paraId="674855BB" w14:textId="77777777" w:rsidTr="00021A55">
        <w:trPr>
          <w:trHeight w:val="20"/>
        </w:trPr>
        <w:tc>
          <w:tcPr>
            <w:tcW w:w="2231" w:type="pct"/>
            <w:tcBorders>
              <w:top w:val="nil"/>
              <w:left w:val="nil"/>
              <w:bottom w:val="single" w:sz="8" w:space="0" w:color="auto"/>
              <w:right w:val="nil"/>
            </w:tcBorders>
            <w:shd w:val="clear" w:color="000000" w:fill="FFFFFF"/>
            <w:noWrap/>
            <w:vAlign w:val="center"/>
            <w:hideMark/>
          </w:tcPr>
          <w:p w14:paraId="10092E68" w14:textId="77777777" w:rsidR="00D81217" w:rsidRPr="006D2E0B" w:rsidRDefault="00D81217" w:rsidP="00021A55">
            <w:pPr>
              <w:rPr>
                <w:rFonts w:ascii="Arial Narrow" w:eastAsia="Times New Roman" w:hAnsi="Arial Narrow" w:cs="Calibri"/>
                <w:bCs/>
                <w:color w:val="000000"/>
                <w:sz w:val="22"/>
                <w:szCs w:val="22"/>
              </w:rPr>
            </w:pPr>
            <w:r w:rsidRPr="006D2E0B">
              <w:rPr>
                <w:rFonts w:ascii="Arial Narrow" w:eastAsia="Times New Roman" w:hAnsi="Arial Narrow" w:cs="Calibri"/>
                <w:color w:val="000000"/>
                <w:sz w:val="22"/>
                <w:szCs w:val="22"/>
              </w:rPr>
              <w:t> </w:t>
            </w:r>
          </w:p>
        </w:tc>
        <w:tc>
          <w:tcPr>
            <w:tcW w:w="886" w:type="pct"/>
            <w:tcBorders>
              <w:top w:val="nil"/>
              <w:left w:val="nil"/>
              <w:bottom w:val="single" w:sz="8" w:space="0" w:color="auto"/>
              <w:right w:val="nil"/>
            </w:tcBorders>
            <w:shd w:val="clear" w:color="000000" w:fill="FFFFFF"/>
            <w:noWrap/>
            <w:vAlign w:val="center"/>
            <w:hideMark/>
          </w:tcPr>
          <w:p w14:paraId="4B46161C" w14:textId="77777777" w:rsidR="00D81217" w:rsidRPr="006D2E0B" w:rsidRDefault="00D81217" w:rsidP="00021A55">
            <w:pPr>
              <w:jc w:val="right"/>
              <w:rPr>
                <w:rFonts w:ascii="Arial Narrow" w:eastAsia="Times New Roman" w:hAnsi="Arial Narrow" w:cs="Calibri"/>
                <w:bCs/>
                <w:color w:val="000000"/>
                <w:sz w:val="22"/>
                <w:szCs w:val="22"/>
              </w:rPr>
            </w:pPr>
            <w:r w:rsidRPr="006D2E0B">
              <w:rPr>
                <w:rFonts w:ascii="Arial Narrow" w:eastAsia="Times New Roman" w:hAnsi="Arial Narrow" w:cs="Calibri"/>
                <w:color w:val="000000"/>
                <w:sz w:val="22"/>
                <w:szCs w:val="22"/>
              </w:rPr>
              <w:t> </w:t>
            </w:r>
          </w:p>
        </w:tc>
        <w:tc>
          <w:tcPr>
            <w:tcW w:w="886" w:type="pct"/>
            <w:tcBorders>
              <w:top w:val="nil"/>
              <w:left w:val="nil"/>
              <w:bottom w:val="single" w:sz="8" w:space="0" w:color="auto"/>
              <w:right w:val="nil"/>
            </w:tcBorders>
            <w:shd w:val="clear" w:color="000000" w:fill="FFFFFF"/>
            <w:noWrap/>
            <w:vAlign w:val="center"/>
            <w:hideMark/>
          </w:tcPr>
          <w:p w14:paraId="5ACB1134" w14:textId="77777777" w:rsidR="00D81217" w:rsidRPr="006D2E0B" w:rsidRDefault="00D81217" w:rsidP="00021A55">
            <w:pPr>
              <w:jc w:val="right"/>
              <w:rPr>
                <w:rFonts w:ascii="Arial Narrow" w:eastAsia="Times New Roman" w:hAnsi="Arial Narrow" w:cs="Calibri"/>
                <w:bCs/>
                <w:color w:val="000000"/>
                <w:sz w:val="22"/>
                <w:szCs w:val="22"/>
              </w:rPr>
            </w:pPr>
            <w:r w:rsidRPr="006D2E0B">
              <w:rPr>
                <w:rFonts w:ascii="Arial Narrow" w:eastAsia="Times New Roman" w:hAnsi="Arial Narrow" w:cs="Calibri"/>
                <w:color w:val="000000"/>
                <w:sz w:val="22"/>
                <w:szCs w:val="22"/>
              </w:rPr>
              <w:t> </w:t>
            </w:r>
          </w:p>
        </w:tc>
        <w:tc>
          <w:tcPr>
            <w:tcW w:w="997" w:type="pct"/>
            <w:tcBorders>
              <w:top w:val="nil"/>
              <w:left w:val="nil"/>
              <w:bottom w:val="single" w:sz="8" w:space="0" w:color="auto"/>
              <w:right w:val="nil"/>
            </w:tcBorders>
            <w:shd w:val="clear" w:color="000000" w:fill="FFFFFF"/>
            <w:noWrap/>
            <w:vAlign w:val="center"/>
            <w:hideMark/>
          </w:tcPr>
          <w:p w14:paraId="3B5FDA59" w14:textId="77777777" w:rsidR="00D81217" w:rsidRPr="006D2E0B" w:rsidRDefault="00D81217" w:rsidP="00021A55">
            <w:pPr>
              <w:jc w:val="right"/>
              <w:rPr>
                <w:rFonts w:ascii="Arial Narrow" w:eastAsia="Times New Roman" w:hAnsi="Arial Narrow" w:cs="Calibri"/>
                <w:bCs/>
                <w:color w:val="000000"/>
                <w:sz w:val="22"/>
                <w:szCs w:val="22"/>
              </w:rPr>
            </w:pPr>
            <w:r w:rsidRPr="006D2E0B">
              <w:rPr>
                <w:rFonts w:ascii="Arial Narrow" w:eastAsia="Times New Roman" w:hAnsi="Arial Narrow" w:cs="Calibri"/>
                <w:color w:val="000000"/>
                <w:sz w:val="22"/>
                <w:szCs w:val="22"/>
              </w:rPr>
              <w:t> </w:t>
            </w:r>
          </w:p>
        </w:tc>
      </w:tr>
      <w:tr w:rsidR="00D81217" w:rsidRPr="006D2E0B" w14:paraId="17158504" w14:textId="77777777" w:rsidTr="00021A55">
        <w:trPr>
          <w:trHeight w:val="20"/>
        </w:trPr>
        <w:tc>
          <w:tcPr>
            <w:tcW w:w="2231" w:type="pct"/>
            <w:tcBorders>
              <w:top w:val="nil"/>
              <w:left w:val="nil"/>
              <w:bottom w:val="single" w:sz="8" w:space="0" w:color="auto"/>
              <w:right w:val="nil"/>
            </w:tcBorders>
            <w:shd w:val="clear" w:color="000000" w:fill="FFFFFF"/>
            <w:noWrap/>
            <w:vAlign w:val="center"/>
            <w:hideMark/>
          </w:tcPr>
          <w:p w14:paraId="5D0DD91F" w14:textId="77777777" w:rsidR="00D81217" w:rsidRPr="006D2E0B" w:rsidRDefault="00D81217" w:rsidP="00021A55">
            <w:pPr>
              <w:rPr>
                <w:rFonts w:ascii="Arial Narrow" w:eastAsia="Times New Roman" w:hAnsi="Arial Narrow" w:cs="Calibri"/>
                <w:b/>
                <w:color w:val="000000"/>
                <w:sz w:val="22"/>
                <w:szCs w:val="22"/>
              </w:rPr>
            </w:pPr>
            <w:r w:rsidRPr="006D2E0B">
              <w:rPr>
                <w:rFonts w:ascii="Arial Narrow" w:eastAsia="Times New Roman" w:hAnsi="Arial Narrow" w:cs="Calibri"/>
                <w:b/>
                <w:color w:val="000000"/>
                <w:sz w:val="22"/>
                <w:szCs w:val="22"/>
              </w:rPr>
              <w:t>Toplam</w:t>
            </w:r>
          </w:p>
        </w:tc>
        <w:tc>
          <w:tcPr>
            <w:tcW w:w="886" w:type="pct"/>
            <w:tcBorders>
              <w:top w:val="nil"/>
              <w:left w:val="nil"/>
              <w:bottom w:val="single" w:sz="8" w:space="0" w:color="auto"/>
              <w:right w:val="nil"/>
            </w:tcBorders>
            <w:shd w:val="clear" w:color="000000" w:fill="FFFFFF"/>
            <w:noWrap/>
            <w:vAlign w:val="center"/>
            <w:hideMark/>
          </w:tcPr>
          <w:p w14:paraId="774F7391" w14:textId="77777777" w:rsidR="00D81217" w:rsidRPr="006D2E0B" w:rsidRDefault="00D81217" w:rsidP="00021A55">
            <w:pPr>
              <w:jc w:val="right"/>
              <w:rPr>
                <w:rFonts w:ascii="Arial Narrow" w:eastAsia="Times New Roman" w:hAnsi="Arial Narrow" w:cs="Calibri"/>
                <w:b/>
                <w:color w:val="000000"/>
                <w:sz w:val="22"/>
                <w:szCs w:val="22"/>
              </w:rPr>
            </w:pPr>
            <w:r w:rsidRPr="006D2E0B">
              <w:rPr>
                <w:rFonts w:ascii="Arial Narrow" w:eastAsia="Times New Roman" w:hAnsi="Arial Narrow" w:cs="Calibri"/>
                <w:b/>
                <w:color w:val="000000"/>
                <w:sz w:val="22"/>
                <w:szCs w:val="22"/>
              </w:rPr>
              <w:t>--</w:t>
            </w:r>
          </w:p>
        </w:tc>
        <w:tc>
          <w:tcPr>
            <w:tcW w:w="886" w:type="pct"/>
            <w:tcBorders>
              <w:top w:val="nil"/>
              <w:left w:val="nil"/>
              <w:bottom w:val="single" w:sz="8" w:space="0" w:color="auto"/>
              <w:right w:val="nil"/>
            </w:tcBorders>
            <w:shd w:val="clear" w:color="000000" w:fill="FFFFFF"/>
            <w:noWrap/>
            <w:vAlign w:val="center"/>
            <w:hideMark/>
          </w:tcPr>
          <w:p w14:paraId="3E1184CD" w14:textId="77777777" w:rsidR="00D81217" w:rsidRPr="006D2E0B" w:rsidRDefault="00D81217" w:rsidP="00021A55">
            <w:pPr>
              <w:jc w:val="right"/>
              <w:rPr>
                <w:rFonts w:ascii="Arial Narrow" w:eastAsia="Times New Roman" w:hAnsi="Arial Narrow" w:cs="Calibri"/>
                <w:b/>
                <w:color w:val="000000"/>
                <w:sz w:val="22"/>
                <w:szCs w:val="22"/>
              </w:rPr>
            </w:pPr>
            <w:r w:rsidRPr="006D2E0B">
              <w:rPr>
                <w:rFonts w:ascii="Arial Narrow" w:eastAsia="Times New Roman" w:hAnsi="Arial Narrow" w:cs="Calibri"/>
                <w:b/>
                <w:color w:val="000000"/>
                <w:sz w:val="22"/>
                <w:szCs w:val="22"/>
              </w:rPr>
              <w:t>--</w:t>
            </w:r>
          </w:p>
        </w:tc>
        <w:tc>
          <w:tcPr>
            <w:tcW w:w="997" w:type="pct"/>
            <w:tcBorders>
              <w:top w:val="nil"/>
              <w:left w:val="nil"/>
              <w:bottom w:val="single" w:sz="8" w:space="0" w:color="auto"/>
              <w:right w:val="nil"/>
            </w:tcBorders>
            <w:shd w:val="clear" w:color="000000" w:fill="FFFFFF"/>
            <w:noWrap/>
            <w:vAlign w:val="center"/>
            <w:hideMark/>
          </w:tcPr>
          <w:p w14:paraId="41208184" w14:textId="7C7E8BE8" w:rsidR="00D81217" w:rsidRPr="006D2E0B" w:rsidRDefault="00D81217" w:rsidP="00021A55">
            <w:pPr>
              <w:jc w:val="right"/>
              <w:rPr>
                <w:rFonts w:ascii="Arial Narrow" w:eastAsia="Times New Roman" w:hAnsi="Arial Narrow" w:cs="Calibri"/>
                <w:b/>
                <w:color w:val="000000"/>
                <w:sz w:val="22"/>
                <w:szCs w:val="22"/>
              </w:rPr>
            </w:pPr>
            <w:r w:rsidRPr="006D2E0B">
              <w:rPr>
                <w:rFonts w:ascii="Arial Narrow" w:eastAsia="Times New Roman" w:hAnsi="Arial Narrow" w:cs="Calibri"/>
                <w:b/>
                <w:color w:val="000000"/>
                <w:sz w:val="22"/>
                <w:szCs w:val="22"/>
              </w:rPr>
              <w:t>2.500.000</w:t>
            </w:r>
          </w:p>
        </w:tc>
      </w:tr>
    </w:tbl>
    <w:p w14:paraId="3D547CEF" w14:textId="1E1DFD39" w:rsidR="0077293B" w:rsidRDefault="0077293B" w:rsidP="0093618E">
      <w:pPr>
        <w:pStyle w:val="BodyText"/>
        <w:tabs>
          <w:tab w:val="left" w:pos="9498"/>
        </w:tabs>
        <w:kinsoku w:val="0"/>
        <w:overflowPunct w:val="0"/>
        <w:spacing w:before="184" w:line="276" w:lineRule="auto"/>
        <w:ind w:left="0"/>
        <w:jc w:val="both"/>
        <w:rPr>
          <w:rFonts w:ascii="Arial Narrow" w:hAnsi="Arial Narrow"/>
          <w:spacing w:val="-3"/>
          <w:sz w:val="21"/>
          <w:szCs w:val="21"/>
          <w:highlight w:val="red"/>
        </w:rPr>
      </w:pPr>
    </w:p>
    <w:p w14:paraId="468E5F3D" w14:textId="457B90E0" w:rsidR="00A00788" w:rsidRPr="006D2E0B" w:rsidRDefault="00A00788" w:rsidP="0093618E">
      <w:pPr>
        <w:pStyle w:val="Heading1"/>
        <w:tabs>
          <w:tab w:val="left" w:pos="9498"/>
        </w:tabs>
        <w:kinsoku w:val="0"/>
        <w:overflowPunct w:val="0"/>
        <w:spacing w:before="72" w:line="276" w:lineRule="auto"/>
        <w:ind w:left="0"/>
        <w:jc w:val="both"/>
        <w:rPr>
          <w:rFonts w:ascii="Arial Narrow" w:hAnsi="Arial Narrow"/>
          <w:b w:val="0"/>
          <w:bCs w:val="0"/>
        </w:rPr>
      </w:pPr>
      <w:r w:rsidRPr="006D2E0B">
        <w:rPr>
          <w:rFonts w:ascii="Arial Narrow" w:hAnsi="Arial Narrow"/>
          <w:spacing w:val="-1"/>
        </w:rPr>
        <w:t xml:space="preserve">NOT </w:t>
      </w:r>
      <w:r w:rsidR="00E25D16" w:rsidRPr="006D2E0B">
        <w:rPr>
          <w:rFonts w:ascii="Arial Narrow" w:hAnsi="Arial Narrow"/>
        </w:rPr>
        <w:t>48</w:t>
      </w:r>
      <w:r w:rsidRPr="006D2E0B">
        <w:rPr>
          <w:rFonts w:ascii="Arial Narrow" w:hAnsi="Arial Narrow"/>
        </w:rPr>
        <w:t xml:space="preserve"> – </w:t>
      </w:r>
      <w:r w:rsidR="001D701A" w:rsidRPr="006D2E0B">
        <w:rPr>
          <w:rFonts w:ascii="Arial Narrow" w:hAnsi="Arial Narrow"/>
          <w:spacing w:val="-2"/>
        </w:rPr>
        <w:t>RAPORLAMA DÖNEMİNDEN SONRAKİ OLAYLAR</w:t>
      </w:r>
    </w:p>
    <w:p w14:paraId="54D2C497" w14:textId="77777777" w:rsidR="0070765F" w:rsidRPr="006D2E0B" w:rsidRDefault="0070765F" w:rsidP="0070765F">
      <w:pPr>
        <w:pStyle w:val="BodyText"/>
        <w:tabs>
          <w:tab w:val="left" w:pos="9498"/>
        </w:tabs>
        <w:kinsoku w:val="0"/>
        <w:overflowPunct w:val="0"/>
        <w:spacing w:line="276" w:lineRule="auto"/>
        <w:ind w:left="0"/>
        <w:jc w:val="both"/>
        <w:rPr>
          <w:rFonts w:ascii="Arial Narrow" w:hAnsi="Arial Narrow"/>
          <w:spacing w:val="-1"/>
        </w:rPr>
      </w:pPr>
    </w:p>
    <w:p w14:paraId="05A08626" w14:textId="0D79DCE5" w:rsidR="00351D98" w:rsidRPr="006D2E0B" w:rsidRDefault="00411D74" w:rsidP="0077293B">
      <w:pPr>
        <w:pStyle w:val="Style13"/>
        <w:spacing w:line="276" w:lineRule="auto"/>
        <w:jc w:val="both"/>
        <w:rPr>
          <w:rFonts w:ascii="Arial Narrow" w:hAnsi="Arial Narrow"/>
          <w:spacing w:val="-1"/>
        </w:rPr>
      </w:pPr>
      <w:r w:rsidRPr="00411D74">
        <w:rPr>
          <w:rStyle w:val="FontStyle37"/>
          <w:rFonts w:ascii="Arial Narrow" w:hAnsi="Arial Narrow"/>
          <w:sz w:val="22"/>
          <w:szCs w:val="22"/>
        </w:rPr>
        <w:t>Şirket 06.07.2020 tarihli yönetim kurulu toplantısında genel kurulda kar dağıtım teklifi  kararı almıştır. Temettü ödemelerinin genel kurul toplantısını takiben 19.08.2020 tarihinde gerçekleştirilmesi teklif edilecektir</w:t>
      </w:r>
      <w:r>
        <w:rPr>
          <w:rStyle w:val="FontStyle37"/>
          <w:rFonts w:ascii="Arial Narrow" w:hAnsi="Arial Narrow"/>
          <w:sz w:val="22"/>
          <w:szCs w:val="22"/>
        </w:rPr>
        <w:t>.</w:t>
      </w:r>
      <w:r w:rsidR="0077293B">
        <w:rPr>
          <w:rStyle w:val="FontStyle37"/>
          <w:rFonts w:ascii="Arial Narrow" w:hAnsi="Arial Narrow"/>
          <w:sz w:val="22"/>
          <w:szCs w:val="22"/>
        </w:rPr>
        <w:t xml:space="preserve"> </w:t>
      </w:r>
      <w:r w:rsidR="00351D98" w:rsidRPr="0077293B">
        <w:rPr>
          <w:rStyle w:val="FontStyle37"/>
          <w:rFonts w:ascii="Arial Narrow" w:hAnsi="Arial Narrow"/>
          <w:sz w:val="22"/>
          <w:szCs w:val="22"/>
        </w:rPr>
        <w:t>(31.12.201</w:t>
      </w:r>
      <w:r w:rsidR="003915EE" w:rsidRPr="0077293B">
        <w:rPr>
          <w:rStyle w:val="FontStyle37"/>
          <w:rFonts w:ascii="Arial Narrow" w:hAnsi="Arial Narrow"/>
          <w:sz w:val="22"/>
          <w:szCs w:val="22"/>
        </w:rPr>
        <w:t>9</w:t>
      </w:r>
      <w:r w:rsidR="00351D98" w:rsidRPr="0077293B">
        <w:rPr>
          <w:rStyle w:val="FontStyle37"/>
          <w:rFonts w:ascii="Arial Narrow" w:hAnsi="Arial Narrow"/>
          <w:sz w:val="22"/>
          <w:szCs w:val="22"/>
        </w:rPr>
        <w:t>: Yoktur.)</w:t>
      </w:r>
    </w:p>
    <w:p w14:paraId="30F0F64C" w14:textId="77777777" w:rsidR="0077293B" w:rsidRDefault="0077293B" w:rsidP="0093618E">
      <w:pPr>
        <w:pStyle w:val="Heading1"/>
        <w:tabs>
          <w:tab w:val="left" w:pos="9498"/>
        </w:tabs>
        <w:kinsoku w:val="0"/>
        <w:overflowPunct w:val="0"/>
        <w:spacing w:line="276" w:lineRule="auto"/>
        <w:ind w:left="0"/>
        <w:jc w:val="both"/>
        <w:rPr>
          <w:rFonts w:ascii="Arial Narrow" w:hAnsi="Arial Narrow"/>
          <w:spacing w:val="-1"/>
        </w:rPr>
      </w:pPr>
    </w:p>
    <w:p w14:paraId="21BBE789" w14:textId="7D8D4DDC" w:rsidR="00A00788" w:rsidRPr="006D2E0B" w:rsidRDefault="00B90D58" w:rsidP="0093618E">
      <w:pPr>
        <w:pStyle w:val="Heading1"/>
        <w:tabs>
          <w:tab w:val="left" w:pos="9498"/>
        </w:tabs>
        <w:kinsoku w:val="0"/>
        <w:overflowPunct w:val="0"/>
        <w:spacing w:line="276" w:lineRule="auto"/>
        <w:ind w:left="0"/>
        <w:jc w:val="both"/>
        <w:rPr>
          <w:rFonts w:ascii="Arial Narrow" w:hAnsi="Arial Narrow"/>
          <w:b w:val="0"/>
          <w:bCs w:val="0"/>
        </w:rPr>
      </w:pPr>
      <w:r w:rsidRPr="006D2E0B">
        <w:rPr>
          <w:rFonts w:ascii="Arial Narrow" w:hAnsi="Arial Narrow"/>
          <w:spacing w:val="-1"/>
        </w:rPr>
        <w:t xml:space="preserve">NOT </w:t>
      </w:r>
      <w:r w:rsidR="00E25D16" w:rsidRPr="006D2E0B">
        <w:rPr>
          <w:rFonts w:ascii="Arial Narrow" w:hAnsi="Arial Narrow"/>
          <w:spacing w:val="-1"/>
        </w:rPr>
        <w:t>49</w:t>
      </w:r>
      <w:r w:rsidR="00A00788" w:rsidRPr="006D2E0B">
        <w:rPr>
          <w:rFonts w:ascii="Arial Narrow" w:hAnsi="Arial Narrow"/>
        </w:rPr>
        <w:t xml:space="preserve"> – </w:t>
      </w:r>
      <w:r w:rsidR="00A00788" w:rsidRPr="006D2E0B">
        <w:rPr>
          <w:rFonts w:ascii="Arial Narrow" w:hAnsi="Arial Narrow"/>
          <w:spacing w:val="-1"/>
        </w:rPr>
        <w:t>MALİ</w:t>
      </w:r>
      <w:r w:rsidR="00A00788" w:rsidRPr="006D2E0B">
        <w:rPr>
          <w:rFonts w:ascii="Arial Narrow" w:hAnsi="Arial Narrow"/>
        </w:rPr>
        <w:t xml:space="preserve"> </w:t>
      </w:r>
      <w:r w:rsidR="00A00788" w:rsidRPr="006D2E0B">
        <w:rPr>
          <w:rFonts w:ascii="Arial Narrow" w:hAnsi="Arial Narrow"/>
          <w:spacing w:val="-2"/>
        </w:rPr>
        <w:t>TABLOLARI</w:t>
      </w:r>
      <w:r w:rsidR="00A00788" w:rsidRPr="006D2E0B">
        <w:rPr>
          <w:rFonts w:ascii="Arial Narrow" w:hAnsi="Arial Narrow"/>
        </w:rPr>
        <w:t xml:space="preserve"> </w:t>
      </w:r>
      <w:r w:rsidR="00A00788" w:rsidRPr="006D2E0B">
        <w:rPr>
          <w:rFonts w:ascii="Arial Narrow" w:hAnsi="Arial Narrow"/>
          <w:spacing w:val="-1"/>
        </w:rPr>
        <w:t>ÖNEMLİ</w:t>
      </w:r>
      <w:r w:rsidR="00A00788" w:rsidRPr="006D2E0B">
        <w:rPr>
          <w:rFonts w:ascii="Arial Narrow" w:hAnsi="Arial Narrow"/>
        </w:rPr>
        <w:t xml:space="preserve"> </w:t>
      </w:r>
      <w:r w:rsidR="00A00788" w:rsidRPr="006D2E0B">
        <w:rPr>
          <w:rFonts w:ascii="Arial Narrow" w:hAnsi="Arial Narrow"/>
          <w:spacing w:val="-2"/>
        </w:rPr>
        <w:t>ÖLÇÜDE</w:t>
      </w:r>
      <w:r w:rsidR="00A00788" w:rsidRPr="006D2E0B">
        <w:rPr>
          <w:rFonts w:ascii="Arial Narrow" w:hAnsi="Arial Narrow"/>
          <w:spacing w:val="-1"/>
        </w:rPr>
        <w:t xml:space="preserve"> ETKİLEYEN YA DA FİNANSAL TABLOLARIN</w:t>
      </w:r>
      <w:r w:rsidR="00A00788" w:rsidRPr="006D2E0B">
        <w:rPr>
          <w:rFonts w:ascii="Arial Narrow" w:hAnsi="Arial Narrow"/>
          <w:spacing w:val="51"/>
        </w:rPr>
        <w:t xml:space="preserve"> </w:t>
      </w:r>
      <w:r w:rsidR="00A00788" w:rsidRPr="006D2E0B">
        <w:rPr>
          <w:rFonts w:ascii="Arial Narrow" w:hAnsi="Arial Narrow"/>
          <w:spacing w:val="-1"/>
        </w:rPr>
        <w:t>AÇIK,</w:t>
      </w:r>
      <w:r w:rsidR="00A00788" w:rsidRPr="006D2E0B">
        <w:rPr>
          <w:rFonts w:ascii="Arial Narrow" w:hAnsi="Arial Narrow"/>
          <w:spacing w:val="34"/>
        </w:rPr>
        <w:t xml:space="preserve"> </w:t>
      </w:r>
      <w:r w:rsidR="00A00788" w:rsidRPr="006D2E0B">
        <w:rPr>
          <w:rFonts w:ascii="Arial Narrow" w:hAnsi="Arial Narrow"/>
          <w:spacing w:val="-2"/>
        </w:rPr>
        <w:t>YORUMLANABİLİR</w:t>
      </w:r>
      <w:r w:rsidR="00A00788" w:rsidRPr="006D2E0B">
        <w:rPr>
          <w:rFonts w:ascii="Arial Narrow" w:hAnsi="Arial Narrow"/>
          <w:spacing w:val="33"/>
        </w:rPr>
        <w:t xml:space="preserve"> </w:t>
      </w:r>
      <w:r w:rsidR="00A00788" w:rsidRPr="006D2E0B">
        <w:rPr>
          <w:rFonts w:ascii="Arial Narrow" w:hAnsi="Arial Narrow"/>
          <w:spacing w:val="-1"/>
        </w:rPr>
        <w:t>VE</w:t>
      </w:r>
      <w:r w:rsidR="00A00788" w:rsidRPr="006D2E0B">
        <w:rPr>
          <w:rFonts w:ascii="Arial Narrow" w:hAnsi="Arial Narrow"/>
          <w:spacing w:val="33"/>
        </w:rPr>
        <w:t xml:space="preserve"> </w:t>
      </w:r>
      <w:r w:rsidR="00A00788" w:rsidRPr="006D2E0B">
        <w:rPr>
          <w:rFonts w:ascii="Arial Narrow" w:hAnsi="Arial Narrow"/>
          <w:spacing w:val="-1"/>
        </w:rPr>
        <w:t>ANLAŞILABİLİR</w:t>
      </w:r>
      <w:r w:rsidR="00A00788" w:rsidRPr="006D2E0B">
        <w:rPr>
          <w:rFonts w:ascii="Arial Narrow" w:hAnsi="Arial Narrow"/>
          <w:spacing w:val="33"/>
        </w:rPr>
        <w:t xml:space="preserve"> </w:t>
      </w:r>
      <w:r w:rsidR="00A00788" w:rsidRPr="006D2E0B">
        <w:rPr>
          <w:rFonts w:ascii="Arial Narrow" w:hAnsi="Arial Narrow"/>
          <w:spacing w:val="-1"/>
        </w:rPr>
        <w:t>OLMASI</w:t>
      </w:r>
      <w:r w:rsidR="00A00788" w:rsidRPr="006D2E0B">
        <w:rPr>
          <w:rFonts w:ascii="Arial Narrow" w:hAnsi="Arial Narrow"/>
          <w:spacing w:val="34"/>
        </w:rPr>
        <w:t xml:space="preserve"> </w:t>
      </w:r>
      <w:r w:rsidR="00A00788" w:rsidRPr="006D2E0B">
        <w:rPr>
          <w:rFonts w:ascii="Arial Narrow" w:hAnsi="Arial Narrow"/>
          <w:spacing w:val="-2"/>
        </w:rPr>
        <w:t>AÇISINDAN</w:t>
      </w:r>
      <w:r w:rsidR="00A00788" w:rsidRPr="006D2E0B">
        <w:rPr>
          <w:rFonts w:ascii="Arial Narrow" w:hAnsi="Arial Narrow"/>
          <w:spacing w:val="33"/>
        </w:rPr>
        <w:t xml:space="preserve"> </w:t>
      </w:r>
      <w:r w:rsidR="00A00788" w:rsidRPr="006D2E0B">
        <w:rPr>
          <w:rFonts w:ascii="Arial Narrow" w:hAnsi="Arial Narrow"/>
          <w:spacing w:val="-1"/>
        </w:rPr>
        <w:t>AÇIKLANMASI</w:t>
      </w:r>
      <w:r w:rsidR="00A00788" w:rsidRPr="006D2E0B">
        <w:rPr>
          <w:rFonts w:ascii="Arial Narrow" w:hAnsi="Arial Narrow"/>
          <w:spacing w:val="39"/>
        </w:rPr>
        <w:t xml:space="preserve"> </w:t>
      </w:r>
      <w:r w:rsidR="00A00788" w:rsidRPr="006D2E0B">
        <w:rPr>
          <w:rFonts w:ascii="Arial Narrow" w:hAnsi="Arial Narrow"/>
          <w:spacing w:val="-1"/>
        </w:rPr>
        <w:t>GEREKEN DİĞER</w:t>
      </w:r>
      <w:r w:rsidR="00A00788" w:rsidRPr="006D2E0B">
        <w:rPr>
          <w:rFonts w:ascii="Arial Narrow" w:hAnsi="Arial Narrow"/>
          <w:spacing w:val="-4"/>
        </w:rPr>
        <w:t xml:space="preserve"> </w:t>
      </w:r>
      <w:r w:rsidR="00A00788" w:rsidRPr="006D2E0B">
        <w:rPr>
          <w:rFonts w:ascii="Arial Narrow" w:hAnsi="Arial Narrow"/>
          <w:spacing w:val="-2"/>
        </w:rPr>
        <w:t>HUSUSLAR</w:t>
      </w:r>
    </w:p>
    <w:p w14:paraId="40AE268C" w14:textId="77777777" w:rsidR="00A00788" w:rsidRPr="006D2E0B" w:rsidRDefault="00A00788" w:rsidP="00D81217">
      <w:pPr>
        <w:pStyle w:val="BodyText"/>
        <w:tabs>
          <w:tab w:val="left" w:pos="9498"/>
        </w:tabs>
        <w:kinsoku w:val="0"/>
        <w:overflowPunct w:val="0"/>
        <w:spacing w:line="276" w:lineRule="auto"/>
        <w:ind w:left="0"/>
        <w:rPr>
          <w:rFonts w:ascii="Arial Narrow" w:hAnsi="Arial Narrow"/>
          <w:b/>
          <w:bCs/>
        </w:rPr>
      </w:pPr>
    </w:p>
    <w:p w14:paraId="13F2CDA3" w14:textId="1A07FBD4" w:rsidR="003915EE" w:rsidRPr="006D2E0B" w:rsidRDefault="003915EE" w:rsidP="003915EE">
      <w:pPr>
        <w:tabs>
          <w:tab w:val="right" w:pos="7200"/>
        </w:tabs>
        <w:spacing w:line="276" w:lineRule="auto"/>
        <w:jc w:val="both"/>
        <w:rPr>
          <w:rFonts w:ascii="Arial Narrow" w:hAnsi="Arial Narrow"/>
          <w:sz w:val="22"/>
          <w:szCs w:val="22"/>
        </w:rPr>
      </w:pPr>
      <w:r>
        <w:rPr>
          <w:rFonts w:ascii="Arial Narrow" w:hAnsi="Arial Narrow"/>
          <w:sz w:val="22"/>
          <w:szCs w:val="22"/>
        </w:rPr>
        <w:t>Yoktur.</w:t>
      </w:r>
      <w:r w:rsidR="00623271" w:rsidRPr="006D2E0B">
        <w:rPr>
          <w:rFonts w:ascii="Arial Narrow" w:hAnsi="Arial Narrow"/>
          <w:sz w:val="22"/>
          <w:szCs w:val="22"/>
        </w:rPr>
        <w:t xml:space="preserve"> </w:t>
      </w:r>
      <w:r w:rsidR="00623271" w:rsidRPr="006D2E0B">
        <w:rPr>
          <w:rFonts w:ascii="Arial Narrow" w:eastAsia="Times New Roman" w:hAnsi="Arial Narrow" w:cs="Calibri"/>
          <w:color w:val="000000"/>
          <w:sz w:val="22"/>
          <w:szCs w:val="22"/>
        </w:rPr>
        <w:t>( 31 Aralık 201</w:t>
      </w:r>
      <w:r>
        <w:rPr>
          <w:rFonts w:ascii="Arial Narrow" w:eastAsia="Times New Roman" w:hAnsi="Arial Narrow" w:cs="Calibri"/>
          <w:color w:val="000000"/>
          <w:sz w:val="22"/>
          <w:szCs w:val="22"/>
        </w:rPr>
        <w:t>9</w:t>
      </w:r>
      <w:r w:rsidR="00623271" w:rsidRPr="006D2E0B">
        <w:rPr>
          <w:rFonts w:ascii="Arial Narrow" w:eastAsia="Times New Roman" w:hAnsi="Arial Narrow" w:cs="Calibri"/>
          <w:color w:val="000000"/>
          <w:sz w:val="22"/>
          <w:szCs w:val="22"/>
        </w:rPr>
        <w:t xml:space="preserve">: </w:t>
      </w:r>
      <w:r w:rsidRPr="006D2E0B">
        <w:rPr>
          <w:rFonts w:ascii="Arial Narrow" w:hAnsi="Arial Narrow"/>
          <w:sz w:val="22"/>
          <w:szCs w:val="22"/>
        </w:rPr>
        <w:t xml:space="preserve">Şirket, 18 Kasım 2019 tarihli birleşme raporu ve 18 Kasım 2019 tarihli birleşme sözleşmesi uyarınca 31.12.2019 tarihi itibariyle Link Holding A.Ş.’nin tüm aktif ve pasifini bir bütün olarak devralmıştır. Link Holding A.Ş’ nin ortaklarının Link Bilgisayar A.Ş.’nin ortakları ile aynı olması sebebiyle Kamu Gözetimi Muhasebe ve Denetim Standartları Kurumu (“KGK”) tarafından yayımlanan “2018-1 Ortak Kontrole Tabi İşletme Birleşmelerinin Muhasebeleştirilmesi” İlke Kararı’na göre muhasebeleştirilmiştir. </w:t>
      </w:r>
    </w:p>
    <w:p w14:paraId="64C794AB" w14:textId="77777777" w:rsidR="003915EE" w:rsidRPr="006D2E0B" w:rsidRDefault="003915EE" w:rsidP="003915EE">
      <w:pPr>
        <w:tabs>
          <w:tab w:val="right" w:pos="7200"/>
        </w:tabs>
        <w:spacing w:line="276" w:lineRule="auto"/>
        <w:jc w:val="both"/>
        <w:rPr>
          <w:rFonts w:ascii="Arial Narrow" w:hAnsi="Arial Narrow"/>
          <w:sz w:val="22"/>
          <w:szCs w:val="22"/>
        </w:rPr>
      </w:pPr>
      <w:r w:rsidRPr="006D2E0B">
        <w:rPr>
          <w:rFonts w:ascii="Arial Narrow" w:hAnsi="Arial Narrow"/>
          <w:sz w:val="22"/>
          <w:szCs w:val="22"/>
        </w:rPr>
        <w:t xml:space="preserve">    </w:t>
      </w:r>
    </w:p>
    <w:p w14:paraId="42C5D0E7" w14:textId="5EB7902E" w:rsidR="00623271" w:rsidRPr="006D2E0B" w:rsidRDefault="00623271" w:rsidP="00623271">
      <w:pPr>
        <w:spacing w:after="160" w:line="276" w:lineRule="auto"/>
        <w:jc w:val="both"/>
        <w:rPr>
          <w:rFonts w:ascii="Arial Narrow" w:hAnsi="Arial Narrow"/>
          <w:spacing w:val="-1"/>
          <w:sz w:val="22"/>
          <w:szCs w:val="22"/>
        </w:rPr>
      </w:pPr>
      <w:r w:rsidRPr="006D2E0B">
        <w:rPr>
          <w:rFonts w:ascii="Arial Narrow" w:hAnsi="Arial Narrow"/>
          <w:spacing w:val="-1"/>
          <w:sz w:val="22"/>
          <w:szCs w:val="22"/>
        </w:rPr>
        <w:t>Link Holding A.Ş.’nin Link Bilgisayar A.Ş.’de sahip olmuş olduğu paylar, Link Bilgisayar A.Ş.’nin diğer hissedarlarına devredilmiş olup birleşme öncesi bulunan mevcut imtiyazlar eski haliyle devam etmektedir.</w:t>
      </w:r>
      <w:r w:rsidR="003915EE">
        <w:rPr>
          <w:rFonts w:ascii="Arial Narrow" w:hAnsi="Arial Narrow"/>
          <w:spacing w:val="-1"/>
          <w:sz w:val="22"/>
          <w:szCs w:val="22"/>
        </w:rPr>
        <w:t>)</w:t>
      </w:r>
    </w:p>
    <w:p w14:paraId="2E9373B8" w14:textId="65BC4DEA" w:rsidR="001D701A" w:rsidRPr="006D2E0B" w:rsidRDefault="001D701A" w:rsidP="0093618E">
      <w:pPr>
        <w:pStyle w:val="Heading1"/>
        <w:tabs>
          <w:tab w:val="left" w:pos="9498"/>
        </w:tabs>
        <w:kinsoku w:val="0"/>
        <w:overflowPunct w:val="0"/>
        <w:spacing w:before="72" w:line="276" w:lineRule="auto"/>
        <w:ind w:left="0"/>
        <w:jc w:val="both"/>
        <w:rPr>
          <w:rFonts w:ascii="Arial Narrow" w:hAnsi="Arial Narrow"/>
          <w:b w:val="0"/>
          <w:bCs w:val="0"/>
        </w:rPr>
      </w:pPr>
      <w:r w:rsidRPr="006D2E0B">
        <w:rPr>
          <w:rFonts w:ascii="Arial Narrow" w:hAnsi="Arial Narrow"/>
          <w:spacing w:val="-1"/>
        </w:rPr>
        <w:t xml:space="preserve">NOT </w:t>
      </w:r>
      <w:r w:rsidR="00B90D58" w:rsidRPr="006D2E0B">
        <w:rPr>
          <w:rFonts w:ascii="Arial Narrow" w:hAnsi="Arial Narrow"/>
        </w:rPr>
        <w:t>5</w:t>
      </w:r>
      <w:r w:rsidR="00E25D16" w:rsidRPr="006D2E0B">
        <w:rPr>
          <w:rFonts w:ascii="Arial Narrow" w:hAnsi="Arial Narrow"/>
        </w:rPr>
        <w:t>0</w:t>
      </w:r>
      <w:r w:rsidRPr="006D2E0B">
        <w:rPr>
          <w:rFonts w:ascii="Arial Narrow" w:hAnsi="Arial Narrow"/>
        </w:rPr>
        <w:t xml:space="preserve"> – </w:t>
      </w:r>
      <w:r w:rsidRPr="006D2E0B">
        <w:rPr>
          <w:rFonts w:ascii="Arial Narrow" w:hAnsi="Arial Narrow"/>
          <w:spacing w:val="-2"/>
        </w:rPr>
        <w:t>TMS’YE İLK GEÇİŞ</w:t>
      </w:r>
    </w:p>
    <w:p w14:paraId="69CB1E7A" w14:textId="77777777" w:rsidR="001D701A" w:rsidRPr="006D2E0B" w:rsidRDefault="001D701A" w:rsidP="00E62061">
      <w:pPr>
        <w:pStyle w:val="BodyText"/>
        <w:tabs>
          <w:tab w:val="left" w:pos="9498"/>
        </w:tabs>
        <w:kinsoku w:val="0"/>
        <w:overflowPunct w:val="0"/>
        <w:ind w:left="0"/>
        <w:jc w:val="both"/>
        <w:rPr>
          <w:rFonts w:ascii="Arial Narrow" w:hAnsi="Arial Narrow"/>
          <w:spacing w:val="-1"/>
        </w:rPr>
      </w:pPr>
    </w:p>
    <w:p w14:paraId="524DBFEC" w14:textId="3147F4CE" w:rsidR="00351D98" w:rsidRPr="006D2E0B" w:rsidRDefault="00351D98" w:rsidP="00351D98">
      <w:pPr>
        <w:pStyle w:val="BodyText"/>
        <w:tabs>
          <w:tab w:val="left" w:pos="9498"/>
        </w:tabs>
        <w:kinsoku w:val="0"/>
        <w:overflowPunct w:val="0"/>
        <w:spacing w:line="276" w:lineRule="auto"/>
        <w:ind w:left="0"/>
        <w:jc w:val="both"/>
        <w:rPr>
          <w:rFonts w:ascii="Arial Narrow" w:hAnsi="Arial Narrow"/>
          <w:spacing w:val="-1"/>
        </w:rPr>
      </w:pPr>
      <w:r w:rsidRPr="006D2E0B">
        <w:rPr>
          <w:rFonts w:ascii="Arial Narrow" w:hAnsi="Arial Narrow"/>
          <w:spacing w:val="-1"/>
        </w:rPr>
        <w:t>Yoktur. (31.12.201</w:t>
      </w:r>
      <w:r w:rsidR="003915EE">
        <w:rPr>
          <w:rFonts w:ascii="Arial Narrow" w:hAnsi="Arial Narrow"/>
          <w:spacing w:val="-1"/>
        </w:rPr>
        <w:t>9</w:t>
      </w:r>
      <w:r w:rsidRPr="006D2E0B">
        <w:rPr>
          <w:rFonts w:ascii="Arial Narrow" w:hAnsi="Arial Narrow"/>
          <w:spacing w:val="-1"/>
        </w:rPr>
        <w:t>: Yoktur.)</w:t>
      </w:r>
    </w:p>
    <w:p w14:paraId="1E0857E6" w14:textId="77777777" w:rsidR="001531C5" w:rsidRPr="006D2E0B" w:rsidRDefault="001531C5" w:rsidP="009C0352">
      <w:pPr>
        <w:pStyle w:val="BodyText"/>
        <w:tabs>
          <w:tab w:val="left" w:pos="9498"/>
        </w:tabs>
        <w:kinsoku w:val="0"/>
        <w:overflowPunct w:val="0"/>
        <w:spacing w:line="276" w:lineRule="auto"/>
        <w:ind w:left="0"/>
        <w:jc w:val="both"/>
        <w:rPr>
          <w:rFonts w:ascii="Arial Narrow" w:hAnsi="Arial Narrow"/>
          <w:spacing w:val="-1"/>
        </w:rPr>
      </w:pPr>
    </w:p>
    <w:p w14:paraId="2DAAD7BB" w14:textId="77777777" w:rsidR="0077293B" w:rsidRDefault="0077293B" w:rsidP="0093618E">
      <w:pPr>
        <w:pStyle w:val="Heading1"/>
        <w:tabs>
          <w:tab w:val="left" w:pos="9498"/>
        </w:tabs>
        <w:kinsoku w:val="0"/>
        <w:overflowPunct w:val="0"/>
        <w:spacing w:before="72" w:line="276" w:lineRule="auto"/>
        <w:ind w:left="0"/>
        <w:rPr>
          <w:rFonts w:ascii="Arial Narrow" w:hAnsi="Arial Narrow"/>
          <w:spacing w:val="-1"/>
        </w:rPr>
      </w:pPr>
    </w:p>
    <w:p w14:paraId="192FE3D2" w14:textId="77777777" w:rsidR="0077293B" w:rsidRDefault="0077293B" w:rsidP="0093618E">
      <w:pPr>
        <w:pStyle w:val="Heading1"/>
        <w:tabs>
          <w:tab w:val="left" w:pos="9498"/>
        </w:tabs>
        <w:kinsoku w:val="0"/>
        <w:overflowPunct w:val="0"/>
        <w:spacing w:before="72" w:line="276" w:lineRule="auto"/>
        <w:ind w:left="0"/>
        <w:rPr>
          <w:rFonts w:ascii="Arial Narrow" w:hAnsi="Arial Narrow"/>
          <w:spacing w:val="-1"/>
        </w:rPr>
      </w:pPr>
    </w:p>
    <w:p w14:paraId="31389553" w14:textId="77777777" w:rsidR="0077293B" w:rsidRDefault="0077293B" w:rsidP="0093618E">
      <w:pPr>
        <w:pStyle w:val="Heading1"/>
        <w:tabs>
          <w:tab w:val="left" w:pos="9498"/>
        </w:tabs>
        <w:kinsoku w:val="0"/>
        <w:overflowPunct w:val="0"/>
        <w:spacing w:before="72" w:line="276" w:lineRule="auto"/>
        <w:ind w:left="0"/>
        <w:rPr>
          <w:rFonts w:ascii="Arial Narrow" w:hAnsi="Arial Narrow"/>
          <w:spacing w:val="-1"/>
        </w:rPr>
      </w:pPr>
    </w:p>
    <w:p w14:paraId="170F79DE" w14:textId="77777777" w:rsidR="0077293B" w:rsidRDefault="0077293B" w:rsidP="0093618E">
      <w:pPr>
        <w:pStyle w:val="Heading1"/>
        <w:tabs>
          <w:tab w:val="left" w:pos="9498"/>
        </w:tabs>
        <w:kinsoku w:val="0"/>
        <w:overflowPunct w:val="0"/>
        <w:spacing w:before="72" w:line="276" w:lineRule="auto"/>
        <w:ind w:left="0"/>
        <w:rPr>
          <w:rFonts w:ascii="Arial Narrow" w:hAnsi="Arial Narrow"/>
          <w:spacing w:val="-1"/>
        </w:rPr>
      </w:pPr>
    </w:p>
    <w:p w14:paraId="7A92FDD1" w14:textId="77777777" w:rsidR="0077293B" w:rsidRDefault="0077293B" w:rsidP="0093618E">
      <w:pPr>
        <w:pStyle w:val="Heading1"/>
        <w:tabs>
          <w:tab w:val="left" w:pos="9498"/>
        </w:tabs>
        <w:kinsoku w:val="0"/>
        <w:overflowPunct w:val="0"/>
        <w:spacing w:before="72" w:line="276" w:lineRule="auto"/>
        <w:ind w:left="0"/>
        <w:rPr>
          <w:rFonts w:ascii="Arial Narrow" w:hAnsi="Arial Narrow"/>
          <w:spacing w:val="-1"/>
        </w:rPr>
      </w:pPr>
    </w:p>
    <w:p w14:paraId="07828FAC" w14:textId="77777777" w:rsidR="0077293B" w:rsidRDefault="0077293B" w:rsidP="0093618E">
      <w:pPr>
        <w:pStyle w:val="Heading1"/>
        <w:tabs>
          <w:tab w:val="left" w:pos="9498"/>
        </w:tabs>
        <w:kinsoku w:val="0"/>
        <w:overflowPunct w:val="0"/>
        <w:spacing w:before="72" w:line="276" w:lineRule="auto"/>
        <w:ind w:left="0"/>
        <w:rPr>
          <w:rFonts w:ascii="Arial Narrow" w:hAnsi="Arial Narrow"/>
          <w:spacing w:val="-1"/>
        </w:rPr>
      </w:pPr>
    </w:p>
    <w:p w14:paraId="6C42A123" w14:textId="77777777" w:rsidR="0077293B" w:rsidRDefault="0077293B" w:rsidP="0093618E">
      <w:pPr>
        <w:pStyle w:val="Heading1"/>
        <w:tabs>
          <w:tab w:val="left" w:pos="9498"/>
        </w:tabs>
        <w:kinsoku w:val="0"/>
        <w:overflowPunct w:val="0"/>
        <w:spacing w:before="72" w:line="276" w:lineRule="auto"/>
        <w:ind w:left="0"/>
        <w:rPr>
          <w:rFonts w:ascii="Arial Narrow" w:hAnsi="Arial Narrow"/>
          <w:spacing w:val="-1"/>
        </w:rPr>
      </w:pPr>
    </w:p>
    <w:p w14:paraId="46EA4284" w14:textId="7C8743D8" w:rsidR="002E6723" w:rsidRPr="006D2E0B" w:rsidRDefault="002E6723" w:rsidP="0093618E">
      <w:pPr>
        <w:pStyle w:val="Heading1"/>
        <w:tabs>
          <w:tab w:val="left" w:pos="9498"/>
        </w:tabs>
        <w:kinsoku w:val="0"/>
        <w:overflowPunct w:val="0"/>
        <w:spacing w:before="72" w:line="276" w:lineRule="auto"/>
        <w:ind w:left="0"/>
        <w:rPr>
          <w:rFonts w:ascii="Arial Narrow" w:hAnsi="Arial Narrow"/>
          <w:b w:val="0"/>
          <w:bCs w:val="0"/>
        </w:rPr>
      </w:pPr>
      <w:r w:rsidRPr="006D2E0B">
        <w:rPr>
          <w:rFonts w:ascii="Arial Narrow" w:hAnsi="Arial Narrow"/>
          <w:spacing w:val="-1"/>
        </w:rPr>
        <w:lastRenderedPageBreak/>
        <w:t xml:space="preserve">NOT </w:t>
      </w:r>
      <w:r w:rsidR="00B90D58" w:rsidRPr="006D2E0B">
        <w:rPr>
          <w:rFonts w:ascii="Arial Narrow" w:hAnsi="Arial Narrow"/>
        </w:rPr>
        <w:t>5</w:t>
      </w:r>
      <w:r w:rsidR="00E25D16" w:rsidRPr="006D2E0B">
        <w:rPr>
          <w:rFonts w:ascii="Arial Narrow" w:hAnsi="Arial Narrow"/>
        </w:rPr>
        <w:t>1</w:t>
      </w:r>
      <w:r w:rsidRPr="006D2E0B">
        <w:rPr>
          <w:rFonts w:ascii="Arial Narrow" w:hAnsi="Arial Narrow"/>
        </w:rPr>
        <w:t xml:space="preserve"> – </w:t>
      </w:r>
      <w:r w:rsidRPr="006D2E0B">
        <w:rPr>
          <w:rFonts w:ascii="Arial Narrow" w:hAnsi="Arial Narrow"/>
          <w:spacing w:val="-2"/>
        </w:rPr>
        <w:t>NAKİT AKIŞ TABLOSUNA İLİŞKİN AÇIKLAMALAR</w:t>
      </w:r>
    </w:p>
    <w:p w14:paraId="240692BA" w14:textId="77777777" w:rsidR="002E6723" w:rsidRPr="006D2E0B" w:rsidRDefault="002E6723" w:rsidP="00D81217">
      <w:pPr>
        <w:pStyle w:val="BodyText"/>
        <w:tabs>
          <w:tab w:val="left" w:pos="9498"/>
        </w:tabs>
        <w:kinsoku w:val="0"/>
        <w:overflowPunct w:val="0"/>
        <w:spacing w:line="276" w:lineRule="auto"/>
        <w:ind w:left="0"/>
        <w:rPr>
          <w:rFonts w:ascii="Arial Narrow" w:hAnsi="Arial Narrow"/>
          <w:b/>
          <w:bCs/>
        </w:rPr>
      </w:pPr>
    </w:p>
    <w:p w14:paraId="2B37BC11" w14:textId="2EEAFE0E" w:rsidR="002E6723" w:rsidRPr="006D2E0B" w:rsidRDefault="00863BD1" w:rsidP="0093618E">
      <w:pPr>
        <w:pStyle w:val="BodyText"/>
        <w:tabs>
          <w:tab w:val="left" w:pos="9498"/>
        </w:tabs>
        <w:kinsoku w:val="0"/>
        <w:overflowPunct w:val="0"/>
        <w:spacing w:line="276" w:lineRule="auto"/>
        <w:ind w:left="0"/>
        <w:rPr>
          <w:rFonts w:ascii="Arial Narrow" w:hAnsi="Arial Narrow"/>
          <w:spacing w:val="-1"/>
        </w:rPr>
      </w:pPr>
      <w:r w:rsidRPr="00E21C51">
        <w:rPr>
          <w:rFonts w:ascii="Arial Narrow" w:hAnsi="Arial Narrow"/>
        </w:rPr>
        <w:t xml:space="preserve">Şirket’in bilanço tarihi itibariyle </w:t>
      </w:r>
      <w:r>
        <w:rPr>
          <w:rFonts w:ascii="Arial Narrow" w:hAnsi="Arial Narrow"/>
        </w:rPr>
        <w:t>n</w:t>
      </w:r>
      <w:r w:rsidR="002E6723" w:rsidRPr="006D2E0B">
        <w:rPr>
          <w:rFonts w:ascii="Arial Narrow" w:hAnsi="Arial Narrow"/>
          <w:spacing w:val="-1"/>
        </w:rPr>
        <w:t>akit</w:t>
      </w:r>
      <w:r w:rsidR="002E6723" w:rsidRPr="006D2E0B">
        <w:rPr>
          <w:rFonts w:ascii="Arial Narrow" w:hAnsi="Arial Narrow"/>
          <w:spacing w:val="1"/>
        </w:rPr>
        <w:t xml:space="preserve"> </w:t>
      </w:r>
      <w:r w:rsidR="002E6723" w:rsidRPr="006D2E0B">
        <w:rPr>
          <w:rFonts w:ascii="Arial Narrow" w:hAnsi="Arial Narrow"/>
          <w:spacing w:val="-2"/>
        </w:rPr>
        <w:t>ve</w:t>
      </w:r>
      <w:r w:rsidR="002E6723" w:rsidRPr="006D2E0B">
        <w:rPr>
          <w:rFonts w:ascii="Arial Narrow" w:hAnsi="Arial Narrow"/>
        </w:rPr>
        <w:t xml:space="preserve"> </w:t>
      </w:r>
      <w:r w:rsidR="002E6723" w:rsidRPr="006D2E0B">
        <w:rPr>
          <w:rFonts w:ascii="Arial Narrow" w:hAnsi="Arial Narrow"/>
          <w:spacing w:val="-1"/>
        </w:rPr>
        <w:t>nakit</w:t>
      </w:r>
      <w:r w:rsidR="002E6723" w:rsidRPr="006D2E0B">
        <w:rPr>
          <w:rFonts w:ascii="Arial Narrow" w:hAnsi="Arial Narrow"/>
          <w:spacing w:val="1"/>
        </w:rPr>
        <w:t xml:space="preserve"> </w:t>
      </w:r>
      <w:r w:rsidR="002E6723" w:rsidRPr="006D2E0B">
        <w:rPr>
          <w:rFonts w:ascii="Arial Narrow" w:hAnsi="Arial Narrow"/>
          <w:spacing w:val="-1"/>
        </w:rPr>
        <w:t>benzerlerinin</w:t>
      </w:r>
      <w:r w:rsidR="002E6723" w:rsidRPr="006D2E0B">
        <w:rPr>
          <w:rFonts w:ascii="Arial Narrow" w:hAnsi="Arial Narrow"/>
        </w:rPr>
        <w:t xml:space="preserve"> </w:t>
      </w:r>
      <w:r w:rsidR="002E6723" w:rsidRPr="006D2E0B">
        <w:rPr>
          <w:rFonts w:ascii="Arial Narrow" w:hAnsi="Arial Narrow"/>
          <w:spacing w:val="-1"/>
        </w:rPr>
        <w:t>detayı</w:t>
      </w:r>
      <w:r w:rsidR="002E6723" w:rsidRPr="006D2E0B">
        <w:rPr>
          <w:rFonts w:ascii="Arial Narrow" w:hAnsi="Arial Narrow"/>
          <w:spacing w:val="-2"/>
        </w:rPr>
        <w:t xml:space="preserve"> </w:t>
      </w:r>
      <w:r w:rsidR="002E6723" w:rsidRPr="006D2E0B">
        <w:rPr>
          <w:rFonts w:ascii="Arial Narrow" w:hAnsi="Arial Narrow"/>
          <w:spacing w:val="-1"/>
        </w:rPr>
        <w:t>aşağıdaki</w:t>
      </w:r>
      <w:r w:rsidR="002E6723" w:rsidRPr="006D2E0B">
        <w:rPr>
          <w:rFonts w:ascii="Arial Narrow" w:hAnsi="Arial Narrow"/>
          <w:spacing w:val="1"/>
        </w:rPr>
        <w:t xml:space="preserve"> </w:t>
      </w:r>
      <w:r w:rsidR="002E6723" w:rsidRPr="006D2E0B">
        <w:rPr>
          <w:rFonts w:ascii="Arial Narrow" w:hAnsi="Arial Narrow"/>
          <w:spacing w:val="-1"/>
        </w:rPr>
        <w:t>gibidir:</w:t>
      </w:r>
    </w:p>
    <w:p w14:paraId="1436B17E" w14:textId="77777777" w:rsidR="002E6723" w:rsidRPr="006D2E0B" w:rsidRDefault="002E6723" w:rsidP="00D81217">
      <w:pPr>
        <w:pStyle w:val="BodyText"/>
        <w:tabs>
          <w:tab w:val="left" w:pos="9498"/>
        </w:tabs>
        <w:kinsoku w:val="0"/>
        <w:overflowPunct w:val="0"/>
        <w:spacing w:line="276" w:lineRule="auto"/>
        <w:ind w:left="0"/>
        <w:rPr>
          <w:rFonts w:ascii="Arial Narrow" w:hAnsi="Arial Narrow"/>
          <w:highlight w:val="red"/>
        </w:rPr>
      </w:pPr>
    </w:p>
    <w:tbl>
      <w:tblPr>
        <w:tblW w:w="5000" w:type="pct"/>
        <w:tblCellMar>
          <w:left w:w="70" w:type="dxa"/>
          <w:right w:w="70" w:type="dxa"/>
        </w:tblCellMar>
        <w:tblLook w:val="04A0" w:firstRow="1" w:lastRow="0" w:firstColumn="1" w:lastColumn="0" w:noHBand="0" w:noVBand="1"/>
      </w:tblPr>
      <w:tblGrid>
        <w:gridCol w:w="6796"/>
        <w:gridCol w:w="1478"/>
        <w:gridCol w:w="1476"/>
      </w:tblGrid>
      <w:tr w:rsidR="00863BD1" w:rsidRPr="00863BD1" w14:paraId="44D3B15B" w14:textId="77777777" w:rsidTr="00863BD1">
        <w:trPr>
          <w:trHeight w:val="290"/>
        </w:trPr>
        <w:tc>
          <w:tcPr>
            <w:tcW w:w="3485" w:type="pct"/>
            <w:tcBorders>
              <w:top w:val="nil"/>
              <w:left w:val="nil"/>
              <w:bottom w:val="single" w:sz="8" w:space="0" w:color="000000"/>
              <w:right w:val="nil"/>
            </w:tcBorders>
            <w:shd w:val="clear" w:color="000000" w:fill="FFFFFF"/>
            <w:noWrap/>
            <w:vAlign w:val="center"/>
            <w:hideMark/>
          </w:tcPr>
          <w:p w14:paraId="2B492314" w14:textId="77777777" w:rsidR="00863BD1" w:rsidRPr="00863BD1" w:rsidRDefault="00863BD1" w:rsidP="00863BD1">
            <w:pPr>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 </w:t>
            </w:r>
          </w:p>
        </w:tc>
        <w:tc>
          <w:tcPr>
            <w:tcW w:w="758" w:type="pct"/>
            <w:tcBorders>
              <w:top w:val="nil"/>
              <w:left w:val="nil"/>
              <w:bottom w:val="single" w:sz="8" w:space="0" w:color="000000"/>
              <w:right w:val="nil"/>
            </w:tcBorders>
            <w:shd w:val="clear" w:color="000000" w:fill="FFFFFF"/>
            <w:noWrap/>
            <w:vAlign w:val="center"/>
            <w:hideMark/>
          </w:tcPr>
          <w:p w14:paraId="2FD392A7" w14:textId="77777777" w:rsidR="00863BD1" w:rsidRPr="00863BD1" w:rsidRDefault="00863BD1" w:rsidP="00863BD1">
            <w:pPr>
              <w:jc w:val="right"/>
              <w:rPr>
                <w:rFonts w:ascii="Arial Narrow" w:eastAsia="Times New Roman" w:hAnsi="Arial Narrow" w:cs="Calibri"/>
                <w:b/>
                <w:bCs/>
                <w:color w:val="000000"/>
                <w:sz w:val="22"/>
                <w:szCs w:val="22"/>
              </w:rPr>
            </w:pPr>
            <w:r w:rsidRPr="00863BD1">
              <w:rPr>
                <w:rFonts w:ascii="Arial Narrow" w:eastAsia="Times New Roman" w:hAnsi="Arial Narrow" w:cs="Calibri"/>
                <w:b/>
                <w:bCs/>
                <w:color w:val="000000"/>
                <w:sz w:val="22"/>
                <w:szCs w:val="22"/>
              </w:rPr>
              <w:t>30.06.2020</w:t>
            </w:r>
          </w:p>
        </w:tc>
        <w:tc>
          <w:tcPr>
            <w:tcW w:w="758" w:type="pct"/>
            <w:tcBorders>
              <w:top w:val="nil"/>
              <w:left w:val="nil"/>
              <w:bottom w:val="single" w:sz="8" w:space="0" w:color="000000"/>
              <w:right w:val="nil"/>
            </w:tcBorders>
            <w:shd w:val="clear" w:color="000000" w:fill="FFFFFF"/>
            <w:noWrap/>
            <w:vAlign w:val="center"/>
            <w:hideMark/>
          </w:tcPr>
          <w:p w14:paraId="62ADE915" w14:textId="77777777" w:rsidR="00863BD1" w:rsidRPr="00863BD1" w:rsidRDefault="00863BD1" w:rsidP="00863BD1">
            <w:pPr>
              <w:jc w:val="right"/>
              <w:rPr>
                <w:rFonts w:ascii="Arial Narrow" w:eastAsia="Times New Roman" w:hAnsi="Arial Narrow" w:cs="Calibri"/>
                <w:b/>
                <w:bCs/>
                <w:color w:val="000000"/>
                <w:sz w:val="22"/>
                <w:szCs w:val="22"/>
              </w:rPr>
            </w:pPr>
            <w:r w:rsidRPr="00863BD1">
              <w:rPr>
                <w:rFonts w:ascii="Arial Narrow" w:eastAsia="Times New Roman" w:hAnsi="Arial Narrow" w:cs="Calibri"/>
                <w:b/>
                <w:bCs/>
                <w:color w:val="000000"/>
                <w:sz w:val="22"/>
                <w:szCs w:val="22"/>
              </w:rPr>
              <w:t>31.12.2019</w:t>
            </w:r>
          </w:p>
        </w:tc>
      </w:tr>
      <w:tr w:rsidR="00863BD1" w:rsidRPr="00863BD1" w14:paraId="775A9021" w14:textId="77777777" w:rsidTr="00863BD1">
        <w:trPr>
          <w:trHeight w:val="280"/>
        </w:trPr>
        <w:tc>
          <w:tcPr>
            <w:tcW w:w="3485" w:type="pct"/>
            <w:tcBorders>
              <w:top w:val="nil"/>
              <w:left w:val="nil"/>
              <w:bottom w:val="nil"/>
              <w:right w:val="nil"/>
            </w:tcBorders>
            <w:shd w:val="clear" w:color="000000" w:fill="FFFFFF"/>
            <w:noWrap/>
            <w:vAlign w:val="center"/>
            <w:hideMark/>
          </w:tcPr>
          <w:p w14:paraId="0847CB06" w14:textId="77777777" w:rsidR="00863BD1" w:rsidRPr="00863BD1" w:rsidRDefault="00863BD1" w:rsidP="00863BD1">
            <w:pPr>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 </w:t>
            </w:r>
          </w:p>
        </w:tc>
        <w:tc>
          <w:tcPr>
            <w:tcW w:w="758" w:type="pct"/>
            <w:tcBorders>
              <w:top w:val="nil"/>
              <w:left w:val="nil"/>
              <w:bottom w:val="nil"/>
              <w:right w:val="nil"/>
            </w:tcBorders>
            <w:shd w:val="clear" w:color="000000" w:fill="FFFFFF"/>
            <w:noWrap/>
            <w:vAlign w:val="center"/>
            <w:hideMark/>
          </w:tcPr>
          <w:p w14:paraId="45446C49" w14:textId="77777777" w:rsidR="00863BD1" w:rsidRPr="00863BD1" w:rsidRDefault="00863BD1" w:rsidP="00863BD1">
            <w:pPr>
              <w:jc w:val="right"/>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 </w:t>
            </w:r>
          </w:p>
        </w:tc>
        <w:tc>
          <w:tcPr>
            <w:tcW w:w="758" w:type="pct"/>
            <w:tcBorders>
              <w:top w:val="nil"/>
              <w:left w:val="nil"/>
              <w:bottom w:val="nil"/>
              <w:right w:val="nil"/>
            </w:tcBorders>
            <w:shd w:val="clear" w:color="000000" w:fill="FFFFFF"/>
            <w:noWrap/>
            <w:vAlign w:val="center"/>
            <w:hideMark/>
          </w:tcPr>
          <w:p w14:paraId="6CFB14D1" w14:textId="77777777" w:rsidR="00863BD1" w:rsidRPr="00863BD1" w:rsidRDefault="00863BD1" w:rsidP="00863BD1">
            <w:pPr>
              <w:jc w:val="right"/>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 </w:t>
            </w:r>
          </w:p>
        </w:tc>
      </w:tr>
      <w:tr w:rsidR="00863BD1" w:rsidRPr="00863BD1" w14:paraId="4F9F9336" w14:textId="77777777" w:rsidTr="00863BD1">
        <w:trPr>
          <w:trHeight w:val="280"/>
        </w:trPr>
        <w:tc>
          <w:tcPr>
            <w:tcW w:w="3485" w:type="pct"/>
            <w:tcBorders>
              <w:top w:val="nil"/>
              <w:left w:val="nil"/>
              <w:bottom w:val="nil"/>
              <w:right w:val="nil"/>
            </w:tcBorders>
            <w:shd w:val="clear" w:color="000000" w:fill="FFFFFF"/>
            <w:noWrap/>
            <w:vAlign w:val="center"/>
            <w:hideMark/>
          </w:tcPr>
          <w:p w14:paraId="68584C14" w14:textId="77777777" w:rsidR="00863BD1" w:rsidRPr="00863BD1" w:rsidRDefault="00863BD1" w:rsidP="00863BD1">
            <w:pPr>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Kasa</w:t>
            </w:r>
          </w:p>
        </w:tc>
        <w:tc>
          <w:tcPr>
            <w:tcW w:w="758" w:type="pct"/>
            <w:tcBorders>
              <w:top w:val="nil"/>
              <w:left w:val="nil"/>
              <w:bottom w:val="nil"/>
              <w:right w:val="nil"/>
            </w:tcBorders>
            <w:shd w:val="clear" w:color="000000" w:fill="FFFFFF"/>
            <w:noWrap/>
            <w:vAlign w:val="center"/>
            <w:hideMark/>
          </w:tcPr>
          <w:p w14:paraId="1E6B927B" w14:textId="77777777" w:rsidR="00863BD1" w:rsidRPr="00863BD1" w:rsidRDefault="00863BD1" w:rsidP="00863BD1">
            <w:pPr>
              <w:jc w:val="right"/>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475</w:t>
            </w:r>
          </w:p>
        </w:tc>
        <w:tc>
          <w:tcPr>
            <w:tcW w:w="758" w:type="pct"/>
            <w:tcBorders>
              <w:top w:val="nil"/>
              <w:left w:val="nil"/>
              <w:bottom w:val="nil"/>
              <w:right w:val="nil"/>
            </w:tcBorders>
            <w:shd w:val="clear" w:color="000000" w:fill="FFFFFF"/>
            <w:noWrap/>
            <w:vAlign w:val="center"/>
            <w:hideMark/>
          </w:tcPr>
          <w:p w14:paraId="1FDF2BC9" w14:textId="77777777" w:rsidR="00863BD1" w:rsidRPr="00863BD1" w:rsidRDefault="00863BD1" w:rsidP="00863BD1">
            <w:pPr>
              <w:jc w:val="right"/>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1.884</w:t>
            </w:r>
          </w:p>
        </w:tc>
      </w:tr>
      <w:tr w:rsidR="00863BD1" w:rsidRPr="00863BD1" w14:paraId="4644A46E" w14:textId="77777777" w:rsidTr="00863BD1">
        <w:trPr>
          <w:trHeight w:val="280"/>
        </w:trPr>
        <w:tc>
          <w:tcPr>
            <w:tcW w:w="3485" w:type="pct"/>
            <w:tcBorders>
              <w:top w:val="nil"/>
              <w:left w:val="nil"/>
              <w:bottom w:val="nil"/>
              <w:right w:val="nil"/>
            </w:tcBorders>
            <w:shd w:val="clear" w:color="000000" w:fill="FFFFFF"/>
            <w:noWrap/>
            <w:vAlign w:val="center"/>
            <w:hideMark/>
          </w:tcPr>
          <w:p w14:paraId="37DF6C9D" w14:textId="77777777" w:rsidR="00863BD1" w:rsidRPr="00863BD1" w:rsidRDefault="00863BD1" w:rsidP="00863BD1">
            <w:pPr>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Bankalar</w:t>
            </w:r>
          </w:p>
        </w:tc>
        <w:tc>
          <w:tcPr>
            <w:tcW w:w="758" w:type="pct"/>
            <w:tcBorders>
              <w:top w:val="nil"/>
              <w:left w:val="nil"/>
              <w:bottom w:val="nil"/>
              <w:right w:val="nil"/>
            </w:tcBorders>
            <w:shd w:val="clear" w:color="000000" w:fill="FFFFFF"/>
            <w:noWrap/>
            <w:vAlign w:val="center"/>
            <w:hideMark/>
          </w:tcPr>
          <w:p w14:paraId="11568F64" w14:textId="77777777" w:rsidR="00863BD1" w:rsidRPr="00863BD1" w:rsidRDefault="00863BD1" w:rsidP="00863BD1">
            <w:pPr>
              <w:jc w:val="right"/>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26.097.352</w:t>
            </w:r>
          </w:p>
        </w:tc>
        <w:tc>
          <w:tcPr>
            <w:tcW w:w="758" w:type="pct"/>
            <w:tcBorders>
              <w:top w:val="nil"/>
              <w:left w:val="nil"/>
              <w:bottom w:val="nil"/>
              <w:right w:val="nil"/>
            </w:tcBorders>
            <w:shd w:val="clear" w:color="000000" w:fill="FFFFFF"/>
            <w:noWrap/>
            <w:vAlign w:val="center"/>
            <w:hideMark/>
          </w:tcPr>
          <w:p w14:paraId="40C7A653" w14:textId="77777777" w:rsidR="00863BD1" w:rsidRPr="00863BD1" w:rsidRDefault="00863BD1" w:rsidP="00863BD1">
            <w:pPr>
              <w:jc w:val="right"/>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19.583.665</w:t>
            </w:r>
          </w:p>
        </w:tc>
      </w:tr>
      <w:tr w:rsidR="00863BD1" w:rsidRPr="00863BD1" w14:paraId="32873E52" w14:textId="77777777" w:rsidTr="00863BD1">
        <w:trPr>
          <w:trHeight w:val="280"/>
        </w:trPr>
        <w:tc>
          <w:tcPr>
            <w:tcW w:w="3485" w:type="pct"/>
            <w:tcBorders>
              <w:top w:val="nil"/>
              <w:left w:val="nil"/>
              <w:bottom w:val="nil"/>
              <w:right w:val="nil"/>
            </w:tcBorders>
            <w:shd w:val="clear" w:color="000000" w:fill="FFFFFF"/>
            <w:noWrap/>
            <w:vAlign w:val="center"/>
            <w:hideMark/>
          </w:tcPr>
          <w:p w14:paraId="5264E77A" w14:textId="77777777" w:rsidR="00863BD1" w:rsidRPr="00863BD1" w:rsidRDefault="00863BD1" w:rsidP="00863BD1">
            <w:pPr>
              <w:rPr>
                <w:rFonts w:ascii="Arial Narrow" w:eastAsia="Times New Roman" w:hAnsi="Arial Narrow" w:cs="Calibri"/>
                <w:i/>
                <w:iCs/>
                <w:color w:val="000000"/>
                <w:sz w:val="22"/>
                <w:szCs w:val="22"/>
              </w:rPr>
            </w:pPr>
            <w:r w:rsidRPr="00863BD1">
              <w:rPr>
                <w:rFonts w:ascii="Arial Narrow" w:eastAsia="Times New Roman" w:hAnsi="Arial Narrow" w:cs="Calibri"/>
                <w:i/>
                <w:iCs/>
                <w:color w:val="000000"/>
                <w:sz w:val="22"/>
                <w:szCs w:val="22"/>
              </w:rPr>
              <w:t xml:space="preserve"> - Vadeli mevduat</w:t>
            </w:r>
          </w:p>
        </w:tc>
        <w:tc>
          <w:tcPr>
            <w:tcW w:w="758" w:type="pct"/>
            <w:tcBorders>
              <w:top w:val="nil"/>
              <w:left w:val="nil"/>
              <w:bottom w:val="nil"/>
              <w:right w:val="nil"/>
            </w:tcBorders>
            <w:shd w:val="clear" w:color="000000" w:fill="FFFFFF"/>
            <w:noWrap/>
            <w:vAlign w:val="center"/>
            <w:hideMark/>
          </w:tcPr>
          <w:p w14:paraId="04111328" w14:textId="77777777" w:rsidR="00863BD1" w:rsidRPr="00863BD1" w:rsidRDefault="00863BD1" w:rsidP="00863BD1">
            <w:pPr>
              <w:jc w:val="right"/>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26.035.966</w:t>
            </w:r>
          </w:p>
        </w:tc>
        <w:tc>
          <w:tcPr>
            <w:tcW w:w="758" w:type="pct"/>
            <w:tcBorders>
              <w:top w:val="nil"/>
              <w:left w:val="nil"/>
              <w:bottom w:val="nil"/>
              <w:right w:val="nil"/>
            </w:tcBorders>
            <w:shd w:val="clear" w:color="000000" w:fill="FFFFFF"/>
            <w:noWrap/>
            <w:vAlign w:val="center"/>
            <w:hideMark/>
          </w:tcPr>
          <w:p w14:paraId="1E18A539" w14:textId="77777777" w:rsidR="00863BD1" w:rsidRPr="00863BD1" w:rsidRDefault="00863BD1" w:rsidP="00863BD1">
            <w:pPr>
              <w:jc w:val="right"/>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19.548.231</w:t>
            </w:r>
          </w:p>
        </w:tc>
      </w:tr>
      <w:tr w:rsidR="00863BD1" w:rsidRPr="00863BD1" w14:paraId="64F7ADC1" w14:textId="77777777" w:rsidTr="00863BD1">
        <w:trPr>
          <w:trHeight w:val="280"/>
        </w:trPr>
        <w:tc>
          <w:tcPr>
            <w:tcW w:w="3485" w:type="pct"/>
            <w:tcBorders>
              <w:top w:val="nil"/>
              <w:left w:val="nil"/>
              <w:bottom w:val="nil"/>
              <w:right w:val="nil"/>
            </w:tcBorders>
            <w:shd w:val="clear" w:color="000000" w:fill="FFFFFF"/>
            <w:noWrap/>
            <w:vAlign w:val="center"/>
            <w:hideMark/>
          </w:tcPr>
          <w:p w14:paraId="096E95A0" w14:textId="77777777" w:rsidR="00863BD1" w:rsidRPr="00863BD1" w:rsidRDefault="00863BD1" w:rsidP="00863BD1">
            <w:pPr>
              <w:rPr>
                <w:rFonts w:ascii="Arial Narrow" w:eastAsia="Times New Roman" w:hAnsi="Arial Narrow" w:cs="Calibri"/>
                <w:i/>
                <w:iCs/>
                <w:color w:val="000000"/>
                <w:sz w:val="22"/>
                <w:szCs w:val="22"/>
              </w:rPr>
            </w:pPr>
            <w:r w:rsidRPr="00863BD1">
              <w:rPr>
                <w:rFonts w:ascii="Arial Narrow" w:eastAsia="Times New Roman" w:hAnsi="Arial Narrow" w:cs="Calibri"/>
                <w:i/>
                <w:iCs/>
                <w:color w:val="000000"/>
                <w:sz w:val="22"/>
                <w:szCs w:val="22"/>
              </w:rPr>
              <w:t xml:space="preserve"> - Vadesiz mevduat</w:t>
            </w:r>
          </w:p>
        </w:tc>
        <w:tc>
          <w:tcPr>
            <w:tcW w:w="758" w:type="pct"/>
            <w:tcBorders>
              <w:top w:val="nil"/>
              <w:left w:val="nil"/>
              <w:bottom w:val="nil"/>
              <w:right w:val="nil"/>
            </w:tcBorders>
            <w:shd w:val="clear" w:color="000000" w:fill="FFFFFF"/>
            <w:noWrap/>
            <w:vAlign w:val="center"/>
            <w:hideMark/>
          </w:tcPr>
          <w:p w14:paraId="726ED9B0" w14:textId="77777777" w:rsidR="00863BD1" w:rsidRPr="00863BD1" w:rsidRDefault="00863BD1" w:rsidP="00863BD1">
            <w:pPr>
              <w:jc w:val="right"/>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61.386</w:t>
            </w:r>
          </w:p>
        </w:tc>
        <w:tc>
          <w:tcPr>
            <w:tcW w:w="758" w:type="pct"/>
            <w:tcBorders>
              <w:top w:val="nil"/>
              <w:left w:val="nil"/>
              <w:bottom w:val="nil"/>
              <w:right w:val="nil"/>
            </w:tcBorders>
            <w:shd w:val="clear" w:color="000000" w:fill="FFFFFF"/>
            <w:noWrap/>
            <w:vAlign w:val="center"/>
            <w:hideMark/>
          </w:tcPr>
          <w:p w14:paraId="21A2287B" w14:textId="77777777" w:rsidR="00863BD1" w:rsidRPr="00863BD1" w:rsidRDefault="00863BD1" w:rsidP="00863BD1">
            <w:pPr>
              <w:jc w:val="right"/>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35.434</w:t>
            </w:r>
          </w:p>
        </w:tc>
      </w:tr>
      <w:tr w:rsidR="00863BD1" w:rsidRPr="00863BD1" w14:paraId="23C51AE2" w14:textId="77777777" w:rsidTr="00863BD1">
        <w:trPr>
          <w:trHeight w:val="280"/>
        </w:trPr>
        <w:tc>
          <w:tcPr>
            <w:tcW w:w="3485" w:type="pct"/>
            <w:tcBorders>
              <w:top w:val="nil"/>
              <w:left w:val="nil"/>
              <w:bottom w:val="nil"/>
              <w:right w:val="nil"/>
            </w:tcBorders>
            <w:shd w:val="clear" w:color="000000" w:fill="FFFFFF"/>
            <w:noWrap/>
            <w:vAlign w:val="center"/>
            <w:hideMark/>
          </w:tcPr>
          <w:p w14:paraId="0CD1B25D" w14:textId="71B4930B" w:rsidR="00863BD1" w:rsidRPr="00863BD1" w:rsidRDefault="00863BD1" w:rsidP="00863BD1">
            <w:pPr>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B tipi likit fon</w:t>
            </w:r>
            <w:r>
              <w:rPr>
                <w:rFonts w:ascii="Arial Narrow" w:eastAsia="Times New Roman" w:hAnsi="Arial Narrow" w:cs="Calibri"/>
                <w:color w:val="000000"/>
                <w:sz w:val="22"/>
                <w:szCs w:val="22"/>
              </w:rPr>
              <w:t xml:space="preserve"> (*)</w:t>
            </w:r>
          </w:p>
        </w:tc>
        <w:tc>
          <w:tcPr>
            <w:tcW w:w="758" w:type="pct"/>
            <w:tcBorders>
              <w:top w:val="nil"/>
              <w:left w:val="nil"/>
              <w:bottom w:val="nil"/>
              <w:right w:val="nil"/>
            </w:tcBorders>
            <w:shd w:val="clear" w:color="000000" w:fill="FFFFFF"/>
            <w:noWrap/>
            <w:vAlign w:val="center"/>
            <w:hideMark/>
          </w:tcPr>
          <w:p w14:paraId="63B446D1" w14:textId="77777777" w:rsidR="00863BD1" w:rsidRPr="00863BD1" w:rsidRDefault="00863BD1" w:rsidP="00863BD1">
            <w:pPr>
              <w:jc w:val="right"/>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3.919.993</w:t>
            </w:r>
          </w:p>
        </w:tc>
        <w:tc>
          <w:tcPr>
            <w:tcW w:w="758" w:type="pct"/>
            <w:tcBorders>
              <w:top w:val="nil"/>
              <w:left w:val="nil"/>
              <w:bottom w:val="nil"/>
              <w:right w:val="nil"/>
            </w:tcBorders>
            <w:shd w:val="clear" w:color="000000" w:fill="FFFFFF"/>
            <w:noWrap/>
            <w:vAlign w:val="center"/>
            <w:hideMark/>
          </w:tcPr>
          <w:p w14:paraId="160DA023" w14:textId="77777777" w:rsidR="00863BD1" w:rsidRPr="00863BD1" w:rsidRDefault="00863BD1" w:rsidP="00863BD1">
            <w:pPr>
              <w:jc w:val="right"/>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4.199.557</w:t>
            </w:r>
          </w:p>
        </w:tc>
      </w:tr>
      <w:tr w:rsidR="00863BD1" w:rsidRPr="00863BD1" w14:paraId="160B7682" w14:textId="77777777" w:rsidTr="00863BD1">
        <w:trPr>
          <w:trHeight w:val="290"/>
        </w:trPr>
        <w:tc>
          <w:tcPr>
            <w:tcW w:w="3485" w:type="pct"/>
            <w:tcBorders>
              <w:top w:val="nil"/>
              <w:left w:val="nil"/>
              <w:bottom w:val="single" w:sz="8" w:space="0" w:color="000000"/>
              <w:right w:val="nil"/>
            </w:tcBorders>
            <w:shd w:val="clear" w:color="000000" w:fill="FFFFFF"/>
            <w:noWrap/>
            <w:vAlign w:val="center"/>
            <w:hideMark/>
          </w:tcPr>
          <w:p w14:paraId="5BA52478" w14:textId="77777777" w:rsidR="00863BD1" w:rsidRPr="00863BD1" w:rsidRDefault="00863BD1" w:rsidP="00863BD1">
            <w:pPr>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 </w:t>
            </w:r>
          </w:p>
        </w:tc>
        <w:tc>
          <w:tcPr>
            <w:tcW w:w="758" w:type="pct"/>
            <w:tcBorders>
              <w:top w:val="nil"/>
              <w:left w:val="nil"/>
              <w:bottom w:val="single" w:sz="8" w:space="0" w:color="000000"/>
              <w:right w:val="nil"/>
            </w:tcBorders>
            <w:shd w:val="clear" w:color="000000" w:fill="FFFFFF"/>
            <w:noWrap/>
            <w:vAlign w:val="center"/>
            <w:hideMark/>
          </w:tcPr>
          <w:p w14:paraId="6974FDA9" w14:textId="77777777" w:rsidR="00863BD1" w:rsidRPr="00863BD1" w:rsidRDefault="00863BD1" w:rsidP="00863BD1">
            <w:pPr>
              <w:jc w:val="right"/>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 </w:t>
            </w:r>
          </w:p>
        </w:tc>
        <w:tc>
          <w:tcPr>
            <w:tcW w:w="758" w:type="pct"/>
            <w:tcBorders>
              <w:top w:val="nil"/>
              <w:left w:val="nil"/>
              <w:bottom w:val="single" w:sz="8" w:space="0" w:color="000000"/>
              <w:right w:val="nil"/>
            </w:tcBorders>
            <w:shd w:val="clear" w:color="000000" w:fill="FFFFFF"/>
            <w:noWrap/>
            <w:vAlign w:val="center"/>
            <w:hideMark/>
          </w:tcPr>
          <w:p w14:paraId="48343614" w14:textId="77777777" w:rsidR="00863BD1" w:rsidRPr="00863BD1" w:rsidRDefault="00863BD1" w:rsidP="00863BD1">
            <w:pPr>
              <w:jc w:val="right"/>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 </w:t>
            </w:r>
          </w:p>
        </w:tc>
      </w:tr>
      <w:tr w:rsidR="00863BD1" w:rsidRPr="00863BD1" w14:paraId="0075ADCB" w14:textId="77777777" w:rsidTr="00863BD1">
        <w:trPr>
          <w:trHeight w:val="290"/>
        </w:trPr>
        <w:tc>
          <w:tcPr>
            <w:tcW w:w="3485" w:type="pct"/>
            <w:tcBorders>
              <w:top w:val="nil"/>
              <w:left w:val="nil"/>
              <w:bottom w:val="single" w:sz="8" w:space="0" w:color="000000"/>
              <w:right w:val="nil"/>
            </w:tcBorders>
            <w:shd w:val="clear" w:color="000000" w:fill="FFFFFF"/>
            <w:noWrap/>
            <w:vAlign w:val="center"/>
            <w:hideMark/>
          </w:tcPr>
          <w:p w14:paraId="50CE1984" w14:textId="77777777" w:rsidR="00863BD1" w:rsidRPr="00863BD1" w:rsidRDefault="00863BD1" w:rsidP="00863BD1">
            <w:pPr>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 </w:t>
            </w:r>
          </w:p>
        </w:tc>
        <w:tc>
          <w:tcPr>
            <w:tcW w:w="758" w:type="pct"/>
            <w:tcBorders>
              <w:top w:val="single" w:sz="8" w:space="0" w:color="auto"/>
              <w:left w:val="nil"/>
              <w:bottom w:val="single" w:sz="8" w:space="0" w:color="auto"/>
              <w:right w:val="nil"/>
            </w:tcBorders>
            <w:shd w:val="clear" w:color="000000" w:fill="FFFFFF"/>
            <w:noWrap/>
            <w:vAlign w:val="center"/>
            <w:hideMark/>
          </w:tcPr>
          <w:p w14:paraId="0DB5B0F3" w14:textId="77777777" w:rsidR="00863BD1" w:rsidRPr="00863BD1" w:rsidRDefault="00863BD1" w:rsidP="00863BD1">
            <w:pPr>
              <w:jc w:val="right"/>
              <w:rPr>
                <w:rFonts w:ascii="Arial Narrow" w:eastAsia="Times New Roman" w:hAnsi="Arial Narrow" w:cs="Calibri"/>
                <w:b/>
                <w:bCs/>
                <w:color w:val="000000"/>
                <w:sz w:val="22"/>
                <w:szCs w:val="22"/>
              </w:rPr>
            </w:pPr>
            <w:r w:rsidRPr="00863BD1">
              <w:rPr>
                <w:rFonts w:ascii="Arial Narrow" w:eastAsia="Times New Roman" w:hAnsi="Arial Narrow" w:cs="Calibri"/>
                <w:b/>
                <w:bCs/>
                <w:color w:val="000000"/>
                <w:sz w:val="22"/>
                <w:szCs w:val="22"/>
              </w:rPr>
              <w:t>30.017.820</w:t>
            </w:r>
          </w:p>
        </w:tc>
        <w:tc>
          <w:tcPr>
            <w:tcW w:w="758" w:type="pct"/>
            <w:tcBorders>
              <w:top w:val="single" w:sz="8" w:space="0" w:color="auto"/>
              <w:left w:val="nil"/>
              <w:bottom w:val="single" w:sz="8" w:space="0" w:color="auto"/>
              <w:right w:val="nil"/>
            </w:tcBorders>
            <w:shd w:val="clear" w:color="000000" w:fill="FFFFFF"/>
            <w:noWrap/>
            <w:vAlign w:val="center"/>
            <w:hideMark/>
          </w:tcPr>
          <w:p w14:paraId="0E522582" w14:textId="77777777" w:rsidR="00863BD1" w:rsidRPr="00863BD1" w:rsidRDefault="00863BD1" w:rsidP="00863BD1">
            <w:pPr>
              <w:jc w:val="right"/>
              <w:rPr>
                <w:rFonts w:ascii="Arial Narrow" w:eastAsia="Times New Roman" w:hAnsi="Arial Narrow" w:cs="Calibri"/>
                <w:b/>
                <w:bCs/>
                <w:color w:val="000000"/>
                <w:sz w:val="22"/>
                <w:szCs w:val="22"/>
              </w:rPr>
            </w:pPr>
            <w:r w:rsidRPr="00863BD1">
              <w:rPr>
                <w:rFonts w:ascii="Arial Narrow" w:eastAsia="Times New Roman" w:hAnsi="Arial Narrow" w:cs="Calibri"/>
                <w:b/>
                <w:bCs/>
                <w:color w:val="000000"/>
                <w:sz w:val="22"/>
                <w:szCs w:val="22"/>
              </w:rPr>
              <w:t>23.785.106</w:t>
            </w:r>
          </w:p>
        </w:tc>
      </w:tr>
    </w:tbl>
    <w:p w14:paraId="0F3AFBC2" w14:textId="77777777" w:rsidR="00C56A9C" w:rsidRDefault="00863BD1" w:rsidP="00623271">
      <w:pPr>
        <w:pStyle w:val="Heading1"/>
        <w:tabs>
          <w:tab w:val="left" w:pos="9498"/>
        </w:tabs>
        <w:kinsoku w:val="0"/>
        <w:overflowPunct w:val="0"/>
        <w:spacing w:before="72" w:line="276" w:lineRule="auto"/>
        <w:ind w:left="0"/>
        <w:rPr>
          <w:rFonts w:ascii="Arial Narrow" w:hAnsi="Arial Narrow"/>
          <w:spacing w:val="-1"/>
        </w:rPr>
      </w:pPr>
      <w:r w:rsidRPr="006D2E0B">
        <w:rPr>
          <w:rFonts w:ascii="Arial Narrow" w:hAnsi="Arial Narrow"/>
          <w:spacing w:val="-1"/>
        </w:rPr>
        <w:t xml:space="preserve"> </w:t>
      </w:r>
    </w:p>
    <w:p w14:paraId="6C6230D4" w14:textId="7230AD2F" w:rsidR="00623271" w:rsidRPr="006D2E0B" w:rsidRDefault="00623271" w:rsidP="00623271">
      <w:pPr>
        <w:pStyle w:val="Heading1"/>
        <w:tabs>
          <w:tab w:val="left" w:pos="9498"/>
        </w:tabs>
        <w:kinsoku w:val="0"/>
        <w:overflowPunct w:val="0"/>
        <w:spacing w:before="72" w:line="276" w:lineRule="auto"/>
        <w:ind w:left="0"/>
        <w:rPr>
          <w:rFonts w:ascii="Arial Narrow" w:hAnsi="Arial Narrow"/>
          <w:b w:val="0"/>
          <w:bCs w:val="0"/>
        </w:rPr>
      </w:pPr>
      <w:r w:rsidRPr="006D2E0B">
        <w:rPr>
          <w:rFonts w:ascii="Arial Narrow" w:hAnsi="Arial Narrow"/>
          <w:spacing w:val="-1"/>
        </w:rPr>
        <w:t xml:space="preserve">NOT </w:t>
      </w:r>
      <w:r w:rsidRPr="006D2E0B">
        <w:rPr>
          <w:rFonts w:ascii="Arial Narrow" w:hAnsi="Arial Narrow"/>
        </w:rPr>
        <w:t>5</w:t>
      </w:r>
      <w:r w:rsidR="00E25D16" w:rsidRPr="006D2E0B">
        <w:rPr>
          <w:rFonts w:ascii="Arial Narrow" w:hAnsi="Arial Narrow"/>
        </w:rPr>
        <w:t>1</w:t>
      </w:r>
      <w:r w:rsidRPr="006D2E0B">
        <w:rPr>
          <w:rFonts w:ascii="Arial Narrow" w:hAnsi="Arial Narrow"/>
        </w:rPr>
        <w:t xml:space="preserve"> – </w:t>
      </w:r>
      <w:r w:rsidRPr="006D2E0B">
        <w:rPr>
          <w:rFonts w:ascii="Arial Narrow" w:hAnsi="Arial Narrow"/>
          <w:spacing w:val="-2"/>
        </w:rPr>
        <w:t>NAKİT AKIŞ TABLOSUNA İLİŞKİN AÇIKLAMALAR (Devamı)</w:t>
      </w:r>
    </w:p>
    <w:p w14:paraId="5567061C" w14:textId="77777777" w:rsidR="00623271" w:rsidRPr="006D2E0B" w:rsidRDefault="00623271" w:rsidP="00D81217">
      <w:pPr>
        <w:spacing w:line="259" w:lineRule="auto"/>
        <w:rPr>
          <w:rFonts w:ascii="Arial Narrow" w:hAnsi="Arial Narrow"/>
          <w:b/>
          <w:bCs/>
          <w:sz w:val="22"/>
          <w:szCs w:val="22"/>
        </w:rPr>
      </w:pPr>
    </w:p>
    <w:p w14:paraId="5397042D" w14:textId="7CF212D0" w:rsidR="00D81217" w:rsidRPr="006D2E0B" w:rsidRDefault="00863BD1" w:rsidP="00D81217">
      <w:pPr>
        <w:pStyle w:val="BodyText"/>
        <w:tabs>
          <w:tab w:val="left" w:pos="9498"/>
        </w:tabs>
        <w:kinsoku w:val="0"/>
        <w:overflowPunct w:val="0"/>
        <w:spacing w:line="276" w:lineRule="auto"/>
        <w:ind w:left="0"/>
        <w:rPr>
          <w:rFonts w:ascii="Arial Narrow" w:hAnsi="Arial Narrow"/>
          <w:spacing w:val="-1"/>
        </w:rPr>
      </w:pPr>
      <w:r w:rsidRPr="00E21C51">
        <w:rPr>
          <w:rFonts w:ascii="Arial Narrow" w:hAnsi="Arial Narrow"/>
        </w:rPr>
        <w:t xml:space="preserve">Şirket’in bilanço tarihi itibariyle </w:t>
      </w:r>
      <w:r w:rsidR="00D81217" w:rsidRPr="006D2E0B">
        <w:rPr>
          <w:rFonts w:ascii="Arial Narrow" w:hAnsi="Arial Narrow"/>
          <w:spacing w:val="-1"/>
        </w:rPr>
        <w:t>nakit akış tablosundaki</w:t>
      </w:r>
      <w:r w:rsidR="00D81217" w:rsidRPr="006D2E0B">
        <w:rPr>
          <w:rFonts w:ascii="Arial Narrow" w:hAnsi="Arial Narrow"/>
        </w:rPr>
        <w:t xml:space="preserve"> </w:t>
      </w:r>
      <w:r w:rsidR="00D81217" w:rsidRPr="006D2E0B">
        <w:rPr>
          <w:rFonts w:ascii="Arial Narrow" w:hAnsi="Arial Narrow"/>
          <w:spacing w:val="-1"/>
        </w:rPr>
        <w:t>nakit</w:t>
      </w:r>
      <w:r w:rsidR="00D81217" w:rsidRPr="006D2E0B">
        <w:rPr>
          <w:rFonts w:ascii="Arial Narrow" w:hAnsi="Arial Narrow"/>
          <w:spacing w:val="1"/>
        </w:rPr>
        <w:t xml:space="preserve"> </w:t>
      </w:r>
      <w:r w:rsidR="00D81217" w:rsidRPr="006D2E0B">
        <w:rPr>
          <w:rFonts w:ascii="Arial Narrow" w:hAnsi="Arial Narrow"/>
          <w:spacing w:val="-1"/>
        </w:rPr>
        <w:t>benzerlerinin</w:t>
      </w:r>
      <w:r w:rsidR="00D81217" w:rsidRPr="006D2E0B">
        <w:rPr>
          <w:rFonts w:ascii="Arial Narrow" w:hAnsi="Arial Narrow"/>
        </w:rPr>
        <w:t xml:space="preserve"> </w:t>
      </w:r>
      <w:r w:rsidR="00D81217" w:rsidRPr="006D2E0B">
        <w:rPr>
          <w:rFonts w:ascii="Arial Narrow" w:hAnsi="Arial Narrow"/>
          <w:spacing w:val="-1"/>
        </w:rPr>
        <w:t>detayı</w:t>
      </w:r>
      <w:r w:rsidR="00D81217" w:rsidRPr="006D2E0B">
        <w:rPr>
          <w:rFonts w:ascii="Arial Narrow" w:hAnsi="Arial Narrow"/>
          <w:spacing w:val="-2"/>
        </w:rPr>
        <w:t xml:space="preserve"> </w:t>
      </w:r>
      <w:r w:rsidR="00D81217" w:rsidRPr="006D2E0B">
        <w:rPr>
          <w:rFonts w:ascii="Arial Narrow" w:hAnsi="Arial Narrow"/>
          <w:spacing w:val="-1"/>
        </w:rPr>
        <w:t>aşağıdaki</w:t>
      </w:r>
      <w:r w:rsidR="00D81217" w:rsidRPr="006D2E0B">
        <w:rPr>
          <w:rFonts w:ascii="Arial Narrow" w:hAnsi="Arial Narrow"/>
          <w:spacing w:val="1"/>
        </w:rPr>
        <w:t xml:space="preserve"> </w:t>
      </w:r>
      <w:r w:rsidR="00D81217" w:rsidRPr="006D2E0B">
        <w:rPr>
          <w:rFonts w:ascii="Arial Narrow" w:hAnsi="Arial Narrow"/>
          <w:spacing w:val="-1"/>
        </w:rPr>
        <w:t>gibidir:</w:t>
      </w:r>
    </w:p>
    <w:p w14:paraId="14A9DD2F" w14:textId="77777777" w:rsidR="00D81217" w:rsidRPr="006D2E0B" w:rsidRDefault="00D81217">
      <w:pPr>
        <w:spacing w:after="160" w:line="259" w:lineRule="auto"/>
        <w:rPr>
          <w:rFonts w:ascii="Arial Narrow" w:hAnsi="Arial Narrow"/>
          <w:b/>
          <w:bCs/>
          <w:sz w:val="22"/>
          <w:szCs w:val="22"/>
        </w:rPr>
      </w:pPr>
    </w:p>
    <w:tbl>
      <w:tblPr>
        <w:tblW w:w="5000" w:type="pct"/>
        <w:tblCellMar>
          <w:left w:w="70" w:type="dxa"/>
          <w:right w:w="70" w:type="dxa"/>
        </w:tblCellMar>
        <w:tblLook w:val="04A0" w:firstRow="1" w:lastRow="0" w:firstColumn="1" w:lastColumn="0" w:noHBand="0" w:noVBand="1"/>
      </w:tblPr>
      <w:tblGrid>
        <w:gridCol w:w="6796"/>
        <w:gridCol w:w="1478"/>
        <w:gridCol w:w="1476"/>
      </w:tblGrid>
      <w:tr w:rsidR="00F64FD7" w:rsidRPr="00F64FD7" w14:paraId="6F0B414D" w14:textId="77777777" w:rsidTr="00F64FD7">
        <w:trPr>
          <w:trHeight w:val="290"/>
        </w:trPr>
        <w:tc>
          <w:tcPr>
            <w:tcW w:w="3485" w:type="pct"/>
            <w:tcBorders>
              <w:top w:val="nil"/>
              <w:left w:val="nil"/>
              <w:bottom w:val="single" w:sz="8" w:space="0" w:color="auto"/>
              <w:right w:val="nil"/>
            </w:tcBorders>
            <w:shd w:val="clear" w:color="auto" w:fill="auto"/>
            <w:vAlign w:val="center"/>
            <w:hideMark/>
          </w:tcPr>
          <w:p w14:paraId="2E721A64" w14:textId="77777777" w:rsidR="00F64FD7" w:rsidRPr="00F64FD7" w:rsidRDefault="00F64FD7" w:rsidP="00F64FD7">
            <w:pPr>
              <w:jc w:val="both"/>
              <w:rPr>
                <w:rFonts w:ascii="Arial Narrow" w:eastAsia="Times New Roman" w:hAnsi="Arial Narrow" w:cs="Calibri"/>
                <w:b/>
                <w:bCs/>
                <w:color w:val="000000"/>
                <w:sz w:val="22"/>
                <w:szCs w:val="22"/>
              </w:rPr>
            </w:pPr>
            <w:r w:rsidRPr="00F64FD7">
              <w:rPr>
                <w:rFonts w:ascii="Arial Narrow" w:eastAsia="Times New Roman" w:hAnsi="Arial Narrow" w:cs="Calibri"/>
                <w:b/>
                <w:bCs/>
                <w:color w:val="000000"/>
                <w:sz w:val="22"/>
                <w:szCs w:val="22"/>
              </w:rPr>
              <w:t> </w:t>
            </w:r>
          </w:p>
        </w:tc>
        <w:tc>
          <w:tcPr>
            <w:tcW w:w="758" w:type="pct"/>
            <w:tcBorders>
              <w:top w:val="nil"/>
              <w:left w:val="nil"/>
              <w:bottom w:val="single" w:sz="8" w:space="0" w:color="auto"/>
              <w:right w:val="nil"/>
            </w:tcBorders>
            <w:shd w:val="clear" w:color="auto" w:fill="auto"/>
            <w:vAlign w:val="center"/>
            <w:hideMark/>
          </w:tcPr>
          <w:p w14:paraId="6A6B3ECD" w14:textId="77777777" w:rsidR="00F64FD7" w:rsidRPr="00F64FD7" w:rsidRDefault="00F64FD7" w:rsidP="00F64FD7">
            <w:pPr>
              <w:jc w:val="right"/>
              <w:rPr>
                <w:rFonts w:ascii="Arial Narrow" w:eastAsia="Times New Roman" w:hAnsi="Arial Narrow" w:cs="Calibri"/>
                <w:b/>
                <w:bCs/>
                <w:color w:val="000000"/>
                <w:sz w:val="22"/>
                <w:szCs w:val="22"/>
              </w:rPr>
            </w:pPr>
            <w:r w:rsidRPr="00F64FD7">
              <w:rPr>
                <w:rFonts w:ascii="Arial Narrow" w:eastAsia="Times New Roman" w:hAnsi="Arial Narrow" w:cs="Calibri"/>
                <w:b/>
                <w:bCs/>
                <w:color w:val="000000"/>
                <w:sz w:val="22"/>
                <w:szCs w:val="22"/>
              </w:rPr>
              <w:t>30.06.2020</w:t>
            </w:r>
          </w:p>
        </w:tc>
        <w:tc>
          <w:tcPr>
            <w:tcW w:w="758" w:type="pct"/>
            <w:tcBorders>
              <w:top w:val="nil"/>
              <w:left w:val="nil"/>
              <w:bottom w:val="single" w:sz="8" w:space="0" w:color="auto"/>
              <w:right w:val="nil"/>
            </w:tcBorders>
            <w:shd w:val="clear" w:color="auto" w:fill="auto"/>
            <w:vAlign w:val="center"/>
            <w:hideMark/>
          </w:tcPr>
          <w:p w14:paraId="2F551B76" w14:textId="77777777" w:rsidR="00F64FD7" w:rsidRPr="00F64FD7" w:rsidRDefault="00F64FD7" w:rsidP="00F64FD7">
            <w:pPr>
              <w:jc w:val="right"/>
              <w:rPr>
                <w:rFonts w:ascii="Arial Narrow" w:eastAsia="Times New Roman" w:hAnsi="Arial Narrow" w:cs="Calibri"/>
                <w:b/>
                <w:bCs/>
                <w:color w:val="000000"/>
                <w:sz w:val="22"/>
                <w:szCs w:val="22"/>
              </w:rPr>
            </w:pPr>
            <w:r w:rsidRPr="00F64FD7">
              <w:rPr>
                <w:rFonts w:ascii="Arial Narrow" w:eastAsia="Times New Roman" w:hAnsi="Arial Narrow" w:cs="Calibri"/>
                <w:b/>
                <w:bCs/>
                <w:color w:val="000000"/>
                <w:sz w:val="22"/>
                <w:szCs w:val="22"/>
              </w:rPr>
              <w:t>30.06.2019</w:t>
            </w:r>
          </w:p>
        </w:tc>
      </w:tr>
      <w:tr w:rsidR="00F64FD7" w:rsidRPr="00F64FD7" w14:paraId="526B9B07" w14:textId="77777777" w:rsidTr="00F64FD7">
        <w:trPr>
          <w:trHeight w:val="280"/>
        </w:trPr>
        <w:tc>
          <w:tcPr>
            <w:tcW w:w="3485" w:type="pct"/>
            <w:tcBorders>
              <w:top w:val="nil"/>
              <w:left w:val="nil"/>
              <w:bottom w:val="nil"/>
              <w:right w:val="nil"/>
            </w:tcBorders>
            <w:shd w:val="clear" w:color="auto" w:fill="auto"/>
            <w:vAlign w:val="center"/>
            <w:hideMark/>
          </w:tcPr>
          <w:p w14:paraId="1DD51319" w14:textId="77777777" w:rsidR="00F64FD7" w:rsidRPr="00F64FD7" w:rsidRDefault="00F64FD7" w:rsidP="00F64FD7">
            <w:pPr>
              <w:jc w:val="right"/>
              <w:rPr>
                <w:rFonts w:ascii="Arial Narrow" w:eastAsia="Times New Roman" w:hAnsi="Arial Narrow" w:cs="Calibri"/>
                <w:b/>
                <w:bCs/>
                <w:color w:val="000000"/>
                <w:sz w:val="22"/>
                <w:szCs w:val="22"/>
              </w:rPr>
            </w:pPr>
          </w:p>
        </w:tc>
        <w:tc>
          <w:tcPr>
            <w:tcW w:w="758" w:type="pct"/>
            <w:tcBorders>
              <w:top w:val="nil"/>
              <w:left w:val="nil"/>
              <w:bottom w:val="nil"/>
              <w:right w:val="nil"/>
            </w:tcBorders>
            <w:shd w:val="clear" w:color="auto" w:fill="auto"/>
            <w:vAlign w:val="center"/>
            <w:hideMark/>
          </w:tcPr>
          <w:p w14:paraId="124A5DC2" w14:textId="77777777" w:rsidR="00F64FD7" w:rsidRPr="00F64FD7" w:rsidRDefault="00F64FD7" w:rsidP="00F64FD7">
            <w:pPr>
              <w:jc w:val="right"/>
              <w:rPr>
                <w:rFonts w:eastAsia="Times New Roman"/>
                <w:sz w:val="20"/>
                <w:szCs w:val="20"/>
              </w:rPr>
            </w:pPr>
          </w:p>
        </w:tc>
        <w:tc>
          <w:tcPr>
            <w:tcW w:w="758" w:type="pct"/>
            <w:tcBorders>
              <w:top w:val="nil"/>
              <w:left w:val="nil"/>
              <w:bottom w:val="nil"/>
              <w:right w:val="nil"/>
            </w:tcBorders>
            <w:shd w:val="clear" w:color="auto" w:fill="auto"/>
            <w:vAlign w:val="center"/>
            <w:hideMark/>
          </w:tcPr>
          <w:p w14:paraId="49FB8D61" w14:textId="77777777" w:rsidR="00F64FD7" w:rsidRPr="00F64FD7" w:rsidRDefault="00F64FD7" w:rsidP="00F64FD7">
            <w:pPr>
              <w:jc w:val="right"/>
              <w:rPr>
                <w:rFonts w:eastAsia="Times New Roman"/>
                <w:sz w:val="20"/>
                <w:szCs w:val="20"/>
              </w:rPr>
            </w:pPr>
          </w:p>
        </w:tc>
      </w:tr>
      <w:tr w:rsidR="00F64FD7" w:rsidRPr="00F64FD7" w14:paraId="45AEFFDC" w14:textId="77777777" w:rsidTr="00F64FD7">
        <w:trPr>
          <w:trHeight w:val="280"/>
        </w:trPr>
        <w:tc>
          <w:tcPr>
            <w:tcW w:w="3485" w:type="pct"/>
            <w:tcBorders>
              <w:top w:val="nil"/>
              <w:left w:val="nil"/>
              <w:bottom w:val="nil"/>
              <w:right w:val="nil"/>
            </w:tcBorders>
            <w:shd w:val="clear" w:color="auto" w:fill="auto"/>
            <w:vAlign w:val="center"/>
            <w:hideMark/>
          </w:tcPr>
          <w:p w14:paraId="05273EC0" w14:textId="77777777" w:rsidR="00F64FD7" w:rsidRPr="00F64FD7" w:rsidRDefault="00F64FD7" w:rsidP="00F64FD7">
            <w:pPr>
              <w:rPr>
                <w:rFonts w:ascii="Arial Narrow" w:eastAsia="Times New Roman" w:hAnsi="Arial Narrow" w:cs="Calibri"/>
                <w:color w:val="000000"/>
                <w:sz w:val="22"/>
                <w:szCs w:val="22"/>
              </w:rPr>
            </w:pPr>
            <w:r w:rsidRPr="00F64FD7">
              <w:rPr>
                <w:rFonts w:ascii="Arial Narrow" w:eastAsia="Times New Roman" w:hAnsi="Arial Narrow" w:cs="Calibri"/>
                <w:color w:val="000000"/>
                <w:sz w:val="22"/>
                <w:szCs w:val="22"/>
              </w:rPr>
              <w:t>Nakit ve nakit benzerleri</w:t>
            </w:r>
          </w:p>
        </w:tc>
        <w:tc>
          <w:tcPr>
            <w:tcW w:w="758" w:type="pct"/>
            <w:tcBorders>
              <w:top w:val="nil"/>
              <w:left w:val="nil"/>
              <w:bottom w:val="nil"/>
              <w:right w:val="nil"/>
            </w:tcBorders>
            <w:shd w:val="clear" w:color="000000" w:fill="FFFFFF"/>
            <w:noWrap/>
            <w:vAlign w:val="center"/>
            <w:hideMark/>
          </w:tcPr>
          <w:p w14:paraId="4D9F121B" w14:textId="77777777" w:rsidR="00F64FD7" w:rsidRPr="00F64FD7" w:rsidRDefault="00F64FD7" w:rsidP="00F64FD7">
            <w:pPr>
              <w:jc w:val="right"/>
              <w:rPr>
                <w:rFonts w:ascii="Arial Narrow" w:eastAsia="Times New Roman" w:hAnsi="Arial Narrow" w:cs="Calibri"/>
                <w:color w:val="000000"/>
                <w:sz w:val="22"/>
                <w:szCs w:val="22"/>
              </w:rPr>
            </w:pPr>
            <w:r w:rsidRPr="00F64FD7">
              <w:rPr>
                <w:rFonts w:ascii="Arial Narrow" w:eastAsia="Times New Roman" w:hAnsi="Arial Narrow" w:cs="Calibri"/>
                <w:color w:val="000000"/>
                <w:sz w:val="22"/>
                <w:szCs w:val="22"/>
              </w:rPr>
              <w:t>30.017.820</w:t>
            </w:r>
          </w:p>
        </w:tc>
        <w:tc>
          <w:tcPr>
            <w:tcW w:w="758" w:type="pct"/>
            <w:tcBorders>
              <w:top w:val="nil"/>
              <w:left w:val="nil"/>
              <w:bottom w:val="nil"/>
              <w:right w:val="nil"/>
            </w:tcBorders>
            <w:shd w:val="clear" w:color="000000" w:fill="FFFFFF"/>
            <w:noWrap/>
            <w:vAlign w:val="center"/>
            <w:hideMark/>
          </w:tcPr>
          <w:p w14:paraId="6A868526" w14:textId="77777777" w:rsidR="00F64FD7" w:rsidRPr="00F64FD7" w:rsidRDefault="00F64FD7" w:rsidP="00F64FD7">
            <w:pPr>
              <w:jc w:val="right"/>
              <w:rPr>
                <w:rFonts w:ascii="Arial Narrow" w:eastAsia="Times New Roman" w:hAnsi="Arial Narrow" w:cs="Calibri"/>
                <w:color w:val="000000"/>
                <w:sz w:val="22"/>
                <w:szCs w:val="22"/>
              </w:rPr>
            </w:pPr>
            <w:r w:rsidRPr="00F64FD7">
              <w:rPr>
                <w:rFonts w:ascii="Arial Narrow" w:eastAsia="Times New Roman" w:hAnsi="Arial Narrow" w:cs="Calibri"/>
                <w:color w:val="000000"/>
                <w:sz w:val="22"/>
                <w:szCs w:val="22"/>
              </w:rPr>
              <w:t>22.380.279</w:t>
            </w:r>
          </w:p>
        </w:tc>
      </w:tr>
      <w:tr w:rsidR="00F64FD7" w:rsidRPr="00F64FD7" w14:paraId="69483BFB" w14:textId="77777777" w:rsidTr="00F64FD7">
        <w:trPr>
          <w:trHeight w:val="280"/>
        </w:trPr>
        <w:tc>
          <w:tcPr>
            <w:tcW w:w="3485" w:type="pct"/>
            <w:tcBorders>
              <w:top w:val="nil"/>
              <w:left w:val="nil"/>
              <w:bottom w:val="nil"/>
              <w:right w:val="nil"/>
            </w:tcBorders>
            <w:shd w:val="clear" w:color="auto" w:fill="auto"/>
            <w:vAlign w:val="center"/>
            <w:hideMark/>
          </w:tcPr>
          <w:p w14:paraId="659A7AD4" w14:textId="77777777" w:rsidR="00F64FD7" w:rsidRPr="00F64FD7" w:rsidRDefault="00F64FD7" w:rsidP="00F64FD7">
            <w:pPr>
              <w:rPr>
                <w:rFonts w:ascii="Arial Narrow" w:eastAsia="Times New Roman" w:hAnsi="Arial Narrow" w:cs="Calibri"/>
                <w:color w:val="000000"/>
                <w:sz w:val="22"/>
                <w:szCs w:val="22"/>
              </w:rPr>
            </w:pPr>
            <w:r w:rsidRPr="00F64FD7">
              <w:rPr>
                <w:rFonts w:ascii="Arial Narrow" w:eastAsia="Times New Roman" w:hAnsi="Arial Narrow" w:cs="Calibri"/>
                <w:color w:val="000000"/>
                <w:sz w:val="22"/>
                <w:szCs w:val="22"/>
              </w:rPr>
              <w:t>Faiz gelir tahakkuku (-)</w:t>
            </w:r>
          </w:p>
        </w:tc>
        <w:tc>
          <w:tcPr>
            <w:tcW w:w="758" w:type="pct"/>
            <w:tcBorders>
              <w:top w:val="nil"/>
              <w:left w:val="nil"/>
              <w:bottom w:val="nil"/>
              <w:right w:val="nil"/>
            </w:tcBorders>
            <w:shd w:val="clear" w:color="000000" w:fill="FFFFFF"/>
            <w:noWrap/>
            <w:vAlign w:val="center"/>
            <w:hideMark/>
          </w:tcPr>
          <w:p w14:paraId="72670409" w14:textId="77777777" w:rsidR="00F64FD7" w:rsidRPr="00F64FD7" w:rsidRDefault="00F64FD7" w:rsidP="00F64FD7">
            <w:pPr>
              <w:jc w:val="right"/>
              <w:rPr>
                <w:rFonts w:ascii="Arial Narrow" w:eastAsia="Times New Roman" w:hAnsi="Arial Narrow" w:cs="Calibri"/>
                <w:color w:val="000000"/>
                <w:sz w:val="22"/>
                <w:szCs w:val="22"/>
              </w:rPr>
            </w:pPr>
            <w:r w:rsidRPr="00F64FD7">
              <w:rPr>
                <w:rFonts w:ascii="Arial Narrow" w:eastAsia="Times New Roman" w:hAnsi="Arial Narrow" w:cs="Calibri"/>
                <w:color w:val="000000"/>
                <w:sz w:val="22"/>
                <w:szCs w:val="22"/>
              </w:rPr>
              <w:t>(48.300)</w:t>
            </w:r>
          </w:p>
        </w:tc>
        <w:tc>
          <w:tcPr>
            <w:tcW w:w="758" w:type="pct"/>
            <w:tcBorders>
              <w:top w:val="nil"/>
              <w:left w:val="nil"/>
              <w:bottom w:val="nil"/>
              <w:right w:val="nil"/>
            </w:tcBorders>
            <w:shd w:val="clear" w:color="000000" w:fill="FFFFFF"/>
            <w:noWrap/>
            <w:vAlign w:val="center"/>
            <w:hideMark/>
          </w:tcPr>
          <w:p w14:paraId="7512B21F" w14:textId="77777777" w:rsidR="00F64FD7" w:rsidRPr="00F64FD7" w:rsidRDefault="00F64FD7" w:rsidP="00F64FD7">
            <w:pPr>
              <w:jc w:val="right"/>
              <w:rPr>
                <w:rFonts w:ascii="Arial Narrow" w:eastAsia="Times New Roman" w:hAnsi="Arial Narrow" w:cs="Calibri"/>
                <w:color w:val="000000"/>
                <w:sz w:val="22"/>
                <w:szCs w:val="22"/>
              </w:rPr>
            </w:pPr>
            <w:r w:rsidRPr="00F64FD7">
              <w:rPr>
                <w:rFonts w:ascii="Arial Narrow" w:eastAsia="Times New Roman" w:hAnsi="Arial Narrow" w:cs="Calibri"/>
                <w:color w:val="000000"/>
                <w:sz w:val="22"/>
                <w:szCs w:val="22"/>
              </w:rPr>
              <w:t>(238.222)</w:t>
            </w:r>
          </w:p>
        </w:tc>
      </w:tr>
      <w:tr w:rsidR="00F64FD7" w:rsidRPr="00F64FD7" w14:paraId="46A7A430" w14:textId="77777777" w:rsidTr="00F64FD7">
        <w:trPr>
          <w:trHeight w:val="290"/>
        </w:trPr>
        <w:tc>
          <w:tcPr>
            <w:tcW w:w="3485" w:type="pct"/>
            <w:tcBorders>
              <w:top w:val="nil"/>
              <w:left w:val="nil"/>
              <w:bottom w:val="nil"/>
              <w:right w:val="nil"/>
            </w:tcBorders>
            <w:shd w:val="clear" w:color="auto" w:fill="auto"/>
            <w:vAlign w:val="center"/>
            <w:hideMark/>
          </w:tcPr>
          <w:p w14:paraId="1331FB9B" w14:textId="77777777" w:rsidR="00F64FD7" w:rsidRPr="00F64FD7" w:rsidRDefault="00F64FD7" w:rsidP="00F64FD7">
            <w:pPr>
              <w:rPr>
                <w:rFonts w:ascii="Arial Narrow" w:eastAsia="Times New Roman" w:hAnsi="Arial Narrow" w:cs="Calibri"/>
                <w:color w:val="000000"/>
                <w:sz w:val="22"/>
                <w:szCs w:val="22"/>
              </w:rPr>
            </w:pPr>
          </w:p>
        </w:tc>
        <w:tc>
          <w:tcPr>
            <w:tcW w:w="758" w:type="pct"/>
            <w:tcBorders>
              <w:top w:val="nil"/>
              <w:left w:val="nil"/>
              <w:bottom w:val="nil"/>
              <w:right w:val="nil"/>
            </w:tcBorders>
            <w:shd w:val="clear" w:color="auto" w:fill="auto"/>
            <w:vAlign w:val="center"/>
            <w:hideMark/>
          </w:tcPr>
          <w:p w14:paraId="7F8E209A" w14:textId="77777777" w:rsidR="00F64FD7" w:rsidRPr="00F64FD7" w:rsidRDefault="00F64FD7" w:rsidP="00F64FD7">
            <w:pPr>
              <w:jc w:val="right"/>
              <w:rPr>
                <w:rFonts w:eastAsia="Times New Roman"/>
                <w:sz w:val="20"/>
                <w:szCs w:val="20"/>
              </w:rPr>
            </w:pPr>
          </w:p>
        </w:tc>
        <w:tc>
          <w:tcPr>
            <w:tcW w:w="758" w:type="pct"/>
            <w:tcBorders>
              <w:top w:val="nil"/>
              <w:left w:val="nil"/>
              <w:bottom w:val="nil"/>
              <w:right w:val="nil"/>
            </w:tcBorders>
            <w:shd w:val="clear" w:color="auto" w:fill="auto"/>
            <w:vAlign w:val="center"/>
            <w:hideMark/>
          </w:tcPr>
          <w:p w14:paraId="0A85B619" w14:textId="77777777" w:rsidR="00F64FD7" w:rsidRPr="00F64FD7" w:rsidRDefault="00F64FD7" w:rsidP="00F64FD7">
            <w:pPr>
              <w:jc w:val="right"/>
              <w:rPr>
                <w:rFonts w:eastAsia="Times New Roman"/>
                <w:sz w:val="20"/>
                <w:szCs w:val="20"/>
              </w:rPr>
            </w:pPr>
          </w:p>
        </w:tc>
      </w:tr>
      <w:tr w:rsidR="00F64FD7" w:rsidRPr="00F64FD7" w14:paraId="4447471F" w14:textId="77777777" w:rsidTr="00F64FD7">
        <w:trPr>
          <w:trHeight w:val="290"/>
        </w:trPr>
        <w:tc>
          <w:tcPr>
            <w:tcW w:w="3485" w:type="pct"/>
            <w:tcBorders>
              <w:top w:val="single" w:sz="8" w:space="0" w:color="auto"/>
              <w:left w:val="nil"/>
              <w:bottom w:val="single" w:sz="8" w:space="0" w:color="auto"/>
              <w:right w:val="nil"/>
            </w:tcBorders>
            <w:shd w:val="clear" w:color="auto" w:fill="auto"/>
            <w:vAlign w:val="center"/>
            <w:hideMark/>
          </w:tcPr>
          <w:p w14:paraId="2852ADBD" w14:textId="77777777" w:rsidR="00F64FD7" w:rsidRPr="00F64FD7" w:rsidRDefault="00F64FD7" w:rsidP="00F64FD7">
            <w:pPr>
              <w:rPr>
                <w:rFonts w:ascii="Arial Narrow" w:eastAsia="Times New Roman" w:hAnsi="Arial Narrow" w:cs="Calibri"/>
                <w:b/>
                <w:bCs/>
                <w:color w:val="000000"/>
                <w:sz w:val="22"/>
                <w:szCs w:val="22"/>
              </w:rPr>
            </w:pPr>
            <w:r w:rsidRPr="00F64FD7">
              <w:rPr>
                <w:rFonts w:ascii="Arial Narrow" w:eastAsia="Times New Roman" w:hAnsi="Arial Narrow" w:cs="Calibri"/>
                <w:b/>
                <w:bCs/>
                <w:color w:val="000000"/>
                <w:sz w:val="22"/>
                <w:szCs w:val="22"/>
              </w:rPr>
              <w:t>Toplam</w:t>
            </w:r>
          </w:p>
        </w:tc>
        <w:tc>
          <w:tcPr>
            <w:tcW w:w="758" w:type="pct"/>
            <w:tcBorders>
              <w:top w:val="single" w:sz="8" w:space="0" w:color="auto"/>
              <w:left w:val="nil"/>
              <w:bottom w:val="single" w:sz="8" w:space="0" w:color="auto"/>
              <w:right w:val="nil"/>
            </w:tcBorders>
            <w:shd w:val="clear" w:color="auto" w:fill="auto"/>
            <w:vAlign w:val="center"/>
            <w:hideMark/>
          </w:tcPr>
          <w:p w14:paraId="06DFFF82" w14:textId="77777777" w:rsidR="00F64FD7" w:rsidRPr="00F64FD7" w:rsidRDefault="00F64FD7" w:rsidP="00F64FD7">
            <w:pPr>
              <w:jc w:val="right"/>
              <w:rPr>
                <w:rFonts w:ascii="Arial Narrow" w:eastAsia="Times New Roman" w:hAnsi="Arial Narrow" w:cs="Calibri"/>
                <w:b/>
                <w:bCs/>
                <w:color w:val="000000"/>
                <w:sz w:val="22"/>
                <w:szCs w:val="22"/>
              </w:rPr>
            </w:pPr>
            <w:r w:rsidRPr="00F64FD7">
              <w:rPr>
                <w:rFonts w:ascii="Arial Narrow" w:eastAsia="Times New Roman" w:hAnsi="Arial Narrow" w:cs="Calibri"/>
                <w:b/>
                <w:bCs/>
                <w:color w:val="000000"/>
                <w:sz w:val="22"/>
                <w:szCs w:val="22"/>
              </w:rPr>
              <w:t>29.969.520</w:t>
            </w:r>
          </w:p>
        </w:tc>
        <w:tc>
          <w:tcPr>
            <w:tcW w:w="758" w:type="pct"/>
            <w:tcBorders>
              <w:top w:val="single" w:sz="8" w:space="0" w:color="auto"/>
              <w:left w:val="nil"/>
              <w:bottom w:val="single" w:sz="8" w:space="0" w:color="auto"/>
              <w:right w:val="nil"/>
            </w:tcBorders>
            <w:shd w:val="clear" w:color="auto" w:fill="auto"/>
            <w:vAlign w:val="center"/>
            <w:hideMark/>
          </w:tcPr>
          <w:p w14:paraId="5A59DB84" w14:textId="77777777" w:rsidR="00F64FD7" w:rsidRPr="00F64FD7" w:rsidRDefault="00F64FD7" w:rsidP="00F64FD7">
            <w:pPr>
              <w:jc w:val="right"/>
              <w:rPr>
                <w:rFonts w:ascii="Arial Narrow" w:eastAsia="Times New Roman" w:hAnsi="Arial Narrow" w:cs="Calibri"/>
                <w:b/>
                <w:bCs/>
                <w:color w:val="000000"/>
                <w:sz w:val="22"/>
                <w:szCs w:val="22"/>
              </w:rPr>
            </w:pPr>
            <w:r w:rsidRPr="00F64FD7">
              <w:rPr>
                <w:rFonts w:ascii="Arial Narrow" w:eastAsia="Times New Roman" w:hAnsi="Arial Narrow" w:cs="Calibri"/>
                <w:b/>
                <w:bCs/>
                <w:color w:val="000000"/>
                <w:sz w:val="22"/>
                <w:szCs w:val="22"/>
              </w:rPr>
              <w:t>22.142.057</w:t>
            </w:r>
          </w:p>
        </w:tc>
      </w:tr>
    </w:tbl>
    <w:p w14:paraId="5E377B60" w14:textId="77777777" w:rsidR="00F07C1B" w:rsidRPr="006D2E0B" w:rsidRDefault="00F07C1B" w:rsidP="0093618E">
      <w:pPr>
        <w:pStyle w:val="BodyText"/>
        <w:tabs>
          <w:tab w:val="left" w:pos="9498"/>
        </w:tabs>
        <w:kinsoku w:val="0"/>
        <w:overflowPunct w:val="0"/>
        <w:spacing w:before="8" w:line="276" w:lineRule="auto"/>
        <w:ind w:left="0"/>
        <w:rPr>
          <w:rFonts w:ascii="Arial Narrow" w:hAnsi="Arial Narrow"/>
          <w:sz w:val="21"/>
          <w:szCs w:val="21"/>
          <w:highlight w:val="red"/>
        </w:rPr>
      </w:pPr>
    </w:p>
    <w:p w14:paraId="3C2309F2" w14:textId="33141B5F" w:rsidR="00963DA2" w:rsidRPr="006D2E0B" w:rsidRDefault="00351D98" w:rsidP="00894748">
      <w:pPr>
        <w:pStyle w:val="BodyText"/>
        <w:tabs>
          <w:tab w:val="left" w:pos="9498"/>
        </w:tabs>
        <w:kinsoku w:val="0"/>
        <w:overflowPunct w:val="0"/>
        <w:spacing w:before="8" w:line="276" w:lineRule="auto"/>
        <w:ind w:left="0"/>
        <w:jc w:val="both"/>
        <w:rPr>
          <w:rFonts w:ascii="Arial Narrow" w:hAnsi="Arial Narrow"/>
        </w:rPr>
      </w:pPr>
      <w:r w:rsidRPr="006D2E0B">
        <w:rPr>
          <w:rFonts w:ascii="Arial Narrow" w:hAnsi="Arial Narrow"/>
        </w:rPr>
        <w:t xml:space="preserve">(*) B tipi likit fon tutarı </w:t>
      </w:r>
      <w:r w:rsidR="00863BD1">
        <w:rPr>
          <w:rFonts w:ascii="Arial Narrow" w:hAnsi="Arial Narrow"/>
        </w:rPr>
        <w:t>3.919.993</w:t>
      </w:r>
      <w:r w:rsidRPr="006D2E0B">
        <w:rPr>
          <w:rFonts w:ascii="Arial Narrow" w:hAnsi="Arial Narrow"/>
        </w:rPr>
        <w:t xml:space="preserve"> TL olup güncel piyasa değeri ile bilançoda gösterilmiştir. (31.12.201</w:t>
      </w:r>
      <w:r w:rsidR="00863BD1">
        <w:rPr>
          <w:rFonts w:ascii="Arial Narrow" w:hAnsi="Arial Narrow"/>
        </w:rPr>
        <w:t>9</w:t>
      </w:r>
      <w:r w:rsidRPr="006D2E0B">
        <w:rPr>
          <w:rFonts w:ascii="Arial Narrow" w:hAnsi="Arial Narrow"/>
        </w:rPr>
        <w:t xml:space="preserve">: </w:t>
      </w:r>
      <w:r w:rsidR="00863BD1">
        <w:rPr>
          <w:rFonts w:ascii="Arial Narrow" w:hAnsi="Arial Narrow"/>
        </w:rPr>
        <w:t xml:space="preserve">4.199.557 </w:t>
      </w:r>
      <w:r w:rsidRPr="006D2E0B">
        <w:rPr>
          <w:rFonts w:ascii="Arial Narrow" w:hAnsi="Arial Narrow"/>
        </w:rPr>
        <w:t>TL)</w:t>
      </w:r>
    </w:p>
    <w:p w14:paraId="515F0310" w14:textId="77777777" w:rsidR="00894748" w:rsidRPr="006D2E0B" w:rsidRDefault="00894748" w:rsidP="00894748">
      <w:pPr>
        <w:pStyle w:val="BodyText"/>
        <w:tabs>
          <w:tab w:val="left" w:pos="9498"/>
        </w:tabs>
        <w:kinsoku w:val="0"/>
        <w:overflowPunct w:val="0"/>
        <w:spacing w:before="8" w:line="276" w:lineRule="auto"/>
        <w:ind w:left="0"/>
        <w:jc w:val="both"/>
        <w:rPr>
          <w:rFonts w:ascii="Arial Narrow" w:hAnsi="Arial Narrow"/>
        </w:rPr>
      </w:pPr>
    </w:p>
    <w:p w14:paraId="39567C6E" w14:textId="77777777" w:rsidR="00DB7E89" w:rsidRPr="006D2E0B" w:rsidRDefault="00DB7E89" w:rsidP="00351D98">
      <w:pPr>
        <w:pStyle w:val="BodyText"/>
        <w:tabs>
          <w:tab w:val="left" w:pos="9498"/>
        </w:tabs>
        <w:kinsoku w:val="0"/>
        <w:overflowPunct w:val="0"/>
        <w:spacing w:before="72" w:line="276" w:lineRule="auto"/>
        <w:ind w:left="0" w:hanging="1"/>
        <w:jc w:val="both"/>
        <w:rPr>
          <w:rFonts w:ascii="Arial Narrow" w:hAnsi="Arial Narrow"/>
        </w:rPr>
      </w:pPr>
      <w:r w:rsidRPr="006D2E0B">
        <w:rPr>
          <w:rFonts w:ascii="Arial Narrow" w:hAnsi="Arial Narrow"/>
        </w:rPr>
        <w:t>Vadeli mevduatların detayı aşağıdaki gibidir:</w:t>
      </w:r>
    </w:p>
    <w:p w14:paraId="344E4269" w14:textId="6A10919B" w:rsidR="00DB7E89" w:rsidRPr="006D2E0B" w:rsidRDefault="00DB7E89" w:rsidP="0093618E">
      <w:pPr>
        <w:pStyle w:val="BodyText"/>
        <w:tabs>
          <w:tab w:val="left" w:pos="9498"/>
        </w:tabs>
        <w:kinsoku w:val="0"/>
        <w:overflowPunct w:val="0"/>
        <w:spacing w:before="8" w:line="276" w:lineRule="auto"/>
        <w:ind w:left="0"/>
        <w:rPr>
          <w:rFonts w:ascii="Arial Narrow" w:hAnsi="Arial Narrow"/>
          <w:sz w:val="21"/>
          <w:szCs w:val="21"/>
          <w:highlight w:val="red"/>
        </w:rPr>
      </w:pPr>
    </w:p>
    <w:tbl>
      <w:tblPr>
        <w:tblW w:w="5000" w:type="pct"/>
        <w:tblCellMar>
          <w:left w:w="70" w:type="dxa"/>
          <w:right w:w="70" w:type="dxa"/>
        </w:tblCellMar>
        <w:tblLook w:val="04A0" w:firstRow="1" w:lastRow="0" w:firstColumn="1" w:lastColumn="0" w:noHBand="0" w:noVBand="1"/>
      </w:tblPr>
      <w:tblGrid>
        <w:gridCol w:w="4176"/>
        <w:gridCol w:w="1043"/>
        <w:gridCol w:w="943"/>
        <w:gridCol w:w="950"/>
        <w:gridCol w:w="1043"/>
        <w:gridCol w:w="943"/>
        <w:gridCol w:w="652"/>
      </w:tblGrid>
      <w:tr w:rsidR="00863BD1" w:rsidRPr="00863BD1" w14:paraId="5BD2B0C0" w14:textId="77777777" w:rsidTr="00863BD1">
        <w:trPr>
          <w:trHeight w:val="290"/>
        </w:trPr>
        <w:tc>
          <w:tcPr>
            <w:tcW w:w="2261" w:type="pct"/>
            <w:tcBorders>
              <w:top w:val="nil"/>
              <w:left w:val="nil"/>
              <w:bottom w:val="single" w:sz="8" w:space="0" w:color="auto"/>
              <w:right w:val="nil"/>
            </w:tcBorders>
            <w:shd w:val="clear" w:color="auto" w:fill="auto"/>
            <w:noWrap/>
            <w:vAlign w:val="bottom"/>
            <w:hideMark/>
          </w:tcPr>
          <w:p w14:paraId="6D685E86" w14:textId="77777777" w:rsidR="00863BD1" w:rsidRPr="00863BD1" w:rsidRDefault="00863BD1" w:rsidP="00863BD1">
            <w:pPr>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 </w:t>
            </w:r>
          </w:p>
        </w:tc>
        <w:tc>
          <w:tcPr>
            <w:tcW w:w="1524" w:type="pct"/>
            <w:gridSpan w:val="3"/>
            <w:tcBorders>
              <w:top w:val="nil"/>
              <w:left w:val="nil"/>
              <w:bottom w:val="single" w:sz="8" w:space="0" w:color="auto"/>
              <w:right w:val="nil"/>
            </w:tcBorders>
            <w:shd w:val="clear" w:color="auto" w:fill="auto"/>
            <w:noWrap/>
            <w:vAlign w:val="bottom"/>
            <w:hideMark/>
          </w:tcPr>
          <w:p w14:paraId="57FF3663" w14:textId="77777777" w:rsidR="00863BD1" w:rsidRPr="00863BD1" w:rsidRDefault="00863BD1" w:rsidP="00863BD1">
            <w:pPr>
              <w:jc w:val="center"/>
              <w:rPr>
                <w:rFonts w:ascii="Arial Narrow" w:eastAsia="Times New Roman" w:hAnsi="Arial Narrow" w:cs="Calibri"/>
                <w:b/>
                <w:bCs/>
                <w:color w:val="000000"/>
                <w:sz w:val="22"/>
                <w:szCs w:val="22"/>
              </w:rPr>
            </w:pPr>
            <w:r w:rsidRPr="00863BD1">
              <w:rPr>
                <w:rFonts w:ascii="Arial Narrow" w:eastAsia="Times New Roman" w:hAnsi="Arial Narrow" w:cs="Calibri"/>
                <w:b/>
                <w:bCs/>
                <w:color w:val="000000"/>
                <w:sz w:val="22"/>
                <w:szCs w:val="22"/>
              </w:rPr>
              <w:t>30.06.2020</w:t>
            </w:r>
          </w:p>
        </w:tc>
        <w:tc>
          <w:tcPr>
            <w:tcW w:w="1215" w:type="pct"/>
            <w:gridSpan w:val="3"/>
            <w:tcBorders>
              <w:top w:val="nil"/>
              <w:left w:val="nil"/>
              <w:bottom w:val="single" w:sz="8" w:space="0" w:color="auto"/>
              <w:right w:val="nil"/>
            </w:tcBorders>
            <w:shd w:val="clear" w:color="auto" w:fill="auto"/>
            <w:noWrap/>
            <w:vAlign w:val="bottom"/>
            <w:hideMark/>
          </w:tcPr>
          <w:p w14:paraId="74D6499B" w14:textId="77777777" w:rsidR="00863BD1" w:rsidRPr="00863BD1" w:rsidRDefault="00863BD1" w:rsidP="00863BD1">
            <w:pPr>
              <w:jc w:val="center"/>
              <w:rPr>
                <w:rFonts w:ascii="Arial Narrow" w:eastAsia="Times New Roman" w:hAnsi="Arial Narrow" w:cs="Calibri"/>
                <w:b/>
                <w:bCs/>
                <w:color w:val="000000"/>
                <w:sz w:val="22"/>
                <w:szCs w:val="22"/>
              </w:rPr>
            </w:pPr>
            <w:r w:rsidRPr="00863BD1">
              <w:rPr>
                <w:rFonts w:ascii="Arial Narrow" w:eastAsia="Times New Roman" w:hAnsi="Arial Narrow" w:cs="Calibri"/>
                <w:b/>
                <w:bCs/>
                <w:color w:val="000000"/>
                <w:sz w:val="22"/>
                <w:szCs w:val="22"/>
              </w:rPr>
              <w:t>31.12.2019</w:t>
            </w:r>
          </w:p>
        </w:tc>
      </w:tr>
      <w:tr w:rsidR="00863BD1" w:rsidRPr="00863BD1" w14:paraId="4759417C" w14:textId="77777777" w:rsidTr="00863BD1">
        <w:trPr>
          <w:trHeight w:val="280"/>
        </w:trPr>
        <w:tc>
          <w:tcPr>
            <w:tcW w:w="2261" w:type="pct"/>
            <w:vMerge w:val="restart"/>
            <w:tcBorders>
              <w:top w:val="nil"/>
              <w:left w:val="nil"/>
              <w:bottom w:val="single" w:sz="8" w:space="0" w:color="000000"/>
              <w:right w:val="nil"/>
            </w:tcBorders>
            <w:shd w:val="clear" w:color="auto" w:fill="auto"/>
            <w:vAlign w:val="center"/>
            <w:hideMark/>
          </w:tcPr>
          <w:p w14:paraId="3CD38FE4" w14:textId="77777777" w:rsidR="00863BD1" w:rsidRPr="00863BD1" w:rsidRDefault="00863BD1" w:rsidP="00863BD1">
            <w:pPr>
              <w:jc w:val="center"/>
              <w:rPr>
                <w:rFonts w:ascii="Arial Narrow" w:eastAsia="Times New Roman" w:hAnsi="Arial Narrow" w:cs="Calibri"/>
                <w:b/>
                <w:bCs/>
                <w:color w:val="000000"/>
                <w:sz w:val="22"/>
                <w:szCs w:val="22"/>
              </w:rPr>
            </w:pPr>
            <w:r w:rsidRPr="00863BD1">
              <w:rPr>
                <w:rFonts w:ascii="Arial Narrow" w:eastAsia="Times New Roman" w:hAnsi="Arial Narrow" w:cs="Calibri"/>
                <w:b/>
                <w:bCs/>
                <w:color w:val="000000"/>
                <w:sz w:val="22"/>
                <w:szCs w:val="22"/>
              </w:rPr>
              <w:t>Para Cinsi</w:t>
            </w:r>
          </w:p>
        </w:tc>
        <w:tc>
          <w:tcPr>
            <w:tcW w:w="492" w:type="pct"/>
            <w:vMerge w:val="restart"/>
            <w:tcBorders>
              <w:top w:val="nil"/>
              <w:left w:val="nil"/>
              <w:bottom w:val="single" w:sz="8" w:space="0" w:color="000000"/>
              <w:right w:val="nil"/>
            </w:tcBorders>
            <w:shd w:val="clear" w:color="auto" w:fill="auto"/>
            <w:vAlign w:val="center"/>
            <w:hideMark/>
          </w:tcPr>
          <w:p w14:paraId="1B43E503" w14:textId="77777777" w:rsidR="00863BD1" w:rsidRPr="00863BD1" w:rsidRDefault="00863BD1" w:rsidP="00863BD1">
            <w:pPr>
              <w:jc w:val="right"/>
              <w:rPr>
                <w:rFonts w:ascii="Arial Narrow" w:eastAsia="Times New Roman" w:hAnsi="Arial Narrow" w:cs="Calibri"/>
                <w:b/>
                <w:bCs/>
                <w:color w:val="000000"/>
                <w:sz w:val="22"/>
                <w:szCs w:val="22"/>
              </w:rPr>
            </w:pPr>
            <w:r w:rsidRPr="00863BD1">
              <w:rPr>
                <w:rFonts w:ascii="Arial Narrow" w:eastAsia="Times New Roman" w:hAnsi="Arial Narrow" w:cs="Calibri"/>
                <w:b/>
                <w:bCs/>
                <w:color w:val="000000"/>
                <w:sz w:val="22"/>
                <w:szCs w:val="22"/>
              </w:rPr>
              <w:t>Tutar</w:t>
            </w:r>
          </w:p>
        </w:tc>
        <w:tc>
          <w:tcPr>
            <w:tcW w:w="426" w:type="pct"/>
            <w:tcBorders>
              <w:top w:val="nil"/>
              <w:left w:val="nil"/>
              <w:bottom w:val="nil"/>
              <w:right w:val="nil"/>
            </w:tcBorders>
            <w:shd w:val="clear" w:color="auto" w:fill="auto"/>
            <w:vAlign w:val="center"/>
            <w:hideMark/>
          </w:tcPr>
          <w:p w14:paraId="16B56CFF" w14:textId="77777777" w:rsidR="00863BD1" w:rsidRPr="00863BD1" w:rsidRDefault="00863BD1" w:rsidP="00863BD1">
            <w:pPr>
              <w:jc w:val="right"/>
              <w:rPr>
                <w:rFonts w:ascii="Arial Narrow" w:eastAsia="Times New Roman" w:hAnsi="Arial Narrow" w:cs="Calibri"/>
                <w:b/>
                <w:bCs/>
                <w:color w:val="000000"/>
                <w:sz w:val="22"/>
                <w:szCs w:val="22"/>
              </w:rPr>
            </w:pPr>
            <w:r w:rsidRPr="00863BD1">
              <w:rPr>
                <w:rFonts w:ascii="Arial Narrow" w:eastAsia="Times New Roman" w:hAnsi="Arial Narrow" w:cs="Calibri"/>
                <w:b/>
                <w:bCs/>
                <w:color w:val="000000"/>
                <w:sz w:val="22"/>
                <w:szCs w:val="22"/>
              </w:rPr>
              <w:t>Döviz</w:t>
            </w:r>
          </w:p>
        </w:tc>
        <w:tc>
          <w:tcPr>
            <w:tcW w:w="606" w:type="pct"/>
            <w:vMerge w:val="restart"/>
            <w:tcBorders>
              <w:top w:val="nil"/>
              <w:left w:val="nil"/>
              <w:bottom w:val="single" w:sz="8" w:space="0" w:color="000000"/>
              <w:right w:val="nil"/>
            </w:tcBorders>
            <w:shd w:val="clear" w:color="auto" w:fill="auto"/>
            <w:vAlign w:val="center"/>
            <w:hideMark/>
          </w:tcPr>
          <w:p w14:paraId="4923425C" w14:textId="77777777" w:rsidR="00863BD1" w:rsidRPr="00863BD1" w:rsidRDefault="00863BD1" w:rsidP="00863BD1">
            <w:pPr>
              <w:jc w:val="right"/>
              <w:rPr>
                <w:rFonts w:ascii="Arial Narrow" w:eastAsia="Times New Roman" w:hAnsi="Arial Narrow" w:cs="Calibri"/>
                <w:b/>
                <w:bCs/>
                <w:color w:val="000000"/>
                <w:sz w:val="22"/>
                <w:szCs w:val="22"/>
              </w:rPr>
            </w:pPr>
            <w:r w:rsidRPr="00863BD1">
              <w:rPr>
                <w:rFonts w:ascii="Arial Narrow" w:eastAsia="Times New Roman" w:hAnsi="Arial Narrow" w:cs="Calibri"/>
                <w:b/>
                <w:bCs/>
                <w:color w:val="000000"/>
                <w:sz w:val="22"/>
                <w:szCs w:val="22"/>
              </w:rPr>
              <w:t xml:space="preserve">          Etkin Faiz Oranı</w:t>
            </w:r>
          </w:p>
        </w:tc>
        <w:tc>
          <w:tcPr>
            <w:tcW w:w="427" w:type="pct"/>
            <w:vMerge w:val="restart"/>
            <w:tcBorders>
              <w:top w:val="nil"/>
              <w:left w:val="nil"/>
              <w:bottom w:val="single" w:sz="8" w:space="0" w:color="000000"/>
              <w:right w:val="nil"/>
            </w:tcBorders>
            <w:shd w:val="clear" w:color="auto" w:fill="auto"/>
            <w:vAlign w:val="center"/>
            <w:hideMark/>
          </w:tcPr>
          <w:p w14:paraId="68B5A773" w14:textId="77777777" w:rsidR="00863BD1" w:rsidRPr="00863BD1" w:rsidRDefault="00863BD1" w:rsidP="00863BD1">
            <w:pPr>
              <w:jc w:val="right"/>
              <w:rPr>
                <w:rFonts w:ascii="Arial Narrow" w:eastAsia="Times New Roman" w:hAnsi="Arial Narrow" w:cs="Calibri"/>
                <w:b/>
                <w:bCs/>
                <w:color w:val="000000"/>
                <w:sz w:val="22"/>
                <w:szCs w:val="22"/>
              </w:rPr>
            </w:pPr>
            <w:r w:rsidRPr="00863BD1">
              <w:rPr>
                <w:rFonts w:ascii="Arial Narrow" w:eastAsia="Times New Roman" w:hAnsi="Arial Narrow" w:cs="Calibri"/>
                <w:b/>
                <w:bCs/>
                <w:color w:val="000000"/>
                <w:sz w:val="22"/>
                <w:szCs w:val="22"/>
              </w:rPr>
              <w:t>Tutar</w:t>
            </w:r>
          </w:p>
        </w:tc>
        <w:tc>
          <w:tcPr>
            <w:tcW w:w="386" w:type="pct"/>
            <w:tcBorders>
              <w:top w:val="nil"/>
              <w:left w:val="nil"/>
              <w:bottom w:val="nil"/>
              <w:right w:val="nil"/>
            </w:tcBorders>
            <w:shd w:val="clear" w:color="auto" w:fill="auto"/>
            <w:vAlign w:val="center"/>
            <w:hideMark/>
          </w:tcPr>
          <w:p w14:paraId="1BE5D36D" w14:textId="77777777" w:rsidR="00863BD1" w:rsidRPr="00863BD1" w:rsidRDefault="00863BD1" w:rsidP="00863BD1">
            <w:pPr>
              <w:jc w:val="right"/>
              <w:rPr>
                <w:rFonts w:ascii="Arial Narrow" w:eastAsia="Times New Roman" w:hAnsi="Arial Narrow" w:cs="Calibri"/>
                <w:b/>
                <w:bCs/>
                <w:color w:val="000000"/>
                <w:sz w:val="22"/>
                <w:szCs w:val="22"/>
              </w:rPr>
            </w:pPr>
            <w:r w:rsidRPr="00863BD1">
              <w:rPr>
                <w:rFonts w:ascii="Arial Narrow" w:eastAsia="Times New Roman" w:hAnsi="Arial Narrow" w:cs="Calibri"/>
                <w:b/>
                <w:bCs/>
                <w:color w:val="000000"/>
                <w:sz w:val="22"/>
                <w:szCs w:val="22"/>
              </w:rPr>
              <w:t>Döviz</w:t>
            </w:r>
          </w:p>
        </w:tc>
        <w:tc>
          <w:tcPr>
            <w:tcW w:w="401" w:type="pct"/>
            <w:vMerge w:val="restart"/>
            <w:tcBorders>
              <w:top w:val="nil"/>
              <w:left w:val="nil"/>
              <w:bottom w:val="single" w:sz="8" w:space="0" w:color="000000"/>
              <w:right w:val="nil"/>
            </w:tcBorders>
            <w:shd w:val="clear" w:color="auto" w:fill="auto"/>
            <w:vAlign w:val="center"/>
            <w:hideMark/>
          </w:tcPr>
          <w:p w14:paraId="5AECBE9C" w14:textId="77777777" w:rsidR="00863BD1" w:rsidRPr="00863BD1" w:rsidRDefault="00863BD1" w:rsidP="00863BD1">
            <w:pPr>
              <w:jc w:val="right"/>
              <w:rPr>
                <w:rFonts w:ascii="Arial Narrow" w:eastAsia="Times New Roman" w:hAnsi="Arial Narrow" w:cs="Calibri"/>
                <w:b/>
                <w:bCs/>
                <w:color w:val="000000"/>
                <w:sz w:val="22"/>
                <w:szCs w:val="22"/>
              </w:rPr>
            </w:pPr>
            <w:r w:rsidRPr="00863BD1">
              <w:rPr>
                <w:rFonts w:ascii="Arial Narrow" w:eastAsia="Times New Roman" w:hAnsi="Arial Narrow" w:cs="Calibri"/>
                <w:b/>
                <w:bCs/>
                <w:color w:val="000000"/>
                <w:sz w:val="22"/>
                <w:szCs w:val="22"/>
              </w:rPr>
              <w:t>Etkin Faiz Oranı</w:t>
            </w:r>
          </w:p>
        </w:tc>
      </w:tr>
      <w:tr w:rsidR="00863BD1" w:rsidRPr="00863BD1" w14:paraId="22DD8A2F" w14:textId="77777777" w:rsidTr="00863BD1">
        <w:trPr>
          <w:trHeight w:val="290"/>
        </w:trPr>
        <w:tc>
          <w:tcPr>
            <w:tcW w:w="2261" w:type="pct"/>
            <w:vMerge/>
            <w:tcBorders>
              <w:top w:val="nil"/>
              <w:left w:val="nil"/>
              <w:bottom w:val="single" w:sz="8" w:space="0" w:color="000000"/>
              <w:right w:val="nil"/>
            </w:tcBorders>
            <w:vAlign w:val="center"/>
            <w:hideMark/>
          </w:tcPr>
          <w:p w14:paraId="46321195" w14:textId="77777777" w:rsidR="00863BD1" w:rsidRPr="00863BD1" w:rsidRDefault="00863BD1" w:rsidP="00863BD1">
            <w:pPr>
              <w:rPr>
                <w:rFonts w:ascii="Arial Narrow" w:eastAsia="Times New Roman" w:hAnsi="Arial Narrow" w:cs="Calibri"/>
                <w:b/>
                <w:bCs/>
                <w:color w:val="000000"/>
                <w:sz w:val="22"/>
                <w:szCs w:val="22"/>
              </w:rPr>
            </w:pPr>
          </w:p>
        </w:tc>
        <w:tc>
          <w:tcPr>
            <w:tcW w:w="492" w:type="pct"/>
            <w:vMerge/>
            <w:tcBorders>
              <w:top w:val="nil"/>
              <w:left w:val="nil"/>
              <w:bottom w:val="single" w:sz="8" w:space="0" w:color="000000"/>
              <w:right w:val="nil"/>
            </w:tcBorders>
            <w:vAlign w:val="center"/>
            <w:hideMark/>
          </w:tcPr>
          <w:p w14:paraId="09D94B50" w14:textId="77777777" w:rsidR="00863BD1" w:rsidRPr="00863BD1" w:rsidRDefault="00863BD1" w:rsidP="00863BD1">
            <w:pPr>
              <w:rPr>
                <w:rFonts w:ascii="Arial Narrow" w:eastAsia="Times New Roman" w:hAnsi="Arial Narrow" w:cs="Calibri"/>
                <w:b/>
                <w:bCs/>
                <w:color w:val="000000"/>
                <w:sz w:val="22"/>
                <w:szCs w:val="22"/>
              </w:rPr>
            </w:pPr>
          </w:p>
        </w:tc>
        <w:tc>
          <w:tcPr>
            <w:tcW w:w="426" w:type="pct"/>
            <w:tcBorders>
              <w:top w:val="nil"/>
              <w:left w:val="nil"/>
              <w:bottom w:val="single" w:sz="8" w:space="0" w:color="auto"/>
              <w:right w:val="nil"/>
            </w:tcBorders>
            <w:shd w:val="clear" w:color="auto" w:fill="auto"/>
            <w:vAlign w:val="center"/>
            <w:hideMark/>
          </w:tcPr>
          <w:p w14:paraId="702AE8CB" w14:textId="77777777" w:rsidR="00863BD1" w:rsidRPr="00863BD1" w:rsidRDefault="00863BD1" w:rsidP="00863BD1">
            <w:pPr>
              <w:jc w:val="right"/>
              <w:rPr>
                <w:rFonts w:ascii="Arial Narrow" w:eastAsia="Times New Roman" w:hAnsi="Arial Narrow" w:cs="Calibri"/>
                <w:b/>
                <w:bCs/>
                <w:color w:val="000000"/>
                <w:sz w:val="22"/>
                <w:szCs w:val="22"/>
              </w:rPr>
            </w:pPr>
            <w:r w:rsidRPr="00863BD1">
              <w:rPr>
                <w:rFonts w:ascii="Arial Narrow" w:eastAsia="Times New Roman" w:hAnsi="Arial Narrow" w:cs="Calibri"/>
                <w:b/>
                <w:bCs/>
                <w:color w:val="000000"/>
                <w:sz w:val="22"/>
                <w:szCs w:val="22"/>
              </w:rPr>
              <w:t>Tutarı</w:t>
            </w:r>
          </w:p>
        </w:tc>
        <w:tc>
          <w:tcPr>
            <w:tcW w:w="606" w:type="pct"/>
            <w:vMerge/>
            <w:tcBorders>
              <w:top w:val="nil"/>
              <w:left w:val="nil"/>
              <w:bottom w:val="single" w:sz="8" w:space="0" w:color="000000"/>
              <w:right w:val="nil"/>
            </w:tcBorders>
            <w:vAlign w:val="center"/>
            <w:hideMark/>
          </w:tcPr>
          <w:p w14:paraId="39319E72" w14:textId="77777777" w:rsidR="00863BD1" w:rsidRPr="00863BD1" w:rsidRDefault="00863BD1" w:rsidP="00863BD1">
            <w:pPr>
              <w:rPr>
                <w:rFonts w:ascii="Arial Narrow" w:eastAsia="Times New Roman" w:hAnsi="Arial Narrow" w:cs="Calibri"/>
                <w:b/>
                <w:bCs/>
                <w:color w:val="000000"/>
                <w:sz w:val="22"/>
                <w:szCs w:val="22"/>
              </w:rPr>
            </w:pPr>
          </w:p>
        </w:tc>
        <w:tc>
          <w:tcPr>
            <w:tcW w:w="427" w:type="pct"/>
            <w:vMerge/>
            <w:tcBorders>
              <w:top w:val="nil"/>
              <w:left w:val="nil"/>
              <w:bottom w:val="single" w:sz="8" w:space="0" w:color="000000"/>
              <w:right w:val="nil"/>
            </w:tcBorders>
            <w:vAlign w:val="center"/>
            <w:hideMark/>
          </w:tcPr>
          <w:p w14:paraId="3F984811" w14:textId="77777777" w:rsidR="00863BD1" w:rsidRPr="00863BD1" w:rsidRDefault="00863BD1" w:rsidP="00863BD1">
            <w:pPr>
              <w:rPr>
                <w:rFonts w:ascii="Arial Narrow" w:eastAsia="Times New Roman" w:hAnsi="Arial Narrow" w:cs="Calibri"/>
                <w:b/>
                <w:bCs/>
                <w:color w:val="000000"/>
                <w:sz w:val="22"/>
                <w:szCs w:val="22"/>
              </w:rPr>
            </w:pPr>
          </w:p>
        </w:tc>
        <w:tc>
          <w:tcPr>
            <w:tcW w:w="386" w:type="pct"/>
            <w:tcBorders>
              <w:top w:val="nil"/>
              <w:left w:val="nil"/>
              <w:bottom w:val="single" w:sz="8" w:space="0" w:color="auto"/>
              <w:right w:val="nil"/>
            </w:tcBorders>
            <w:shd w:val="clear" w:color="auto" w:fill="auto"/>
            <w:vAlign w:val="center"/>
            <w:hideMark/>
          </w:tcPr>
          <w:p w14:paraId="5011870C" w14:textId="77777777" w:rsidR="00863BD1" w:rsidRPr="00863BD1" w:rsidRDefault="00863BD1" w:rsidP="00863BD1">
            <w:pPr>
              <w:jc w:val="right"/>
              <w:rPr>
                <w:rFonts w:ascii="Arial Narrow" w:eastAsia="Times New Roman" w:hAnsi="Arial Narrow" w:cs="Calibri"/>
                <w:b/>
                <w:bCs/>
                <w:color w:val="000000"/>
                <w:sz w:val="22"/>
                <w:szCs w:val="22"/>
              </w:rPr>
            </w:pPr>
            <w:r w:rsidRPr="00863BD1">
              <w:rPr>
                <w:rFonts w:ascii="Arial Narrow" w:eastAsia="Times New Roman" w:hAnsi="Arial Narrow" w:cs="Calibri"/>
                <w:b/>
                <w:bCs/>
                <w:color w:val="000000"/>
                <w:sz w:val="22"/>
                <w:szCs w:val="22"/>
              </w:rPr>
              <w:t>Tutarı</w:t>
            </w:r>
          </w:p>
        </w:tc>
        <w:tc>
          <w:tcPr>
            <w:tcW w:w="401" w:type="pct"/>
            <w:vMerge/>
            <w:tcBorders>
              <w:top w:val="nil"/>
              <w:left w:val="nil"/>
              <w:bottom w:val="single" w:sz="8" w:space="0" w:color="000000"/>
              <w:right w:val="nil"/>
            </w:tcBorders>
            <w:vAlign w:val="center"/>
            <w:hideMark/>
          </w:tcPr>
          <w:p w14:paraId="4B76AD27" w14:textId="77777777" w:rsidR="00863BD1" w:rsidRPr="00863BD1" w:rsidRDefault="00863BD1" w:rsidP="00863BD1">
            <w:pPr>
              <w:rPr>
                <w:rFonts w:ascii="Arial Narrow" w:eastAsia="Times New Roman" w:hAnsi="Arial Narrow" w:cs="Calibri"/>
                <w:b/>
                <w:bCs/>
                <w:color w:val="000000"/>
                <w:sz w:val="22"/>
                <w:szCs w:val="22"/>
              </w:rPr>
            </w:pPr>
          </w:p>
        </w:tc>
      </w:tr>
      <w:tr w:rsidR="00863BD1" w:rsidRPr="00863BD1" w14:paraId="51CF7934" w14:textId="77777777" w:rsidTr="00863BD1">
        <w:trPr>
          <w:trHeight w:val="280"/>
        </w:trPr>
        <w:tc>
          <w:tcPr>
            <w:tcW w:w="2261" w:type="pct"/>
            <w:tcBorders>
              <w:top w:val="nil"/>
              <w:left w:val="nil"/>
              <w:bottom w:val="nil"/>
              <w:right w:val="nil"/>
            </w:tcBorders>
            <w:shd w:val="clear" w:color="auto" w:fill="auto"/>
            <w:vAlign w:val="center"/>
            <w:hideMark/>
          </w:tcPr>
          <w:p w14:paraId="280AFED3" w14:textId="77777777" w:rsidR="00863BD1" w:rsidRPr="00863BD1" w:rsidRDefault="00863BD1" w:rsidP="00863BD1">
            <w:pPr>
              <w:jc w:val="right"/>
              <w:rPr>
                <w:rFonts w:ascii="Arial Narrow" w:eastAsia="Times New Roman" w:hAnsi="Arial Narrow" w:cs="Calibri"/>
                <w:b/>
                <w:bCs/>
                <w:color w:val="000000"/>
                <w:sz w:val="22"/>
                <w:szCs w:val="22"/>
              </w:rPr>
            </w:pPr>
          </w:p>
        </w:tc>
        <w:tc>
          <w:tcPr>
            <w:tcW w:w="492" w:type="pct"/>
            <w:tcBorders>
              <w:top w:val="nil"/>
              <w:left w:val="nil"/>
              <w:bottom w:val="nil"/>
              <w:right w:val="nil"/>
            </w:tcBorders>
            <w:shd w:val="clear" w:color="auto" w:fill="auto"/>
            <w:vAlign w:val="center"/>
            <w:hideMark/>
          </w:tcPr>
          <w:p w14:paraId="48DE9EA6" w14:textId="77777777" w:rsidR="00863BD1" w:rsidRPr="00863BD1" w:rsidRDefault="00863BD1" w:rsidP="00863BD1">
            <w:pPr>
              <w:jc w:val="center"/>
              <w:rPr>
                <w:rFonts w:eastAsia="Times New Roman"/>
                <w:sz w:val="20"/>
                <w:szCs w:val="20"/>
              </w:rPr>
            </w:pPr>
          </w:p>
        </w:tc>
        <w:tc>
          <w:tcPr>
            <w:tcW w:w="426" w:type="pct"/>
            <w:tcBorders>
              <w:top w:val="nil"/>
              <w:left w:val="nil"/>
              <w:bottom w:val="nil"/>
              <w:right w:val="nil"/>
            </w:tcBorders>
            <w:shd w:val="clear" w:color="auto" w:fill="auto"/>
            <w:vAlign w:val="center"/>
            <w:hideMark/>
          </w:tcPr>
          <w:p w14:paraId="1F791069" w14:textId="77777777" w:rsidR="00863BD1" w:rsidRPr="00863BD1" w:rsidRDefault="00863BD1" w:rsidP="00863BD1">
            <w:pPr>
              <w:jc w:val="right"/>
              <w:rPr>
                <w:rFonts w:eastAsia="Times New Roman"/>
                <w:sz w:val="20"/>
                <w:szCs w:val="20"/>
              </w:rPr>
            </w:pPr>
          </w:p>
        </w:tc>
        <w:tc>
          <w:tcPr>
            <w:tcW w:w="606" w:type="pct"/>
            <w:tcBorders>
              <w:top w:val="nil"/>
              <w:left w:val="nil"/>
              <w:bottom w:val="nil"/>
              <w:right w:val="nil"/>
            </w:tcBorders>
            <w:shd w:val="clear" w:color="auto" w:fill="auto"/>
            <w:vAlign w:val="center"/>
            <w:hideMark/>
          </w:tcPr>
          <w:p w14:paraId="02775847" w14:textId="77777777" w:rsidR="00863BD1" w:rsidRPr="00863BD1" w:rsidRDefault="00863BD1" w:rsidP="00863BD1">
            <w:pPr>
              <w:jc w:val="right"/>
              <w:rPr>
                <w:rFonts w:eastAsia="Times New Roman"/>
                <w:sz w:val="20"/>
                <w:szCs w:val="20"/>
              </w:rPr>
            </w:pPr>
          </w:p>
        </w:tc>
        <w:tc>
          <w:tcPr>
            <w:tcW w:w="427" w:type="pct"/>
            <w:tcBorders>
              <w:top w:val="nil"/>
              <w:left w:val="nil"/>
              <w:bottom w:val="nil"/>
              <w:right w:val="nil"/>
            </w:tcBorders>
            <w:shd w:val="clear" w:color="auto" w:fill="auto"/>
            <w:vAlign w:val="center"/>
            <w:hideMark/>
          </w:tcPr>
          <w:p w14:paraId="37823DE3" w14:textId="77777777" w:rsidR="00863BD1" w:rsidRPr="00863BD1" w:rsidRDefault="00863BD1" w:rsidP="00863BD1">
            <w:pPr>
              <w:jc w:val="right"/>
              <w:rPr>
                <w:rFonts w:eastAsia="Times New Roman"/>
                <w:sz w:val="20"/>
                <w:szCs w:val="20"/>
              </w:rPr>
            </w:pPr>
          </w:p>
        </w:tc>
        <w:tc>
          <w:tcPr>
            <w:tcW w:w="386" w:type="pct"/>
            <w:tcBorders>
              <w:top w:val="nil"/>
              <w:left w:val="nil"/>
              <w:bottom w:val="nil"/>
              <w:right w:val="nil"/>
            </w:tcBorders>
            <w:shd w:val="clear" w:color="auto" w:fill="auto"/>
            <w:vAlign w:val="center"/>
            <w:hideMark/>
          </w:tcPr>
          <w:p w14:paraId="1A8CF9BF" w14:textId="77777777" w:rsidR="00863BD1" w:rsidRPr="00863BD1" w:rsidRDefault="00863BD1" w:rsidP="00863BD1">
            <w:pPr>
              <w:jc w:val="right"/>
              <w:rPr>
                <w:rFonts w:eastAsia="Times New Roman"/>
                <w:sz w:val="20"/>
                <w:szCs w:val="20"/>
              </w:rPr>
            </w:pPr>
          </w:p>
        </w:tc>
        <w:tc>
          <w:tcPr>
            <w:tcW w:w="401" w:type="pct"/>
            <w:tcBorders>
              <w:top w:val="nil"/>
              <w:left w:val="nil"/>
              <w:bottom w:val="nil"/>
              <w:right w:val="nil"/>
            </w:tcBorders>
            <w:shd w:val="clear" w:color="auto" w:fill="auto"/>
            <w:vAlign w:val="center"/>
            <w:hideMark/>
          </w:tcPr>
          <w:p w14:paraId="2D55DB6C" w14:textId="77777777" w:rsidR="00863BD1" w:rsidRPr="00863BD1" w:rsidRDefault="00863BD1" w:rsidP="00863BD1">
            <w:pPr>
              <w:jc w:val="right"/>
              <w:rPr>
                <w:rFonts w:eastAsia="Times New Roman"/>
                <w:sz w:val="20"/>
                <w:szCs w:val="20"/>
              </w:rPr>
            </w:pPr>
          </w:p>
        </w:tc>
      </w:tr>
      <w:tr w:rsidR="00863BD1" w:rsidRPr="00863BD1" w14:paraId="00029BAC" w14:textId="77777777" w:rsidTr="00863BD1">
        <w:trPr>
          <w:trHeight w:val="280"/>
        </w:trPr>
        <w:tc>
          <w:tcPr>
            <w:tcW w:w="2261" w:type="pct"/>
            <w:tcBorders>
              <w:top w:val="nil"/>
              <w:left w:val="nil"/>
              <w:bottom w:val="nil"/>
              <w:right w:val="nil"/>
            </w:tcBorders>
            <w:shd w:val="clear" w:color="auto" w:fill="auto"/>
            <w:noWrap/>
            <w:vAlign w:val="center"/>
            <w:hideMark/>
          </w:tcPr>
          <w:p w14:paraId="1F6997DC" w14:textId="77777777" w:rsidR="00863BD1" w:rsidRPr="00863BD1" w:rsidRDefault="00863BD1" w:rsidP="00863BD1">
            <w:pPr>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TL</w:t>
            </w:r>
          </w:p>
        </w:tc>
        <w:tc>
          <w:tcPr>
            <w:tcW w:w="492" w:type="pct"/>
            <w:tcBorders>
              <w:top w:val="nil"/>
              <w:left w:val="nil"/>
              <w:bottom w:val="nil"/>
              <w:right w:val="nil"/>
            </w:tcBorders>
            <w:shd w:val="clear" w:color="auto" w:fill="auto"/>
            <w:noWrap/>
            <w:vAlign w:val="center"/>
            <w:hideMark/>
          </w:tcPr>
          <w:p w14:paraId="30F38FD7" w14:textId="77777777" w:rsidR="00863BD1" w:rsidRPr="00863BD1" w:rsidRDefault="00863BD1" w:rsidP="00863BD1">
            <w:pPr>
              <w:jc w:val="right"/>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2.000.000</w:t>
            </w:r>
          </w:p>
        </w:tc>
        <w:tc>
          <w:tcPr>
            <w:tcW w:w="426" w:type="pct"/>
            <w:tcBorders>
              <w:top w:val="nil"/>
              <w:left w:val="nil"/>
              <w:bottom w:val="nil"/>
              <w:right w:val="nil"/>
            </w:tcBorders>
            <w:shd w:val="clear" w:color="auto" w:fill="auto"/>
            <w:noWrap/>
            <w:vAlign w:val="center"/>
            <w:hideMark/>
          </w:tcPr>
          <w:p w14:paraId="0AE1F86F" w14:textId="77777777" w:rsidR="00863BD1" w:rsidRPr="00863BD1" w:rsidRDefault="00863BD1" w:rsidP="00863BD1">
            <w:pPr>
              <w:jc w:val="right"/>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2.000.000</w:t>
            </w:r>
          </w:p>
        </w:tc>
        <w:tc>
          <w:tcPr>
            <w:tcW w:w="606" w:type="pct"/>
            <w:tcBorders>
              <w:top w:val="nil"/>
              <w:left w:val="nil"/>
              <w:bottom w:val="nil"/>
              <w:right w:val="nil"/>
            </w:tcBorders>
            <w:shd w:val="clear" w:color="auto" w:fill="auto"/>
            <w:noWrap/>
            <w:vAlign w:val="center"/>
            <w:hideMark/>
          </w:tcPr>
          <w:p w14:paraId="1A047F30" w14:textId="77777777" w:rsidR="00863BD1" w:rsidRPr="00863BD1" w:rsidRDefault="00863BD1" w:rsidP="00863BD1">
            <w:pPr>
              <w:jc w:val="right"/>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8,25%</w:t>
            </w:r>
          </w:p>
        </w:tc>
        <w:tc>
          <w:tcPr>
            <w:tcW w:w="427" w:type="pct"/>
            <w:tcBorders>
              <w:top w:val="nil"/>
              <w:left w:val="nil"/>
              <w:bottom w:val="nil"/>
              <w:right w:val="nil"/>
            </w:tcBorders>
            <w:shd w:val="clear" w:color="auto" w:fill="auto"/>
            <w:noWrap/>
            <w:vAlign w:val="center"/>
            <w:hideMark/>
          </w:tcPr>
          <w:p w14:paraId="39900524" w14:textId="77777777" w:rsidR="00863BD1" w:rsidRPr="00863BD1" w:rsidRDefault="00863BD1" w:rsidP="00863BD1">
            <w:pPr>
              <w:jc w:val="right"/>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w:t>
            </w:r>
          </w:p>
        </w:tc>
        <w:tc>
          <w:tcPr>
            <w:tcW w:w="386" w:type="pct"/>
            <w:tcBorders>
              <w:top w:val="nil"/>
              <w:left w:val="nil"/>
              <w:bottom w:val="nil"/>
              <w:right w:val="nil"/>
            </w:tcBorders>
            <w:shd w:val="clear" w:color="auto" w:fill="auto"/>
            <w:noWrap/>
            <w:vAlign w:val="center"/>
            <w:hideMark/>
          </w:tcPr>
          <w:p w14:paraId="65221276" w14:textId="77777777" w:rsidR="00863BD1" w:rsidRPr="00863BD1" w:rsidRDefault="00863BD1" w:rsidP="00863BD1">
            <w:pPr>
              <w:jc w:val="right"/>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w:t>
            </w:r>
          </w:p>
        </w:tc>
        <w:tc>
          <w:tcPr>
            <w:tcW w:w="401" w:type="pct"/>
            <w:tcBorders>
              <w:top w:val="nil"/>
              <w:left w:val="nil"/>
              <w:bottom w:val="nil"/>
              <w:right w:val="nil"/>
            </w:tcBorders>
            <w:shd w:val="clear" w:color="auto" w:fill="auto"/>
            <w:noWrap/>
            <w:vAlign w:val="center"/>
            <w:hideMark/>
          </w:tcPr>
          <w:p w14:paraId="672B37A5" w14:textId="77777777" w:rsidR="00863BD1" w:rsidRPr="00863BD1" w:rsidRDefault="00863BD1" w:rsidP="00863BD1">
            <w:pPr>
              <w:jc w:val="right"/>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w:t>
            </w:r>
          </w:p>
        </w:tc>
      </w:tr>
      <w:tr w:rsidR="00863BD1" w:rsidRPr="00863BD1" w14:paraId="23F80F20" w14:textId="77777777" w:rsidTr="00863BD1">
        <w:trPr>
          <w:trHeight w:val="280"/>
        </w:trPr>
        <w:tc>
          <w:tcPr>
            <w:tcW w:w="2261" w:type="pct"/>
            <w:tcBorders>
              <w:top w:val="nil"/>
              <w:left w:val="nil"/>
              <w:bottom w:val="nil"/>
              <w:right w:val="nil"/>
            </w:tcBorders>
            <w:shd w:val="clear" w:color="auto" w:fill="auto"/>
            <w:noWrap/>
            <w:vAlign w:val="center"/>
            <w:hideMark/>
          </w:tcPr>
          <w:p w14:paraId="7F1ACA15" w14:textId="77777777" w:rsidR="00863BD1" w:rsidRPr="00863BD1" w:rsidRDefault="00863BD1" w:rsidP="00863BD1">
            <w:pPr>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EURO</w:t>
            </w:r>
          </w:p>
        </w:tc>
        <w:tc>
          <w:tcPr>
            <w:tcW w:w="492" w:type="pct"/>
            <w:tcBorders>
              <w:top w:val="nil"/>
              <w:left w:val="nil"/>
              <w:bottom w:val="nil"/>
              <w:right w:val="nil"/>
            </w:tcBorders>
            <w:shd w:val="clear" w:color="auto" w:fill="auto"/>
            <w:noWrap/>
            <w:vAlign w:val="center"/>
            <w:hideMark/>
          </w:tcPr>
          <w:p w14:paraId="41C7751A" w14:textId="77777777" w:rsidR="00863BD1" w:rsidRPr="00863BD1" w:rsidRDefault="00863BD1" w:rsidP="00863BD1">
            <w:pPr>
              <w:jc w:val="right"/>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1.763.425</w:t>
            </w:r>
          </w:p>
        </w:tc>
        <w:tc>
          <w:tcPr>
            <w:tcW w:w="426" w:type="pct"/>
            <w:tcBorders>
              <w:top w:val="nil"/>
              <w:left w:val="nil"/>
              <w:bottom w:val="nil"/>
              <w:right w:val="nil"/>
            </w:tcBorders>
            <w:shd w:val="clear" w:color="auto" w:fill="auto"/>
            <w:noWrap/>
            <w:vAlign w:val="center"/>
            <w:hideMark/>
          </w:tcPr>
          <w:p w14:paraId="1BE4363F" w14:textId="77777777" w:rsidR="00863BD1" w:rsidRPr="00863BD1" w:rsidRDefault="00863BD1" w:rsidP="00863BD1">
            <w:pPr>
              <w:jc w:val="right"/>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228.773</w:t>
            </w:r>
          </w:p>
        </w:tc>
        <w:tc>
          <w:tcPr>
            <w:tcW w:w="606" w:type="pct"/>
            <w:tcBorders>
              <w:top w:val="nil"/>
              <w:left w:val="nil"/>
              <w:bottom w:val="nil"/>
              <w:right w:val="nil"/>
            </w:tcBorders>
            <w:shd w:val="clear" w:color="auto" w:fill="auto"/>
            <w:noWrap/>
            <w:vAlign w:val="center"/>
            <w:hideMark/>
          </w:tcPr>
          <w:p w14:paraId="1D01D386" w14:textId="77777777" w:rsidR="00863BD1" w:rsidRPr="00863BD1" w:rsidRDefault="00863BD1" w:rsidP="00863BD1">
            <w:pPr>
              <w:jc w:val="right"/>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0,05%</w:t>
            </w:r>
          </w:p>
        </w:tc>
        <w:tc>
          <w:tcPr>
            <w:tcW w:w="427" w:type="pct"/>
            <w:tcBorders>
              <w:top w:val="nil"/>
              <w:left w:val="nil"/>
              <w:bottom w:val="nil"/>
              <w:right w:val="nil"/>
            </w:tcBorders>
            <w:shd w:val="clear" w:color="auto" w:fill="auto"/>
            <w:noWrap/>
            <w:vAlign w:val="center"/>
            <w:hideMark/>
          </w:tcPr>
          <w:p w14:paraId="6A1C7DD7" w14:textId="77777777" w:rsidR="00863BD1" w:rsidRPr="00863BD1" w:rsidRDefault="00863BD1" w:rsidP="00863BD1">
            <w:pPr>
              <w:jc w:val="right"/>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1.520.015</w:t>
            </w:r>
          </w:p>
        </w:tc>
        <w:tc>
          <w:tcPr>
            <w:tcW w:w="386" w:type="pct"/>
            <w:tcBorders>
              <w:top w:val="nil"/>
              <w:left w:val="nil"/>
              <w:bottom w:val="nil"/>
              <w:right w:val="nil"/>
            </w:tcBorders>
            <w:shd w:val="clear" w:color="auto" w:fill="auto"/>
            <w:noWrap/>
            <w:vAlign w:val="center"/>
            <w:hideMark/>
          </w:tcPr>
          <w:p w14:paraId="621489DA" w14:textId="77777777" w:rsidR="00863BD1" w:rsidRPr="00863BD1" w:rsidRDefault="00863BD1" w:rsidP="00863BD1">
            <w:pPr>
              <w:jc w:val="right"/>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228.553</w:t>
            </w:r>
          </w:p>
        </w:tc>
        <w:tc>
          <w:tcPr>
            <w:tcW w:w="401" w:type="pct"/>
            <w:tcBorders>
              <w:top w:val="nil"/>
              <w:left w:val="nil"/>
              <w:bottom w:val="nil"/>
              <w:right w:val="nil"/>
            </w:tcBorders>
            <w:shd w:val="clear" w:color="auto" w:fill="auto"/>
            <w:noWrap/>
            <w:vAlign w:val="center"/>
            <w:hideMark/>
          </w:tcPr>
          <w:p w14:paraId="48F96DDA" w14:textId="77777777" w:rsidR="00863BD1" w:rsidRPr="00863BD1" w:rsidRDefault="00863BD1" w:rsidP="00863BD1">
            <w:pPr>
              <w:jc w:val="right"/>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0,28%</w:t>
            </w:r>
          </w:p>
        </w:tc>
      </w:tr>
      <w:tr w:rsidR="00863BD1" w:rsidRPr="00863BD1" w14:paraId="15BCC48A" w14:textId="77777777" w:rsidTr="00863BD1">
        <w:trPr>
          <w:trHeight w:val="280"/>
        </w:trPr>
        <w:tc>
          <w:tcPr>
            <w:tcW w:w="2261" w:type="pct"/>
            <w:tcBorders>
              <w:top w:val="nil"/>
              <w:left w:val="nil"/>
              <w:bottom w:val="nil"/>
              <w:right w:val="nil"/>
            </w:tcBorders>
            <w:shd w:val="clear" w:color="auto" w:fill="auto"/>
            <w:noWrap/>
            <w:vAlign w:val="center"/>
            <w:hideMark/>
          </w:tcPr>
          <w:p w14:paraId="7E690AAC" w14:textId="77777777" w:rsidR="00863BD1" w:rsidRPr="00863BD1" w:rsidRDefault="00863BD1" w:rsidP="00863BD1">
            <w:pPr>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USD</w:t>
            </w:r>
          </w:p>
        </w:tc>
        <w:tc>
          <w:tcPr>
            <w:tcW w:w="492" w:type="pct"/>
            <w:tcBorders>
              <w:top w:val="nil"/>
              <w:left w:val="nil"/>
              <w:bottom w:val="nil"/>
              <w:right w:val="nil"/>
            </w:tcBorders>
            <w:shd w:val="clear" w:color="auto" w:fill="auto"/>
            <w:noWrap/>
            <w:vAlign w:val="center"/>
            <w:hideMark/>
          </w:tcPr>
          <w:p w14:paraId="1ECB76B3" w14:textId="77777777" w:rsidR="00863BD1" w:rsidRPr="00863BD1" w:rsidRDefault="00863BD1" w:rsidP="00863BD1">
            <w:pPr>
              <w:jc w:val="right"/>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22.272.541</w:t>
            </w:r>
          </w:p>
        </w:tc>
        <w:tc>
          <w:tcPr>
            <w:tcW w:w="426" w:type="pct"/>
            <w:tcBorders>
              <w:top w:val="nil"/>
              <w:left w:val="nil"/>
              <w:bottom w:val="nil"/>
              <w:right w:val="nil"/>
            </w:tcBorders>
            <w:shd w:val="clear" w:color="auto" w:fill="auto"/>
            <w:noWrap/>
            <w:vAlign w:val="center"/>
            <w:hideMark/>
          </w:tcPr>
          <w:p w14:paraId="7E958192" w14:textId="77777777" w:rsidR="00863BD1" w:rsidRPr="00863BD1" w:rsidRDefault="00863BD1" w:rsidP="00863BD1">
            <w:pPr>
              <w:jc w:val="right"/>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3.255.172</w:t>
            </w:r>
          </w:p>
        </w:tc>
        <w:tc>
          <w:tcPr>
            <w:tcW w:w="606" w:type="pct"/>
            <w:tcBorders>
              <w:top w:val="nil"/>
              <w:left w:val="nil"/>
              <w:bottom w:val="nil"/>
              <w:right w:val="nil"/>
            </w:tcBorders>
            <w:shd w:val="clear" w:color="auto" w:fill="auto"/>
            <w:noWrap/>
            <w:vAlign w:val="center"/>
            <w:hideMark/>
          </w:tcPr>
          <w:p w14:paraId="4898C85B" w14:textId="77777777" w:rsidR="00863BD1" w:rsidRPr="00863BD1" w:rsidRDefault="00863BD1" w:rsidP="00863BD1">
            <w:pPr>
              <w:jc w:val="right"/>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0,80%</w:t>
            </w:r>
          </w:p>
        </w:tc>
        <w:tc>
          <w:tcPr>
            <w:tcW w:w="427" w:type="pct"/>
            <w:tcBorders>
              <w:top w:val="nil"/>
              <w:left w:val="nil"/>
              <w:bottom w:val="nil"/>
              <w:right w:val="nil"/>
            </w:tcBorders>
            <w:shd w:val="clear" w:color="auto" w:fill="auto"/>
            <w:noWrap/>
            <w:vAlign w:val="center"/>
            <w:hideMark/>
          </w:tcPr>
          <w:p w14:paraId="284B30E3" w14:textId="41326543" w:rsidR="00863BD1" w:rsidRPr="00863BD1" w:rsidRDefault="00863BD1" w:rsidP="00863BD1">
            <w:pPr>
              <w:jc w:val="right"/>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18.028.21</w:t>
            </w:r>
            <w:r w:rsidR="00F64FD7">
              <w:rPr>
                <w:rFonts w:ascii="Arial Narrow" w:eastAsia="Times New Roman" w:hAnsi="Arial Narrow" w:cs="Calibri"/>
                <w:color w:val="000000"/>
                <w:sz w:val="22"/>
                <w:szCs w:val="22"/>
              </w:rPr>
              <w:t>6</w:t>
            </w:r>
          </w:p>
        </w:tc>
        <w:tc>
          <w:tcPr>
            <w:tcW w:w="386" w:type="pct"/>
            <w:tcBorders>
              <w:top w:val="nil"/>
              <w:left w:val="nil"/>
              <w:bottom w:val="nil"/>
              <w:right w:val="nil"/>
            </w:tcBorders>
            <w:shd w:val="clear" w:color="auto" w:fill="auto"/>
            <w:noWrap/>
            <w:vAlign w:val="center"/>
            <w:hideMark/>
          </w:tcPr>
          <w:p w14:paraId="679F4888" w14:textId="77777777" w:rsidR="00863BD1" w:rsidRPr="00863BD1" w:rsidRDefault="00863BD1" w:rsidP="00863BD1">
            <w:pPr>
              <w:jc w:val="right"/>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3.034.951</w:t>
            </w:r>
          </w:p>
        </w:tc>
        <w:tc>
          <w:tcPr>
            <w:tcW w:w="401" w:type="pct"/>
            <w:tcBorders>
              <w:top w:val="nil"/>
              <w:left w:val="nil"/>
              <w:bottom w:val="nil"/>
              <w:right w:val="nil"/>
            </w:tcBorders>
            <w:shd w:val="clear" w:color="auto" w:fill="auto"/>
            <w:noWrap/>
            <w:vAlign w:val="center"/>
            <w:hideMark/>
          </w:tcPr>
          <w:p w14:paraId="64AE81F7" w14:textId="77777777" w:rsidR="00863BD1" w:rsidRPr="00863BD1" w:rsidRDefault="00863BD1" w:rsidP="00863BD1">
            <w:pPr>
              <w:jc w:val="right"/>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1,76%</w:t>
            </w:r>
          </w:p>
        </w:tc>
      </w:tr>
      <w:tr w:rsidR="00863BD1" w:rsidRPr="00863BD1" w14:paraId="0A2CAD5C" w14:textId="77777777" w:rsidTr="00863BD1">
        <w:trPr>
          <w:trHeight w:val="290"/>
        </w:trPr>
        <w:tc>
          <w:tcPr>
            <w:tcW w:w="2261" w:type="pct"/>
            <w:tcBorders>
              <w:top w:val="nil"/>
              <w:left w:val="nil"/>
              <w:bottom w:val="single" w:sz="8" w:space="0" w:color="auto"/>
              <w:right w:val="nil"/>
            </w:tcBorders>
            <w:shd w:val="clear" w:color="auto" w:fill="auto"/>
            <w:noWrap/>
            <w:vAlign w:val="center"/>
            <w:hideMark/>
          </w:tcPr>
          <w:p w14:paraId="05CC9384" w14:textId="77777777" w:rsidR="00863BD1" w:rsidRPr="00863BD1" w:rsidRDefault="00863BD1" w:rsidP="00863BD1">
            <w:pPr>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 </w:t>
            </w:r>
          </w:p>
        </w:tc>
        <w:tc>
          <w:tcPr>
            <w:tcW w:w="492" w:type="pct"/>
            <w:tcBorders>
              <w:top w:val="nil"/>
              <w:left w:val="nil"/>
              <w:bottom w:val="single" w:sz="8" w:space="0" w:color="auto"/>
              <w:right w:val="nil"/>
            </w:tcBorders>
            <w:shd w:val="clear" w:color="auto" w:fill="auto"/>
            <w:noWrap/>
            <w:vAlign w:val="center"/>
            <w:hideMark/>
          </w:tcPr>
          <w:p w14:paraId="1443D6F8" w14:textId="77777777" w:rsidR="00863BD1" w:rsidRPr="00863BD1" w:rsidRDefault="00863BD1" w:rsidP="00863BD1">
            <w:pPr>
              <w:jc w:val="right"/>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 </w:t>
            </w:r>
          </w:p>
        </w:tc>
        <w:tc>
          <w:tcPr>
            <w:tcW w:w="426" w:type="pct"/>
            <w:tcBorders>
              <w:top w:val="nil"/>
              <w:left w:val="nil"/>
              <w:bottom w:val="single" w:sz="8" w:space="0" w:color="auto"/>
              <w:right w:val="nil"/>
            </w:tcBorders>
            <w:shd w:val="clear" w:color="auto" w:fill="auto"/>
            <w:noWrap/>
            <w:vAlign w:val="center"/>
            <w:hideMark/>
          </w:tcPr>
          <w:p w14:paraId="099A9B6C" w14:textId="77777777" w:rsidR="00863BD1" w:rsidRPr="00863BD1" w:rsidRDefault="00863BD1" w:rsidP="00863BD1">
            <w:pPr>
              <w:jc w:val="right"/>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 </w:t>
            </w:r>
          </w:p>
        </w:tc>
        <w:tc>
          <w:tcPr>
            <w:tcW w:w="606" w:type="pct"/>
            <w:tcBorders>
              <w:top w:val="nil"/>
              <w:left w:val="nil"/>
              <w:bottom w:val="single" w:sz="8" w:space="0" w:color="auto"/>
              <w:right w:val="nil"/>
            </w:tcBorders>
            <w:shd w:val="clear" w:color="auto" w:fill="auto"/>
            <w:noWrap/>
            <w:vAlign w:val="center"/>
            <w:hideMark/>
          </w:tcPr>
          <w:p w14:paraId="0B4941F9" w14:textId="77777777" w:rsidR="00863BD1" w:rsidRPr="00863BD1" w:rsidRDefault="00863BD1" w:rsidP="00863BD1">
            <w:pPr>
              <w:jc w:val="right"/>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 </w:t>
            </w:r>
          </w:p>
        </w:tc>
        <w:tc>
          <w:tcPr>
            <w:tcW w:w="427" w:type="pct"/>
            <w:tcBorders>
              <w:top w:val="nil"/>
              <w:left w:val="nil"/>
              <w:bottom w:val="single" w:sz="8" w:space="0" w:color="auto"/>
              <w:right w:val="nil"/>
            </w:tcBorders>
            <w:shd w:val="clear" w:color="auto" w:fill="auto"/>
            <w:noWrap/>
            <w:vAlign w:val="center"/>
            <w:hideMark/>
          </w:tcPr>
          <w:p w14:paraId="1474A8BA" w14:textId="77777777" w:rsidR="00863BD1" w:rsidRPr="00863BD1" w:rsidRDefault="00863BD1" w:rsidP="00863BD1">
            <w:pPr>
              <w:jc w:val="right"/>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 </w:t>
            </w:r>
          </w:p>
        </w:tc>
        <w:tc>
          <w:tcPr>
            <w:tcW w:w="386" w:type="pct"/>
            <w:tcBorders>
              <w:top w:val="nil"/>
              <w:left w:val="nil"/>
              <w:bottom w:val="single" w:sz="8" w:space="0" w:color="auto"/>
              <w:right w:val="nil"/>
            </w:tcBorders>
            <w:shd w:val="clear" w:color="auto" w:fill="auto"/>
            <w:noWrap/>
            <w:vAlign w:val="center"/>
            <w:hideMark/>
          </w:tcPr>
          <w:p w14:paraId="5A79B50B" w14:textId="77777777" w:rsidR="00863BD1" w:rsidRPr="00863BD1" w:rsidRDefault="00863BD1" w:rsidP="00863BD1">
            <w:pPr>
              <w:jc w:val="right"/>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 </w:t>
            </w:r>
          </w:p>
        </w:tc>
        <w:tc>
          <w:tcPr>
            <w:tcW w:w="401" w:type="pct"/>
            <w:tcBorders>
              <w:top w:val="nil"/>
              <w:left w:val="nil"/>
              <w:bottom w:val="single" w:sz="8" w:space="0" w:color="auto"/>
              <w:right w:val="nil"/>
            </w:tcBorders>
            <w:shd w:val="clear" w:color="auto" w:fill="auto"/>
            <w:noWrap/>
            <w:vAlign w:val="center"/>
            <w:hideMark/>
          </w:tcPr>
          <w:p w14:paraId="0A236029" w14:textId="77777777" w:rsidR="00863BD1" w:rsidRPr="00863BD1" w:rsidRDefault="00863BD1" w:rsidP="00863BD1">
            <w:pPr>
              <w:jc w:val="right"/>
              <w:rPr>
                <w:rFonts w:ascii="Arial Narrow" w:eastAsia="Times New Roman" w:hAnsi="Arial Narrow" w:cs="Calibri"/>
                <w:color w:val="000000"/>
                <w:sz w:val="22"/>
                <w:szCs w:val="22"/>
              </w:rPr>
            </w:pPr>
            <w:r w:rsidRPr="00863BD1">
              <w:rPr>
                <w:rFonts w:ascii="Arial Narrow" w:eastAsia="Times New Roman" w:hAnsi="Arial Narrow" w:cs="Calibri"/>
                <w:color w:val="000000"/>
                <w:sz w:val="22"/>
                <w:szCs w:val="22"/>
              </w:rPr>
              <w:t> </w:t>
            </w:r>
          </w:p>
        </w:tc>
      </w:tr>
      <w:tr w:rsidR="00863BD1" w:rsidRPr="00863BD1" w14:paraId="47239946" w14:textId="77777777" w:rsidTr="00863BD1">
        <w:trPr>
          <w:trHeight w:val="290"/>
        </w:trPr>
        <w:tc>
          <w:tcPr>
            <w:tcW w:w="2261" w:type="pct"/>
            <w:tcBorders>
              <w:top w:val="nil"/>
              <w:left w:val="nil"/>
              <w:bottom w:val="single" w:sz="8" w:space="0" w:color="auto"/>
              <w:right w:val="nil"/>
            </w:tcBorders>
            <w:shd w:val="clear" w:color="auto" w:fill="auto"/>
            <w:noWrap/>
            <w:vAlign w:val="center"/>
            <w:hideMark/>
          </w:tcPr>
          <w:p w14:paraId="6F035931" w14:textId="77777777" w:rsidR="00863BD1" w:rsidRPr="00863BD1" w:rsidRDefault="00863BD1" w:rsidP="00863BD1">
            <w:pPr>
              <w:rPr>
                <w:rFonts w:ascii="Arial Narrow" w:eastAsia="Times New Roman" w:hAnsi="Arial Narrow" w:cs="Calibri"/>
                <w:b/>
                <w:bCs/>
                <w:color w:val="000000"/>
                <w:sz w:val="22"/>
                <w:szCs w:val="22"/>
              </w:rPr>
            </w:pPr>
            <w:r w:rsidRPr="00863BD1">
              <w:rPr>
                <w:rFonts w:ascii="Arial Narrow" w:eastAsia="Times New Roman" w:hAnsi="Arial Narrow" w:cs="Calibri"/>
                <w:b/>
                <w:bCs/>
                <w:color w:val="000000"/>
                <w:sz w:val="22"/>
                <w:szCs w:val="22"/>
              </w:rPr>
              <w:t>Toplam</w:t>
            </w:r>
          </w:p>
        </w:tc>
        <w:tc>
          <w:tcPr>
            <w:tcW w:w="492" w:type="pct"/>
            <w:tcBorders>
              <w:top w:val="nil"/>
              <w:left w:val="nil"/>
              <w:bottom w:val="single" w:sz="8" w:space="0" w:color="auto"/>
              <w:right w:val="nil"/>
            </w:tcBorders>
            <w:shd w:val="clear" w:color="auto" w:fill="auto"/>
            <w:noWrap/>
            <w:vAlign w:val="center"/>
            <w:hideMark/>
          </w:tcPr>
          <w:p w14:paraId="6E81A489" w14:textId="77777777" w:rsidR="00863BD1" w:rsidRPr="00863BD1" w:rsidRDefault="00863BD1" w:rsidP="00863BD1">
            <w:pPr>
              <w:jc w:val="right"/>
              <w:rPr>
                <w:rFonts w:ascii="Arial Narrow" w:eastAsia="Times New Roman" w:hAnsi="Arial Narrow" w:cs="Calibri"/>
                <w:b/>
                <w:bCs/>
                <w:color w:val="000000"/>
                <w:sz w:val="22"/>
                <w:szCs w:val="22"/>
              </w:rPr>
            </w:pPr>
            <w:r w:rsidRPr="00863BD1">
              <w:rPr>
                <w:rFonts w:ascii="Arial Narrow" w:eastAsia="Times New Roman" w:hAnsi="Arial Narrow" w:cs="Calibri"/>
                <w:b/>
                <w:bCs/>
                <w:color w:val="000000"/>
                <w:sz w:val="22"/>
                <w:szCs w:val="22"/>
              </w:rPr>
              <w:t>26.035.966</w:t>
            </w:r>
          </w:p>
        </w:tc>
        <w:tc>
          <w:tcPr>
            <w:tcW w:w="426" w:type="pct"/>
            <w:tcBorders>
              <w:top w:val="nil"/>
              <w:left w:val="nil"/>
              <w:bottom w:val="single" w:sz="8" w:space="0" w:color="auto"/>
              <w:right w:val="nil"/>
            </w:tcBorders>
            <w:shd w:val="clear" w:color="auto" w:fill="auto"/>
            <w:noWrap/>
            <w:vAlign w:val="center"/>
            <w:hideMark/>
          </w:tcPr>
          <w:p w14:paraId="7E91FFCC" w14:textId="77777777" w:rsidR="00863BD1" w:rsidRPr="00863BD1" w:rsidRDefault="00863BD1" w:rsidP="00863BD1">
            <w:pPr>
              <w:jc w:val="right"/>
              <w:rPr>
                <w:rFonts w:ascii="Arial Narrow" w:eastAsia="Times New Roman" w:hAnsi="Arial Narrow" w:cs="Calibri"/>
                <w:b/>
                <w:bCs/>
                <w:color w:val="000000"/>
                <w:sz w:val="22"/>
                <w:szCs w:val="22"/>
              </w:rPr>
            </w:pPr>
            <w:r w:rsidRPr="00863BD1">
              <w:rPr>
                <w:rFonts w:ascii="Arial Narrow" w:eastAsia="Times New Roman" w:hAnsi="Arial Narrow" w:cs="Calibri"/>
                <w:b/>
                <w:bCs/>
                <w:color w:val="000000"/>
                <w:sz w:val="22"/>
                <w:szCs w:val="22"/>
              </w:rPr>
              <w:t> </w:t>
            </w:r>
          </w:p>
        </w:tc>
        <w:tc>
          <w:tcPr>
            <w:tcW w:w="606" w:type="pct"/>
            <w:tcBorders>
              <w:top w:val="nil"/>
              <w:left w:val="nil"/>
              <w:bottom w:val="single" w:sz="8" w:space="0" w:color="auto"/>
              <w:right w:val="nil"/>
            </w:tcBorders>
            <w:shd w:val="clear" w:color="auto" w:fill="auto"/>
            <w:noWrap/>
            <w:vAlign w:val="center"/>
            <w:hideMark/>
          </w:tcPr>
          <w:p w14:paraId="420F21D5" w14:textId="77777777" w:rsidR="00863BD1" w:rsidRPr="00863BD1" w:rsidRDefault="00863BD1" w:rsidP="00863BD1">
            <w:pPr>
              <w:jc w:val="right"/>
              <w:rPr>
                <w:rFonts w:ascii="Arial Narrow" w:eastAsia="Times New Roman" w:hAnsi="Arial Narrow" w:cs="Calibri"/>
                <w:b/>
                <w:bCs/>
                <w:color w:val="000000"/>
                <w:sz w:val="22"/>
                <w:szCs w:val="22"/>
              </w:rPr>
            </w:pPr>
            <w:r w:rsidRPr="00863BD1">
              <w:rPr>
                <w:rFonts w:ascii="Arial Narrow" w:eastAsia="Times New Roman" w:hAnsi="Arial Narrow" w:cs="Calibri"/>
                <w:b/>
                <w:bCs/>
                <w:color w:val="000000"/>
                <w:sz w:val="22"/>
                <w:szCs w:val="22"/>
              </w:rPr>
              <w:t> </w:t>
            </w:r>
          </w:p>
        </w:tc>
        <w:tc>
          <w:tcPr>
            <w:tcW w:w="427" w:type="pct"/>
            <w:tcBorders>
              <w:top w:val="nil"/>
              <w:left w:val="nil"/>
              <w:bottom w:val="single" w:sz="8" w:space="0" w:color="auto"/>
              <w:right w:val="nil"/>
            </w:tcBorders>
            <w:shd w:val="clear" w:color="auto" w:fill="auto"/>
            <w:noWrap/>
            <w:vAlign w:val="center"/>
            <w:hideMark/>
          </w:tcPr>
          <w:p w14:paraId="5991B16F" w14:textId="1556BA4E" w:rsidR="00863BD1" w:rsidRPr="00863BD1" w:rsidRDefault="00863BD1" w:rsidP="00863BD1">
            <w:pPr>
              <w:jc w:val="right"/>
              <w:rPr>
                <w:rFonts w:ascii="Arial Narrow" w:eastAsia="Times New Roman" w:hAnsi="Arial Narrow" w:cs="Calibri"/>
                <w:b/>
                <w:bCs/>
                <w:color w:val="000000"/>
                <w:sz w:val="22"/>
                <w:szCs w:val="22"/>
              </w:rPr>
            </w:pPr>
            <w:r w:rsidRPr="00863BD1">
              <w:rPr>
                <w:rFonts w:ascii="Arial Narrow" w:eastAsia="Times New Roman" w:hAnsi="Arial Narrow" w:cs="Calibri"/>
                <w:b/>
                <w:bCs/>
                <w:color w:val="000000"/>
                <w:sz w:val="22"/>
                <w:szCs w:val="22"/>
              </w:rPr>
              <w:t>19.548.23</w:t>
            </w:r>
            <w:r w:rsidR="00F64FD7">
              <w:rPr>
                <w:rFonts w:ascii="Arial Narrow" w:eastAsia="Times New Roman" w:hAnsi="Arial Narrow" w:cs="Calibri"/>
                <w:b/>
                <w:bCs/>
                <w:color w:val="000000"/>
                <w:sz w:val="22"/>
                <w:szCs w:val="22"/>
              </w:rPr>
              <w:t>1</w:t>
            </w:r>
          </w:p>
        </w:tc>
        <w:tc>
          <w:tcPr>
            <w:tcW w:w="386" w:type="pct"/>
            <w:tcBorders>
              <w:top w:val="nil"/>
              <w:left w:val="nil"/>
              <w:bottom w:val="single" w:sz="8" w:space="0" w:color="auto"/>
              <w:right w:val="nil"/>
            </w:tcBorders>
            <w:shd w:val="clear" w:color="auto" w:fill="auto"/>
            <w:noWrap/>
            <w:vAlign w:val="center"/>
            <w:hideMark/>
          </w:tcPr>
          <w:p w14:paraId="4550CCFC" w14:textId="77777777" w:rsidR="00863BD1" w:rsidRPr="00863BD1" w:rsidRDefault="00863BD1" w:rsidP="00863BD1">
            <w:pPr>
              <w:jc w:val="right"/>
              <w:rPr>
                <w:rFonts w:ascii="Arial Narrow" w:eastAsia="Times New Roman" w:hAnsi="Arial Narrow" w:cs="Calibri"/>
                <w:b/>
                <w:bCs/>
                <w:color w:val="000000"/>
                <w:sz w:val="22"/>
                <w:szCs w:val="22"/>
              </w:rPr>
            </w:pPr>
            <w:r w:rsidRPr="00863BD1">
              <w:rPr>
                <w:rFonts w:ascii="Arial Narrow" w:eastAsia="Times New Roman" w:hAnsi="Arial Narrow" w:cs="Calibri"/>
                <w:b/>
                <w:bCs/>
                <w:color w:val="000000"/>
                <w:sz w:val="22"/>
                <w:szCs w:val="22"/>
              </w:rPr>
              <w:t> </w:t>
            </w:r>
          </w:p>
        </w:tc>
        <w:tc>
          <w:tcPr>
            <w:tcW w:w="401" w:type="pct"/>
            <w:tcBorders>
              <w:top w:val="nil"/>
              <w:left w:val="nil"/>
              <w:bottom w:val="single" w:sz="8" w:space="0" w:color="auto"/>
              <w:right w:val="nil"/>
            </w:tcBorders>
            <w:shd w:val="clear" w:color="auto" w:fill="auto"/>
            <w:noWrap/>
            <w:vAlign w:val="center"/>
            <w:hideMark/>
          </w:tcPr>
          <w:p w14:paraId="47D4BB55" w14:textId="77777777" w:rsidR="00863BD1" w:rsidRPr="00863BD1" w:rsidRDefault="00863BD1" w:rsidP="00863BD1">
            <w:pPr>
              <w:jc w:val="right"/>
              <w:rPr>
                <w:rFonts w:ascii="Arial Narrow" w:eastAsia="Times New Roman" w:hAnsi="Arial Narrow" w:cs="Calibri"/>
                <w:b/>
                <w:bCs/>
                <w:color w:val="000000"/>
                <w:sz w:val="22"/>
                <w:szCs w:val="22"/>
              </w:rPr>
            </w:pPr>
            <w:r w:rsidRPr="00863BD1">
              <w:rPr>
                <w:rFonts w:ascii="Arial Narrow" w:eastAsia="Times New Roman" w:hAnsi="Arial Narrow" w:cs="Calibri"/>
                <w:b/>
                <w:bCs/>
                <w:color w:val="000000"/>
                <w:sz w:val="22"/>
                <w:szCs w:val="22"/>
              </w:rPr>
              <w:t> </w:t>
            </w:r>
          </w:p>
        </w:tc>
      </w:tr>
    </w:tbl>
    <w:p w14:paraId="0FB07F88" w14:textId="01193A6F" w:rsidR="00863BD1" w:rsidRDefault="00863BD1">
      <w:pPr>
        <w:spacing w:after="160" w:line="259" w:lineRule="auto"/>
        <w:rPr>
          <w:rFonts w:ascii="Arial Narrow" w:hAnsi="Arial Narrow"/>
          <w:b/>
          <w:bCs/>
          <w:spacing w:val="-1"/>
          <w:sz w:val="21"/>
          <w:szCs w:val="21"/>
        </w:rPr>
      </w:pPr>
    </w:p>
    <w:p w14:paraId="1E0AD3F0" w14:textId="7224024D" w:rsidR="00414FCF" w:rsidRPr="006D2E0B" w:rsidRDefault="00414FCF" w:rsidP="0093618E">
      <w:pPr>
        <w:pStyle w:val="Heading1"/>
        <w:tabs>
          <w:tab w:val="left" w:pos="9498"/>
        </w:tabs>
        <w:kinsoku w:val="0"/>
        <w:overflowPunct w:val="0"/>
        <w:spacing w:before="72" w:line="276" w:lineRule="auto"/>
        <w:ind w:left="0"/>
        <w:rPr>
          <w:rFonts w:ascii="Arial Narrow" w:hAnsi="Arial Narrow"/>
          <w:b w:val="0"/>
          <w:bCs w:val="0"/>
        </w:rPr>
      </w:pPr>
      <w:r w:rsidRPr="006D2E0B">
        <w:rPr>
          <w:rFonts w:ascii="Arial Narrow" w:hAnsi="Arial Narrow"/>
          <w:spacing w:val="-1"/>
        </w:rPr>
        <w:t xml:space="preserve">NOT </w:t>
      </w:r>
      <w:r w:rsidR="00B90D58" w:rsidRPr="006D2E0B">
        <w:rPr>
          <w:rFonts w:ascii="Arial Narrow" w:hAnsi="Arial Narrow"/>
        </w:rPr>
        <w:t>5</w:t>
      </w:r>
      <w:r w:rsidR="00E16198">
        <w:rPr>
          <w:rFonts w:ascii="Arial Narrow" w:hAnsi="Arial Narrow"/>
        </w:rPr>
        <w:t>2</w:t>
      </w:r>
      <w:r w:rsidRPr="006D2E0B">
        <w:rPr>
          <w:rFonts w:ascii="Arial Narrow" w:hAnsi="Arial Narrow"/>
        </w:rPr>
        <w:t xml:space="preserve"> – </w:t>
      </w:r>
      <w:r w:rsidRPr="006D2E0B">
        <w:rPr>
          <w:rFonts w:ascii="Arial Narrow" w:hAnsi="Arial Narrow"/>
          <w:spacing w:val="-2"/>
        </w:rPr>
        <w:t>ÖZKAYNAKLAR DEĞİŞİM TABLOSUNA İLİŞKİN AÇIKLAMALAR</w:t>
      </w:r>
    </w:p>
    <w:p w14:paraId="20714FF1" w14:textId="77777777" w:rsidR="00414FCF" w:rsidRPr="006D2E0B" w:rsidRDefault="00414FCF" w:rsidP="0093618E">
      <w:pPr>
        <w:pStyle w:val="BodyText"/>
        <w:tabs>
          <w:tab w:val="left" w:pos="9498"/>
        </w:tabs>
        <w:kinsoku w:val="0"/>
        <w:overflowPunct w:val="0"/>
        <w:spacing w:line="276" w:lineRule="auto"/>
        <w:ind w:left="0"/>
        <w:jc w:val="both"/>
        <w:rPr>
          <w:rFonts w:ascii="Arial Narrow" w:hAnsi="Arial Narrow"/>
          <w:spacing w:val="-1"/>
        </w:rPr>
      </w:pPr>
    </w:p>
    <w:p w14:paraId="5EB334AB" w14:textId="77777777" w:rsidR="00C81733" w:rsidRPr="006D2E0B" w:rsidRDefault="00C81733" w:rsidP="00C81733">
      <w:pPr>
        <w:pStyle w:val="BodyText"/>
        <w:spacing w:line="276" w:lineRule="auto"/>
        <w:ind w:left="0" w:right="144"/>
        <w:jc w:val="both"/>
        <w:rPr>
          <w:rFonts w:ascii="Arial Narrow" w:hAnsi="Arial Narrow"/>
        </w:rPr>
      </w:pPr>
      <w:r w:rsidRPr="006D2E0B">
        <w:rPr>
          <w:rFonts w:ascii="Arial Narrow" w:hAnsi="Arial Narrow"/>
        </w:rPr>
        <w:t>Dipnot 2’de açıklanan muhasebe politikalarındaki değişikliklerin etkisi ile birikmiş kar/zararlar hesabı</w:t>
      </w:r>
      <w:r w:rsidRPr="006D2E0B">
        <w:rPr>
          <w:rFonts w:ascii="Arial Narrow" w:hAnsi="Arial Narrow"/>
          <w:spacing w:val="34"/>
        </w:rPr>
        <w:t xml:space="preserve"> </w:t>
      </w:r>
      <w:r w:rsidRPr="006D2E0B">
        <w:rPr>
          <w:rFonts w:ascii="Arial Narrow" w:hAnsi="Arial Narrow"/>
        </w:rPr>
        <w:t xml:space="preserve">ile diğer kapsamlı gelirde gösterilen kar </w:t>
      </w:r>
      <w:r w:rsidRPr="006D2E0B">
        <w:rPr>
          <w:rFonts w:ascii="Arial Narrow" w:hAnsi="Arial Narrow"/>
          <w:spacing w:val="-4"/>
        </w:rPr>
        <w:t xml:space="preserve">veya </w:t>
      </w:r>
      <w:r w:rsidRPr="006D2E0B">
        <w:rPr>
          <w:rFonts w:ascii="Arial Narrow" w:hAnsi="Arial Narrow"/>
        </w:rPr>
        <w:t>zarar olarak yeniden sınıflandırılmayacak birikmiş diğer</w:t>
      </w:r>
      <w:r w:rsidRPr="006D2E0B">
        <w:rPr>
          <w:rFonts w:ascii="Arial Narrow" w:hAnsi="Arial Narrow"/>
          <w:spacing w:val="2"/>
        </w:rPr>
        <w:t xml:space="preserve"> </w:t>
      </w:r>
      <w:r w:rsidRPr="006D2E0B">
        <w:rPr>
          <w:rFonts w:ascii="Arial Narrow" w:hAnsi="Arial Narrow"/>
        </w:rPr>
        <w:t>kapsamlı gelirler/giderlerin etkileri özkaynak değişim tablosunda</w:t>
      </w:r>
      <w:r w:rsidRPr="006D2E0B">
        <w:rPr>
          <w:rFonts w:ascii="Arial Narrow" w:hAnsi="Arial Narrow"/>
          <w:spacing w:val="-33"/>
        </w:rPr>
        <w:t xml:space="preserve">   </w:t>
      </w:r>
      <w:r w:rsidRPr="006D2E0B">
        <w:rPr>
          <w:rFonts w:ascii="Arial Narrow" w:hAnsi="Arial Narrow"/>
        </w:rPr>
        <w:t>gösterilmiştir.</w:t>
      </w:r>
    </w:p>
    <w:p w14:paraId="45A26B3E" w14:textId="77777777" w:rsidR="00C81733" w:rsidRPr="006D2E0B" w:rsidRDefault="00C81733" w:rsidP="0093618E">
      <w:pPr>
        <w:pStyle w:val="BodyText"/>
        <w:tabs>
          <w:tab w:val="left" w:pos="9498"/>
        </w:tabs>
        <w:kinsoku w:val="0"/>
        <w:overflowPunct w:val="0"/>
        <w:spacing w:line="276" w:lineRule="auto"/>
        <w:ind w:left="0"/>
        <w:jc w:val="both"/>
        <w:rPr>
          <w:rFonts w:ascii="Arial Narrow" w:hAnsi="Arial Narrow"/>
          <w:spacing w:val="-1"/>
          <w:sz w:val="21"/>
          <w:szCs w:val="21"/>
        </w:rPr>
      </w:pPr>
    </w:p>
    <w:sectPr w:rsidR="00C81733" w:rsidRPr="006D2E0B" w:rsidSect="0077293B">
      <w:pgSz w:w="11910" w:h="16840"/>
      <w:pgMar w:top="1440" w:right="1080" w:bottom="709" w:left="1080" w:header="567" w:footer="56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13810" w14:textId="77777777" w:rsidR="00DD6443" w:rsidRDefault="00DD6443">
      <w:r>
        <w:separator/>
      </w:r>
    </w:p>
  </w:endnote>
  <w:endnote w:type="continuationSeparator" w:id="0">
    <w:p w14:paraId="6A50CE3D" w14:textId="77777777" w:rsidR="00DD6443" w:rsidRDefault="00DD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Arial TUR">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2"/>
        <w:szCs w:val="22"/>
      </w:rPr>
      <w:id w:val="-1321425478"/>
      <w:docPartObj>
        <w:docPartGallery w:val="Page Numbers (Bottom of Page)"/>
        <w:docPartUnique/>
      </w:docPartObj>
    </w:sdtPr>
    <w:sdtContent>
      <w:p w14:paraId="32824A92" w14:textId="5A56D30C" w:rsidR="00DD6443" w:rsidRPr="00FB005D" w:rsidRDefault="00DD6443">
        <w:pPr>
          <w:pStyle w:val="Footer"/>
          <w:jc w:val="center"/>
          <w:rPr>
            <w:rFonts w:ascii="Arial Narrow" w:hAnsi="Arial Narrow"/>
            <w:sz w:val="22"/>
            <w:szCs w:val="22"/>
          </w:rPr>
        </w:pPr>
        <w:r w:rsidRPr="00FB005D">
          <w:rPr>
            <w:rFonts w:ascii="Arial Narrow" w:hAnsi="Arial Narrow"/>
            <w:sz w:val="22"/>
            <w:szCs w:val="22"/>
          </w:rPr>
          <w:fldChar w:fldCharType="begin"/>
        </w:r>
        <w:r w:rsidRPr="00FB005D">
          <w:rPr>
            <w:rFonts w:ascii="Arial Narrow" w:hAnsi="Arial Narrow"/>
            <w:sz w:val="22"/>
            <w:szCs w:val="22"/>
          </w:rPr>
          <w:instrText>PAGE   \* MERGEFORMAT</w:instrText>
        </w:r>
        <w:r w:rsidRPr="00FB005D">
          <w:rPr>
            <w:rFonts w:ascii="Arial Narrow" w:hAnsi="Arial Narrow"/>
            <w:sz w:val="22"/>
            <w:szCs w:val="22"/>
          </w:rPr>
          <w:fldChar w:fldCharType="separate"/>
        </w:r>
        <w:r w:rsidR="00536698">
          <w:rPr>
            <w:rFonts w:ascii="Arial Narrow" w:hAnsi="Arial Narrow"/>
            <w:noProof/>
            <w:sz w:val="22"/>
            <w:szCs w:val="22"/>
          </w:rPr>
          <w:t>2</w:t>
        </w:r>
        <w:r w:rsidRPr="00FB005D">
          <w:rPr>
            <w:rFonts w:ascii="Arial Narrow" w:hAnsi="Arial Narrow"/>
            <w:sz w:val="22"/>
            <w:szCs w:val="22"/>
          </w:rPr>
          <w:fldChar w:fldCharType="end"/>
        </w:r>
      </w:p>
    </w:sdtContent>
  </w:sdt>
  <w:p w14:paraId="4B73880C" w14:textId="77777777" w:rsidR="00DD6443" w:rsidRPr="00FB005D" w:rsidRDefault="00DD6443">
    <w:pPr>
      <w:pStyle w:val="Footer"/>
      <w:rPr>
        <w:rFonts w:ascii="Arial Narrow" w:hAnsi="Arial Narrow"/>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4D8EF" w14:textId="77777777" w:rsidR="00DD6443" w:rsidRPr="00A24C89" w:rsidRDefault="00DD6443" w:rsidP="00A24C89">
    <w:pPr>
      <w:pStyle w:val="Footer"/>
      <w:tabs>
        <w:tab w:val="clear" w:pos="4536"/>
        <w:tab w:val="clear" w:pos="9072"/>
        <w:tab w:val="left" w:pos="412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2"/>
        <w:szCs w:val="22"/>
      </w:rPr>
      <w:id w:val="2020265449"/>
      <w:docPartObj>
        <w:docPartGallery w:val="Page Numbers (Bottom of Page)"/>
        <w:docPartUnique/>
      </w:docPartObj>
    </w:sdtPr>
    <w:sdtContent>
      <w:p w14:paraId="3BEEC3F8" w14:textId="38A2FFF4" w:rsidR="00DD6443" w:rsidRPr="00B3460D" w:rsidRDefault="00DD6443">
        <w:pPr>
          <w:pStyle w:val="Footer"/>
          <w:jc w:val="center"/>
          <w:rPr>
            <w:rFonts w:ascii="Arial Narrow" w:hAnsi="Arial Narrow"/>
            <w:sz w:val="22"/>
            <w:szCs w:val="22"/>
          </w:rPr>
        </w:pPr>
        <w:r w:rsidRPr="00B3460D">
          <w:rPr>
            <w:rFonts w:ascii="Arial Narrow" w:hAnsi="Arial Narrow"/>
            <w:sz w:val="22"/>
            <w:szCs w:val="22"/>
          </w:rPr>
          <w:fldChar w:fldCharType="begin"/>
        </w:r>
        <w:r w:rsidRPr="00B3460D">
          <w:rPr>
            <w:rFonts w:ascii="Arial Narrow" w:hAnsi="Arial Narrow"/>
            <w:sz w:val="22"/>
            <w:szCs w:val="22"/>
          </w:rPr>
          <w:instrText>PAGE   \* MERGEFORMAT</w:instrText>
        </w:r>
        <w:r w:rsidRPr="00B3460D">
          <w:rPr>
            <w:rFonts w:ascii="Arial Narrow" w:hAnsi="Arial Narrow"/>
            <w:sz w:val="22"/>
            <w:szCs w:val="22"/>
          </w:rPr>
          <w:fldChar w:fldCharType="separate"/>
        </w:r>
        <w:r w:rsidR="00536698">
          <w:rPr>
            <w:rFonts w:ascii="Arial Narrow" w:hAnsi="Arial Narrow"/>
            <w:noProof/>
            <w:sz w:val="22"/>
            <w:szCs w:val="22"/>
          </w:rPr>
          <w:t>1</w:t>
        </w:r>
        <w:r w:rsidRPr="00B3460D">
          <w:rPr>
            <w:rFonts w:ascii="Arial Narrow" w:hAnsi="Arial Narrow"/>
            <w:sz w:val="22"/>
            <w:szCs w:val="22"/>
          </w:rPr>
          <w:fldChar w:fldCharType="end"/>
        </w:r>
      </w:p>
    </w:sdtContent>
  </w:sdt>
  <w:p w14:paraId="2F4AC152" w14:textId="77777777" w:rsidR="00DD6443" w:rsidRPr="00B3460D" w:rsidRDefault="00DD6443" w:rsidP="00A24C89">
    <w:pPr>
      <w:pStyle w:val="Footer"/>
      <w:tabs>
        <w:tab w:val="clear" w:pos="4536"/>
        <w:tab w:val="clear" w:pos="9072"/>
        <w:tab w:val="left" w:pos="4120"/>
      </w:tabs>
      <w:rPr>
        <w:rFonts w:ascii="Arial Narrow" w:hAnsi="Arial Narrow"/>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46D66" w14:textId="496A67A4" w:rsidR="00DD6443" w:rsidRPr="00B3460D" w:rsidRDefault="00DD6443">
    <w:pPr>
      <w:pStyle w:val="Footer"/>
      <w:jc w:val="center"/>
      <w:rPr>
        <w:rFonts w:ascii="Arial Narrow" w:hAnsi="Arial Narrow"/>
        <w:sz w:val="22"/>
        <w:szCs w:val="22"/>
      </w:rPr>
    </w:pPr>
  </w:p>
  <w:p w14:paraId="53B5B0BB" w14:textId="77777777" w:rsidR="00DD6443" w:rsidRPr="00B3460D" w:rsidRDefault="00DD6443" w:rsidP="00A24C89">
    <w:pPr>
      <w:pStyle w:val="Footer"/>
      <w:tabs>
        <w:tab w:val="clear" w:pos="4536"/>
        <w:tab w:val="clear" w:pos="9072"/>
        <w:tab w:val="left" w:pos="4120"/>
      </w:tabs>
      <w:rPr>
        <w:rFonts w:ascii="Arial Narrow" w:hAnsi="Arial Narrow"/>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2"/>
        <w:szCs w:val="22"/>
      </w:rPr>
      <w:id w:val="-630864491"/>
      <w:docPartObj>
        <w:docPartGallery w:val="Page Numbers (Bottom of Page)"/>
        <w:docPartUnique/>
      </w:docPartObj>
    </w:sdtPr>
    <w:sdtContent>
      <w:p w14:paraId="09486B4E" w14:textId="32BE1CF6" w:rsidR="00DD6443" w:rsidRPr="002A6CA4" w:rsidRDefault="00DD6443">
        <w:pPr>
          <w:pStyle w:val="Footer"/>
          <w:jc w:val="center"/>
          <w:rPr>
            <w:rFonts w:ascii="Arial Narrow" w:hAnsi="Arial Narrow"/>
            <w:sz w:val="22"/>
            <w:szCs w:val="22"/>
          </w:rPr>
        </w:pPr>
        <w:r w:rsidRPr="002A6CA4">
          <w:rPr>
            <w:rFonts w:ascii="Arial Narrow" w:hAnsi="Arial Narrow"/>
            <w:sz w:val="22"/>
            <w:szCs w:val="22"/>
          </w:rPr>
          <w:fldChar w:fldCharType="begin"/>
        </w:r>
        <w:r w:rsidRPr="002A6CA4">
          <w:rPr>
            <w:rFonts w:ascii="Arial Narrow" w:hAnsi="Arial Narrow"/>
            <w:sz w:val="22"/>
            <w:szCs w:val="22"/>
          </w:rPr>
          <w:instrText>PAGE   \* MERGEFORMAT</w:instrText>
        </w:r>
        <w:r w:rsidRPr="002A6CA4">
          <w:rPr>
            <w:rFonts w:ascii="Arial Narrow" w:hAnsi="Arial Narrow"/>
            <w:sz w:val="22"/>
            <w:szCs w:val="22"/>
          </w:rPr>
          <w:fldChar w:fldCharType="separate"/>
        </w:r>
        <w:r w:rsidR="00536698">
          <w:rPr>
            <w:rFonts w:ascii="Arial Narrow" w:hAnsi="Arial Narrow"/>
            <w:noProof/>
            <w:sz w:val="22"/>
            <w:szCs w:val="22"/>
          </w:rPr>
          <w:t>7</w:t>
        </w:r>
        <w:r w:rsidRPr="002A6CA4">
          <w:rPr>
            <w:rFonts w:ascii="Arial Narrow" w:hAnsi="Arial Narrow"/>
            <w:sz w:val="22"/>
            <w:szCs w:val="22"/>
          </w:rPr>
          <w:fldChar w:fldCharType="end"/>
        </w:r>
      </w:p>
    </w:sdtContent>
  </w:sdt>
  <w:p w14:paraId="0CE9AC49" w14:textId="77777777" w:rsidR="00DD6443" w:rsidRPr="002A6CA4" w:rsidRDefault="00DD6443">
    <w:pPr>
      <w:pStyle w:val="Footer"/>
      <w:rPr>
        <w:rFonts w:ascii="Arial Narrow" w:hAnsi="Arial Narrow"/>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A71A7" w14:textId="77777777" w:rsidR="00DD6443" w:rsidRDefault="00DD6443">
      <w:r>
        <w:separator/>
      </w:r>
    </w:p>
  </w:footnote>
  <w:footnote w:type="continuationSeparator" w:id="0">
    <w:p w14:paraId="0C80E036" w14:textId="77777777" w:rsidR="00DD6443" w:rsidRDefault="00DD6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4D231" w14:textId="77777777" w:rsidR="00DD6443" w:rsidRDefault="00DD6443" w:rsidP="00754DBB">
    <w:pPr>
      <w:pStyle w:val="Header"/>
    </w:pPr>
    <w:r>
      <w:rPr>
        <w:noProof/>
      </w:rPr>
      <mc:AlternateContent>
        <mc:Choice Requires="wps">
          <w:drawing>
            <wp:anchor distT="45720" distB="45720" distL="114300" distR="114300" simplePos="0" relativeHeight="251671552" behindDoc="0" locked="0" layoutInCell="1" allowOverlap="1" wp14:anchorId="341DF8C4" wp14:editId="7CDD413B">
              <wp:simplePos x="0" y="0"/>
              <wp:positionH relativeFrom="column">
                <wp:posOffset>3314700</wp:posOffset>
              </wp:positionH>
              <wp:positionV relativeFrom="paragraph">
                <wp:posOffset>-69215</wp:posOffset>
              </wp:positionV>
              <wp:extent cx="2729865" cy="1082040"/>
              <wp:effectExtent l="0" t="0" r="0" b="3810"/>
              <wp:wrapSquare wrapText="bothSides"/>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865"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FE1AB" w14:textId="77777777" w:rsidR="00DD6443" w:rsidRPr="00ED5C75" w:rsidRDefault="00DD6443" w:rsidP="00754DBB">
                          <w:pPr>
                            <w:spacing w:after="60" w:line="180" w:lineRule="exact"/>
                            <w:ind w:left="-108"/>
                            <w:jc w:val="right"/>
                            <w:rPr>
                              <w:rFonts w:cs="Arial"/>
                              <w:b/>
                              <w:bCs/>
                              <w:color w:val="4472C4"/>
                              <w:sz w:val="16"/>
                              <w:szCs w:val="16"/>
                            </w:rPr>
                          </w:pPr>
                          <w:r w:rsidRPr="00ED5C75">
                            <w:rPr>
                              <w:rFonts w:cs="Arial"/>
                              <w:b/>
                              <w:bCs/>
                              <w:color w:val="4472C4"/>
                              <w:sz w:val="16"/>
                              <w:szCs w:val="16"/>
                            </w:rPr>
                            <w:t>HSY Danışmanlık ve Bağımsız Denetim A.Ş.</w:t>
                          </w:r>
                        </w:p>
                        <w:p w14:paraId="2CB12AAC" w14:textId="77777777" w:rsidR="00DD6443" w:rsidRPr="00ED5C75" w:rsidRDefault="00DD6443" w:rsidP="00754DBB">
                          <w:pPr>
                            <w:spacing w:line="180" w:lineRule="exact"/>
                            <w:ind w:left="-113"/>
                            <w:jc w:val="right"/>
                            <w:rPr>
                              <w:rFonts w:cs="Arial"/>
                              <w:color w:val="4472C4"/>
                              <w:sz w:val="16"/>
                              <w:szCs w:val="15"/>
                            </w:rPr>
                          </w:pPr>
                          <w:r w:rsidRPr="00ED5C75">
                            <w:rPr>
                              <w:rFonts w:cs="Arial"/>
                              <w:color w:val="4472C4"/>
                              <w:sz w:val="16"/>
                              <w:szCs w:val="15"/>
                            </w:rPr>
                            <w:t xml:space="preserve">Cumhuriyet Mah. Yeniyol Sok. </w:t>
                          </w:r>
                        </w:p>
                        <w:p w14:paraId="23BEE240" w14:textId="77777777" w:rsidR="00DD6443" w:rsidRPr="00ED5C75" w:rsidRDefault="00DD6443" w:rsidP="00754DBB">
                          <w:pPr>
                            <w:spacing w:line="180" w:lineRule="exact"/>
                            <w:ind w:left="-113"/>
                            <w:jc w:val="right"/>
                            <w:rPr>
                              <w:rFonts w:cs="Arial"/>
                              <w:color w:val="4472C4"/>
                              <w:sz w:val="16"/>
                              <w:szCs w:val="15"/>
                            </w:rPr>
                          </w:pPr>
                          <w:r w:rsidRPr="00ED5C75">
                            <w:rPr>
                              <w:rFonts w:cs="Arial"/>
                              <w:color w:val="4472C4"/>
                              <w:sz w:val="16"/>
                              <w:szCs w:val="15"/>
                            </w:rPr>
                            <w:t>Bomonti Business Center</w:t>
                          </w:r>
                        </w:p>
                        <w:p w14:paraId="6CFA7BF3" w14:textId="77777777" w:rsidR="00DD6443" w:rsidRPr="00ED5C75" w:rsidRDefault="00DD6443" w:rsidP="00754DBB">
                          <w:pPr>
                            <w:spacing w:line="180" w:lineRule="exact"/>
                            <w:ind w:left="-108"/>
                            <w:jc w:val="right"/>
                            <w:rPr>
                              <w:rFonts w:cs="Arial"/>
                              <w:color w:val="4472C4"/>
                              <w:sz w:val="16"/>
                              <w:szCs w:val="15"/>
                            </w:rPr>
                          </w:pPr>
                          <w:r w:rsidRPr="00ED5C75">
                            <w:rPr>
                              <w:rFonts w:cs="Arial"/>
                              <w:color w:val="4472C4"/>
                              <w:sz w:val="16"/>
                              <w:szCs w:val="15"/>
                            </w:rPr>
                            <w:t xml:space="preserve">No:8 K:4 D:22 </w:t>
                          </w:r>
                        </w:p>
                        <w:p w14:paraId="60721D26" w14:textId="77777777" w:rsidR="00DD6443" w:rsidRPr="00ED5C75" w:rsidRDefault="00DD6443" w:rsidP="00754DBB">
                          <w:pPr>
                            <w:spacing w:line="180" w:lineRule="exact"/>
                            <w:ind w:left="-108"/>
                            <w:jc w:val="right"/>
                            <w:rPr>
                              <w:rFonts w:cs="Arial"/>
                              <w:color w:val="4472C4"/>
                              <w:sz w:val="16"/>
                              <w:szCs w:val="15"/>
                            </w:rPr>
                          </w:pPr>
                          <w:r w:rsidRPr="00ED5C75">
                            <w:rPr>
                              <w:rFonts w:cs="Arial"/>
                              <w:color w:val="4472C4"/>
                              <w:sz w:val="16"/>
                              <w:szCs w:val="15"/>
                            </w:rPr>
                            <w:t>Bomonti - Şişli – İstanbul</w:t>
                          </w:r>
                        </w:p>
                        <w:p w14:paraId="14D52F05" w14:textId="77777777" w:rsidR="00DD6443" w:rsidRPr="00ED5C75" w:rsidRDefault="00DD6443" w:rsidP="00754DBB">
                          <w:pPr>
                            <w:spacing w:line="180" w:lineRule="exact"/>
                            <w:ind w:left="-108"/>
                            <w:jc w:val="right"/>
                            <w:rPr>
                              <w:rFonts w:cs="Arial"/>
                              <w:color w:val="4472C4"/>
                              <w:sz w:val="16"/>
                              <w:szCs w:val="15"/>
                            </w:rPr>
                          </w:pPr>
                          <w:r w:rsidRPr="00ED5C75">
                            <w:rPr>
                              <w:rFonts w:cs="Arial"/>
                              <w:color w:val="4472C4"/>
                              <w:sz w:val="16"/>
                              <w:szCs w:val="15"/>
                            </w:rPr>
                            <w:t>Tel     +90 212 217 02 30</w:t>
                          </w:r>
                        </w:p>
                        <w:p w14:paraId="5179A217" w14:textId="77777777" w:rsidR="00DD6443" w:rsidRPr="00ED5C75" w:rsidRDefault="00DD6443" w:rsidP="00754DBB">
                          <w:pPr>
                            <w:spacing w:after="60" w:line="180" w:lineRule="exact"/>
                            <w:ind w:left="-108"/>
                            <w:jc w:val="right"/>
                            <w:rPr>
                              <w:rFonts w:cs="Arial"/>
                              <w:color w:val="4472C4"/>
                              <w:sz w:val="16"/>
                              <w:szCs w:val="15"/>
                            </w:rPr>
                          </w:pPr>
                          <w:r w:rsidRPr="00ED5C75">
                            <w:rPr>
                              <w:rFonts w:cs="Arial"/>
                              <w:color w:val="4472C4"/>
                              <w:sz w:val="16"/>
                              <w:szCs w:val="15"/>
                            </w:rPr>
                            <w:t>Fax    +90 212 217 02 29</w:t>
                          </w:r>
                        </w:p>
                        <w:p w14:paraId="424C2CF0" w14:textId="77777777" w:rsidR="00DD6443" w:rsidRDefault="00DD6443" w:rsidP="00754DBB">
                          <w:pPr>
                            <w:spacing w:line="180" w:lineRule="exact"/>
                            <w:ind w:left="-113"/>
                            <w:jc w:val="right"/>
                          </w:pPr>
                          <w:r w:rsidRPr="00ED5C75">
                            <w:rPr>
                              <w:rFonts w:cs="Arial"/>
                              <w:color w:val="4472C4"/>
                              <w:sz w:val="16"/>
                              <w:szCs w:val="15"/>
                            </w:rPr>
                            <w:t>www.crowe.com/tr/hsy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41DF8C4" id="_x0000_t202" coordsize="21600,21600" o:spt="202" path="m,l,21600r21600,l21600,xe">
              <v:stroke joinstyle="miter"/>
              <v:path gradientshapeok="t" o:connecttype="rect"/>
            </v:shapetype>
            <v:shape id="Metin Kutusu 11" o:spid="_x0000_s1026" type="#_x0000_t202" style="position:absolute;margin-left:261pt;margin-top:-5.45pt;width:214.95pt;height:85.2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" filled="f" stroked="f">
              <v:textbox style="mso-fit-shape-to-text:t">
                <w:txbxContent>
                  <w:p w14:paraId="2BEFE1AB" w14:textId="77777777" w:rsidR="00DD6443" w:rsidRPr="00ED5C75" w:rsidRDefault="00DD6443" w:rsidP="00754DBB">
                    <w:pPr>
                      <w:spacing w:after="60" w:line="180" w:lineRule="exact"/>
                      <w:ind w:left="-108"/>
                      <w:jc w:val="right"/>
                      <w:rPr>
                        <w:rFonts w:cs="Arial"/>
                        <w:b/>
                        <w:bCs/>
                        <w:color w:val="4472C4"/>
                        <w:sz w:val="16"/>
                        <w:szCs w:val="16"/>
                      </w:rPr>
                    </w:pPr>
                    <w:r w:rsidRPr="00ED5C75">
                      <w:rPr>
                        <w:rFonts w:cs="Arial"/>
                        <w:b/>
                        <w:bCs/>
                        <w:color w:val="4472C4"/>
                        <w:sz w:val="16"/>
                        <w:szCs w:val="16"/>
                      </w:rPr>
                      <w:t>HSY Danışmanlık ve Bağımsız Denetim A.Ş.</w:t>
                    </w:r>
                  </w:p>
                  <w:p w14:paraId="2CB12AAC" w14:textId="77777777" w:rsidR="00DD6443" w:rsidRPr="00ED5C75" w:rsidRDefault="00DD6443" w:rsidP="00754DBB">
                    <w:pPr>
                      <w:spacing w:line="180" w:lineRule="exact"/>
                      <w:ind w:left="-113"/>
                      <w:jc w:val="right"/>
                      <w:rPr>
                        <w:rFonts w:cs="Arial"/>
                        <w:color w:val="4472C4"/>
                        <w:sz w:val="16"/>
                        <w:szCs w:val="15"/>
                      </w:rPr>
                    </w:pPr>
                    <w:r w:rsidRPr="00ED5C75">
                      <w:rPr>
                        <w:rFonts w:cs="Arial"/>
                        <w:color w:val="4472C4"/>
                        <w:sz w:val="16"/>
                        <w:szCs w:val="15"/>
                      </w:rPr>
                      <w:t xml:space="preserve">Cumhuriyet Mah. Yeniyol Sok. </w:t>
                    </w:r>
                  </w:p>
                  <w:p w14:paraId="23BEE240" w14:textId="77777777" w:rsidR="00DD6443" w:rsidRPr="00ED5C75" w:rsidRDefault="00DD6443" w:rsidP="00754DBB">
                    <w:pPr>
                      <w:spacing w:line="180" w:lineRule="exact"/>
                      <w:ind w:left="-113"/>
                      <w:jc w:val="right"/>
                      <w:rPr>
                        <w:rFonts w:cs="Arial"/>
                        <w:color w:val="4472C4"/>
                        <w:sz w:val="16"/>
                        <w:szCs w:val="15"/>
                      </w:rPr>
                    </w:pPr>
                    <w:r w:rsidRPr="00ED5C75">
                      <w:rPr>
                        <w:rFonts w:cs="Arial"/>
                        <w:color w:val="4472C4"/>
                        <w:sz w:val="16"/>
                        <w:szCs w:val="15"/>
                      </w:rPr>
                      <w:t>Bomonti Business Center</w:t>
                    </w:r>
                  </w:p>
                  <w:p w14:paraId="6CFA7BF3" w14:textId="77777777" w:rsidR="00DD6443" w:rsidRPr="00ED5C75" w:rsidRDefault="00DD6443" w:rsidP="00754DBB">
                    <w:pPr>
                      <w:spacing w:line="180" w:lineRule="exact"/>
                      <w:ind w:left="-108"/>
                      <w:jc w:val="right"/>
                      <w:rPr>
                        <w:rFonts w:cs="Arial"/>
                        <w:color w:val="4472C4"/>
                        <w:sz w:val="16"/>
                        <w:szCs w:val="15"/>
                      </w:rPr>
                    </w:pPr>
                    <w:r w:rsidRPr="00ED5C75">
                      <w:rPr>
                        <w:rFonts w:cs="Arial"/>
                        <w:color w:val="4472C4"/>
                        <w:sz w:val="16"/>
                        <w:szCs w:val="15"/>
                      </w:rPr>
                      <w:t xml:space="preserve">No:8 K:4 D:22 </w:t>
                    </w:r>
                  </w:p>
                  <w:p w14:paraId="60721D26" w14:textId="77777777" w:rsidR="00DD6443" w:rsidRPr="00ED5C75" w:rsidRDefault="00DD6443" w:rsidP="00754DBB">
                    <w:pPr>
                      <w:spacing w:line="180" w:lineRule="exact"/>
                      <w:ind w:left="-108"/>
                      <w:jc w:val="right"/>
                      <w:rPr>
                        <w:rFonts w:cs="Arial"/>
                        <w:color w:val="4472C4"/>
                        <w:sz w:val="16"/>
                        <w:szCs w:val="15"/>
                      </w:rPr>
                    </w:pPr>
                    <w:r w:rsidRPr="00ED5C75">
                      <w:rPr>
                        <w:rFonts w:cs="Arial"/>
                        <w:color w:val="4472C4"/>
                        <w:sz w:val="16"/>
                        <w:szCs w:val="15"/>
                      </w:rPr>
                      <w:t>Bomonti - Şişli – İstanbul</w:t>
                    </w:r>
                  </w:p>
                  <w:p w14:paraId="14D52F05" w14:textId="77777777" w:rsidR="00DD6443" w:rsidRPr="00ED5C75" w:rsidRDefault="00DD6443" w:rsidP="00754DBB">
                    <w:pPr>
                      <w:spacing w:line="180" w:lineRule="exact"/>
                      <w:ind w:left="-108"/>
                      <w:jc w:val="right"/>
                      <w:rPr>
                        <w:rFonts w:cs="Arial"/>
                        <w:color w:val="4472C4"/>
                        <w:sz w:val="16"/>
                        <w:szCs w:val="15"/>
                      </w:rPr>
                    </w:pPr>
                    <w:r w:rsidRPr="00ED5C75">
                      <w:rPr>
                        <w:rFonts w:cs="Arial"/>
                        <w:color w:val="4472C4"/>
                        <w:sz w:val="16"/>
                        <w:szCs w:val="15"/>
                      </w:rPr>
                      <w:t>Tel     +90 212 217 02 30</w:t>
                    </w:r>
                  </w:p>
                  <w:p w14:paraId="5179A217" w14:textId="77777777" w:rsidR="00DD6443" w:rsidRPr="00ED5C75" w:rsidRDefault="00DD6443" w:rsidP="00754DBB">
                    <w:pPr>
                      <w:spacing w:after="60" w:line="180" w:lineRule="exact"/>
                      <w:ind w:left="-108"/>
                      <w:jc w:val="right"/>
                      <w:rPr>
                        <w:rFonts w:cs="Arial"/>
                        <w:color w:val="4472C4"/>
                        <w:sz w:val="16"/>
                        <w:szCs w:val="15"/>
                      </w:rPr>
                    </w:pPr>
                    <w:r w:rsidRPr="00ED5C75">
                      <w:rPr>
                        <w:rFonts w:cs="Arial"/>
                        <w:color w:val="4472C4"/>
                        <w:sz w:val="16"/>
                        <w:szCs w:val="15"/>
                      </w:rPr>
                      <w:t>Fax    +90 212 217 02 29</w:t>
                    </w:r>
                  </w:p>
                  <w:p w14:paraId="424C2CF0" w14:textId="77777777" w:rsidR="00DD6443" w:rsidRDefault="00DD6443" w:rsidP="00754DBB">
                    <w:pPr>
                      <w:spacing w:line="180" w:lineRule="exact"/>
                      <w:ind w:left="-113"/>
                      <w:jc w:val="right"/>
                    </w:pPr>
                    <w:r w:rsidRPr="00ED5C75">
                      <w:rPr>
                        <w:rFonts w:cs="Arial"/>
                        <w:color w:val="4472C4"/>
                        <w:sz w:val="16"/>
                        <w:szCs w:val="15"/>
                      </w:rPr>
                      <w:t>www.crowe.com/tr/hsy</w:t>
                    </w:r>
                  </w:p>
                </w:txbxContent>
              </v:textbox>
              <w10:wrap type="square"/>
            </v:shape>
          </w:pict>
        </mc:Fallback>
      </mc:AlternateContent>
    </w:r>
    <w:r w:rsidRPr="00661056">
      <w:rPr>
        <w:rFonts w:ascii="Arial" w:hAnsi="Arial" w:cs="Arial"/>
        <w:noProof/>
      </w:rPr>
      <w:drawing>
        <wp:inline distT="0" distB="0" distL="0" distR="0" wp14:anchorId="4F1C5FF5" wp14:editId="0E9A06A9">
          <wp:extent cx="2032000" cy="539750"/>
          <wp:effectExtent l="0" t="0" r="6350" b="0"/>
          <wp:docPr id="12" name="Resim 12" descr="Ekran Alıntı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Ekran Alıntıs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0" cy="539750"/>
                  </a:xfrm>
                  <a:prstGeom prst="rect">
                    <a:avLst/>
                  </a:prstGeom>
                  <a:noFill/>
                  <a:ln>
                    <a:noFill/>
                  </a:ln>
                </pic:spPr>
              </pic:pic>
            </a:graphicData>
          </a:graphic>
        </wp:inline>
      </w:drawing>
    </w:r>
  </w:p>
  <w:p w14:paraId="59E0AE4A" w14:textId="77777777" w:rsidR="00DD6443" w:rsidRDefault="00DD6443" w:rsidP="00754DBB">
    <w:pPr>
      <w:pStyle w:val="Header"/>
    </w:pPr>
  </w:p>
  <w:p w14:paraId="1B8B3CE7" w14:textId="77777777" w:rsidR="00DD6443" w:rsidRPr="00A531BB" w:rsidRDefault="00DD6443" w:rsidP="00754DBB">
    <w:pPr>
      <w:pStyle w:val="Header"/>
    </w:pPr>
  </w:p>
  <w:p w14:paraId="47AC3299" w14:textId="77777777" w:rsidR="00DD6443" w:rsidRDefault="00DD6443" w:rsidP="00754DBB">
    <w:pPr>
      <w:pStyle w:val="Header"/>
    </w:pPr>
  </w:p>
  <w:p w14:paraId="633DC952" w14:textId="77777777" w:rsidR="00DD6443" w:rsidRPr="00754DBB" w:rsidRDefault="00DD6443" w:rsidP="00754D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797BF" w14:textId="25E2129B" w:rsidR="00DD6443" w:rsidRDefault="00DD6443" w:rsidP="00754DBB">
    <w:pPr>
      <w:pStyle w:val="Header"/>
    </w:pPr>
    <w:r>
      <w:rPr>
        <w:noProof/>
      </w:rPr>
      <mc:AlternateContent>
        <mc:Choice Requires="wps">
          <w:drawing>
            <wp:anchor distT="45720" distB="45720" distL="114300" distR="114300" simplePos="0" relativeHeight="251669504" behindDoc="0" locked="0" layoutInCell="1" allowOverlap="1" wp14:anchorId="0AB737B9" wp14:editId="3EB44C5B">
              <wp:simplePos x="0" y="0"/>
              <wp:positionH relativeFrom="column">
                <wp:posOffset>3314700</wp:posOffset>
              </wp:positionH>
              <wp:positionV relativeFrom="paragraph">
                <wp:posOffset>-69215</wp:posOffset>
              </wp:positionV>
              <wp:extent cx="2729865" cy="1082040"/>
              <wp:effectExtent l="0" t="0" r="0" b="3810"/>
              <wp:wrapSquare wrapText="bothSides"/>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865"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46F01" w14:textId="77777777" w:rsidR="00DD6443" w:rsidRPr="00ED5C75" w:rsidRDefault="00DD6443" w:rsidP="00754DBB">
                          <w:pPr>
                            <w:spacing w:after="60" w:line="180" w:lineRule="exact"/>
                            <w:ind w:left="-108"/>
                            <w:jc w:val="right"/>
                            <w:rPr>
                              <w:rFonts w:cs="Arial"/>
                              <w:b/>
                              <w:bCs/>
                              <w:color w:val="4472C4"/>
                              <w:sz w:val="16"/>
                              <w:szCs w:val="16"/>
                            </w:rPr>
                          </w:pPr>
                          <w:r w:rsidRPr="00ED5C75">
                            <w:rPr>
                              <w:rFonts w:cs="Arial"/>
                              <w:b/>
                              <w:bCs/>
                              <w:color w:val="4472C4"/>
                              <w:sz w:val="16"/>
                              <w:szCs w:val="16"/>
                            </w:rPr>
                            <w:t>HSY Danışmanlık ve Bağımsız Denetim A.Ş.</w:t>
                          </w:r>
                        </w:p>
                        <w:p w14:paraId="4F535227" w14:textId="77777777" w:rsidR="00DD6443" w:rsidRPr="00ED5C75" w:rsidRDefault="00DD6443" w:rsidP="00754DBB">
                          <w:pPr>
                            <w:spacing w:line="180" w:lineRule="exact"/>
                            <w:ind w:left="-113"/>
                            <w:jc w:val="right"/>
                            <w:rPr>
                              <w:rFonts w:cs="Arial"/>
                              <w:color w:val="4472C4"/>
                              <w:sz w:val="16"/>
                              <w:szCs w:val="15"/>
                            </w:rPr>
                          </w:pPr>
                          <w:r w:rsidRPr="00ED5C75">
                            <w:rPr>
                              <w:rFonts w:cs="Arial"/>
                              <w:color w:val="4472C4"/>
                              <w:sz w:val="16"/>
                              <w:szCs w:val="15"/>
                            </w:rPr>
                            <w:t xml:space="preserve">Cumhuriyet Mah. Yeniyol Sok. </w:t>
                          </w:r>
                        </w:p>
                        <w:p w14:paraId="4A83855F" w14:textId="77777777" w:rsidR="00DD6443" w:rsidRPr="00ED5C75" w:rsidRDefault="00DD6443" w:rsidP="00754DBB">
                          <w:pPr>
                            <w:spacing w:line="180" w:lineRule="exact"/>
                            <w:ind w:left="-113"/>
                            <w:jc w:val="right"/>
                            <w:rPr>
                              <w:rFonts w:cs="Arial"/>
                              <w:color w:val="4472C4"/>
                              <w:sz w:val="16"/>
                              <w:szCs w:val="15"/>
                            </w:rPr>
                          </w:pPr>
                          <w:r w:rsidRPr="00ED5C75">
                            <w:rPr>
                              <w:rFonts w:cs="Arial"/>
                              <w:color w:val="4472C4"/>
                              <w:sz w:val="16"/>
                              <w:szCs w:val="15"/>
                            </w:rPr>
                            <w:t>Bomonti Business Center</w:t>
                          </w:r>
                        </w:p>
                        <w:p w14:paraId="32A07A3C" w14:textId="77777777" w:rsidR="00DD6443" w:rsidRPr="00ED5C75" w:rsidRDefault="00DD6443" w:rsidP="00754DBB">
                          <w:pPr>
                            <w:spacing w:line="180" w:lineRule="exact"/>
                            <w:ind w:left="-108"/>
                            <w:jc w:val="right"/>
                            <w:rPr>
                              <w:rFonts w:cs="Arial"/>
                              <w:color w:val="4472C4"/>
                              <w:sz w:val="16"/>
                              <w:szCs w:val="15"/>
                            </w:rPr>
                          </w:pPr>
                          <w:r w:rsidRPr="00ED5C75">
                            <w:rPr>
                              <w:rFonts w:cs="Arial"/>
                              <w:color w:val="4472C4"/>
                              <w:sz w:val="16"/>
                              <w:szCs w:val="15"/>
                            </w:rPr>
                            <w:t xml:space="preserve">No:8 K:4 D:22 </w:t>
                          </w:r>
                        </w:p>
                        <w:p w14:paraId="517E18C7" w14:textId="77777777" w:rsidR="00DD6443" w:rsidRPr="00ED5C75" w:rsidRDefault="00DD6443" w:rsidP="00754DBB">
                          <w:pPr>
                            <w:spacing w:line="180" w:lineRule="exact"/>
                            <w:ind w:left="-108"/>
                            <w:jc w:val="right"/>
                            <w:rPr>
                              <w:rFonts w:cs="Arial"/>
                              <w:color w:val="4472C4"/>
                              <w:sz w:val="16"/>
                              <w:szCs w:val="15"/>
                            </w:rPr>
                          </w:pPr>
                          <w:r w:rsidRPr="00ED5C75">
                            <w:rPr>
                              <w:rFonts w:cs="Arial"/>
                              <w:color w:val="4472C4"/>
                              <w:sz w:val="16"/>
                              <w:szCs w:val="15"/>
                            </w:rPr>
                            <w:t>Bomonti - Şişli – İstanbul</w:t>
                          </w:r>
                        </w:p>
                        <w:p w14:paraId="6D8960FC" w14:textId="77777777" w:rsidR="00DD6443" w:rsidRPr="00ED5C75" w:rsidRDefault="00DD6443" w:rsidP="00754DBB">
                          <w:pPr>
                            <w:spacing w:line="180" w:lineRule="exact"/>
                            <w:ind w:left="-108"/>
                            <w:jc w:val="right"/>
                            <w:rPr>
                              <w:rFonts w:cs="Arial"/>
                              <w:color w:val="4472C4"/>
                              <w:sz w:val="16"/>
                              <w:szCs w:val="15"/>
                            </w:rPr>
                          </w:pPr>
                          <w:r w:rsidRPr="00ED5C75">
                            <w:rPr>
                              <w:rFonts w:cs="Arial"/>
                              <w:color w:val="4472C4"/>
                              <w:sz w:val="16"/>
                              <w:szCs w:val="15"/>
                            </w:rPr>
                            <w:t>Tel     +90 212 217 02 30</w:t>
                          </w:r>
                        </w:p>
                        <w:p w14:paraId="4A5A8374" w14:textId="77777777" w:rsidR="00DD6443" w:rsidRPr="00ED5C75" w:rsidRDefault="00DD6443" w:rsidP="00754DBB">
                          <w:pPr>
                            <w:spacing w:after="60" w:line="180" w:lineRule="exact"/>
                            <w:ind w:left="-108"/>
                            <w:jc w:val="right"/>
                            <w:rPr>
                              <w:rFonts w:cs="Arial"/>
                              <w:color w:val="4472C4"/>
                              <w:sz w:val="16"/>
                              <w:szCs w:val="15"/>
                            </w:rPr>
                          </w:pPr>
                          <w:r w:rsidRPr="00ED5C75">
                            <w:rPr>
                              <w:rFonts w:cs="Arial"/>
                              <w:color w:val="4472C4"/>
                              <w:sz w:val="16"/>
                              <w:szCs w:val="15"/>
                            </w:rPr>
                            <w:t>Fax    +90 212 217 02 29</w:t>
                          </w:r>
                        </w:p>
                        <w:p w14:paraId="0D71E62A" w14:textId="77777777" w:rsidR="00DD6443" w:rsidRDefault="00DD6443" w:rsidP="00754DBB">
                          <w:pPr>
                            <w:spacing w:line="180" w:lineRule="exact"/>
                            <w:ind w:left="-113"/>
                            <w:jc w:val="right"/>
                          </w:pPr>
                          <w:r w:rsidRPr="00ED5C75">
                            <w:rPr>
                              <w:rFonts w:cs="Arial"/>
                              <w:color w:val="4472C4"/>
                              <w:sz w:val="16"/>
                              <w:szCs w:val="15"/>
                            </w:rPr>
                            <w:t>www.crowe.com/tr/hsy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AB737B9" id="_x0000_t202" coordsize="21600,21600" o:spt="202" path="m,l,21600r21600,l21600,xe">
              <v:stroke joinstyle="miter"/>
              <v:path gradientshapeok="t" o:connecttype="rect"/>
            </v:shapetype>
            <v:shape id="Metin Kutusu 6" o:spid="_x0000_s1027" type="#_x0000_t202" style="position:absolute;margin-left:261pt;margin-top:-5.45pt;width:214.95pt;height:85.2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" filled="f" stroked="f">
              <v:textbox style="mso-fit-shape-to-text:t">
                <w:txbxContent>
                  <w:p w14:paraId="2FF46F01" w14:textId="77777777" w:rsidR="00DD6443" w:rsidRPr="00ED5C75" w:rsidRDefault="00DD6443" w:rsidP="00754DBB">
                    <w:pPr>
                      <w:spacing w:after="60" w:line="180" w:lineRule="exact"/>
                      <w:ind w:left="-108"/>
                      <w:jc w:val="right"/>
                      <w:rPr>
                        <w:rFonts w:cs="Arial"/>
                        <w:b/>
                        <w:bCs/>
                        <w:color w:val="4472C4"/>
                        <w:sz w:val="16"/>
                        <w:szCs w:val="16"/>
                      </w:rPr>
                    </w:pPr>
                    <w:r w:rsidRPr="00ED5C75">
                      <w:rPr>
                        <w:rFonts w:cs="Arial"/>
                        <w:b/>
                        <w:bCs/>
                        <w:color w:val="4472C4"/>
                        <w:sz w:val="16"/>
                        <w:szCs w:val="16"/>
                      </w:rPr>
                      <w:t>HSY Danışmanlık ve Bağımsız Denetim A.Ş.</w:t>
                    </w:r>
                  </w:p>
                  <w:p w14:paraId="4F535227" w14:textId="77777777" w:rsidR="00DD6443" w:rsidRPr="00ED5C75" w:rsidRDefault="00DD6443" w:rsidP="00754DBB">
                    <w:pPr>
                      <w:spacing w:line="180" w:lineRule="exact"/>
                      <w:ind w:left="-113"/>
                      <w:jc w:val="right"/>
                      <w:rPr>
                        <w:rFonts w:cs="Arial"/>
                        <w:color w:val="4472C4"/>
                        <w:sz w:val="16"/>
                        <w:szCs w:val="15"/>
                      </w:rPr>
                    </w:pPr>
                    <w:r w:rsidRPr="00ED5C75">
                      <w:rPr>
                        <w:rFonts w:cs="Arial"/>
                        <w:color w:val="4472C4"/>
                        <w:sz w:val="16"/>
                        <w:szCs w:val="15"/>
                      </w:rPr>
                      <w:t xml:space="preserve">Cumhuriyet Mah. Yeniyol Sok. </w:t>
                    </w:r>
                  </w:p>
                  <w:p w14:paraId="4A83855F" w14:textId="77777777" w:rsidR="00DD6443" w:rsidRPr="00ED5C75" w:rsidRDefault="00DD6443" w:rsidP="00754DBB">
                    <w:pPr>
                      <w:spacing w:line="180" w:lineRule="exact"/>
                      <w:ind w:left="-113"/>
                      <w:jc w:val="right"/>
                      <w:rPr>
                        <w:rFonts w:cs="Arial"/>
                        <w:color w:val="4472C4"/>
                        <w:sz w:val="16"/>
                        <w:szCs w:val="15"/>
                      </w:rPr>
                    </w:pPr>
                    <w:r w:rsidRPr="00ED5C75">
                      <w:rPr>
                        <w:rFonts w:cs="Arial"/>
                        <w:color w:val="4472C4"/>
                        <w:sz w:val="16"/>
                        <w:szCs w:val="15"/>
                      </w:rPr>
                      <w:t>Bomonti Business Center</w:t>
                    </w:r>
                  </w:p>
                  <w:p w14:paraId="32A07A3C" w14:textId="77777777" w:rsidR="00DD6443" w:rsidRPr="00ED5C75" w:rsidRDefault="00DD6443" w:rsidP="00754DBB">
                    <w:pPr>
                      <w:spacing w:line="180" w:lineRule="exact"/>
                      <w:ind w:left="-108"/>
                      <w:jc w:val="right"/>
                      <w:rPr>
                        <w:rFonts w:cs="Arial"/>
                        <w:color w:val="4472C4"/>
                        <w:sz w:val="16"/>
                        <w:szCs w:val="15"/>
                      </w:rPr>
                    </w:pPr>
                    <w:r w:rsidRPr="00ED5C75">
                      <w:rPr>
                        <w:rFonts w:cs="Arial"/>
                        <w:color w:val="4472C4"/>
                        <w:sz w:val="16"/>
                        <w:szCs w:val="15"/>
                      </w:rPr>
                      <w:t xml:space="preserve">No:8 K:4 D:22 </w:t>
                    </w:r>
                  </w:p>
                  <w:p w14:paraId="517E18C7" w14:textId="77777777" w:rsidR="00DD6443" w:rsidRPr="00ED5C75" w:rsidRDefault="00DD6443" w:rsidP="00754DBB">
                    <w:pPr>
                      <w:spacing w:line="180" w:lineRule="exact"/>
                      <w:ind w:left="-108"/>
                      <w:jc w:val="right"/>
                      <w:rPr>
                        <w:rFonts w:cs="Arial"/>
                        <w:color w:val="4472C4"/>
                        <w:sz w:val="16"/>
                        <w:szCs w:val="15"/>
                      </w:rPr>
                    </w:pPr>
                    <w:r w:rsidRPr="00ED5C75">
                      <w:rPr>
                        <w:rFonts w:cs="Arial"/>
                        <w:color w:val="4472C4"/>
                        <w:sz w:val="16"/>
                        <w:szCs w:val="15"/>
                      </w:rPr>
                      <w:t>Bomonti - Şişli – İstanbul</w:t>
                    </w:r>
                  </w:p>
                  <w:p w14:paraId="6D8960FC" w14:textId="77777777" w:rsidR="00DD6443" w:rsidRPr="00ED5C75" w:rsidRDefault="00DD6443" w:rsidP="00754DBB">
                    <w:pPr>
                      <w:spacing w:line="180" w:lineRule="exact"/>
                      <w:ind w:left="-108"/>
                      <w:jc w:val="right"/>
                      <w:rPr>
                        <w:rFonts w:cs="Arial"/>
                        <w:color w:val="4472C4"/>
                        <w:sz w:val="16"/>
                        <w:szCs w:val="15"/>
                      </w:rPr>
                    </w:pPr>
                    <w:r w:rsidRPr="00ED5C75">
                      <w:rPr>
                        <w:rFonts w:cs="Arial"/>
                        <w:color w:val="4472C4"/>
                        <w:sz w:val="16"/>
                        <w:szCs w:val="15"/>
                      </w:rPr>
                      <w:t>Tel     +90 212 217 02 30</w:t>
                    </w:r>
                  </w:p>
                  <w:p w14:paraId="4A5A8374" w14:textId="77777777" w:rsidR="00DD6443" w:rsidRPr="00ED5C75" w:rsidRDefault="00DD6443" w:rsidP="00754DBB">
                    <w:pPr>
                      <w:spacing w:after="60" w:line="180" w:lineRule="exact"/>
                      <w:ind w:left="-108"/>
                      <w:jc w:val="right"/>
                      <w:rPr>
                        <w:rFonts w:cs="Arial"/>
                        <w:color w:val="4472C4"/>
                        <w:sz w:val="16"/>
                        <w:szCs w:val="15"/>
                      </w:rPr>
                    </w:pPr>
                    <w:r w:rsidRPr="00ED5C75">
                      <w:rPr>
                        <w:rFonts w:cs="Arial"/>
                        <w:color w:val="4472C4"/>
                        <w:sz w:val="16"/>
                        <w:szCs w:val="15"/>
                      </w:rPr>
                      <w:t>Fax    +90 212 217 02 29</w:t>
                    </w:r>
                  </w:p>
                  <w:p w14:paraId="0D71E62A" w14:textId="77777777" w:rsidR="00DD6443" w:rsidRDefault="00DD6443" w:rsidP="00754DBB">
                    <w:pPr>
                      <w:spacing w:line="180" w:lineRule="exact"/>
                      <w:ind w:left="-113"/>
                      <w:jc w:val="right"/>
                    </w:pPr>
                    <w:r w:rsidRPr="00ED5C75">
                      <w:rPr>
                        <w:rFonts w:cs="Arial"/>
                        <w:color w:val="4472C4"/>
                        <w:sz w:val="16"/>
                        <w:szCs w:val="15"/>
                      </w:rPr>
                      <w:t>www.crowe.com/tr/hsy</w:t>
                    </w:r>
                  </w:p>
                </w:txbxContent>
              </v:textbox>
              <w10:wrap type="square"/>
            </v:shape>
          </w:pict>
        </mc:Fallback>
      </mc:AlternateContent>
    </w:r>
    <w:r w:rsidRPr="00661056">
      <w:rPr>
        <w:rFonts w:ascii="Arial" w:hAnsi="Arial" w:cs="Arial"/>
        <w:noProof/>
      </w:rPr>
      <w:drawing>
        <wp:inline distT="0" distB="0" distL="0" distR="0" wp14:anchorId="31E16BE1" wp14:editId="07CBEA0A">
          <wp:extent cx="2032000" cy="539750"/>
          <wp:effectExtent l="0" t="0" r="6350" b="0"/>
          <wp:docPr id="4" name="Resim 4" descr="Ekran Alıntı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Ekran Alıntıs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0" cy="539750"/>
                  </a:xfrm>
                  <a:prstGeom prst="rect">
                    <a:avLst/>
                  </a:prstGeom>
                  <a:noFill/>
                  <a:ln>
                    <a:noFill/>
                  </a:ln>
                </pic:spPr>
              </pic:pic>
            </a:graphicData>
          </a:graphic>
        </wp:inline>
      </w:drawing>
    </w:r>
  </w:p>
  <w:p w14:paraId="03A566F6" w14:textId="77777777" w:rsidR="00DD6443" w:rsidRDefault="00DD6443" w:rsidP="00754DBB">
    <w:pPr>
      <w:pStyle w:val="Header"/>
    </w:pPr>
  </w:p>
  <w:p w14:paraId="7B6BA668" w14:textId="77777777" w:rsidR="00DD6443" w:rsidRPr="00A531BB" w:rsidRDefault="00DD6443" w:rsidP="00754DBB">
    <w:pPr>
      <w:pStyle w:val="Header"/>
    </w:pPr>
  </w:p>
  <w:p w14:paraId="6BDBE914" w14:textId="77777777" w:rsidR="00DD6443" w:rsidRDefault="00DD6443" w:rsidP="00754D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C3F20" w14:textId="77777777" w:rsidR="00DD6443" w:rsidRPr="00FB005D" w:rsidRDefault="00DD6443" w:rsidP="00FB00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Ind w:w="70" w:type="dxa"/>
      <w:tblCellMar>
        <w:left w:w="70" w:type="dxa"/>
        <w:right w:w="70" w:type="dxa"/>
      </w:tblCellMar>
      <w:tblLook w:val="04A0" w:firstRow="1" w:lastRow="0" w:firstColumn="1" w:lastColumn="0" w:noHBand="0" w:noVBand="1"/>
    </w:tblPr>
    <w:tblGrid>
      <w:gridCol w:w="9921"/>
    </w:tblGrid>
    <w:tr w:rsidR="00DD6443" w:rsidRPr="003100BF" w14:paraId="5D754D51" w14:textId="77777777" w:rsidTr="001C591D">
      <w:trPr>
        <w:trHeight w:val="283"/>
      </w:trPr>
      <w:tc>
        <w:tcPr>
          <w:tcW w:w="9921" w:type="dxa"/>
          <w:tcBorders>
            <w:top w:val="nil"/>
            <w:left w:val="nil"/>
            <w:bottom w:val="nil"/>
            <w:right w:val="nil"/>
          </w:tcBorders>
          <w:shd w:val="clear" w:color="000000" w:fill="FFFFFF"/>
          <w:noWrap/>
          <w:vAlign w:val="center"/>
          <w:hideMark/>
        </w:tcPr>
        <w:p w14:paraId="34E2020C" w14:textId="2742CD72" w:rsidR="00DD6443" w:rsidRPr="00FB005D" w:rsidRDefault="00DD6443" w:rsidP="00FB005D">
          <w:pPr>
            <w:widowControl w:val="0"/>
            <w:autoSpaceDE w:val="0"/>
            <w:autoSpaceDN w:val="0"/>
            <w:adjustRightInd w:val="0"/>
            <w:jc w:val="both"/>
            <w:rPr>
              <w:rFonts w:ascii="Arial Narrow" w:hAnsi="Arial Narrow"/>
              <w:b/>
              <w:bCs/>
              <w:sz w:val="22"/>
              <w:szCs w:val="22"/>
            </w:rPr>
          </w:pPr>
          <w:r w:rsidRPr="00FB005D">
            <w:rPr>
              <w:rFonts w:ascii="Arial Narrow" w:hAnsi="Arial Narrow" w:cs="Arial"/>
              <w:b/>
              <w:sz w:val="22"/>
              <w:szCs w:val="22"/>
            </w:rPr>
            <w:t>LİNK BİLGİSAYAR SİSTEMLERİ YAZILIMI VE DONANIMI SANAYİ VE TİCARET ANONİM ŞİRKETİ</w:t>
          </w:r>
        </w:p>
      </w:tc>
    </w:tr>
    <w:tr w:rsidR="00DD6443" w:rsidRPr="003100BF" w14:paraId="16BF7F79" w14:textId="77777777" w:rsidTr="00164EBB">
      <w:trPr>
        <w:trHeight w:val="270"/>
      </w:trPr>
      <w:tc>
        <w:tcPr>
          <w:tcW w:w="9921" w:type="dxa"/>
          <w:tcBorders>
            <w:top w:val="nil"/>
            <w:left w:val="nil"/>
            <w:right w:val="nil"/>
          </w:tcBorders>
          <w:shd w:val="clear" w:color="000000" w:fill="FFFFFF"/>
          <w:noWrap/>
          <w:vAlign w:val="center"/>
          <w:hideMark/>
        </w:tcPr>
        <w:p w14:paraId="06B568D6" w14:textId="753C73C1" w:rsidR="00DD6443" w:rsidRPr="00FB005D" w:rsidRDefault="00DD6443" w:rsidP="00754DBB">
          <w:pPr>
            <w:ind w:left="20" w:right="509"/>
            <w:rPr>
              <w:rFonts w:ascii="Arial Narrow" w:hAnsi="Arial Narrow"/>
              <w:sz w:val="22"/>
              <w:szCs w:val="22"/>
            </w:rPr>
          </w:pPr>
          <w:r w:rsidRPr="00FB005D">
            <w:rPr>
              <w:rFonts w:ascii="Arial Narrow" w:hAnsi="Arial Narrow"/>
              <w:sz w:val="22"/>
              <w:szCs w:val="22"/>
            </w:rPr>
            <w:t>30.06.20</w:t>
          </w:r>
          <w:r>
            <w:rPr>
              <w:rFonts w:ascii="Arial Narrow" w:hAnsi="Arial Narrow"/>
              <w:sz w:val="22"/>
              <w:szCs w:val="22"/>
            </w:rPr>
            <w:t>20</w:t>
          </w:r>
          <w:r w:rsidRPr="00FB005D">
            <w:rPr>
              <w:rFonts w:ascii="Arial Narrow" w:hAnsi="Arial Narrow"/>
              <w:sz w:val="22"/>
              <w:szCs w:val="22"/>
            </w:rPr>
            <w:t xml:space="preserve"> TARİHİ İTİBARİYLE SINIRLI </w:t>
          </w:r>
          <w:r>
            <w:rPr>
              <w:rFonts w:ascii="Arial Narrow" w:hAnsi="Arial Narrow"/>
              <w:sz w:val="22"/>
              <w:szCs w:val="22"/>
            </w:rPr>
            <w:t xml:space="preserve">BAĞIMSIZ </w:t>
          </w:r>
          <w:r w:rsidRPr="00FB005D">
            <w:rPr>
              <w:rFonts w:ascii="Arial Narrow" w:hAnsi="Arial Narrow"/>
              <w:sz w:val="22"/>
              <w:szCs w:val="22"/>
            </w:rPr>
            <w:t>DENETİMDEN GEÇMİŞ FİNANSAL DURUM TABLOSU</w:t>
          </w:r>
        </w:p>
        <w:p w14:paraId="7823F6C9" w14:textId="038B0116" w:rsidR="00DD6443" w:rsidRPr="00FB005D" w:rsidRDefault="00DD6443" w:rsidP="00754DBB">
          <w:pPr>
            <w:rPr>
              <w:rFonts w:ascii="Arial Narrow" w:hAnsi="Arial Narrow"/>
              <w:b/>
              <w:bCs/>
              <w:sz w:val="22"/>
              <w:szCs w:val="22"/>
            </w:rPr>
          </w:pPr>
        </w:p>
      </w:tc>
    </w:tr>
    <w:tr w:rsidR="00DD6443" w:rsidRPr="003100BF" w14:paraId="086B3C39" w14:textId="77777777" w:rsidTr="00164EBB">
      <w:trPr>
        <w:trHeight w:val="270"/>
      </w:trPr>
      <w:tc>
        <w:tcPr>
          <w:tcW w:w="9921" w:type="dxa"/>
          <w:tcBorders>
            <w:top w:val="nil"/>
            <w:left w:val="nil"/>
            <w:bottom w:val="single" w:sz="4" w:space="0" w:color="auto"/>
            <w:right w:val="nil"/>
          </w:tcBorders>
          <w:shd w:val="clear" w:color="000000" w:fill="FFFFFF"/>
          <w:noWrap/>
          <w:vAlign w:val="center"/>
          <w:hideMark/>
        </w:tcPr>
        <w:p w14:paraId="4B8A0193" w14:textId="6868FF0D" w:rsidR="00DD6443" w:rsidRPr="00FB005D" w:rsidRDefault="00DD6443" w:rsidP="00754DBB">
          <w:pPr>
            <w:rPr>
              <w:rFonts w:ascii="Arial Narrow" w:hAnsi="Arial Narrow"/>
              <w:sz w:val="22"/>
              <w:szCs w:val="22"/>
            </w:rPr>
          </w:pPr>
          <w:r w:rsidRPr="00FB005D">
            <w:rPr>
              <w:rFonts w:ascii="Arial Narrow" w:hAnsi="Arial Narrow"/>
              <w:sz w:val="22"/>
              <w:szCs w:val="22"/>
            </w:rPr>
            <w:t>(Tutarlar aksi belirtilmedikçe Türk Lirası ("TL") olarak ifade edilmiştir. )</w:t>
          </w:r>
        </w:p>
      </w:tc>
    </w:tr>
  </w:tbl>
  <w:p w14:paraId="14F205B1" w14:textId="77777777" w:rsidR="00DD6443" w:rsidRPr="003100BF" w:rsidRDefault="00DD6443">
    <w:pPr>
      <w:pStyle w:val="BodyText"/>
      <w:kinsoku w:val="0"/>
      <w:overflowPunct w:val="0"/>
      <w:spacing w:line="14" w:lineRule="auto"/>
      <w:ind w:left="0"/>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Ind w:w="70" w:type="dxa"/>
      <w:tblCellMar>
        <w:left w:w="70" w:type="dxa"/>
        <w:right w:w="70" w:type="dxa"/>
      </w:tblCellMar>
      <w:tblLook w:val="04A0" w:firstRow="1" w:lastRow="0" w:firstColumn="1" w:lastColumn="0" w:noHBand="0" w:noVBand="1"/>
    </w:tblPr>
    <w:tblGrid>
      <w:gridCol w:w="9921"/>
    </w:tblGrid>
    <w:tr w:rsidR="00DD6443" w:rsidRPr="003100BF" w14:paraId="65E0CE47" w14:textId="77777777" w:rsidTr="001C591D">
      <w:trPr>
        <w:trHeight w:val="283"/>
      </w:trPr>
      <w:tc>
        <w:tcPr>
          <w:tcW w:w="9921" w:type="dxa"/>
          <w:tcBorders>
            <w:top w:val="nil"/>
            <w:left w:val="nil"/>
            <w:bottom w:val="nil"/>
            <w:right w:val="nil"/>
          </w:tcBorders>
          <w:shd w:val="clear" w:color="000000" w:fill="FFFFFF"/>
          <w:noWrap/>
          <w:vAlign w:val="center"/>
          <w:hideMark/>
        </w:tcPr>
        <w:p w14:paraId="5A681454" w14:textId="77777777" w:rsidR="00DD6443" w:rsidRPr="00FB005D" w:rsidRDefault="00DD6443" w:rsidP="00FB005D">
          <w:pPr>
            <w:widowControl w:val="0"/>
            <w:autoSpaceDE w:val="0"/>
            <w:autoSpaceDN w:val="0"/>
            <w:adjustRightInd w:val="0"/>
            <w:jc w:val="both"/>
            <w:rPr>
              <w:rFonts w:ascii="Arial Narrow" w:hAnsi="Arial Narrow"/>
              <w:b/>
              <w:bCs/>
              <w:sz w:val="22"/>
              <w:szCs w:val="22"/>
            </w:rPr>
          </w:pPr>
          <w:r w:rsidRPr="00FB005D">
            <w:rPr>
              <w:rFonts w:ascii="Arial Narrow" w:hAnsi="Arial Narrow" w:cs="Arial"/>
              <w:b/>
              <w:sz w:val="22"/>
              <w:szCs w:val="22"/>
            </w:rPr>
            <w:t>LİNK BİLGİSAYAR SİSTEMLERİ YAZILIMI VE DONANIMI SANAYİ VE TİCARET ANONİM ŞİRKETİ</w:t>
          </w:r>
        </w:p>
      </w:tc>
    </w:tr>
    <w:tr w:rsidR="00DD6443" w:rsidRPr="003100BF" w14:paraId="409D3F9C" w14:textId="77777777" w:rsidTr="00164EBB">
      <w:trPr>
        <w:trHeight w:val="270"/>
      </w:trPr>
      <w:tc>
        <w:tcPr>
          <w:tcW w:w="9921" w:type="dxa"/>
          <w:tcBorders>
            <w:top w:val="nil"/>
            <w:left w:val="nil"/>
            <w:right w:val="nil"/>
          </w:tcBorders>
          <w:shd w:val="clear" w:color="000000" w:fill="FFFFFF"/>
          <w:noWrap/>
          <w:vAlign w:val="center"/>
          <w:hideMark/>
        </w:tcPr>
        <w:p w14:paraId="1A79757F" w14:textId="6120A0B1" w:rsidR="00DD6443" w:rsidRPr="00FB005D" w:rsidRDefault="00DD6443" w:rsidP="0031065A">
          <w:pPr>
            <w:rPr>
              <w:rFonts w:ascii="Arial Narrow" w:hAnsi="Arial Narrow"/>
              <w:b/>
              <w:bCs/>
              <w:sz w:val="22"/>
              <w:szCs w:val="22"/>
            </w:rPr>
          </w:pPr>
          <w:r>
            <w:rPr>
              <w:rFonts w:ascii="Arial Narrow" w:eastAsia="Times New Roman" w:hAnsi="Arial Narrow"/>
              <w:b/>
              <w:sz w:val="21"/>
              <w:szCs w:val="21"/>
            </w:rPr>
            <w:t>01 OCAK - 30 HAZİRAN 2020</w:t>
          </w:r>
          <w:r w:rsidRPr="00291F44">
            <w:rPr>
              <w:rFonts w:ascii="Arial Narrow" w:eastAsia="Times New Roman" w:hAnsi="Arial Narrow"/>
              <w:b/>
              <w:sz w:val="21"/>
              <w:szCs w:val="21"/>
            </w:rPr>
            <w:t xml:space="preserve"> DÖNEMİNE AİT </w:t>
          </w:r>
          <w:r w:rsidRPr="00754DBB">
            <w:rPr>
              <w:rFonts w:ascii="Arial Narrow" w:eastAsia="Times New Roman" w:hAnsi="Arial Narrow"/>
              <w:b/>
              <w:sz w:val="21"/>
              <w:szCs w:val="21"/>
            </w:rPr>
            <w:t>SINIRLI</w:t>
          </w:r>
          <w:r>
            <w:rPr>
              <w:rFonts w:ascii="Arial Narrow" w:eastAsia="Times New Roman" w:hAnsi="Arial Narrow"/>
              <w:b/>
              <w:sz w:val="21"/>
              <w:szCs w:val="21"/>
            </w:rPr>
            <w:t xml:space="preserve"> BAĞIMSIZ</w:t>
          </w:r>
          <w:r w:rsidRPr="00754DBB">
            <w:rPr>
              <w:rFonts w:ascii="Arial Narrow" w:eastAsia="Times New Roman" w:hAnsi="Arial Narrow"/>
              <w:b/>
              <w:sz w:val="21"/>
              <w:szCs w:val="21"/>
            </w:rPr>
            <w:t xml:space="preserve"> DENETİMDEN GEÇMİŞ KAR VEYA ZARAR TABLOSU</w:t>
          </w:r>
        </w:p>
      </w:tc>
    </w:tr>
    <w:tr w:rsidR="00DD6443" w:rsidRPr="003100BF" w14:paraId="2C2C98C5" w14:textId="77777777" w:rsidTr="00164EBB">
      <w:trPr>
        <w:trHeight w:val="270"/>
      </w:trPr>
      <w:tc>
        <w:tcPr>
          <w:tcW w:w="9921" w:type="dxa"/>
          <w:tcBorders>
            <w:top w:val="nil"/>
            <w:left w:val="nil"/>
            <w:bottom w:val="single" w:sz="4" w:space="0" w:color="auto"/>
            <w:right w:val="nil"/>
          </w:tcBorders>
          <w:shd w:val="clear" w:color="000000" w:fill="FFFFFF"/>
          <w:noWrap/>
          <w:vAlign w:val="center"/>
          <w:hideMark/>
        </w:tcPr>
        <w:p w14:paraId="6B9E1F88" w14:textId="558C3FF8" w:rsidR="00DD6443" w:rsidRPr="00FB005D" w:rsidRDefault="00DD6443" w:rsidP="0031065A">
          <w:pPr>
            <w:rPr>
              <w:rFonts w:ascii="Arial Narrow" w:hAnsi="Arial Narrow"/>
              <w:sz w:val="22"/>
              <w:szCs w:val="22"/>
            </w:rPr>
          </w:pPr>
          <w:r w:rsidRPr="00291F44">
            <w:rPr>
              <w:rFonts w:ascii="Arial Narrow" w:eastAsia="Times New Roman" w:hAnsi="Arial Narrow"/>
              <w:sz w:val="21"/>
              <w:szCs w:val="21"/>
            </w:rPr>
            <w:t>(Tutarlar aksi belirtilmedikçe Türk Lirası ("TL") olarak ifade edilmiştir. )</w:t>
          </w:r>
        </w:p>
      </w:tc>
    </w:tr>
  </w:tbl>
  <w:p w14:paraId="45ED9ADA" w14:textId="77777777" w:rsidR="00DD6443" w:rsidRPr="003100BF" w:rsidRDefault="00DD6443">
    <w:pPr>
      <w:pStyle w:val="BodyText"/>
      <w:kinsoku w:val="0"/>
      <w:overflowPunct w:val="0"/>
      <w:spacing w:line="14" w:lineRule="auto"/>
      <w:ind w:left="0"/>
      <w:rPr>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42" w:type="dxa"/>
      <w:tblInd w:w="-72" w:type="dxa"/>
      <w:tblCellMar>
        <w:left w:w="70" w:type="dxa"/>
        <w:right w:w="70" w:type="dxa"/>
      </w:tblCellMar>
      <w:tblLook w:val="04A0" w:firstRow="1" w:lastRow="0" w:firstColumn="1" w:lastColumn="0" w:noHBand="0" w:noVBand="1"/>
    </w:tblPr>
    <w:tblGrid>
      <w:gridCol w:w="14742"/>
    </w:tblGrid>
    <w:tr w:rsidR="00DD6443" w:rsidRPr="00706F5D" w14:paraId="6754CA1B" w14:textId="77777777" w:rsidTr="00E6095C">
      <w:trPr>
        <w:trHeight w:val="255"/>
      </w:trPr>
      <w:tc>
        <w:tcPr>
          <w:tcW w:w="14742" w:type="dxa"/>
          <w:tcBorders>
            <w:top w:val="nil"/>
            <w:left w:val="nil"/>
            <w:bottom w:val="nil"/>
            <w:right w:val="nil"/>
          </w:tcBorders>
          <w:shd w:val="clear" w:color="000000" w:fill="FFFFFF"/>
          <w:noWrap/>
          <w:vAlign w:val="center"/>
          <w:hideMark/>
        </w:tcPr>
        <w:p w14:paraId="287338BF" w14:textId="3820FD34" w:rsidR="00DD6443" w:rsidRPr="00D14E2E" w:rsidRDefault="00DD6443" w:rsidP="004927B3">
          <w:pPr>
            <w:widowControl w:val="0"/>
            <w:autoSpaceDE w:val="0"/>
            <w:autoSpaceDN w:val="0"/>
            <w:adjustRightInd w:val="0"/>
            <w:jc w:val="both"/>
            <w:rPr>
              <w:rFonts w:ascii="Arial Narrow" w:hAnsi="Arial Narrow"/>
              <w:b/>
              <w:bCs/>
              <w:sz w:val="22"/>
              <w:szCs w:val="22"/>
            </w:rPr>
          </w:pPr>
          <w:r w:rsidRPr="00D14E2E">
            <w:rPr>
              <w:rFonts w:ascii="Arial Narrow" w:hAnsi="Arial Narrow" w:cs="Arial"/>
              <w:b/>
              <w:sz w:val="22"/>
              <w:szCs w:val="22"/>
            </w:rPr>
            <w:t>LİNK BİLGİSAYAR SİSTEMLERİ YAZILIMI VE DONANIMI SANAYİ VE TİCARET ANONİM ŞİRKETİ</w:t>
          </w:r>
        </w:p>
      </w:tc>
    </w:tr>
    <w:tr w:rsidR="00DD6443" w:rsidRPr="00706F5D" w14:paraId="660959CC" w14:textId="77777777" w:rsidTr="00164EBB">
      <w:trPr>
        <w:trHeight w:val="255"/>
      </w:trPr>
      <w:tc>
        <w:tcPr>
          <w:tcW w:w="14742" w:type="dxa"/>
          <w:tcBorders>
            <w:top w:val="nil"/>
            <w:left w:val="nil"/>
            <w:right w:val="nil"/>
          </w:tcBorders>
          <w:shd w:val="clear" w:color="000000" w:fill="FFFFFF"/>
          <w:noWrap/>
          <w:vAlign w:val="center"/>
          <w:hideMark/>
        </w:tcPr>
        <w:p w14:paraId="3ADA5C07" w14:textId="324A2D84" w:rsidR="00DD6443" w:rsidRPr="00D14E2E" w:rsidRDefault="00DD6443" w:rsidP="0031065A">
          <w:pPr>
            <w:ind w:left="20" w:right="509"/>
            <w:rPr>
              <w:rFonts w:ascii="Arial Narrow" w:hAnsi="Arial Narrow"/>
              <w:sz w:val="22"/>
              <w:szCs w:val="22"/>
            </w:rPr>
          </w:pPr>
          <w:r>
            <w:rPr>
              <w:rFonts w:ascii="Arial Narrow" w:eastAsia="Times New Roman" w:hAnsi="Arial Narrow"/>
              <w:b/>
              <w:sz w:val="21"/>
              <w:szCs w:val="21"/>
            </w:rPr>
            <w:t>01 OCAK - 30 HAZİRAN 2020</w:t>
          </w:r>
          <w:r w:rsidRPr="00291F44">
            <w:rPr>
              <w:rFonts w:ascii="Arial Narrow" w:eastAsia="Times New Roman" w:hAnsi="Arial Narrow"/>
              <w:b/>
              <w:sz w:val="21"/>
              <w:szCs w:val="21"/>
            </w:rPr>
            <w:t xml:space="preserve"> DÖNEMİNE AİT </w:t>
          </w:r>
          <w:r w:rsidRPr="00754DBB">
            <w:rPr>
              <w:rFonts w:ascii="Arial Narrow" w:eastAsia="Times New Roman" w:hAnsi="Arial Narrow"/>
              <w:b/>
              <w:sz w:val="21"/>
              <w:szCs w:val="21"/>
            </w:rPr>
            <w:t xml:space="preserve">SINIRLI </w:t>
          </w:r>
          <w:r>
            <w:rPr>
              <w:rFonts w:ascii="Arial Narrow" w:eastAsia="Times New Roman" w:hAnsi="Arial Narrow"/>
              <w:b/>
              <w:sz w:val="21"/>
              <w:szCs w:val="21"/>
            </w:rPr>
            <w:t xml:space="preserve">BAĞIMSIZ </w:t>
          </w:r>
          <w:r w:rsidRPr="00754DBB">
            <w:rPr>
              <w:rFonts w:ascii="Arial Narrow" w:eastAsia="Times New Roman" w:hAnsi="Arial Narrow"/>
              <w:b/>
              <w:sz w:val="21"/>
              <w:szCs w:val="21"/>
            </w:rPr>
            <w:t>DENETİMDEN GEÇMİŞ ÖZKAYNAK DEĞİŞİM TABLOSU</w:t>
          </w:r>
        </w:p>
      </w:tc>
    </w:tr>
    <w:tr w:rsidR="00DD6443" w:rsidRPr="00706F5D" w14:paraId="5B5188FE" w14:textId="77777777" w:rsidTr="00164EBB">
      <w:trPr>
        <w:trHeight w:val="255"/>
      </w:trPr>
      <w:tc>
        <w:tcPr>
          <w:tcW w:w="14742" w:type="dxa"/>
          <w:tcBorders>
            <w:top w:val="nil"/>
            <w:left w:val="nil"/>
            <w:bottom w:val="single" w:sz="4" w:space="0" w:color="auto"/>
            <w:right w:val="nil"/>
          </w:tcBorders>
          <w:shd w:val="clear" w:color="000000" w:fill="FFFFFF"/>
          <w:noWrap/>
          <w:vAlign w:val="center"/>
          <w:hideMark/>
        </w:tcPr>
        <w:p w14:paraId="0FC6DE79" w14:textId="797FC344" w:rsidR="00DD6443" w:rsidRPr="00D14E2E" w:rsidRDefault="00DD6443" w:rsidP="0031065A">
          <w:pPr>
            <w:ind w:left="73"/>
            <w:rPr>
              <w:rFonts w:ascii="Arial Narrow" w:hAnsi="Arial Narrow"/>
              <w:sz w:val="22"/>
              <w:szCs w:val="22"/>
            </w:rPr>
          </w:pPr>
          <w:r w:rsidRPr="00291F44">
            <w:rPr>
              <w:rFonts w:ascii="Arial Narrow" w:eastAsia="Times New Roman" w:hAnsi="Arial Narrow"/>
              <w:sz w:val="21"/>
              <w:szCs w:val="21"/>
            </w:rPr>
            <w:t>(Tutarlar aksi belirtilmedikçe Türk Lirası ("TL") olarak ifade edilmiştir. )</w:t>
          </w:r>
        </w:p>
      </w:tc>
    </w:tr>
  </w:tbl>
  <w:p w14:paraId="62016B96" w14:textId="77777777" w:rsidR="00DD6443" w:rsidRDefault="00DD6443" w:rsidP="00164EBB">
    <w:pPr>
      <w:pStyle w:val="BodyText"/>
      <w:kinsoku w:val="0"/>
      <w:overflowPunct w:val="0"/>
      <w:spacing w:line="14" w:lineRule="auto"/>
      <w:ind w:left="0"/>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70" w:type="dxa"/>
      <w:tblCellMar>
        <w:left w:w="70" w:type="dxa"/>
        <w:right w:w="70" w:type="dxa"/>
      </w:tblCellMar>
      <w:tblLook w:val="04A0" w:firstRow="1" w:lastRow="0" w:firstColumn="1" w:lastColumn="0" w:noHBand="0" w:noVBand="1"/>
    </w:tblPr>
    <w:tblGrid>
      <w:gridCol w:w="9356"/>
    </w:tblGrid>
    <w:tr w:rsidR="00DD6443" w:rsidRPr="00706F5D" w14:paraId="339C032F" w14:textId="77777777" w:rsidTr="00754DBB">
      <w:trPr>
        <w:trHeight w:val="20"/>
      </w:trPr>
      <w:tc>
        <w:tcPr>
          <w:tcW w:w="9356" w:type="dxa"/>
          <w:tcBorders>
            <w:top w:val="nil"/>
            <w:left w:val="nil"/>
            <w:bottom w:val="nil"/>
            <w:right w:val="nil"/>
          </w:tcBorders>
          <w:shd w:val="clear" w:color="000000" w:fill="FFFFFF"/>
          <w:noWrap/>
          <w:vAlign w:val="center"/>
          <w:hideMark/>
        </w:tcPr>
        <w:p w14:paraId="0CA51179" w14:textId="3006A3BF" w:rsidR="00DD6443" w:rsidRPr="004927B3" w:rsidRDefault="00DD6443" w:rsidP="004927B3">
          <w:pPr>
            <w:widowControl w:val="0"/>
            <w:autoSpaceDE w:val="0"/>
            <w:autoSpaceDN w:val="0"/>
            <w:adjustRightInd w:val="0"/>
            <w:jc w:val="both"/>
            <w:rPr>
              <w:rFonts w:ascii="Arial Narrow" w:hAnsi="Arial Narrow"/>
              <w:b/>
              <w:bCs/>
              <w:vanish/>
              <w:sz w:val="20"/>
              <w:szCs w:val="20"/>
            </w:rPr>
          </w:pPr>
          <w:r w:rsidRPr="00FB005D">
            <w:rPr>
              <w:rFonts w:ascii="Arial Narrow" w:hAnsi="Arial Narrow" w:cs="Arial"/>
              <w:b/>
              <w:sz w:val="22"/>
              <w:szCs w:val="22"/>
            </w:rPr>
            <w:t>LİNK BİLGİSAYAR SİSTEMLERİ YAZILIMI VE DONANIMI SANAYİ VE TİCARET ANONİM ŞİRKETİ</w:t>
          </w:r>
        </w:p>
      </w:tc>
    </w:tr>
    <w:tr w:rsidR="00DD6443" w:rsidRPr="00706F5D" w14:paraId="53AF8BEF" w14:textId="77777777" w:rsidTr="00754DBB">
      <w:trPr>
        <w:trHeight w:val="20"/>
      </w:trPr>
      <w:tc>
        <w:tcPr>
          <w:tcW w:w="9356" w:type="dxa"/>
          <w:tcBorders>
            <w:top w:val="nil"/>
            <w:left w:val="nil"/>
            <w:right w:val="nil"/>
          </w:tcBorders>
          <w:shd w:val="clear" w:color="000000" w:fill="FFFFFF"/>
          <w:noWrap/>
          <w:hideMark/>
        </w:tcPr>
        <w:p w14:paraId="0332ECB5" w14:textId="2A11AF08" w:rsidR="00DD6443" w:rsidRPr="00706F5D" w:rsidRDefault="00DD6443" w:rsidP="0031065A">
          <w:pPr>
            <w:rPr>
              <w:rFonts w:ascii="Arial Narrow" w:hAnsi="Arial Narrow"/>
              <w:b/>
              <w:bCs/>
              <w:sz w:val="20"/>
              <w:szCs w:val="20"/>
            </w:rPr>
          </w:pPr>
          <w:r>
            <w:rPr>
              <w:rFonts w:ascii="Arial Narrow" w:eastAsia="Times New Roman" w:hAnsi="Arial Narrow"/>
              <w:b/>
              <w:sz w:val="21"/>
              <w:szCs w:val="21"/>
            </w:rPr>
            <w:t>0</w:t>
          </w:r>
          <w:r w:rsidRPr="00291F44">
            <w:rPr>
              <w:rFonts w:ascii="Arial Narrow" w:eastAsia="Times New Roman" w:hAnsi="Arial Narrow"/>
              <w:b/>
              <w:sz w:val="21"/>
              <w:szCs w:val="21"/>
            </w:rPr>
            <w:t>1 OCAK -</w:t>
          </w:r>
          <w:r>
            <w:rPr>
              <w:rFonts w:ascii="Arial Narrow" w:eastAsia="Times New Roman" w:hAnsi="Arial Narrow"/>
              <w:b/>
              <w:sz w:val="21"/>
              <w:szCs w:val="21"/>
            </w:rPr>
            <w:t xml:space="preserve"> 30 HAZİRAN 2020</w:t>
          </w:r>
          <w:r w:rsidRPr="00291F44">
            <w:rPr>
              <w:rFonts w:ascii="Arial Narrow" w:eastAsia="Times New Roman" w:hAnsi="Arial Narrow"/>
              <w:b/>
              <w:sz w:val="21"/>
              <w:szCs w:val="21"/>
            </w:rPr>
            <w:t xml:space="preserve"> DÖNEMİNE</w:t>
          </w:r>
          <w:r>
            <w:rPr>
              <w:rFonts w:ascii="Arial Narrow" w:eastAsia="Times New Roman" w:hAnsi="Arial Narrow"/>
              <w:b/>
              <w:sz w:val="21"/>
              <w:szCs w:val="21"/>
            </w:rPr>
            <w:t xml:space="preserve"> AİT </w:t>
          </w:r>
          <w:r w:rsidRPr="00754DBB">
            <w:rPr>
              <w:rFonts w:ascii="Arial Narrow" w:eastAsia="Times New Roman" w:hAnsi="Arial Narrow"/>
              <w:b/>
              <w:sz w:val="21"/>
              <w:szCs w:val="21"/>
            </w:rPr>
            <w:t xml:space="preserve">SINIRLI </w:t>
          </w:r>
          <w:r>
            <w:rPr>
              <w:rFonts w:ascii="Arial Narrow" w:eastAsia="Times New Roman" w:hAnsi="Arial Narrow"/>
              <w:b/>
              <w:sz w:val="21"/>
              <w:szCs w:val="21"/>
            </w:rPr>
            <w:t xml:space="preserve">BAĞIMSIZ </w:t>
          </w:r>
          <w:r w:rsidRPr="00754DBB">
            <w:rPr>
              <w:rFonts w:ascii="Arial Narrow" w:eastAsia="Times New Roman" w:hAnsi="Arial Narrow"/>
              <w:b/>
              <w:sz w:val="21"/>
              <w:szCs w:val="21"/>
            </w:rPr>
            <w:t>DENETİMDEN GEÇMİŞ NAKİT AKIŞ TABLOSU</w:t>
          </w:r>
        </w:p>
      </w:tc>
    </w:tr>
    <w:tr w:rsidR="00DD6443" w:rsidRPr="00706F5D" w14:paraId="37557503" w14:textId="77777777" w:rsidTr="00754DBB">
      <w:trPr>
        <w:trHeight w:val="20"/>
      </w:trPr>
      <w:tc>
        <w:tcPr>
          <w:tcW w:w="9356" w:type="dxa"/>
          <w:tcBorders>
            <w:top w:val="nil"/>
            <w:left w:val="nil"/>
            <w:bottom w:val="single" w:sz="4" w:space="0" w:color="auto"/>
            <w:right w:val="nil"/>
          </w:tcBorders>
          <w:shd w:val="clear" w:color="000000" w:fill="FFFFFF"/>
          <w:noWrap/>
          <w:vAlign w:val="center"/>
          <w:hideMark/>
        </w:tcPr>
        <w:p w14:paraId="109821CD" w14:textId="73983E12" w:rsidR="00DD6443" w:rsidRPr="00706F5D" w:rsidRDefault="00DD6443" w:rsidP="0031065A">
          <w:pPr>
            <w:rPr>
              <w:rFonts w:ascii="Arial Narrow" w:hAnsi="Arial Narrow"/>
              <w:sz w:val="20"/>
              <w:szCs w:val="20"/>
            </w:rPr>
          </w:pPr>
          <w:r w:rsidRPr="00291F44">
            <w:rPr>
              <w:rFonts w:ascii="Arial Narrow" w:eastAsia="Times New Roman" w:hAnsi="Arial Narrow"/>
              <w:sz w:val="21"/>
              <w:szCs w:val="21"/>
            </w:rPr>
            <w:t>(Tutarlar aksi belirtilmedikçe Türk Lirası ("TL") olarak ifade edilmiştir. )</w:t>
          </w:r>
        </w:p>
      </w:tc>
    </w:tr>
  </w:tbl>
  <w:p w14:paraId="6476CF20" w14:textId="77777777" w:rsidR="00DD6443" w:rsidRPr="004B36E7" w:rsidRDefault="00DD6443" w:rsidP="004B36E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8" w:type="dxa"/>
      <w:tblInd w:w="5" w:type="dxa"/>
      <w:tblCellMar>
        <w:left w:w="70" w:type="dxa"/>
        <w:right w:w="70" w:type="dxa"/>
      </w:tblCellMar>
      <w:tblLook w:val="04A0" w:firstRow="1" w:lastRow="0" w:firstColumn="1" w:lastColumn="0" w:noHBand="0" w:noVBand="1"/>
    </w:tblPr>
    <w:tblGrid>
      <w:gridCol w:w="9776"/>
      <w:gridCol w:w="142"/>
    </w:tblGrid>
    <w:tr w:rsidR="00DD6443" w:rsidRPr="00A05DA6" w14:paraId="3550347E" w14:textId="77777777" w:rsidTr="000A49E3">
      <w:trPr>
        <w:gridAfter w:val="1"/>
        <w:wAfter w:w="142" w:type="dxa"/>
        <w:trHeight w:val="20"/>
      </w:trPr>
      <w:tc>
        <w:tcPr>
          <w:tcW w:w="9776" w:type="dxa"/>
          <w:tcBorders>
            <w:top w:val="nil"/>
            <w:left w:val="nil"/>
            <w:bottom w:val="nil"/>
            <w:right w:val="nil"/>
          </w:tcBorders>
          <w:shd w:val="clear" w:color="000000" w:fill="FFFFFF"/>
          <w:noWrap/>
          <w:vAlign w:val="center"/>
          <w:hideMark/>
        </w:tcPr>
        <w:p w14:paraId="1C1D90FF" w14:textId="319C6BB1" w:rsidR="00DD6443" w:rsidRPr="00A05DA6" w:rsidRDefault="00DD6443" w:rsidP="00B16363">
          <w:pPr>
            <w:widowControl w:val="0"/>
            <w:autoSpaceDE w:val="0"/>
            <w:autoSpaceDN w:val="0"/>
            <w:adjustRightInd w:val="0"/>
            <w:jc w:val="both"/>
            <w:rPr>
              <w:rFonts w:ascii="Arial Narrow" w:hAnsi="Arial Narrow" w:cs="Arial"/>
              <w:b/>
              <w:sz w:val="20"/>
              <w:szCs w:val="20"/>
            </w:rPr>
          </w:pPr>
          <w:r w:rsidRPr="00A05DA6">
            <w:rPr>
              <w:rFonts w:ascii="Arial Narrow" w:hAnsi="Arial Narrow" w:cs="Arial"/>
              <w:b/>
              <w:sz w:val="20"/>
              <w:szCs w:val="20"/>
            </w:rPr>
            <w:t>LİNK BİLGİSAYAR SİSTEMLERİ YAZILIMI VE DONANIMI SANAYİ VE TİCARET ANONİM ŞİRKETİ</w:t>
          </w:r>
        </w:p>
      </w:tc>
    </w:tr>
    <w:tr w:rsidR="00DD6443" w:rsidRPr="00A05DA6" w14:paraId="0ABB90D9" w14:textId="77777777" w:rsidTr="000A49E3">
      <w:trPr>
        <w:trHeight w:val="20"/>
      </w:trPr>
      <w:tc>
        <w:tcPr>
          <w:tcW w:w="9918" w:type="dxa"/>
          <w:gridSpan w:val="2"/>
          <w:tcBorders>
            <w:top w:val="nil"/>
            <w:left w:val="nil"/>
            <w:right w:val="nil"/>
          </w:tcBorders>
          <w:shd w:val="clear" w:color="000000" w:fill="FFFFFF"/>
          <w:noWrap/>
          <w:hideMark/>
        </w:tcPr>
        <w:p w14:paraId="60FAA5E8" w14:textId="7C2DC678" w:rsidR="00DD6443" w:rsidRPr="00A05DA6" w:rsidRDefault="00DD6443" w:rsidP="006D2E0B">
          <w:pPr>
            <w:ind w:right="-485"/>
            <w:rPr>
              <w:rFonts w:ascii="Arial Narrow" w:hAnsi="Arial Narrow"/>
              <w:b/>
              <w:bCs/>
              <w:sz w:val="18"/>
              <w:szCs w:val="18"/>
            </w:rPr>
          </w:pPr>
          <w:r w:rsidRPr="00A05DA6">
            <w:rPr>
              <w:rFonts w:ascii="Arial Narrow" w:hAnsi="Arial Narrow"/>
              <w:sz w:val="20"/>
              <w:szCs w:val="20"/>
            </w:rPr>
            <w:t>30.06.2020 TARİHİ İTİBARİYLE SINIRLI BAĞIMSIZ DENETİMDEN GEÇMİŞ FİNANSAL TABLOLARA İLİŞKİN DİPNOTLAR</w:t>
          </w:r>
        </w:p>
      </w:tc>
    </w:tr>
    <w:tr w:rsidR="00DD6443" w:rsidRPr="00A05DA6" w14:paraId="073652B4" w14:textId="77777777" w:rsidTr="000A49E3">
      <w:trPr>
        <w:gridAfter w:val="1"/>
        <w:wAfter w:w="142" w:type="dxa"/>
        <w:trHeight w:val="20"/>
      </w:trPr>
      <w:tc>
        <w:tcPr>
          <w:tcW w:w="9776" w:type="dxa"/>
          <w:tcBorders>
            <w:top w:val="nil"/>
            <w:left w:val="nil"/>
            <w:bottom w:val="single" w:sz="4" w:space="0" w:color="auto"/>
            <w:right w:val="nil"/>
          </w:tcBorders>
          <w:shd w:val="clear" w:color="000000" w:fill="FFFFFF"/>
          <w:noWrap/>
          <w:hideMark/>
        </w:tcPr>
        <w:p w14:paraId="58B086F5" w14:textId="1FCE1E88" w:rsidR="00DD6443" w:rsidRPr="00A05DA6" w:rsidRDefault="00DD6443" w:rsidP="006D2E0B">
          <w:pPr>
            <w:rPr>
              <w:rFonts w:ascii="Arial Narrow" w:hAnsi="Arial Narrow"/>
              <w:sz w:val="18"/>
              <w:szCs w:val="18"/>
            </w:rPr>
          </w:pPr>
          <w:r w:rsidRPr="00A05DA6">
            <w:rPr>
              <w:rFonts w:ascii="Arial Narrow" w:hAnsi="Arial Narrow"/>
              <w:sz w:val="20"/>
              <w:szCs w:val="20"/>
            </w:rPr>
            <w:t>(Tutarlar aksi belirtilmedikçe Türk Lirası (TL) olarak ifade edilmiştir.)</w:t>
          </w:r>
        </w:p>
      </w:tc>
    </w:tr>
  </w:tbl>
  <w:p w14:paraId="4A0F73DE" w14:textId="77777777" w:rsidR="00DD6443" w:rsidRPr="00A05DA6" w:rsidRDefault="00DD6443" w:rsidP="004B36E7">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1CDB"/>
    <w:multiLevelType w:val="hybridMultilevel"/>
    <w:tmpl w:val="7FE617CE"/>
    <w:lvl w:ilvl="0" w:tplc="66FE7800">
      <w:start w:val="3"/>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BC0A98"/>
    <w:multiLevelType w:val="hybridMultilevel"/>
    <w:tmpl w:val="71CE5BC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EA63B3"/>
    <w:multiLevelType w:val="hybridMultilevel"/>
    <w:tmpl w:val="2A3828A8"/>
    <w:lvl w:ilvl="0" w:tplc="70E2EFB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0D03673F"/>
    <w:multiLevelType w:val="hybridMultilevel"/>
    <w:tmpl w:val="3F703F64"/>
    <w:lvl w:ilvl="0" w:tplc="AC70F112">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0EE80634"/>
    <w:multiLevelType w:val="multilevel"/>
    <w:tmpl w:val="4BFC8A1A"/>
    <w:lvl w:ilvl="0">
      <w:start w:val="2"/>
      <w:numFmt w:val="decimal"/>
      <w:lvlText w:val="%1"/>
      <w:lvlJc w:val="left"/>
      <w:pPr>
        <w:ind w:left="122" w:hanging="567"/>
      </w:pPr>
      <w:rPr>
        <w:rFonts w:hint="default"/>
        <w:lang w:val="en-US" w:eastAsia="en-US" w:bidi="en-US"/>
      </w:rPr>
    </w:lvl>
    <w:lvl w:ilvl="1">
      <w:start w:val="2"/>
      <w:numFmt w:val="decimal"/>
      <w:lvlText w:val="%1.%2"/>
      <w:lvlJc w:val="left"/>
      <w:pPr>
        <w:ind w:left="122" w:hanging="567"/>
      </w:pPr>
      <w:rPr>
        <w:rFonts w:ascii="Arial" w:eastAsia="Arial" w:hAnsi="Arial" w:cs="Arial" w:hint="default"/>
        <w:b/>
        <w:bCs/>
        <w:spacing w:val="-1"/>
        <w:w w:val="99"/>
        <w:sz w:val="20"/>
        <w:szCs w:val="20"/>
        <w:lang w:val="en-US" w:eastAsia="en-US" w:bidi="en-US"/>
      </w:rPr>
    </w:lvl>
    <w:lvl w:ilvl="2">
      <w:numFmt w:val="bullet"/>
      <w:lvlText w:val="-"/>
      <w:lvlJc w:val="left"/>
      <w:pPr>
        <w:ind w:left="842" w:hanging="360"/>
      </w:pPr>
      <w:rPr>
        <w:rFonts w:ascii="Arial" w:eastAsia="Arial" w:hAnsi="Arial" w:cs="Arial" w:hint="default"/>
        <w:w w:val="99"/>
        <w:sz w:val="20"/>
        <w:szCs w:val="20"/>
        <w:lang w:val="en-US" w:eastAsia="en-US" w:bidi="en-US"/>
      </w:rPr>
    </w:lvl>
    <w:lvl w:ilvl="3">
      <w:numFmt w:val="bullet"/>
      <w:lvlText w:val="•"/>
      <w:lvlJc w:val="left"/>
      <w:pPr>
        <w:ind w:left="2730" w:hanging="360"/>
      </w:pPr>
      <w:rPr>
        <w:rFonts w:hint="default"/>
        <w:lang w:val="en-US" w:eastAsia="en-US" w:bidi="en-US"/>
      </w:rPr>
    </w:lvl>
    <w:lvl w:ilvl="4">
      <w:numFmt w:val="bullet"/>
      <w:lvlText w:val="•"/>
      <w:lvlJc w:val="left"/>
      <w:pPr>
        <w:ind w:left="3676" w:hanging="360"/>
      </w:pPr>
      <w:rPr>
        <w:rFonts w:hint="default"/>
        <w:lang w:val="en-US" w:eastAsia="en-US" w:bidi="en-US"/>
      </w:rPr>
    </w:lvl>
    <w:lvl w:ilvl="5">
      <w:numFmt w:val="bullet"/>
      <w:lvlText w:val="•"/>
      <w:lvlJc w:val="left"/>
      <w:pPr>
        <w:ind w:left="4621" w:hanging="360"/>
      </w:pPr>
      <w:rPr>
        <w:rFonts w:hint="default"/>
        <w:lang w:val="en-US" w:eastAsia="en-US" w:bidi="en-US"/>
      </w:rPr>
    </w:lvl>
    <w:lvl w:ilvl="6">
      <w:numFmt w:val="bullet"/>
      <w:lvlText w:val="•"/>
      <w:lvlJc w:val="left"/>
      <w:pPr>
        <w:ind w:left="5567" w:hanging="360"/>
      </w:pPr>
      <w:rPr>
        <w:rFonts w:hint="default"/>
        <w:lang w:val="en-US" w:eastAsia="en-US" w:bidi="en-US"/>
      </w:rPr>
    </w:lvl>
    <w:lvl w:ilvl="7">
      <w:numFmt w:val="bullet"/>
      <w:lvlText w:val="•"/>
      <w:lvlJc w:val="left"/>
      <w:pPr>
        <w:ind w:left="6512" w:hanging="360"/>
      </w:pPr>
      <w:rPr>
        <w:rFonts w:hint="default"/>
        <w:lang w:val="en-US" w:eastAsia="en-US" w:bidi="en-US"/>
      </w:rPr>
    </w:lvl>
    <w:lvl w:ilvl="8">
      <w:numFmt w:val="bullet"/>
      <w:lvlText w:val="•"/>
      <w:lvlJc w:val="left"/>
      <w:pPr>
        <w:ind w:left="7457" w:hanging="360"/>
      </w:pPr>
      <w:rPr>
        <w:rFonts w:hint="default"/>
        <w:lang w:val="en-US" w:eastAsia="en-US" w:bidi="en-US"/>
      </w:rPr>
    </w:lvl>
  </w:abstractNum>
  <w:abstractNum w:abstractNumId="5" w15:restartNumberingAfterBreak="0">
    <w:nsid w:val="13EF6EB6"/>
    <w:multiLevelType w:val="multilevel"/>
    <w:tmpl w:val="9C9C7892"/>
    <w:lvl w:ilvl="0">
      <w:start w:val="2"/>
      <w:numFmt w:val="decimal"/>
      <w:lvlText w:val="%1."/>
      <w:lvlJc w:val="left"/>
      <w:pPr>
        <w:ind w:left="360" w:hanging="360"/>
      </w:pPr>
      <w:rPr>
        <w:rFonts w:hint="default"/>
      </w:rPr>
    </w:lvl>
    <w:lvl w:ilvl="1">
      <w:start w:val="2"/>
      <w:numFmt w:val="decimal"/>
      <w:lvlText w:val="%1.%2)"/>
      <w:lvlJc w:val="left"/>
      <w:pPr>
        <w:ind w:left="481" w:hanging="360"/>
      </w:pPr>
      <w:rPr>
        <w:rFonts w:hint="default"/>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1806" w:hanging="108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408" w:hanging="1440"/>
      </w:pPr>
      <w:rPr>
        <w:rFonts w:hint="default"/>
      </w:rPr>
    </w:lvl>
  </w:abstractNum>
  <w:abstractNum w:abstractNumId="6" w15:restartNumberingAfterBreak="0">
    <w:nsid w:val="159A59C2"/>
    <w:multiLevelType w:val="hybridMultilevel"/>
    <w:tmpl w:val="3F703F64"/>
    <w:lvl w:ilvl="0" w:tplc="AC70F112">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197B3666"/>
    <w:multiLevelType w:val="multilevel"/>
    <w:tmpl w:val="EE4A1AB4"/>
    <w:lvl w:ilvl="0">
      <w:start w:val="2"/>
      <w:numFmt w:val="decimal"/>
      <w:lvlText w:val="%1."/>
      <w:lvlJc w:val="left"/>
      <w:pPr>
        <w:ind w:left="460" w:hanging="460"/>
      </w:pPr>
    </w:lvl>
    <w:lvl w:ilvl="1">
      <w:start w:val="8"/>
      <w:numFmt w:val="decimal"/>
      <w:lvlText w:val="%1.%2."/>
      <w:lvlJc w:val="left"/>
      <w:pPr>
        <w:ind w:left="460" w:hanging="460"/>
      </w:pPr>
    </w:lvl>
    <w:lvl w:ilvl="2">
      <w:start w:val="3"/>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19CF612D"/>
    <w:multiLevelType w:val="hybridMultilevel"/>
    <w:tmpl w:val="7774413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D5F746A"/>
    <w:multiLevelType w:val="multilevel"/>
    <w:tmpl w:val="9C9C7892"/>
    <w:lvl w:ilvl="0">
      <w:start w:val="2"/>
      <w:numFmt w:val="decimal"/>
      <w:lvlText w:val="%1."/>
      <w:lvlJc w:val="left"/>
      <w:pPr>
        <w:ind w:left="360" w:hanging="360"/>
      </w:pPr>
      <w:rPr>
        <w:rFonts w:hint="default"/>
      </w:rPr>
    </w:lvl>
    <w:lvl w:ilvl="1">
      <w:start w:val="2"/>
      <w:numFmt w:val="decimal"/>
      <w:lvlText w:val="%1.%2)"/>
      <w:lvlJc w:val="left"/>
      <w:pPr>
        <w:ind w:left="481" w:hanging="360"/>
      </w:pPr>
      <w:rPr>
        <w:rFonts w:hint="default"/>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1806" w:hanging="108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408" w:hanging="1440"/>
      </w:pPr>
      <w:rPr>
        <w:rFonts w:hint="default"/>
      </w:rPr>
    </w:lvl>
  </w:abstractNum>
  <w:abstractNum w:abstractNumId="10" w15:restartNumberingAfterBreak="0">
    <w:nsid w:val="1DE93D4F"/>
    <w:multiLevelType w:val="hybridMultilevel"/>
    <w:tmpl w:val="D01EB6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6BE0A8E"/>
    <w:multiLevelType w:val="multilevel"/>
    <w:tmpl w:val="9C9C7892"/>
    <w:lvl w:ilvl="0">
      <w:start w:val="2"/>
      <w:numFmt w:val="decimal"/>
      <w:lvlText w:val="%1."/>
      <w:lvlJc w:val="left"/>
      <w:pPr>
        <w:ind w:left="360" w:hanging="360"/>
      </w:pPr>
      <w:rPr>
        <w:rFonts w:hint="default"/>
      </w:rPr>
    </w:lvl>
    <w:lvl w:ilvl="1">
      <w:start w:val="2"/>
      <w:numFmt w:val="decimal"/>
      <w:lvlText w:val="%1.%2)"/>
      <w:lvlJc w:val="left"/>
      <w:pPr>
        <w:ind w:left="481" w:hanging="360"/>
      </w:pPr>
      <w:rPr>
        <w:rFonts w:hint="default"/>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1806" w:hanging="108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408" w:hanging="1440"/>
      </w:pPr>
      <w:rPr>
        <w:rFonts w:hint="default"/>
      </w:rPr>
    </w:lvl>
  </w:abstractNum>
  <w:abstractNum w:abstractNumId="12" w15:restartNumberingAfterBreak="0">
    <w:nsid w:val="26CD4A07"/>
    <w:multiLevelType w:val="hybridMultilevel"/>
    <w:tmpl w:val="26C0E55A"/>
    <w:lvl w:ilvl="0" w:tplc="041F0001">
      <w:start w:val="1"/>
      <w:numFmt w:val="bullet"/>
      <w:lvlText w:val=""/>
      <w:lvlJc w:val="left"/>
      <w:pPr>
        <w:ind w:left="774" w:hanging="360"/>
      </w:pPr>
      <w:rPr>
        <w:rFonts w:ascii="Symbol" w:hAnsi="Symbol" w:hint="default"/>
      </w:rPr>
    </w:lvl>
    <w:lvl w:ilvl="1" w:tplc="041F0003" w:tentative="1">
      <w:start w:val="1"/>
      <w:numFmt w:val="bullet"/>
      <w:lvlText w:val="o"/>
      <w:lvlJc w:val="left"/>
      <w:pPr>
        <w:ind w:left="1494" w:hanging="360"/>
      </w:pPr>
      <w:rPr>
        <w:rFonts w:ascii="Courier New" w:hAnsi="Courier New" w:cs="Courier New" w:hint="default"/>
      </w:rPr>
    </w:lvl>
    <w:lvl w:ilvl="2" w:tplc="041F0005" w:tentative="1">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cs="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cs="Courier New" w:hint="default"/>
      </w:rPr>
    </w:lvl>
    <w:lvl w:ilvl="8" w:tplc="041F0005" w:tentative="1">
      <w:start w:val="1"/>
      <w:numFmt w:val="bullet"/>
      <w:lvlText w:val=""/>
      <w:lvlJc w:val="left"/>
      <w:pPr>
        <w:ind w:left="6534" w:hanging="360"/>
      </w:pPr>
      <w:rPr>
        <w:rFonts w:ascii="Wingdings" w:hAnsi="Wingdings" w:hint="default"/>
      </w:rPr>
    </w:lvl>
  </w:abstractNum>
  <w:abstractNum w:abstractNumId="13" w15:restartNumberingAfterBreak="0">
    <w:nsid w:val="31084F47"/>
    <w:multiLevelType w:val="hybridMultilevel"/>
    <w:tmpl w:val="5060EC06"/>
    <w:lvl w:ilvl="0" w:tplc="54966A46">
      <w:numFmt w:val="bullet"/>
      <w:lvlText w:val="-"/>
      <w:lvlJc w:val="left"/>
      <w:pPr>
        <w:ind w:left="688" w:hanging="567"/>
      </w:pPr>
      <w:rPr>
        <w:rFonts w:ascii="Times New Roman" w:eastAsia="Times New Roman" w:hAnsi="Times New Roman" w:cs="Times New Roman" w:hint="default"/>
        <w:w w:val="99"/>
        <w:sz w:val="20"/>
        <w:szCs w:val="20"/>
        <w:lang w:val="en-US" w:eastAsia="en-US" w:bidi="en-US"/>
      </w:rPr>
    </w:lvl>
    <w:lvl w:ilvl="1" w:tplc="631A7444">
      <w:numFmt w:val="bullet"/>
      <w:lvlText w:val="•"/>
      <w:lvlJc w:val="left"/>
      <w:pPr>
        <w:ind w:left="1546" w:hanging="567"/>
      </w:pPr>
      <w:rPr>
        <w:rFonts w:hint="default"/>
        <w:lang w:val="en-US" w:eastAsia="en-US" w:bidi="en-US"/>
      </w:rPr>
    </w:lvl>
    <w:lvl w:ilvl="2" w:tplc="EF3688A4">
      <w:numFmt w:val="bullet"/>
      <w:lvlText w:val="•"/>
      <w:lvlJc w:val="left"/>
      <w:pPr>
        <w:ind w:left="2413" w:hanging="567"/>
      </w:pPr>
      <w:rPr>
        <w:rFonts w:hint="default"/>
        <w:lang w:val="en-US" w:eastAsia="en-US" w:bidi="en-US"/>
      </w:rPr>
    </w:lvl>
    <w:lvl w:ilvl="3" w:tplc="8A880072">
      <w:numFmt w:val="bullet"/>
      <w:lvlText w:val="•"/>
      <w:lvlJc w:val="left"/>
      <w:pPr>
        <w:ind w:left="3280" w:hanging="567"/>
      </w:pPr>
      <w:rPr>
        <w:rFonts w:hint="default"/>
        <w:lang w:val="en-US" w:eastAsia="en-US" w:bidi="en-US"/>
      </w:rPr>
    </w:lvl>
    <w:lvl w:ilvl="4" w:tplc="6068E3E8">
      <w:numFmt w:val="bullet"/>
      <w:lvlText w:val="•"/>
      <w:lvlJc w:val="left"/>
      <w:pPr>
        <w:ind w:left="4147" w:hanging="567"/>
      </w:pPr>
      <w:rPr>
        <w:rFonts w:hint="default"/>
        <w:lang w:val="en-US" w:eastAsia="en-US" w:bidi="en-US"/>
      </w:rPr>
    </w:lvl>
    <w:lvl w:ilvl="5" w:tplc="FAC64142">
      <w:numFmt w:val="bullet"/>
      <w:lvlText w:val="•"/>
      <w:lvlJc w:val="left"/>
      <w:pPr>
        <w:ind w:left="5014" w:hanging="567"/>
      </w:pPr>
      <w:rPr>
        <w:rFonts w:hint="default"/>
        <w:lang w:val="en-US" w:eastAsia="en-US" w:bidi="en-US"/>
      </w:rPr>
    </w:lvl>
    <w:lvl w:ilvl="6" w:tplc="E3C248F2">
      <w:numFmt w:val="bullet"/>
      <w:lvlText w:val="•"/>
      <w:lvlJc w:val="left"/>
      <w:pPr>
        <w:ind w:left="5881" w:hanging="567"/>
      </w:pPr>
      <w:rPr>
        <w:rFonts w:hint="default"/>
        <w:lang w:val="en-US" w:eastAsia="en-US" w:bidi="en-US"/>
      </w:rPr>
    </w:lvl>
    <w:lvl w:ilvl="7" w:tplc="F2FA1C86">
      <w:numFmt w:val="bullet"/>
      <w:lvlText w:val="•"/>
      <w:lvlJc w:val="left"/>
      <w:pPr>
        <w:ind w:left="6748" w:hanging="567"/>
      </w:pPr>
      <w:rPr>
        <w:rFonts w:hint="default"/>
        <w:lang w:val="en-US" w:eastAsia="en-US" w:bidi="en-US"/>
      </w:rPr>
    </w:lvl>
    <w:lvl w:ilvl="8" w:tplc="7FD45AA4">
      <w:numFmt w:val="bullet"/>
      <w:lvlText w:val="•"/>
      <w:lvlJc w:val="left"/>
      <w:pPr>
        <w:ind w:left="7615" w:hanging="567"/>
      </w:pPr>
      <w:rPr>
        <w:rFonts w:hint="default"/>
        <w:lang w:val="en-US" w:eastAsia="en-US" w:bidi="en-US"/>
      </w:rPr>
    </w:lvl>
  </w:abstractNum>
  <w:abstractNum w:abstractNumId="14" w15:restartNumberingAfterBreak="0">
    <w:nsid w:val="33E93E86"/>
    <w:multiLevelType w:val="multilevel"/>
    <w:tmpl w:val="9C9C7892"/>
    <w:lvl w:ilvl="0">
      <w:start w:val="2"/>
      <w:numFmt w:val="decimal"/>
      <w:lvlText w:val="%1."/>
      <w:lvlJc w:val="left"/>
      <w:pPr>
        <w:ind w:left="360" w:hanging="360"/>
      </w:pPr>
      <w:rPr>
        <w:rFonts w:hint="default"/>
      </w:rPr>
    </w:lvl>
    <w:lvl w:ilvl="1">
      <w:start w:val="2"/>
      <w:numFmt w:val="decimal"/>
      <w:lvlText w:val="%1.%2)"/>
      <w:lvlJc w:val="left"/>
      <w:pPr>
        <w:ind w:left="481" w:hanging="360"/>
      </w:pPr>
      <w:rPr>
        <w:rFonts w:hint="default"/>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1806" w:hanging="108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408" w:hanging="1440"/>
      </w:pPr>
      <w:rPr>
        <w:rFonts w:hint="default"/>
      </w:rPr>
    </w:lvl>
  </w:abstractNum>
  <w:abstractNum w:abstractNumId="15" w15:restartNumberingAfterBreak="0">
    <w:nsid w:val="356528BE"/>
    <w:multiLevelType w:val="multilevel"/>
    <w:tmpl w:val="9C9C7892"/>
    <w:lvl w:ilvl="0">
      <w:start w:val="2"/>
      <w:numFmt w:val="decimal"/>
      <w:lvlText w:val="%1."/>
      <w:lvlJc w:val="left"/>
      <w:pPr>
        <w:ind w:left="360" w:hanging="360"/>
      </w:pPr>
      <w:rPr>
        <w:rFonts w:hint="default"/>
      </w:rPr>
    </w:lvl>
    <w:lvl w:ilvl="1">
      <w:start w:val="2"/>
      <w:numFmt w:val="decimal"/>
      <w:lvlText w:val="%1.%2)"/>
      <w:lvlJc w:val="left"/>
      <w:pPr>
        <w:ind w:left="481" w:hanging="360"/>
      </w:pPr>
      <w:rPr>
        <w:rFonts w:hint="default"/>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1806" w:hanging="108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408" w:hanging="1440"/>
      </w:pPr>
      <w:rPr>
        <w:rFonts w:hint="default"/>
      </w:rPr>
    </w:lvl>
  </w:abstractNum>
  <w:abstractNum w:abstractNumId="16" w15:restartNumberingAfterBreak="0">
    <w:nsid w:val="3FF84F79"/>
    <w:multiLevelType w:val="hybridMultilevel"/>
    <w:tmpl w:val="051EA9AC"/>
    <w:lvl w:ilvl="0" w:tplc="AC70F112">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422372D0"/>
    <w:multiLevelType w:val="hybridMultilevel"/>
    <w:tmpl w:val="2A3828A8"/>
    <w:lvl w:ilvl="0" w:tplc="70E2EFB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43334884"/>
    <w:multiLevelType w:val="hybridMultilevel"/>
    <w:tmpl w:val="72521318"/>
    <w:lvl w:ilvl="0" w:tplc="4B4E3C1C">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45C37EA1"/>
    <w:multiLevelType w:val="hybridMultilevel"/>
    <w:tmpl w:val="91FCD3A0"/>
    <w:lvl w:ilvl="0" w:tplc="CCBE22DA">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15:restartNumberingAfterBreak="0">
    <w:nsid w:val="464E5B4B"/>
    <w:multiLevelType w:val="hybridMultilevel"/>
    <w:tmpl w:val="4D1A57E0"/>
    <w:lvl w:ilvl="0" w:tplc="838C00D4">
      <w:start w:val="1"/>
      <w:numFmt w:val="decimal"/>
      <w:lvlText w:val="%1)"/>
      <w:lvlJc w:val="left"/>
      <w:pPr>
        <w:ind w:left="685" w:hanging="567"/>
      </w:pPr>
      <w:rPr>
        <w:rFonts w:ascii="Arial" w:eastAsia="Arial" w:hAnsi="Arial" w:cs="Arial" w:hint="default"/>
        <w:w w:val="99"/>
        <w:sz w:val="20"/>
        <w:szCs w:val="20"/>
        <w:lang w:val="en-US" w:eastAsia="en-US" w:bidi="en-US"/>
      </w:rPr>
    </w:lvl>
    <w:lvl w:ilvl="1" w:tplc="13B20660">
      <w:numFmt w:val="bullet"/>
      <w:lvlText w:val="•"/>
      <w:lvlJc w:val="left"/>
      <w:pPr>
        <w:ind w:left="1580" w:hanging="567"/>
      </w:pPr>
      <w:rPr>
        <w:rFonts w:hint="default"/>
        <w:lang w:val="en-US" w:eastAsia="en-US" w:bidi="en-US"/>
      </w:rPr>
    </w:lvl>
    <w:lvl w:ilvl="2" w:tplc="D1F40B22">
      <w:numFmt w:val="bullet"/>
      <w:lvlText w:val="•"/>
      <w:lvlJc w:val="left"/>
      <w:pPr>
        <w:ind w:left="2481" w:hanging="567"/>
      </w:pPr>
      <w:rPr>
        <w:rFonts w:hint="default"/>
        <w:lang w:val="en-US" w:eastAsia="en-US" w:bidi="en-US"/>
      </w:rPr>
    </w:lvl>
    <w:lvl w:ilvl="3" w:tplc="787EDB14">
      <w:numFmt w:val="bullet"/>
      <w:lvlText w:val="•"/>
      <w:lvlJc w:val="left"/>
      <w:pPr>
        <w:ind w:left="3382" w:hanging="567"/>
      </w:pPr>
      <w:rPr>
        <w:rFonts w:hint="default"/>
        <w:lang w:val="en-US" w:eastAsia="en-US" w:bidi="en-US"/>
      </w:rPr>
    </w:lvl>
    <w:lvl w:ilvl="4" w:tplc="3808FB10">
      <w:numFmt w:val="bullet"/>
      <w:lvlText w:val="•"/>
      <w:lvlJc w:val="left"/>
      <w:pPr>
        <w:ind w:left="4283" w:hanging="567"/>
      </w:pPr>
      <w:rPr>
        <w:rFonts w:hint="default"/>
        <w:lang w:val="en-US" w:eastAsia="en-US" w:bidi="en-US"/>
      </w:rPr>
    </w:lvl>
    <w:lvl w:ilvl="5" w:tplc="1D221BE4">
      <w:numFmt w:val="bullet"/>
      <w:lvlText w:val="•"/>
      <w:lvlJc w:val="left"/>
      <w:pPr>
        <w:ind w:left="5184" w:hanging="567"/>
      </w:pPr>
      <w:rPr>
        <w:rFonts w:hint="default"/>
        <w:lang w:val="en-US" w:eastAsia="en-US" w:bidi="en-US"/>
      </w:rPr>
    </w:lvl>
    <w:lvl w:ilvl="6" w:tplc="48CC303A">
      <w:numFmt w:val="bullet"/>
      <w:lvlText w:val="•"/>
      <w:lvlJc w:val="left"/>
      <w:pPr>
        <w:ind w:left="6085" w:hanging="567"/>
      </w:pPr>
      <w:rPr>
        <w:rFonts w:hint="default"/>
        <w:lang w:val="en-US" w:eastAsia="en-US" w:bidi="en-US"/>
      </w:rPr>
    </w:lvl>
    <w:lvl w:ilvl="7" w:tplc="7A0CB616">
      <w:numFmt w:val="bullet"/>
      <w:lvlText w:val="•"/>
      <w:lvlJc w:val="left"/>
      <w:pPr>
        <w:ind w:left="6986" w:hanging="567"/>
      </w:pPr>
      <w:rPr>
        <w:rFonts w:hint="default"/>
        <w:lang w:val="en-US" w:eastAsia="en-US" w:bidi="en-US"/>
      </w:rPr>
    </w:lvl>
    <w:lvl w:ilvl="8" w:tplc="0F3A5FF4">
      <w:numFmt w:val="bullet"/>
      <w:lvlText w:val="•"/>
      <w:lvlJc w:val="left"/>
      <w:pPr>
        <w:ind w:left="7887" w:hanging="567"/>
      </w:pPr>
      <w:rPr>
        <w:rFonts w:hint="default"/>
        <w:lang w:val="en-US" w:eastAsia="en-US" w:bidi="en-US"/>
      </w:rPr>
    </w:lvl>
  </w:abstractNum>
  <w:abstractNum w:abstractNumId="21" w15:restartNumberingAfterBreak="0">
    <w:nsid w:val="47EC648E"/>
    <w:multiLevelType w:val="hybridMultilevel"/>
    <w:tmpl w:val="242ACE66"/>
    <w:lvl w:ilvl="0" w:tplc="F5DA34E8">
      <w:start w:val="1"/>
      <w:numFmt w:val="lowerLetter"/>
      <w:lvlText w:val="%1)"/>
      <w:lvlJc w:val="left"/>
      <w:pPr>
        <w:ind w:left="359" w:hanging="360"/>
      </w:pPr>
      <w:rPr>
        <w:rFonts w:hint="default"/>
      </w:rPr>
    </w:lvl>
    <w:lvl w:ilvl="1" w:tplc="041F0019" w:tentative="1">
      <w:start w:val="1"/>
      <w:numFmt w:val="lowerLetter"/>
      <w:lvlText w:val="%2."/>
      <w:lvlJc w:val="left"/>
      <w:pPr>
        <w:ind w:left="1079" w:hanging="360"/>
      </w:pPr>
    </w:lvl>
    <w:lvl w:ilvl="2" w:tplc="041F001B" w:tentative="1">
      <w:start w:val="1"/>
      <w:numFmt w:val="lowerRoman"/>
      <w:lvlText w:val="%3."/>
      <w:lvlJc w:val="right"/>
      <w:pPr>
        <w:ind w:left="1799" w:hanging="180"/>
      </w:pPr>
    </w:lvl>
    <w:lvl w:ilvl="3" w:tplc="041F000F" w:tentative="1">
      <w:start w:val="1"/>
      <w:numFmt w:val="decimal"/>
      <w:lvlText w:val="%4."/>
      <w:lvlJc w:val="left"/>
      <w:pPr>
        <w:ind w:left="2519" w:hanging="360"/>
      </w:pPr>
    </w:lvl>
    <w:lvl w:ilvl="4" w:tplc="041F0019" w:tentative="1">
      <w:start w:val="1"/>
      <w:numFmt w:val="lowerLetter"/>
      <w:lvlText w:val="%5."/>
      <w:lvlJc w:val="left"/>
      <w:pPr>
        <w:ind w:left="3239" w:hanging="360"/>
      </w:pPr>
    </w:lvl>
    <w:lvl w:ilvl="5" w:tplc="041F001B" w:tentative="1">
      <w:start w:val="1"/>
      <w:numFmt w:val="lowerRoman"/>
      <w:lvlText w:val="%6."/>
      <w:lvlJc w:val="right"/>
      <w:pPr>
        <w:ind w:left="3959" w:hanging="180"/>
      </w:pPr>
    </w:lvl>
    <w:lvl w:ilvl="6" w:tplc="041F000F" w:tentative="1">
      <w:start w:val="1"/>
      <w:numFmt w:val="decimal"/>
      <w:lvlText w:val="%7."/>
      <w:lvlJc w:val="left"/>
      <w:pPr>
        <w:ind w:left="4679" w:hanging="360"/>
      </w:pPr>
    </w:lvl>
    <w:lvl w:ilvl="7" w:tplc="041F0019" w:tentative="1">
      <w:start w:val="1"/>
      <w:numFmt w:val="lowerLetter"/>
      <w:lvlText w:val="%8."/>
      <w:lvlJc w:val="left"/>
      <w:pPr>
        <w:ind w:left="5399" w:hanging="360"/>
      </w:pPr>
    </w:lvl>
    <w:lvl w:ilvl="8" w:tplc="041F001B" w:tentative="1">
      <w:start w:val="1"/>
      <w:numFmt w:val="lowerRoman"/>
      <w:lvlText w:val="%9."/>
      <w:lvlJc w:val="right"/>
      <w:pPr>
        <w:ind w:left="6119" w:hanging="180"/>
      </w:pPr>
    </w:lvl>
  </w:abstractNum>
  <w:abstractNum w:abstractNumId="22" w15:restartNumberingAfterBreak="0">
    <w:nsid w:val="49481ABB"/>
    <w:multiLevelType w:val="hybridMultilevel"/>
    <w:tmpl w:val="677C5F6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BDC0DD5"/>
    <w:multiLevelType w:val="hybridMultilevel"/>
    <w:tmpl w:val="5646208E"/>
    <w:lvl w:ilvl="0" w:tplc="F8743C14">
      <w:start w:val="1"/>
      <w:numFmt w:val="lowerLetter"/>
      <w:lvlText w:val="%1)"/>
      <w:lvlJc w:val="left"/>
      <w:pPr>
        <w:ind w:left="498" w:hanging="360"/>
      </w:pPr>
      <w:rPr>
        <w:rFonts w:hint="default"/>
      </w:rPr>
    </w:lvl>
    <w:lvl w:ilvl="1" w:tplc="041F0019" w:tentative="1">
      <w:start w:val="1"/>
      <w:numFmt w:val="lowerLetter"/>
      <w:lvlText w:val="%2."/>
      <w:lvlJc w:val="left"/>
      <w:pPr>
        <w:ind w:left="1218" w:hanging="360"/>
      </w:pPr>
    </w:lvl>
    <w:lvl w:ilvl="2" w:tplc="041F001B" w:tentative="1">
      <w:start w:val="1"/>
      <w:numFmt w:val="lowerRoman"/>
      <w:lvlText w:val="%3."/>
      <w:lvlJc w:val="right"/>
      <w:pPr>
        <w:ind w:left="1938" w:hanging="180"/>
      </w:pPr>
    </w:lvl>
    <w:lvl w:ilvl="3" w:tplc="041F000F" w:tentative="1">
      <w:start w:val="1"/>
      <w:numFmt w:val="decimal"/>
      <w:lvlText w:val="%4."/>
      <w:lvlJc w:val="left"/>
      <w:pPr>
        <w:ind w:left="2658" w:hanging="360"/>
      </w:pPr>
    </w:lvl>
    <w:lvl w:ilvl="4" w:tplc="041F0019" w:tentative="1">
      <w:start w:val="1"/>
      <w:numFmt w:val="lowerLetter"/>
      <w:lvlText w:val="%5."/>
      <w:lvlJc w:val="left"/>
      <w:pPr>
        <w:ind w:left="3378" w:hanging="360"/>
      </w:pPr>
    </w:lvl>
    <w:lvl w:ilvl="5" w:tplc="041F001B" w:tentative="1">
      <w:start w:val="1"/>
      <w:numFmt w:val="lowerRoman"/>
      <w:lvlText w:val="%6."/>
      <w:lvlJc w:val="right"/>
      <w:pPr>
        <w:ind w:left="4098" w:hanging="180"/>
      </w:pPr>
    </w:lvl>
    <w:lvl w:ilvl="6" w:tplc="041F000F" w:tentative="1">
      <w:start w:val="1"/>
      <w:numFmt w:val="decimal"/>
      <w:lvlText w:val="%7."/>
      <w:lvlJc w:val="left"/>
      <w:pPr>
        <w:ind w:left="4818" w:hanging="360"/>
      </w:pPr>
    </w:lvl>
    <w:lvl w:ilvl="7" w:tplc="041F0019" w:tentative="1">
      <w:start w:val="1"/>
      <w:numFmt w:val="lowerLetter"/>
      <w:lvlText w:val="%8."/>
      <w:lvlJc w:val="left"/>
      <w:pPr>
        <w:ind w:left="5538" w:hanging="360"/>
      </w:pPr>
    </w:lvl>
    <w:lvl w:ilvl="8" w:tplc="041F001B" w:tentative="1">
      <w:start w:val="1"/>
      <w:numFmt w:val="lowerRoman"/>
      <w:lvlText w:val="%9."/>
      <w:lvlJc w:val="right"/>
      <w:pPr>
        <w:ind w:left="6258" w:hanging="180"/>
      </w:pPr>
    </w:lvl>
  </w:abstractNum>
  <w:abstractNum w:abstractNumId="24" w15:restartNumberingAfterBreak="0">
    <w:nsid w:val="4FAD6E91"/>
    <w:multiLevelType w:val="multilevel"/>
    <w:tmpl w:val="9C9C7892"/>
    <w:lvl w:ilvl="0">
      <w:start w:val="2"/>
      <w:numFmt w:val="decimal"/>
      <w:lvlText w:val="%1."/>
      <w:lvlJc w:val="left"/>
      <w:pPr>
        <w:ind w:left="360" w:hanging="360"/>
      </w:pPr>
      <w:rPr>
        <w:rFonts w:hint="default"/>
      </w:rPr>
    </w:lvl>
    <w:lvl w:ilvl="1">
      <w:start w:val="2"/>
      <w:numFmt w:val="decimal"/>
      <w:lvlText w:val="%1.%2)"/>
      <w:lvlJc w:val="left"/>
      <w:pPr>
        <w:ind w:left="481" w:hanging="360"/>
      </w:pPr>
      <w:rPr>
        <w:rFonts w:hint="default"/>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1806" w:hanging="108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408" w:hanging="1440"/>
      </w:pPr>
      <w:rPr>
        <w:rFonts w:hint="default"/>
      </w:rPr>
    </w:lvl>
  </w:abstractNum>
  <w:abstractNum w:abstractNumId="25" w15:restartNumberingAfterBreak="0">
    <w:nsid w:val="4FB23684"/>
    <w:multiLevelType w:val="multilevel"/>
    <w:tmpl w:val="9954BCF0"/>
    <w:lvl w:ilvl="0">
      <w:start w:val="2"/>
      <w:numFmt w:val="decimal"/>
      <w:lvlText w:val="%1"/>
      <w:lvlJc w:val="left"/>
      <w:pPr>
        <w:ind w:left="512" w:hanging="370"/>
      </w:pPr>
      <w:rPr>
        <w:rFonts w:hint="default"/>
      </w:rPr>
    </w:lvl>
    <w:lvl w:ilvl="1">
      <w:start w:val="1"/>
      <w:numFmt w:val="decimal"/>
      <w:lvlText w:val="%1.%2)"/>
      <w:lvlJc w:val="left"/>
      <w:pPr>
        <w:ind w:left="512" w:hanging="370"/>
      </w:pPr>
      <w:rPr>
        <w:rFonts w:ascii="Arial Narrow" w:eastAsia="Times New Roman" w:hAnsi="Arial Narrow" w:hint="default"/>
        <w:b/>
        <w:bCs/>
        <w:w w:val="100"/>
        <w:sz w:val="20"/>
        <w:szCs w:val="20"/>
      </w:rPr>
    </w:lvl>
    <w:lvl w:ilvl="2">
      <w:start w:val="1"/>
      <w:numFmt w:val="lowerLetter"/>
      <w:lvlText w:val="(%3)"/>
      <w:lvlJc w:val="left"/>
      <w:pPr>
        <w:ind w:left="993" w:hanging="278"/>
      </w:pPr>
      <w:rPr>
        <w:rFonts w:ascii="Arial Narrow" w:eastAsia="Times New Roman" w:hAnsi="Arial Narrow" w:hint="default"/>
        <w:w w:val="100"/>
        <w:sz w:val="22"/>
        <w:szCs w:val="22"/>
      </w:rPr>
    </w:lvl>
    <w:lvl w:ilvl="3">
      <w:start w:val="1"/>
      <w:numFmt w:val="bullet"/>
      <w:lvlText w:val="•"/>
      <w:lvlJc w:val="left"/>
      <w:pPr>
        <w:ind w:left="2800" w:hanging="278"/>
      </w:pPr>
      <w:rPr>
        <w:rFonts w:hint="default"/>
      </w:rPr>
    </w:lvl>
    <w:lvl w:ilvl="4">
      <w:start w:val="1"/>
      <w:numFmt w:val="bullet"/>
      <w:lvlText w:val="•"/>
      <w:lvlJc w:val="left"/>
      <w:pPr>
        <w:ind w:left="3701" w:hanging="278"/>
      </w:pPr>
      <w:rPr>
        <w:rFonts w:hint="default"/>
      </w:rPr>
    </w:lvl>
    <w:lvl w:ilvl="5">
      <w:start w:val="1"/>
      <w:numFmt w:val="bullet"/>
      <w:lvlText w:val="•"/>
      <w:lvlJc w:val="left"/>
      <w:pPr>
        <w:ind w:left="4601" w:hanging="278"/>
      </w:pPr>
      <w:rPr>
        <w:rFonts w:hint="default"/>
      </w:rPr>
    </w:lvl>
    <w:lvl w:ilvl="6">
      <w:start w:val="1"/>
      <w:numFmt w:val="bullet"/>
      <w:lvlText w:val="•"/>
      <w:lvlJc w:val="left"/>
      <w:pPr>
        <w:ind w:left="5502" w:hanging="278"/>
      </w:pPr>
      <w:rPr>
        <w:rFonts w:hint="default"/>
      </w:rPr>
    </w:lvl>
    <w:lvl w:ilvl="7">
      <w:start w:val="1"/>
      <w:numFmt w:val="bullet"/>
      <w:lvlText w:val="•"/>
      <w:lvlJc w:val="left"/>
      <w:pPr>
        <w:ind w:left="6402" w:hanging="278"/>
      </w:pPr>
      <w:rPr>
        <w:rFonts w:hint="default"/>
      </w:rPr>
    </w:lvl>
    <w:lvl w:ilvl="8">
      <w:start w:val="1"/>
      <w:numFmt w:val="bullet"/>
      <w:lvlText w:val="•"/>
      <w:lvlJc w:val="left"/>
      <w:pPr>
        <w:ind w:left="7303" w:hanging="278"/>
      </w:pPr>
      <w:rPr>
        <w:rFonts w:hint="default"/>
      </w:rPr>
    </w:lvl>
  </w:abstractNum>
  <w:abstractNum w:abstractNumId="26" w15:restartNumberingAfterBreak="0">
    <w:nsid w:val="51EC01F1"/>
    <w:multiLevelType w:val="multilevel"/>
    <w:tmpl w:val="9C9C7892"/>
    <w:lvl w:ilvl="0">
      <w:start w:val="2"/>
      <w:numFmt w:val="decimal"/>
      <w:lvlText w:val="%1."/>
      <w:lvlJc w:val="left"/>
      <w:pPr>
        <w:ind w:left="360" w:hanging="360"/>
      </w:pPr>
      <w:rPr>
        <w:rFonts w:hint="default"/>
      </w:rPr>
    </w:lvl>
    <w:lvl w:ilvl="1">
      <w:start w:val="2"/>
      <w:numFmt w:val="decimal"/>
      <w:lvlText w:val="%1.%2)"/>
      <w:lvlJc w:val="left"/>
      <w:pPr>
        <w:ind w:left="481" w:hanging="360"/>
      </w:pPr>
      <w:rPr>
        <w:rFonts w:hint="default"/>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1806" w:hanging="108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408" w:hanging="1440"/>
      </w:pPr>
      <w:rPr>
        <w:rFonts w:hint="default"/>
      </w:rPr>
    </w:lvl>
  </w:abstractNum>
  <w:abstractNum w:abstractNumId="27" w15:restartNumberingAfterBreak="0">
    <w:nsid w:val="5362162C"/>
    <w:multiLevelType w:val="multilevel"/>
    <w:tmpl w:val="5240D374"/>
    <w:lvl w:ilvl="0">
      <w:start w:val="2"/>
      <w:numFmt w:val="decimal"/>
      <w:lvlText w:val="%1."/>
      <w:lvlJc w:val="left"/>
      <w:pPr>
        <w:ind w:left="460" w:hanging="460"/>
      </w:pPr>
    </w:lvl>
    <w:lvl w:ilvl="1">
      <w:start w:val="8"/>
      <w:numFmt w:val="decimal"/>
      <w:lvlText w:val="%1.%2."/>
      <w:lvlJc w:val="left"/>
      <w:pPr>
        <w:ind w:left="460" w:hanging="460"/>
      </w:pPr>
    </w:lvl>
    <w:lvl w:ilvl="2">
      <w:start w:val="9"/>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561121C6"/>
    <w:multiLevelType w:val="hybridMultilevel"/>
    <w:tmpl w:val="677C5F6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669396E"/>
    <w:multiLevelType w:val="hybridMultilevel"/>
    <w:tmpl w:val="BDBC5F88"/>
    <w:lvl w:ilvl="0" w:tplc="5532BF62">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15:restartNumberingAfterBreak="0">
    <w:nsid w:val="57BB6F53"/>
    <w:multiLevelType w:val="hybridMultilevel"/>
    <w:tmpl w:val="33689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975385F"/>
    <w:multiLevelType w:val="hybridMultilevel"/>
    <w:tmpl w:val="301AAD46"/>
    <w:lvl w:ilvl="0" w:tplc="444ED056">
      <w:start w:val="31"/>
      <w:numFmt w:val="bullet"/>
      <w:lvlText w:val="-"/>
      <w:lvlJc w:val="left"/>
      <w:pPr>
        <w:ind w:left="720" w:hanging="360"/>
      </w:pPr>
      <w:rPr>
        <w:rFonts w:ascii="Arial Narrow" w:eastAsia="Times New Roman" w:hAnsi="Arial Narrow"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BCB4FD4"/>
    <w:multiLevelType w:val="hybridMultilevel"/>
    <w:tmpl w:val="15662D8E"/>
    <w:lvl w:ilvl="0" w:tplc="1BA61D60">
      <w:start w:val="1"/>
      <w:numFmt w:val="lowerLetter"/>
      <w:lvlText w:val="(%1)"/>
      <w:lvlJc w:val="left"/>
      <w:pPr>
        <w:ind w:left="688" w:hanging="567"/>
      </w:pPr>
      <w:rPr>
        <w:rFonts w:ascii="Arial Narrow" w:eastAsia="Arial" w:hAnsi="Arial Narrow" w:cs="Arial" w:hint="default"/>
        <w:w w:val="99"/>
        <w:sz w:val="22"/>
        <w:szCs w:val="22"/>
        <w:lang w:val="en-US" w:eastAsia="en-US" w:bidi="en-US"/>
      </w:rPr>
    </w:lvl>
    <w:lvl w:ilvl="1" w:tplc="94703794">
      <w:start w:val="1"/>
      <w:numFmt w:val="lowerRoman"/>
      <w:lvlText w:val="(%2)"/>
      <w:lvlJc w:val="left"/>
      <w:pPr>
        <w:ind w:left="1254" w:hanging="567"/>
      </w:pPr>
      <w:rPr>
        <w:rFonts w:ascii="Arial" w:eastAsia="Arial" w:hAnsi="Arial" w:cs="Arial" w:hint="default"/>
        <w:spacing w:val="-1"/>
        <w:w w:val="99"/>
        <w:sz w:val="20"/>
        <w:szCs w:val="20"/>
        <w:lang w:val="en-US" w:eastAsia="en-US" w:bidi="en-US"/>
      </w:rPr>
    </w:lvl>
    <w:lvl w:ilvl="2" w:tplc="A8D68CD2">
      <w:numFmt w:val="bullet"/>
      <w:lvlText w:val="•"/>
      <w:lvlJc w:val="left"/>
      <w:pPr>
        <w:ind w:left="2158" w:hanging="567"/>
      </w:pPr>
      <w:rPr>
        <w:rFonts w:hint="default"/>
        <w:lang w:val="en-US" w:eastAsia="en-US" w:bidi="en-US"/>
      </w:rPr>
    </w:lvl>
    <w:lvl w:ilvl="3" w:tplc="CEDA11C4">
      <w:numFmt w:val="bullet"/>
      <w:lvlText w:val="•"/>
      <w:lvlJc w:val="left"/>
      <w:pPr>
        <w:ind w:left="3057" w:hanging="567"/>
      </w:pPr>
      <w:rPr>
        <w:rFonts w:hint="default"/>
        <w:lang w:val="en-US" w:eastAsia="en-US" w:bidi="en-US"/>
      </w:rPr>
    </w:lvl>
    <w:lvl w:ilvl="4" w:tplc="001ED740">
      <w:numFmt w:val="bullet"/>
      <w:lvlText w:val="•"/>
      <w:lvlJc w:val="left"/>
      <w:pPr>
        <w:ind w:left="3956" w:hanging="567"/>
      </w:pPr>
      <w:rPr>
        <w:rFonts w:hint="default"/>
        <w:lang w:val="en-US" w:eastAsia="en-US" w:bidi="en-US"/>
      </w:rPr>
    </w:lvl>
    <w:lvl w:ilvl="5" w:tplc="6658C1F0">
      <w:numFmt w:val="bullet"/>
      <w:lvlText w:val="•"/>
      <w:lvlJc w:val="left"/>
      <w:pPr>
        <w:ind w:left="4855" w:hanging="567"/>
      </w:pPr>
      <w:rPr>
        <w:rFonts w:hint="default"/>
        <w:lang w:val="en-US" w:eastAsia="en-US" w:bidi="en-US"/>
      </w:rPr>
    </w:lvl>
    <w:lvl w:ilvl="6" w:tplc="B6BA7AE0">
      <w:numFmt w:val="bullet"/>
      <w:lvlText w:val="•"/>
      <w:lvlJc w:val="left"/>
      <w:pPr>
        <w:ind w:left="5753" w:hanging="567"/>
      </w:pPr>
      <w:rPr>
        <w:rFonts w:hint="default"/>
        <w:lang w:val="en-US" w:eastAsia="en-US" w:bidi="en-US"/>
      </w:rPr>
    </w:lvl>
    <w:lvl w:ilvl="7" w:tplc="454A7D20">
      <w:numFmt w:val="bullet"/>
      <w:lvlText w:val="•"/>
      <w:lvlJc w:val="left"/>
      <w:pPr>
        <w:ind w:left="6652" w:hanging="567"/>
      </w:pPr>
      <w:rPr>
        <w:rFonts w:hint="default"/>
        <w:lang w:val="en-US" w:eastAsia="en-US" w:bidi="en-US"/>
      </w:rPr>
    </w:lvl>
    <w:lvl w:ilvl="8" w:tplc="9D041EB0">
      <w:numFmt w:val="bullet"/>
      <w:lvlText w:val="•"/>
      <w:lvlJc w:val="left"/>
      <w:pPr>
        <w:ind w:left="7551" w:hanging="567"/>
      </w:pPr>
      <w:rPr>
        <w:rFonts w:hint="default"/>
        <w:lang w:val="en-US" w:eastAsia="en-US" w:bidi="en-US"/>
      </w:rPr>
    </w:lvl>
  </w:abstractNum>
  <w:abstractNum w:abstractNumId="33" w15:restartNumberingAfterBreak="0">
    <w:nsid w:val="5ECC7EE0"/>
    <w:multiLevelType w:val="hybridMultilevel"/>
    <w:tmpl w:val="62745C56"/>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15:restartNumberingAfterBreak="0">
    <w:nsid w:val="5F242991"/>
    <w:multiLevelType w:val="hybridMultilevel"/>
    <w:tmpl w:val="7638B1C4"/>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15:restartNumberingAfterBreak="0">
    <w:nsid w:val="60CD66BD"/>
    <w:multiLevelType w:val="hybridMultilevel"/>
    <w:tmpl w:val="5AD2A76A"/>
    <w:lvl w:ilvl="0" w:tplc="AC70F112">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15:restartNumberingAfterBreak="0">
    <w:nsid w:val="62DC4EE2"/>
    <w:multiLevelType w:val="multilevel"/>
    <w:tmpl w:val="9C9C7892"/>
    <w:lvl w:ilvl="0">
      <w:start w:val="2"/>
      <w:numFmt w:val="decimal"/>
      <w:lvlText w:val="%1."/>
      <w:lvlJc w:val="left"/>
      <w:pPr>
        <w:ind w:left="360" w:hanging="360"/>
      </w:pPr>
      <w:rPr>
        <w:rFonts w:hint="default"/>
      </w:rPr>
    </w:lvl>
    <w:lvl w:ilvl="1">
      <w:start w:val="2"/>
      <w:numFmt w:val="decimal"/>
      <w:lvlText w:val="%1.%2)"/>
      <w:lvlJc w:val="left"/>
      <w:pPr>
        <w:ind w:left="481" w:hanging="360"/>
      </w:pPr>
      <w:rPr>
        <w:rFonts w:hint="default"/>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1806" w:hanging="108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408" w:hanging="1440"/>
      </w:pPr>
      <w:rPr>
        <w:rFonts w:hint="default"/>
      </w:rPr>
    </w:lvl>
  </w:abstractNum>
  <w:abstractNum w:abstractNumId="37" w15:restartNumberingAfterBreak="0">
    <w:nsid w:val="635B770E"/>
    <w:multiLevelType w:val="hybridMultilevel"/>
    <w:tmpl w:val="6F6CE5F4"/>
    <w:lvl w:ilvl="0" w:tplc="669CF3F2">
      <w:start w:val="1"/>
      <w:numFmt w:val="lowerLetter"/>
      <w:lvlText w:val="(%1)"/>
      <w:lvlJc w:val="left"/>
      <w:pPr>
        <w:ind w:left="421" w:hanging="300"/>
      </w:pPr>
      <w:rPr>
        <w:rFonts w:ascii="Arial" w:eastAsia="Arial" w:hAnsi="Arial" w:cs="Arial" w:hint="default"/>
        <w:spacing w:val="-1"/>
        <w:w w:val="99"/>
        <w:sz w:val="20"/>
        <w:szCs w:val="20"/>
        <w:lang w:val="en-US" w:eastAsia="en-US" w:bidi="en-US"/>
      </w:rPr>
    </w:lvl>
    <w:lvl w:ilvl="1" w:tplc="4F8ACAA4">
      <w:numFmt w:val="bullet"/>
      <w:lvlText w:val="•"/>
      <w:lvlJc w:val="left"/>
      <w:pPr>
        <w:ind w:left="1312" w:hanging="300"/>
      </w:pPr>
      <w:rPr>
        <w:rFonts w:hint="default"/>
        <w:lang w:val="en-US" w:eastAsia="en-US" w:bidi="en-US"/>
      </w:rPr>
    </w:lvl>
    <w:lvl w:ilvl="2" w:tplc="8B8635C4">
      <w:numFmt w:val="bullet"/>
      <w:lvlText w:val="•"/>
      <w:lvlJc w:val="left"/>
      <w:pPr>
        <w:ind w:left="2205" w:hanging="300"/>
      </w:pPr>
      <w:rPr>
        <w:rFonts w:hint="default"/>
        <w:lang w:val="en-US" w:eastAsia="en-US" w:bidi="en-US"/>
      </w:rPr>
    </w:lvl>
    <w:lvl w:ilvl="3" w:tplc="ED2C3EA0">
      <w:numFmt w:val="bullet"/>
      <w:lvlText w:val="•"/>
      <w:lvlJc w:val="left"/>
      <w:pPr>
        <w:ind w:left="3098" w:hanging="300"/>
      </w:pPr>
      <w:rPr>
        <w:rFonts w:hint="default"/>
        <w:lang w:val="en-US" w:eastAsia="en-US" w:bidi="en-US"/>
      </w:rPr>
    </w:lvl>
    <w:lvl w:ilvl="4" w:tplc="05446294">
      <w:numFmt w:val="bullet"/>
      <w:lvlText w:val="•"/>
      <w:lvlJc w:val="left"/>
      <w:pPr>
        <w:ind w:left="3991" w:hanging="300"/>
      </w:pPr>
      <w:rPr>
        <w:rFonts w:hint="default"/>
        <w:lang w:val="en-US" w:eastAsia="en-US" w:bidi="en-US"/>
      </w:rPr>
    </w:lvl>
    <w:lvl w:ilvl="5" w:tplc="37DC7E16">
      <w:numFmt w:val="bullet"/>
      <w:lvlText w:val="•"/>
      <w:lvlJc w:val="left"/>
      <w:pPr>
        <w:ind w:left="4884" w:hanging="300"/>
      </w:pPr>
      <w:rPr>
        <w:rFonts w:hint="default"/>
        <w:lang w:val="en-US" w:eastAsia="en-US" w:bidi="en-US"/>
      </w:rPr>
    </w:lvl>
    <w:lvl w:ilvl="6" w:tplc="B950D5C6">
      <w:numFmt w:val="bullet"/>
      <w:lvlText w:val="•"/>
      <w:lvlJc w:val="left"/>
      <w:pPr>
        <w:ind w:left="5777" w:hanging="300"/>
      </w:pPr>
      <w:rPr>
        <w:rFonts w:hint="default"/>
        <w:lang w:val="en-US" w:eastAsia="en-US" w:bidi="en-US"/>
      </w:rPr>
    </w:lvl>
    <w:lvl w:ilvl="7" w:tplc="C174F2F6">
      <w:numFmt w:val="bullet"/>
      <w:lvlText w:val="•"/>
      <w:lvlJc w:val="left"/>
      <w:pPr>
        <w:ind w:left="6670" w:hanging="300"/>
      </w:pPr>
      <w:rPr>
        <w:rFonts w:hint="default"/>
        <w:lang w:val="en-US" w:eastAsia="en-US" w:bidi="en-US"/>
      </w:rPr>
    </w:lvl>
    <w:lvl w:ilvl="8" w:tplc="73DAFBA8">
      <w:numFmt w:val="bullet"/>
      <w:lvlText w:val="•"/>
      <w:lvlJc w:val="left"/>
      <w:pPr>
        <w:ind w:left="7563" w:hanging="300"/>
      </w:pPr>
      <w:rPr>
        <w:rFonts w:hint="default"/>
        <w:lang w:val="en-US" w:eastAsia="en-US" w:bidi="en-US"/>
      </w:rPr>
    </w:lvl>
  </w:abstractNum>
  <w:abstractNum w:abstractNumId="38" w15:restartNumberingAfterBreak="0">
    <w:nsid w:val="646B1DD3"/>
    <w:multiLevelType w:val="hybridMultilevel"/>
    <w:tmpl w:val="2D4AD810"/>
    <w:lvl w:ilvl="0" w:tplc="AC70F112">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9" w15:restartNumberingAfterBreak="0">
    <w:nsid w:val="65623A32"/>
    <w:multiLevelType w:val="hybridMultilevel"/>
    <w:tmpl w:val="9DA44AB8"/>
    <w:lvl w:ilvl="0" w:tplc="FA400638">
      <w:start w:val="3"/>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6104DDC"/>
    <w:multiLevelType w:val="hybridMultilevel"/>
    <w:tmpl w:val="878C7D3A"/>
    <w:lvl w:ilvl="0" w:tplc="B4048254">
      <w:numFmt w:val="bullet"/>
      <w:lvlText w:val="-"/>
      <w:lvlJc w:val="left"/>
      <w:pPr>
        <w:ind w:left="964" w:hanging="123"/>
      </w:pPr>
      <w:rPr>
        <w:rFonts w:ascii="Arial" w:eastAsia="Arial" w:hAnsi="Arial" w:cs="Arial" w:hint="default"/>
        <w:w w:val="99"/>
        <w:sz w:val="20"/>
        <w:szCs w:val="20"/>
        <w:lang w:val="en-US" w:eastAsia="en-US" w:bidi="en-US"/>
      </w:rPr>
    </w:lvl>
    <w:lvl w:ilvl="1" w:tplc="6FC207E4">
      <w:numFmt w:val="bullet"/>
      <w:lvlText w:val="•"/>
      <w:lvlJc w:val="left"/>
      <w:pPr>
        <w:ind w:left="1798" w:hanging="123"/>
      </w:pPr>
      <w:rPr>
        <w:rFonts w:hint="default"/>
        <w:lang w:val="en-US" w:eastAsia="en-US" w:bidi="en-US"/>
      </w:rPr>
    </w:lvl>
    <w:lvl w:ilvl="2" w:tplc="FDAC3D02">
      <w:numFmt w:val="bullet"/>
      <w:lvlText w:val="•"/>
      <w:lvlJc w:val="left"/>
      <w:pPr>
        <w:ind w:left="2637" w:hanging="123"/>
      </w:pPr>
      <w:rPr>
        <w:rFonts w:hint="default"/>
        <w:lang w:val="en-US" w:eastAsia="en-US" w:bidi="en-US"/>
      </w:rPr>
    </w:lvl>
    <w:lvl w:ilvl="3" w:tplc="04E2B5FE">
      <w:numFmt w:val="bullet"/>
      <w:lvlText w:val="•"/>
      <w:lvlJc w:val="left"/>
      <w:pPr>
        <w:ind w:left="3476" w:hanging="123"/>
      </w:pPr>
      <w:rPr>
        <w:rFonts w:hint="default"/>
        <w:lang w:val="en-US" w:eastAsia="en-US" w:bidi="en-US"/>
      </w:rPr>
    </w:lvl>
    <w:lvl w:ilvl="4" w:tplc="5130FC56">
      <w:numFmt w:val="bullet"/>
      <w:lvlText w:val="•"/>
      <w:lvlJc w:val="left"/>
      <w:pPr>
        <w:ind w:left="4315" w:hanging="123"/>
      </w:pPr>
      <w:rPr>
        <w:rFonts w:hint="default"/>
        <w:lang w:val="en-US" w:eastAsia="en-US" w:bidi="en-US"/>
      </w:rPr>
    </w:lvl>
    <w:lvl w:ilvl="5" w:tplc="0D32719A">
      <w:numFmt w:val="bullet"/>
      <w:lvlText w:val="•"/>
      <w:lvlJc w:val="left"/>
      <w:pPr>
        <w:ind w:left="5154" w:hanging="123"/>
      </w:pPr>
      <w:rPr>
        <w:rFonts w:hint="default"/>
        <w:lang w:val="en-US" w:eastAsia="en-US" w:bidi="en-US"/>
      </w:rPr>
    </w:lvl>
    <w:lvl w:ilvl="6" w:tplc="7C428D82">
      <w:numFmt w:val="bullet"/>
      <w:lvlText w:val="•"/>
      <w:lvlJc w:val="left"/>
      <w:pPr>
        <w:ind w:left="5993" w:hanging="123"/>
      </w:pPr>
      <w:rPr>
        <w:rFonts w:hint="default"/>
        <w:lang w:val="en-US" w:eastAsia="en-US" w:bidi="en-US"/>
      </w:rPr>
    </w:lvl>
    <w:lvl w:ilvl="7" w:tplc="5D0C0B26">
      <w:numFmt w:val="bullet"/>
      <w:lvlText w:val="•"/>
      <w:lvlJc w:val="left"/>
      <w:pPr>
        <w:ind w:left="6832" w:hanging="123"/>
      </w:pPr>
      <w:rPr>
        <w:rFonts w:hint="default"/>
        <w:lang w:val="en-US" w:eastAsia="en-US" w:bidi="en-US"/>
      </w:rPr>
    </w:lvl>
    <w:lvl w:ilvl="8" w:tplc="1054B8C8">
      <w:numFmt w:val="bullet"/>
      <w:lvlText w:val="•"/>
      <w:lvlJc w:val="left"/>
      <w:pPr>
        <w:ind w:left="7671" w:hanging="123"/>
      </w:pPr>
      <w:rPr>
        <w:rFonts w:hint="default"/>
        <w:lang w:val="en-US" w:eastAsia="en-US" w:bidi="en-US"/>
      </w:rPr>
    </w:lvl>
  </w:abstractNum>
  <w:abstractNum w:abstractNumId="41" w15:restartNumberingAfterBreak="0">
    <w:nsid w:val="666919AE"/>
    <w:multiLevelType w:val="hybridMultilevel"/>
    <w:tmpl w:val="BDBC5F88"/>
    <w:lvl w:ilvl="0" w:tplc="5532BF62">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2" w15:restartNumberingAfterBreak="0">
    <w:nsid w:val="6BA204A8"/>
    <w:multiLevelType w:val="multilevel"/>
    <w:tmpl w:val="9C9C7892"/>
    <w:lvl w:ilvl="0">
      <w:start w:val="2"/>
      <w:numFmt w:val="decimal"/>
      <w:lvlText w:val="%1."/>
      <w:lvlJc w:val="left"/>
      <w:pPr>
        <w:ind w:left="360" w:hanging="360"/>
      </w:pPr>
      <w:rPr>
        <w:rFonts w:hint="default"/>
      </w:rPr>
    </w:lvl>
    <w:lvl w:ilvl="1">
      <w:start w:val="2"/>
      <w:numFmt w:val="decimal"/>
      <w:lvlText w:val="%1.%2)"/>
      <w:lvlJc w:val="left"/>
      <w:pPr>
        <w:ind w:left="481" w:hanging="360"/>
      </w:pPr>
      <w:rPr>
        <w:rFonts w:hint="default"/>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1806" w:hanging="108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408" w:hanging="1440"/>
      </w:pPr>
      <w:rPr>
        <w:rFonts w:hint="default"/>
      </w:rPr>
    </w:lvl>
  </w:abstractNum>
  <w:abstractNum w:abstractNumId="43" w15:restartNumberingAfterBreak="0">
    <w:nsid w:val="71C15840"/>
    <w:multiLevelType w:val="hybridMultilevel"/>
    <w:tmpl w:val="BC2EAE84"/>
    <w:lvl w:ilvl="0" w:tplc="1EA29C40">
      <w:start w:val="3"/>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2EC1815"/>
    <w:multiLevelType w:val="hybridMultilevel"/>
    <w:tmpl w:val="2C5C3956"/>
    <w:lvl w:ilvl="0" w:tplc="1B7E2E04">
      <w:numFmt w:val="bullet"/>
      <w:lvlText w:val="-"/>
      <w:lvlJc w:val="left"/>
      <w:pPr>
        <w:ind w:left="842" w:hanging="360"/>
      </w:pPr>
      <w:rPr>
        <w:rFonts w:ascii="Arial" w:eastAsia="Arial" w:hAnsi="Arial" w:cs="Arial" w:hint="default"/>
        <w:w w:val="99"/>
        <w:sz w:val="20"/>
        <w:szCs w:val="20"/>
        <w:lang w:val="en-US" w:eastAsia="en-US" w:bidi="en-US"/>
      </w:rPr>
    </w:lvl>
    <w:lvl w:ilvl="1" w:tplc="D6C4D95E">
      <w:numFmt w:val="bullet"/>
      <w:lvlText w:val="•"/>
      <w:lvlJc w:val="left"/>
      <w:pPr>
        <w:ind w:left="1690" w:hanging="360"/>
      </w:pPr>
      <w:rPr>
        <w:rFonts w:hint="default"/>
        <w:lang w:val="en-US" w:eastAsia="en-US" w:bidi="en-US"/>
      </w:rPr>
    </w:lvl>
    <w:lvl w:ilvl="2" w:tplc="646E37BC">
      <w:numFmt w:val="bullet"/>
      <w:lvlText w:val="•"/>
      <w:lvlJc w:val="left"/>
      <w:pPr>
        <w:ind w:left="2541" w:hanging="360"/>
      </w:pPr>
      <w:rPr>
        <w:rFonts w:hint="default"/>
        <w:lang w:val="en-US" w:eastAsia="en-US" w:bidi="en-US"/>
      </w:rPr>
    </w:lvl>
    <w:lvl w:ilvl="3" w:tplc="B68A3A30">
      <w:numFmt w:val="bullet"/>
      <w:lvlText w:val="•"/>
      <w:lvlJc w:val="left"/>
      <w:pPr>
        <w:ind w:left="3392" w:hanging="360"/>
      </w:pPr>
      <w:rPr>
        <w:rFonts w:hint="default"/>
        <w:lang w:val="en-US" w:eastAsia="en-US" w:bidi="en-US"/>
      </w:rPr>
    </w:lvl>
    <w:lvl w:ilvl="4" w:tplc="961E8A90">
      <w:numFmt w:val="bullet"/>
      <w:lvlText w:val="•"/>
      <w:lvlJc w:val="left"/>
      <w:pPr>
        <w:ind w:left="4243" w:hanging="360"/>
      </w:pPr>
      <w:rPr>
        <w:rFonts w:hint="default"/>
        <w:lang w:val="en-US" w:eastAsia="en-US" w:bidi="en-US"/>
      </w:rPr>
    </w:lvl>
    <w:lvl w:ilvl="5" w:tplc="523AF3AE">
      <w:numFmt w:val="bullet"/>
      <w:lvlText w:val="•"/>
      <w:lvlJc w:val="left"/>
      <w:pPr>
        <w:ind w:left="5094" w:hanging="360"/>
      </w:pPr>
      <w:rPr>
        <w:rFonts w:hint="default"/>
        <w:lang w:val="en-US" w:eastAsia="en-US" w:bidi="en-US"/>
      </w:rPr>
    </w:lvl>
    <w:lvl w:ilvl="6" w:tplc="E272E190">
      <w:numFmt w:val="bullet"/>
      <w:lvlText w:val="•"/>
      <w:lvlJc w:val="left"/>
      <w:pPr>
        <w:ind w:left="5945" w:hanging="360"/>
      </w:pPr>
      <w:rPr>
        <w:rFonts w:hint="default"/>
        <w:lang w:val="en-US" w:eastAsia="en-US" w:bidi="en-US"/>
      </w:rPr>
    </w:lvl>
    <w:lvl w:ilvl="7" w:tplc="EBCC7406">
      <w:numFmt w:val="bullet"/>
      <w:lvlText w:val="•"/>
      <w:lvlJc w:val="left"/>
      <w:pPr>
        <w:ind w:left="6796" w:hanging="360"/>
      </w:pPr>
      <w:rPr>
        <w:rFonts w:hint="default"/>
        <w:lang w:val="en-US" w:eastAsia="en-US" w:bidi="en-US"/>
      </w:rPr>
    </w:lvl>
    <w:lvl w:ilvl="8" w:tplc="92787766">
      <w:numFmt w:val="bullet"/>
      <w:lvlText w:val="•"/>
      <w:lvlJc w:val="left"/>
      <w:pPr>
        <w:ind w:left="7647" w:hanging="360"/>
      </w:pPr>
      <w:rPr>
        <w:rFonts w:hint="default"/>
        <w:lang w:val="en-US" w:eastAsia="en-US" w:bidi="en-US"/>
      </w:rPr>
    </w:lvl>
  </w:abstractNum>
  <w:abstractNum w:abstractNumId="45" w15:restartNumberingAfterBreak="0">
    <w:nsid w:val="74F51A24"/>
    <w:multiLevelType w:val="hybridMultilevel"/>
    <w:tmpl w:val="04EC254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6" w15:restartNumberingAfterBreak="0">
    <w:nsid w:val="763D5D0D"/>
    <w:multiLevelType w:val="hybridMultilevel"/>
    <w:tmpl w:val="2EB2D3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9C712E3"/>
    <w:multiLevelType w:val="hybridMultilevel"/>
    <w:tmpl w:val="28385414"/>
    <w:lvl w:ilvl="0" w:tplc="AC70F112">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6"/>
  </w:num>
  <w:num w:numId="2">
    <w:abstractNumId w:val="2"/>
  </w:num>
  <w:num w:numId="3">
    <w:abstractNumId w:val="34"/>
  </w:num>
  <w:num w:numId="4">
    <w:abstractNumId w:val="35"/>
  </w:num>
  <w:num w:numId="5">
    <w:abstractNumId w:val="38"/>
  </w:num>
  <w:num w:numId="6">
    <w:abstractNumId w:val="19"/>
  </w:num>
  <w:num w:numId="7">
    <w:abstractNumId w:val="41"/>
  </w:num>
  <w:num w:numId="8">
    <w:abstractNumId w:val="21"/>
  </w:num>
  <w:num w:numId="9">
    <w:abstractNumId w:val="22"/>
  </w:num>
  <w:num w:numId="10">
    <w:abstractNumId w:val="28"/>
  </w:num>
  <w:num w:numId="11">
    <w:abstractNumId w:val="29"/>
  </w:num>
  <w:num w:numId="12">
    <w:abstractNumId w:val="43"/>
  </w:num>
  <w:num w:numId="13">
    <w:abstractNumId w:val="39"/>
  </w:num>
  <w:num w:numId="14">
    <w:abstractNumId w:val="0"/>
  </w:num>
  <w:num w:numId="15">
    <w:abstractNumId w:val="25"/>
  </w:num>
  <w:num w:numId="16">
    <w:abstractNumId w:val="3"/>
  </w:num>
  <w:num w:numId="17">
    <w:abstractNumId w:val="6"/>
  </w:num>
  <w:num w:numId="18">
    <w:abstractNumId w:val="46"/>
  </w:num>
  <w:num w:numId="19">
    <w:abstractNumId w:val="20"/>
  </w:num>
  <w:num w:numId="20">
    <w:abstractNumId w:val="1"/>
  </w:num>
  <w:num w:numId="21">
    <w:abstractNumId w:val="40"/>
  </w:num>
  <w:num w:numId="22">
    <w:abstractNumId w:val="44"/>
  </w:num>
  <w:num w:numId="23">
    <w:abstractNumId w:val="4"/>
  </w:num>
  <w:num w:numId="24">
    <w:abstractNumId w:val="37"/>
  </w:num>
  <w:num w:numId="25">
    <w:abstractNumId w:val="15"/>
  </w:num>
  <w:num w:numId="26">
    <w:abstractNumId w:val="36"/>
  </w:num>
  <w:num w:numId="27">
    <w:abstractNumId w:val="42"/>
  </w:num>
  <w:num w:numId="28">
    <w:abstractNumId w:val="9"/>
  </w:num>
  <w:num w:numId="29">
    <w:abstractNumId w:val="24"/>
  </w:num>
  <w:num w:numId="30">
    <w:abstractNumId w:val="13"/>
  </w:num>
  <w:num w:numId="31">
    <w:abstractNumId w:val="31"/>
  </w:num>
  <w:num w:numId="32">
    <w:abstractNumId w:val="32"/>
  </w:num>
  <w:num w:numId="33">
    <w:abstractNumId w:val="10"/>
  </w:num>
  <w:num w:numId="34">
    <w:abstractNumId w:val="47"/>
  </w:num>
  <w:num w:numId="35">
    <w:abstractNumId w:val="12"/>
  </w:num>
  <w:num w:numId="36">
    <w:abstractNumId w:val="27"/>
    <w:lvlOverride w:ilvl="0">
      <w:startOverride w:val="2"/>
    </w:lvlOverride>
    <w:lvlOverride w:ilvl="1">
      <w:startOverride w:val="8"/>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2"/>
    </w:lvlOverride>
    <w:lvlOverride w:ilvl="1">
      <w:startOverride w:val="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8"/>
  </w:num>
  <w:num w:numId="40">
    <w:abstractNumId w:val="8"/>
  </w:num>
  <w:num w:numId="41">
    <w:abstractNumId w:val="33"/>
  </w:num>
  <w:num w:numId="42">
    <w:abstractNumId w:val="5"/>
  </w:num>
  <w:num w:numId="43">
    <w:abstractNumId w:val="26"/>
  </w:num>
  <w:num w:numId="44">
    <w:abstractNumId w:val="14"/>
  </w:num>
  <w:num w:numId="45">
    <w:abstractNumId w:val="11"/>
  </w:num>
  <w:num w:numId="46">
    <w:abstractNumId w:val="45"/>
  </w:num>
  <w:num w:numId="47">
    <w:abstractNumId w:val="30"/>
  </w:num>
  <w:num w:numId="48">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hideSpellingErrors/>
  <w:hideGrammaticalErrors/>
  <w:activeWritingStyle w:appName="MSWord" w:lang="en-US" w:vendorID="64" w:dllVersion="0" w:nlCheck="1" w:checkStyle="0"/>
  <w:activeWritingStyle w:appName="MSWord" w:lang="tr-TR" w:vendorID="64" w:dllVersion="0" w:nlCheck="1" w:checkStyle="0"/>
  <w:activeWritingStyle w:appName="MSWord" w:lang="en-GB" w:vendorID="64" w:dllVersion="0" w:nlCheck="1" w:checkStyle="0"/>
  <w:defaultTabStop w:val="720"/>
  <w:hyphenationZone w:val="425"/>
  <w:drawingGridHorizontalSpacing w:val="120"/>
  <w:drawingGridVerticalSpacing w:val="163"/>
  <w:displayHorizontalDrawingGridEvery w:val="0"/>
  <w:displayVerticalDrawingGridEvery w:val="2"/>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88"/>
    <w:rsid w:val="000001A3"/>
    <w:rsid w:val="00000392"/>
    <w:rsid w:val="00004817"/>
    <w:rsid w:val="00006FF8"/>
    <w:rsid w:val="00014A4B"/>
    <w:rsid w:val="0001631C"/>
    <w:rsid w:val="0002011C"/>
    <w:rsid w:val="00021A55"/>
    <w:rsid w:val="00021C3D"/>
    <w:rsid w:val="0002750C"/>
    <w:rsid w:val="000301FD"/>
    <w:rsid w:val="000303AD"/>
    <w:rsid w:val="000311EA"/>
    <w:rsid w:val="00031823"/>
    <w:rsid w:val="000328CF"/>
    <w:rsid w:val="00032A3E"/>
    <w:rsid w:val="0003465E"/>
    <w:rsid w:val="000364F8"/>
    <w:rsid w:val="000406C9"/>
    <w:rsid w:val="00041295"/>
    <w:rsid w:val="000441EC"/>
    <w:rsid w:val="00045765"/>
    <w:rsid w:val="00045F94"/>
    <w:rsid w:val="0004667E"/>
    <w:rsid w:val="00047933"/>
    <w:rsid w:val="000501C4"/>
    <w:rsid w:val="00050D02"/>
    <w:rsid w:val="0005243C"/>
    <w:rsid w:val="000600B6"/>
    <w:rsid w:val="000604F6"/>
    <w:rsid w:val="00060921"/>
    <w:rsid w:val="000611ED"/>
    <w:rsid w:val="00061CAD"/>
    <w:rsid w:val="00062AD2"/>
    <w:rsid w:val="00071AE3"/>
    <w:rsid w:val="000756A5"/>
    <w:rsid w:val="00081D7A"/>
    <w:rsid w:val="000825F3"/>
    <w:rsid w:val="00082BF6"/>
    <w:rsid w:val="00083238"/>
    <w:rsid w:val="00085327"/>
    <w:rsid w:val="00086916"/>
    <w:rsid w:val="00087C2C"/>
    <w:rsid w:val="000911E0"/>
    <w:rsid w:val="0009706C"/>
    <w:rsid w:val="00097AD8"/>
    <w:rsid w:val="000A06AC"/>
    <w:rsid w:val="000A0D25"/>
    <w:rsid w:val="000A2D96"/>
    <w:rsid w:val="000A4138"/>
    <w:rsid w:val="000A48F1"/>
    <w:rsid w:val="000A49E3"/>
    <w:rsid w:val="000A4C14"/>
    <w:rsid w:val="000A7094"/>
    <w:rsid w:val="000A7653"/>
    <w:rsid w:val="000B0017"/>
    <w:rsid w:val="000B4B92"/>
    <w:rsid w:val="000B6D70"/>
    <w:rsid w:val="000B7DE6"/>
    <w:rsid w:val="000C023B"/>
    <w:rsid w:val="000C182C"/>
    <w:rsid w:val="000C38C1"/>
    <w:rsid w:val="000C50D5"/>
    <w:rsid w:val="000C64CD"/>
    <w:rsid w:val="000D1F34"/>
    <w:rsid w:val="000D3467"/>
    <w:rsid w:val="000D551F"/>
    <w:rsid w:val="000E1AFB"/>
    <w:rsid w:val="000E2471"/>
    <w:rsid w:val="000F14AB"/>
    <w:rsid w:val="000F27EA"/>
    <w:rsid w:val="000F5F11"/>
    <w:rsid w:val="000F6A77"/>
    <w:rsid w:val="001010B7"/>
    <w:rsid w:val="0010168F"/>
    <w:rsid w:val="00101A9B"/>
    <w:rsid w:val="00101CCD"/>
    <w:rsid w:val="0010685F"/>
    <w:rsid w:val="0010699E"/>
    <w:rsid w:val="00107156"/>
    <w:rsid w:val="00107F16"/>
    <w:rsid w:val="00110616"/>
    <w:rsid w:val="00110E2E"/>
    <w:rsid w:val="0011113E"/>
    <w:rsid w:val="00111E20"/>
    <w:rsid w:val="00113DFF"/>
    <w:rsid w:val="00115E86"/>
    <w:rsid w:val="001171FE"/>
    <w:rsid w:val="00117785"/>
    <w:rsid w:val="00117A42"/>
    <w:rsid w:val="00117E9C"/>
    <w:rsid w:val="00117FBE"/>
    <w:rsid w:val="00120A79"/>
    <w:rsid w:val="001214EA"/>
    <w:rsid w:val="00126D69"/>
    <w:rsid w:val="00133E83"/>
    <w:rsid w:val="00135A2E"/>
    <w:rsid w:val="00136D90"/>
    <w:rsid w:val="0013789A"/>
    <w:rsid w:val="00137919"/>
    <w:rsid w:val="00141D31"/>
    <w:rsid w:val="00141F38"/>
    <w:rsid w:val="0014220F"/>
    <w:rsid w:val="00142238"/>
    <w:rsid w:val="0015124A"/>
    <w:rsid w:val="0015169D"/>
    <w:rsid w:val="001531C5"/>
    <w:rsid w:val="0015404E"/>
    <w:rsid w:val="0015688A"/>
    <w:rsid w:val="00157390"/>
    <w:rsid w:val="00157EA2"/>
    <w:rsid w:val="0016238F"/>
    <w:rsid w:val="00164EBB"/>
    <w:rsid w:val="001675CD"/>
    <w:rsid w:val="00171247"/>
    <w:rsid w:val="001729FD"/>
    <w:rsid w:val="00174076"/>
    <w:rsid w:val="00180561"/>
    <w:rsid w:val="00182B60"/>
    <w:rsid w:val="00182F8B"/>
    <w:rsid w:val="001836FD"/>
    <w:rsid w:val="0018397F"/>
    <w:rsid w:val="00185734"/>
    <w:rsid w:val="001858C8"/>
    <w:rsid w:val="00185BEC"/>
    <w:rsid w:val="001860C2"/>
    <w:rsid w:val="00186B27"/>
    <w:rsid w:val="00187442"/>
    <w:rsid w:val="001879DB"/>
    <w:rsid w:val="0019027A"/>
    <w:rsid w:val="0019204E"/>
    <w:rsid w:val="00194981"/>
    <w:rsid w:val="00195EB4"/>
    <w:rsid w:val="00196142"/>
    <w:rsid w:val="00196C3F"/>
    <w:rsid w:val="001A0262"/>
    <w:rsid w:val="001A377D"/>
    <w:rsid w:val="001A444A"/>
    <w:rsid w:val="001A4F1C"/>
    <w:rsid w:val="001B110F"/>
    <w:rsid w:val="001B2812"/>
    <w:rsid w:val="001B2F24"/>
    <w:rsid w:val="001B77C6"/>
    <w:rsid w:val="001B7E47"/>
    <w:rsid w:val="001C2788"/>
    <w:rsid w:val="001C3A6C"/>
    <w:rsid w:val="001C591D"/>
    <w:rsid w:val="001C5A8D"/>
    <w:rsid w:val="001C6228"/>
    <w:rsid w:val="001D196E"/>
    <w:rsid w:val="001D277C"/>
    <w:rsid w:val="001D43B6"/>
    <w:rsid w:val="001D4877"/>
    <w:rsid w:val="001D5E55"/>
    <w:rsid w:val="001D6B40"/>
    <w:rsid w:val="001D701A"/>
    <w:rsid w:val="001E060F"/>
    <w:rsid w:val="001E0A54"/>
    <w:rsid w:val="001E25E3"/>
    <w:rsid w:val="001E6028"/>
    <w:rsid w:val="001E743B"/>
    <w:rsid w:val="001F13E8"/>
    <w:rsid w:val="001F1507"/>
    <w:rsid w:val="001F4630"/>
    <w:rsid w:val="001F47E5"/>
    <w:rsid w:val="001F5FCB"/>
    <w:rsid w:val="001F6021"/>
    <w:rsid w:val="001F63FA"/>
    <w:rsid w:val="00200B7C"/>
    <w:rsid w:val="00206576"/>
    <w:rsid w:val="00211412"/>
    <w:rsid w:val="00211AA8"/>
    <w:rsid w:val="00211D2A"/>
    <w:rsid w:val="002127CC"/>
    <w:rsid w:val="002134E8"/>
    <w:rsid w:val="002164EB"/>
    <w:rsid w:val="00216BF1"/>
    <w:rsid w:val="00217CEA"/>
    <w:rsid w:val="00217FB7"/>
    <w:rsid w:val="002206F9"/>
    <w:rsid w:val="00220885"/>
    <w:rsid w:val="00223144"/>
    <w:rsid w:val="002239B6"/>
    <w:rsid w:val="002262AA"/>
    <w:rsid w:val="002269FA"/>
    <w:rsid w:val="0023086E"/>
    <w:rsid w:val="00230D9C"/>
    <w:rsid w:val="002358ED"/>
    <w:rsid w:val="00240943"/>
    <w:rsid w:val="00240B60"/>
    <w:rsid w:val="00242E90"/>
    <w:rsid w:val="00244EC6"/>
    <w:rsid w:val="00245108"/>
    <w:rsid w:val="00246A48"/>
    <w:rsid w:val="00253F1C"/>
    <w:rsid w:val="00254EBF"/>
    <w:rsid w:val="00260B34"/>
    <w:rsid w:val="00260FC9"/>
    <w:rsid w:val="00263802"/>
    <w:rsid w:val="00264DBD"/>
    <w:rsid w:val="00267348"/>
    <w:rsid w:val="00267E7E"/>
    <w:rsid w:val="002707A0"/>
    <w:rsid w:val="002741A0"/>
    <w:rsid w:val="002741D5"/>
    <w:rsid w:val="0027629B"/>
    <w:rsid w:val="00276BFD"/>
    <w:rsid w:val="00281C9D"/>
    <w:rsid w:val="00284171"/>
    <w:rsid w:val="00284A5B"/>
    <w:rsid w:val="00285633"/>
    <w:rsid w:val="0028699E"/>
    <w:rsid w:val="00287421"/>
    <w:rsid w:val="00290076"/>
    <w:rsid w:val="002935AE"/>
    <w:rsid w:val="00293E21"/>
    <w:rsid w:val="002949D6"/>
    <w:rsid w:val="00294C26"/>
    <w:rsid w:val="002A15F0"/>
    <w:rsid w:val="002A27CF"/>
    <w:rsid w:val="002A4216"/>
    <w:rsid w:val="002A6CA4"/>
    <w:rsid w:val="002B0E78"/>
    <w:rsid w:val="002B2BE5"/>
    <w:rsid w:val="002B2E94"/>
    <w:rsid w:val="002B3449"/>
    <w:rsid w:val="002B4B22"/>
    <w:rsid w:val="002B5ACD"/>
    <w:rsid w:val="002B7284"/>
    <w:rsid w:val="002D2326"/>
    <w:rsid w:val="002D3841"/>
    <w:rsid w:val="002D7C6F"/>
    <w:rsid w:val="002E30D3"/>
    <w:rsid w:val="002E6723"/>
    <w:rsid w:val="002F0A65"/>
    <w:rsid w:val="002F6F01"/>
    <w:rsid w:val="002F7372"/>
    <w:rsid w:val="002F7E0E"/>
    <w:rsid w:val="00301222"/>
    <w:rsid w:val="00302EE0"/>
    <w:rsid w:val="0030505B"/>
    <w:rsid w:val="003100BF"/>
    <w:rsid w:val="0031065A"/>
    <w:rsid w:val="00311F87"/>
    <w:rsid w:val="003121F6"/>
    <w:rsid w:val="00313A49"/>
    <w:rsid w:val="00313CA4"/>
    <w:rsid w:val="00313E76"/>
    <w:rsid w:val="00314783"/>
    <w:rsid w:val="00320763"/>
    <w:rsid w:val="00322A42"/>
    <w:rsid w:val="00325A61"/>
    <w:rsid w:val="00326060"/>
    <w:rsid w:val="00330495"/>
    <w:rsid w:val="003314D1"/>
    <w:rsid w:val="003319FB"/>
    <w:rsid w:val="00331E7A"/>
    <w:rsid w:val="00335ECC"/>
    <w:rsid w:val="00336F2B"/>
    <w:rsid w:val="00341BA3"/>
    <w:rsid w:val="00343B74"/>
    <w:rsid w:val="00351D98"/>
    <w:rsid w:val="00352F66"/>
    <w:rsid w:val="00353CC3"/>
    <w:rsid w:val="00355278"/>
    <w:rsid w:val="003600D2"/>
    <w:rsid w:val="00360608"/>
    <w:rsid w:val="003620C5"/>
    <w:rsid w:val="00364E6F"/>
    <w:rsid w:val="00366058"/>
    <w:rsid w:val="00370ABB"/>
    <w:rsid w:val="00371DB3"/>
    <w:rsid w:val="00374005"/>
    <w:rsid w:val="0037455F"/>
    <w:rsid w:val="00377E5E"/>
    <w:rsid w:val="00383C17"/>
    <w:rsid w:val="00383EA0"/>
    <w:rsid w:val="0038419B"/>
    <w:rsid w:val="0038442E"/>
    <w:rsid w:val="00385CB1"/>
    <w:rsid w:val="00391350"/>
    <w:rsid w:val="003915EE"/>
    <w:rsid w:val="00391BA9"/>
    <w:rsid w:val="00392402"/>
    <w:rsid w:val="00392F9A"/>
    <w:rsid w:val="003936C5"/>
    <w:rsid w:val="003940E9"/>
    <w:rsid w:val="003946FE"/>
    <w:rsid w:val="00395711"/>
    <w:rsid w:val="00396FE0"/>
    <w:rsid w:val="003A21E4"/>
    <w:rsid w:val="003A5D4D"/>
    <w:rsid w:val="003B23AB"/>
    <w:rsid w:val="003B5FF2"/>
    <w:rsid w:val="003C12ED"/>
    <w:rsid w:val="003C1CD3"/>
    <w:rsid w:val="003C1D47"/>
    <w:rsid w:val="003C5162"/>
    <w:rsid w:val="003C6836"/>
    <w:rsid w:val="003C6E05"/>
    <w:rsid w:val="003C6E5E"/>
    <w:rsid w:val="003C732C"/>
    <w:rsid w:val="003D11EE"/>
    <w:rsid w:val="003D2E16"/>
    <w:rsid w:val="003D5989"/>
    <w:rsid w:val="003D607A"/>
    <w:rsid w:val="003D7410"/>
    <w:rsid w:val="003D74AE"/>
    <w:rsid w:val="003D76A6"/>
    <w:rsid w:val="003D783B"/>
    <w:rsid w:val="003E0226"/>
    <w:rsid w:val="003E08D6"/>
    <w:rsid w:val="003E20B6"/>
    <w:rsid w:val="003E3FF2"/>
    <w:rsid w:val="003E49C4"/>
    <w:rsid w:val="003F01D5"/>
    <w:rsid w:val="003F03B6"/>
    <w:rsid w:val="003F1BBA"/>
    <w:rsid w:val="003F27CD"/>
    <w:rsid w:val="003F553D"/>
    <w:rsid w:val="003F6AE6"/>
    <w:rsid w:val="00400105"/>
    <w:rsid w:val="00401C84"/>
    <w:rsid w:val="004056A9"/>
    <w:rsid w:val="004065DC"/>
    <w:rsid w:val="004073BC"/>
    <w:rsid w:val="00407616"/>
    <w:rsid w:val="00411D74"/>
    <w:rsid w:val="00413BBF"/>
    <w:rsid w:val="00414FCF"/>
    <w:rsid w:val="00417F62"/>
    <w:rsid w:val="004256C3"/>
    <w:rsid w:val="0042790A"/>
    <w:rsid w:val="0043036D"/>
    <w:rsid w:val="0043050B"/>
    <w:rsid w:val="00430C01"/>
    <w:rsid w:val="0043114F"/>
    <w:rsid w:val="0043281E"/>
    <w:rsid w:val="004328AE"/>
    <w:rsid w:val="0044002E"/>
    <w:rsid w:val="0044392F"/>
    <w:rsid w:val="00445130"/>
    <w:rsid w:val="004451AB"/>
    <w:rsid w:val="00454DB3"/>
    <w:rsid w:val="0045795F"/>
    <w:rsid w:val="00460C21"/>
    <w:rsid w:val="00463A9B"/>
    <w:rsid w:val="00465193"/>
    <w:rsid w:val="004717A3"/>
    <w:rsid w:val="00472897"/>
    <w:rsid w:val="00473029"/>
    <w:rsid w:val="0047309F"/>
    <w:rsid w:val="00475667"/>
    <w:rsid w:val="00477D76"/>
    <w:rsid w:val="00477EA3"/>
    <w:rsid w:val="004814CB"/>
    <w:rsid w:val="00481766"/>
    <w:rsid w:val="00482B5F"/>
    <w:rsid w:val="00484685"/>
    <w:rsid w:val="00486AE0"/>
    <w:rsid w:val="004927B3"/>
    <w:rsid w:val="004932CC"/>
    <w:rsid w:val="00495E00"/>
    <w:rsid w:val="00496D40"/>
    <w:rsid w:val="004A2A35"/>
    <w:rsid w:val="004A3696"/>
    <w:rsid w:val="004A3748"/>
    <w:rsid w:val="004A3ACD"/>
    <w:rsid w:val="004A4516"/>
    <w:rsid w:val="004A4AEF"/>
    <w:rsid w:val="004A649A"/>
    <w:rsid w:val="004A6C5C"/>
    <w:rsid w:val="004A6DEC"/>
    <w:rsid w:val="004A77AF"/>
    <w:rsid w:val="004B36E7"/>
    <w:rsid w:val="004B4F81"/>
    <w:rsid w:val="004B50D0"/>
    <w:rsid w:val="004B5FF3"/>
    <w:rsid w:val="004B66D5"/>
    <w:rsid w:val="004B66FB"/>
    <w:rsid w:val="004C0519"/>
    <w:rsid w:val="004C0F4C"/>
    <w:rsid w:val="004C25FF"/>
    <w:rsid w:val="004C78F0"/>
    <w:rsid w:val="004D356D"/>
    <w:rsid w:val="004D56E1"/>
    <w:rsid w:val="004D6A02"/>
    <w:rsid w:val="004D70D9"/>
    <w:rsid w:val="004D7A28"/>
    <w:rsid w:val="004E041D"/>
    <w:rsid w:val="004E061A"/>
    <w:rsid w:val="004E7D3D"/>
    <w:rsid w:val="004F417A"/>
    <w:rsid w:val="004F4C8D"/>
    <w:rsid w:val="004F4FBE"/>
    <w:rsid w:val="004F6541"/>
    <w:rsid w:val="004F797C"/>
    <w:rsid w:val="004F79D0"/>
    <w:rsid w:val="0050094C"/>
    <w:rsid w:val="00501B79"/>
    <w:rsid w:val="00505EAC"/>
    <w:rsid w:val="00506022"/>
    <w:rsid w:val="005065BA"/>
    <w:rsid w:val="00507D92"/>
    <w:rsid w:val="00510A58"/>
    <w:rsid w:val="00512556"/>
    <w:rsid w:val="00513B1C"/>
    <w:rsid w:val="00514D0C"/>
    <w:rsid w:val="00514E1E"/>
    <w:rsid w:val="00515AA3"/>
    <w:rsid w:val="00516EA7"/>
    <w:rsid w:val="00517DC9"/>
    <w:rsid w:val="00520ED9"/>
    <w:rsid w:val="005210D9"/>
    <w:rsid w:val="00521C36"/>
    <w:rsid w:val="00522846"/>
    <w:rsid w:val="00522B4F"/>
    <w:rsid w:val="00526AC4"/>
    <w:rsid w:val="005303B6"/>
    <w:rsid w:val="00531893"/>
    <w:rsid w:val="005336E2"/>
    <w:rsid w:val="00535940"/>
    <w:rsid w:val="00535EBF"/>
    <w:rsid w:val="0053603A"/>
    <w:rsid w:val="00536698"/>
    <w:rsid w:val="005370B7"/>
    <w:rsid w:val="00537240"/>
    <w:rsid w:val="0053792C"/>
    <w:rsid w:val="00540A90"/>
    <w:rsid w:val="0054279D"/>
    <w:rsid w:val="00546F47"/>
    <w:rsid w:val="00551089"/>
    <w:rsid w:val="00552332"/>
    <w:rsid w:val="0055234D"/>
    <w:rsid w:val="005535B1"/>
    <w:rsid w:val="00556353"/>
    <w:rsid w:val="0055675D"/>
    <w:rsid w:val="00556BC8"/>
    <w:rsid w:val="0055751B"/>
    <w:rsid w:val="00562FEB"/>
    <w:rsid w:val="00563107"/>
    <w:rsid w:val="005635F3"/>
    <w:rsid w:val="00565A8A"/>
    <w:rsid w:val="00565F8A"/>
    <w:rsid w:val="00566C1A"/>
    <w:rsid w:val="00570E4C"/>
    <w:rsid w:val="00571416"/>
    <w:rsid w:val="00572702"/>
    <w:rsid w:val="005731B8"/>
    <w:rsid w:val="00573480"/>
    <w:rsid w:val="005752B1"/>
    <w:rsid w:val="00576314"/>
    <w:rsid w:val="00576B59"/>
    <w:rsid w:val="00577747"/>
    <w:rsid w:val="005779BC"/>
    <w:rsid w:val="00587342"/>
    <w:rsid w:val="00596AFE"/>
    <w:rsid w:val="00597AD2"/>
    <w:rsid w:val="005A13A8"/>
    <w:rsid w:val="005A1936"/>
    <w:rsid w:val="005A6720"/>
    <w:rsid w:val="005B09B3"/>
    <w:rsid w:val="005B14DA"/>
    <w:rsid w:val="005B369F"/>
    <w:rsid w:val="005B70A6"/>
    <w:rsid w:val="005C2211"/>
    <w:rsid w:val="005C274E"/>
    <w:rsid w:val="005C473A"/>
    <w:rsid w:val="005C4795"/>
    <w:rsid w:val="005C4DC0"/>
    <w:rsid w:val="005C7AE0"/>
    <w:rsid w:val="005D0815"/>
    <w:rsid w:val="005D128B"/>
    <w:rsid w:val="005D2A25"/>
    <w:rsid w:val="005D2E6B"/>
    <w:rsid w:val="005D6015"/>
    <w:rsid w:val="005D62AD"/>
    <w:rsid w:val="005E1CFD"/>
    <w:rsid w:val="005E6C32"/>
    <w:rsid w:val="005F22C3"/>
    <w:rsid w:val="005F31E8"/>
    <w:rsid w:val="005F3925"/>
    <w:rsid w:val="005F471D"/>
    <w:rsid w:val="005F4939"/>
    <w:rsid w:val="005F7264"/>
    <w:rsid w:val="005F7E27"/>
    <w:rsid w:val="00602083"/>
    <w:rsid w:val="00605CFE"/>
    <w:rsid w:val="006065F3"/>
    <w:rsid w:val="00606E8D"/>
    <w:rsid w:val="00612F80"/>
    <w:rsid w:val="00614765"/>
    <w:rsid w:val="00616625"/>
    <w:rsid w:val="006173C9"/>
    <w:rsid w:val="00622684"/>
    <w:rsid w:val="00622D94"/>
    <w:rsid w:val="00623271"/>
    <w:rsid w:val="00623883"/>
    <w:rsid w:val="006266F2"/>
    <w:rsid w:val="00627CC7"/>
    <w:rsid w:val="00627F39"/>
    <w:rsid w:val="00631704"/>
    <w:rsid w:val="006335C2"/>
    <w:rsid w:val="00633BA4"/>
    <w:rsid w:val="00636579"/>
    <w:rsid w:val="00636FAB"/>
    <w:rsid w:val="006405A3"/>
    <w:rsid w:val="006429B1"/>
    <w:rsid w:val="00643724"/>
    <w:rsid w:val="00643A5B"/>
    <w:rsid w:val="00644690"/>
    <w:rsid w:val="00645794"/>
    <w:rsid w:val="006476FE"/>
    <w:rsid w:val="00651192"/>
    <w:rsid w:val="006545AF"/>
    <w:rsid w:val="006554E0"/>
    <w:rsid w:val="00657AAA"/>
    <w:rsid w:val="00660F7D"/>
    <w:rsid w:val="00662BA8"/>
    <w:rsid w:val="00667960"/>
    <w:rsid w:val="00667BF4"/>
    <w:rsid w:val="006714A0"/>
    <w:rsid w:val="006739D7"/>
    <w:rsid w:val="00677EA7"/>
    <w:rsid w:val="00682607"/>
    <w:rsid w:val="0068424D"/>
    <w:rsid w:val="00684F9F"/>
    <w:rsid w:val="006873CD"/>
    <w:rsid w:val="00693659"/>
    <w:rsid w:val="00695EAE"/>
    <w:rsid w:val="00697019"/>
    <w:rsid w:val="006A0A18"/>
    <w:rsid w:val="006A708C"/>
    <w:rsid w:val="006A73C4"/>
    <w:rsid w:val="006A7D5D"/>
    <w:rsid w:val="006B0F8E"/>
    <w:rsid w:val="006B38E5"/>
    <w:rsid w:val="006B3AE9"/>
    <w:rsid w:val="006B6C9A"/>
    <w:rsid w:val="006B7D18"/>
    <w:rsid w:val="006C041C"/>
    <w:rsid w:val="006C0DF2"/>
    <w:rsid w:val="006C1BBD"/>
    <w:rsid w:val="006C3721"/>
    <w:rsid w:val="006C6362"/>
    <w:rsid w:val="006D0B50"/>
    <w:rsid w:val="006D11ED"/>
    <w:rsid w:val="006D2E0B"/>
    <w:rsid w:val="006D326B"/>
    <w:rsid w:val="006D4F80"/>
    <w:rsid w:val="006D666B"/>
    <w:rsid w:val="006E0E1F"/>
    <w:rsid w:val="006E1E37"/>
    <w:rsid w:val="006E2BFA"/>
    <w:rsid w:val="006E4546"/>
    <w:rsid w:val="006E4827"/>
    <w:rsid w:val="006E591D"/>
    <w:rsid w:val="006E79F9"/>
    <w:rsid w:val="006F013B"/>
    <w:rsid w:val="006F15D0"/>
    <w:rsid w:val="006F1CBB"/>
    <w:rsid w:val="007024B5"/>
    <w:rsid w:val="00706A56"/>
    <w:rsid w:val="00706F5D"/>
    <w:rsid w:val="0070765F"/>
    <w:rsid w:val="00710D1C"/>
    <w:rsid w:val="00712764"/>
    <w:rsid w:val="00715428"/>
    <w:rsid w:val="00715BAC"/>
    <w:rsid w:val="007166FF"/>
    <w:rsid w:val="00722EF0"/>
    <w:rsid w:val="00722F7F"/>
    <w:rsid w:val="007230A5"/>
    <w:rsid w:val="00723544"/>
    <w:rsid w:val="00724D7B"/>
    <w:rsid w:val="00727C00"/>
    <w:rsid w:val="00731CF8"/>
    <w:rsid w:val="00740C5C"/>
    <w:rsid w:val="007415B2"/>
    <w:rsid w:val="00741E8D"/>
    <w:rsid w:val="007424CE"/>
    <w:rsid w:val="00743BA2"/>
    <w:rsid w:val="00745B40"/>
    <w:rsid w:val="00750665"/>
    <w:rsid w:val="00750E63"/>
    <w:rsid w:val="007516A3"/>
    <w:rsid w:val="0075299D"/>
    <w:rsid w:val="007540AF"/>
    <w:rsid w:val="00754B81"/>
    <w:rsid w:val="00754DBB"/>
    <w:rsid w:val="00756167"/>
    <w:rsid w:val="00756E55"/>
    <w:rsid w:val="00757114"/>
    <w:rsid w:val="00760005"/>
    <w:rsid w:val="0076059B"/>
    <w:rsid w:val="007606D5"/>
    <w:rsid w:val="007613B2"/>
    <w:rsid w:val="0076208F"/>
    <w:rsid w:val="007638E5"/>
    <w:rsid w:val="007647CE"/>
    <w:rsid w:val="0076697E"/>
    <w:rsid w:val="00770417"/>
    <w:rsid w:val="0077088E"/>
    <w:rsid w:val="0077293B"/>
    <w:rsid w:val="00775D96"/>
    <w:rsid w:val="00777464"/>
    <w:rsid w:val="00780CDB"/>
    <w:rsid w:val="00787291"/>
    <w:rsid w:val="00790830"/>
    <w:rsid w:val="007957A2"/>
    <w:rsid w:val="00796EA7"/>
    <w:rsid w:val="00797817"/>
    <w:rsid w:val="0079789E"/>
    <w:rsid w:val="007978A4"/>
    <w:rsid w:val="007A199D"/>
    <w:rsid w:val="007A2F19"/>
    <w:rsid w:val="007A451D"/>
    <w:rsid w:val="007A479F"/>
    <w:rsid w:val="007A483F"/>
    <w:rsid w:val="007B22EC"/>
    <w:rsid w:val="007C0FC2"/>
    <w:rsid w:val="007C2D73"/>
    <w:rsid w:val="007C53A9"/>
    <w:rsid w:val="007C56D3"/>
    <w:rsid w:val="007C7274"/>
    <w:rsid w:val="007C7BF0"/>
    <w:rsid w:val="007C7E06"/>
    <w:rsid w:val="007D0AD2"/>
    <w:rsid w:val="007D2A34"/>
    <w:rsid w:val="007D3BE0"/>
    <w:rsid w:val="007D419D"/>
    <w:rsid w:val="007D4ECA"/>
    <w:rsid w:val="007D5B68"/>
    <w:rsid w:val="007D75CF"/>
    <w:rsid w:val="007E43F6"/>
    <w:rsid w:val="007E68C0"/>
    <w:rsid w:val="007E7B83"/>
    <w:rsid w:val="007F3297"/>
    <w:rsid w:val="007F3B10"/>
    <w:rsid w:val="007F4AC8"/>
    <w:rsid w:val="0080066D"/>
    <w:rsid w:val="008017AF"/>
    <w:rsid w:val="00801C7B"/>
    <w:rsid w:val="00803C35"/>
    <w:rsid w:val="00805216"/>
    <w:rsid w:val="00805B6D"/>
    <w:rsid w:val="008069E8"/>
    <w:rsid w:val="00806DCC"/>
    <w:rsid w:val="00807EDF"/>
    <w:rsid w:val="008103D3"/>
    <w:rsid w:val="00811E1D"/>
    <w:rsid w:val="00811EC2"/>
    <w:rsid w:val="00817AD4"/>
    <w:rsid w:val="008234CF"/>
    <w:rsid w:val="00823BF7"/>
    <w:rsid w:val="0082735A"/>
    <w:rsid w:val="00833A61"/>
    <w:rsid w:val="00833E7B"/>
    <w:rsid w:val="00834B50"/>
    <w:rsid w:val="008536E5"/>
    <w:rsid w:val="008545EE"/>
    <w:rsid w:val="00855323"/>
    <w:rsid w:val="00857549"/>
    <w:rsid w:val="00857A99"/>
    <w:rsid w:val="008634AE"/>
    <w:rsid w:val="0086380A"/>
    <w:rsid w:val="00863BD1"/>
    <w:rsid w:val="00863D84"/>
    <w:rsid w:val="008642BE"/>
    <w:rsid w:val="008644A4"/>
    <w:rsid w:val="00864A6A"/>
    <w:rsid w:val="00864B8E"/>
    <w:rsid w:val="00865137"/>
    <w:rsid w:val="008652D0"/>
    <w:rsid w:val="0086670B"/>
    <w:rsid w:val="00874BC3"/>
    <w:rsid w:val="0087668C"/>
    <w:rsid w:val="0088243A"/>
    <w:rsid w:val="00883F40"/>
    <w:rsid w:val="00893DBC"/>
    <w:rsid w:val="00894748"/>
    <w:rsid w:val="008A40A7"/>
    <w:rsid w:val="008A43A2"/>
    <w:rsid w:val="008A77A2"/>
    <w:rsid w:val="008B43D1"/>
    <w:rsid w:val="008B5384"/>
    <w:rsid w:val="008C2F5C"/>
    <w:rsid w:val="008C4157"/>
    <w:rsid w:val="008C4317"/>
    <w:rsid w:val="008C494E"/>
    <w:rsid w:val="008D29F3"/>
    <w:rsid w:val="008D3C24"/>
    <w:rsid w:val="008D4EDD"/>
    <w:rsid w:val="008D545E"/>
    <w:rsid w:val="008D73FF"/>
    <w:rsid w:val="008E0C20"/>
    <w:rsid w:val="008E0CE2"/>
    <w:rsid w:val="008E1201"/>
    <w:rsid w:val="008F049D"/>
    <w:rsid w:val="008F2E2B"/>
    <w:rsid w:val="008F3143"/>
    <w:rsid w:val="008F6514"/>
    <w:rsid w:val="008F73C7"/>
    <w:rsid w:val="008F7504"/>
    <w:rsid w:val="008F7B56"/>
    <w:rsid w:val="0090138D"/>
    <w:rsid w:val="00901545"/>
    <w:rsid w:val="00901F0B"/>
    <w:rsid w:val="009029B6"/>
    <w:rsid w:val="009104D9"/>
    <w:rsid w:val="009125F0"/>
    <w:rsid w:val="009138B3"/>
    <w:rsid w:val="00915F5C"/>
    <w:rsid w:val="00924ED3"/>
    <w:rsid w:val="009271EA"/>
    <w:rsid w:val="00933591"/>
    <w:rsid w:val="009349D6"/>
    <w:rsid w:val="0093618E"/>
    <w:rsid w:val="00937CF4"/>
    <w:rsid w:val="00940D93"/>
    <w:rsid w:val="00941DA8"/>
    <w:rsid w:val="0094222C"/>
    <w:rsid w:val="00942452"/>
    <w:rsid w:val="009427BB"/>
    <w:rsid w:val="009441F8"/>
    <w:rsid w:val="00947C11"/>
    <w:rsid w:val="00953904"/>
    <w:rsid w:val="00957214"/>
    <w:rsid w:val="00963D6E"/>
    <w:rsid w:val="00963DA2"/>
    <w:rsid w:val="00965961"/>
    <w:rsid w:val="00966116"/>
    <w:rsid w:val="00967868"/>
    <w:rsid w:val="00970DC5"/>
    <w:rsid w:val="00971ADF"/>
    <w:rsid w:val="00974D14"/>
    <w:rsid w:val="00974E25"/>
    <w:rsid w:val="00975B42"/>
    <w:rsid w:val="009803D2"/>
    <w:rsid w:val="009828B3"/>
    <w:rsid w:val="009837DA"/>
    <w:rsid w:val="00984676"/>
    <w:rsid w:val="009853F1"/>
    <w:rsid w:val="00985788"/>
    <w:rsid w:val="00986FDF"/>
    <w:rsid w:val="00987E22"/>
    <w:rsid w:val="00990D7A"/>
    <w:rsid w:val="00991524"/>
    <w:rsid w:val="00991F0B"/>
    <w:rsid w:val="00996DB9"/>
    <w:rsid w:val="009A101E"/>
    <w:rsid w:val="009A1036"/>
    <w:rsid w:val="009A1C46"/>
    <w:rsid w:val="009A2969"/>
    <w:rsid w:val="009B09B9"/>
    <w:rsid w:val="009B5122"/>
    <w:rsid w:val="009B65E1"/>
    <w:rsid w:val="009C0352"/>
    <w:rsid w:val="009C14D6"/>
    <w:rsid w:val="009C37D1"/>
    <w:rsid w:val="009C3E56"/>
    <w:rsid w:val="009C5D51"/>
    <w:rsid w:val="009C5DC4"/>
    <w:rsid w:val="009C66FB"/>
    <w:rsid w:val="009C7B1F"/>
    <w:rsid w:val="009D161A"/>
    <w:rsid w:val="009D305A"/>
    <w:rsid w:val="009D43B8"/>
    <w:rsid w:val="009D7CBF"/>
    <w:rsid w:val="009E0362"/>
    <w:rsid w:val="009E09EA"/>
    <w:rsid w:val="009E1BE1"/>
    <w:rsid w:val="009E3A9D"/>
    <w:rsid w:val="009E3D87"/>
    <w:rsid w:val="009E6409"/>
    <w:rsid w:val="009E6E71"/>
    <w:rsid w:val="009E709B"/>
    <w:rsid w:val="009E7AED"/>
    <w:rsid w:val="009F0359"/>
    <w:rsid w:val="009F13C9"/>
    <w:rsid w:val="009F537C"/>
    <w:rsid w:val="009F5CC2"/>
    <w:rsid w:val="009F6383"/>
    <w:rsid w:val="009F7DC5"/>
    <w:rsid w:val="00A00516"/>
    <w:rsid w:val="00A006BA"/>
    <w:rsid w:val="00A00788"/>
    <w:rsid w:val="00A02A4E"/>
    <w:rsid w:val="00A039AF"/>
    <w:rsid w:val="00A03C0E"/>
    <w:rsid w:val="00A054E7"/>
    <w:rsid w:val="00A0568C"/>
    <w:rsid w:val="00A05DA6"/>
    <w:rsid w:val="00A06E20"/>
    <w:rsid w:val="00A11B76"/>
    <w:rsid w:val="00A1316F"/>
    <w:rsid w:val="00A15D44"/>
    <w:rsid w:val="00A163ED"/>
    <w:rsid w:val="00A16556"/>
    <w:rsid w:val="00A21690"/>
    <w:rsid w:val="00A24C89"/>
    <w:rsid w:val="00A2776B"/>
    <w:rsid w:val="00A27E9D"/>
    <w:rsid w:val="00A30397"/>
    <w:rsid w:val="00A308F4"/>
    <w:rsid w:val="00A30CF0"/>
    <w:rsid w:val="00A3179B"/>
    <w:rsid w:val="00A32FE5"/>
    <w:rsid w:val="00A33173"/>
    <w:rsid w:val="00A33DE7"/>
    <w:rsid w:val="00A33E17"/>
    <w:rsid w:val="00A35091"/>
    <w:rsid w:val="00A3734D"/>
    <w:rsid w:val="00A4455A"/>
    <w:rsid w:val="00A459C6"/>
    <w:rsid w:val="00A472DF"/>
    <w:rsid w:val="00A523E2"/>
    <w:rsid w:val="00A52949"/>
    <w:rsid w:val="00A541FE"/>
    <w:rsid w:val="00A56DE3"/>
    <w:rsid w:val="00A574B1"/>
    <w:rsid w:val="00A57501"/>
    <w:rsid w:val="00A57DF1"/>
    <w:rsid w:val="00A57EAE"/>
    <w:rsid w:val="00A6002A"/>
    <w:rsid w:val="00A60F3D"/>
    <w:rsid w:val="00A61462"/>
    <w:rsid w:val="00A614E5"/>
    <w:rsid w:val="00A61EEA"/>
    <w:rsid w:val="00A62618"/>
    <w:rsid w:val="00A628EB"/>
    <w:rsid w:val="00A6360E"/>
    <w:rsid w:val="00A64216"/>
    <w:rsid w:val="00A7086D"/>
    <w:rsid w:val="00A731AF"/>
    <w:rsid w:val="00A74892"/>
    <w:rsid w:val="00A74E48"/>
    <w:rsid w:val="00A76065"/>
    <w:rsid w:val="00A764DD"/>
    <w:rsid w:val="00A77E88"/>
    <w:rsid w:val="00A808D1"/>
    <w:rsid w:val="00A820AE"/>
    <w:rsid w:val="00A82EED"/>
    <w:rsid w:val="00A8747B"/>
    <w:rsid w:val="00A87FF2"/>
    <w:rsid w:val="00A914A9"/>
    <w:rsid w:val="00A96672"/>
    <w:rsid w:val="00A96A48"/>
    <w:rsid w:val="00A974A9"/>
    <w:rsid w:val="00A9757D"/>
    <w:rsid w:val="00A97D8F"/>
    <w:rsid w:val="00AA04F7"/>
    <w:rsid w:val="00AA21D2"/>
    <w:rsid w:val="00AA23A3"/>
    <w:rsid w:val="00AA7307"/>
    <w:rsid w:val="00AB17A1"/>
    <w:rsid w:val="00AB38DB"/>
    <w:rsid w:val="00AB67CC"/>
    <w:rsid w:val="00AB752A"/>
    <w:rsid w:val="00AC1830"/>
    <w:rsid w:val="00AC21C6"/>
    <w:rsid w:val="00AC2748"/>
    <w:rsid w:val="00AC29CD"/>
    <w:rsid w:val="00AC36B1"/>
    <w:rsid w:val="00AC390E"/>
    <w:rsid w:val="00AC392A"/>
    <w:rsid w:val="00AC4222"/>
    <w:rsid w:val="00AC4385"/>
    <w:rsid w:val="00AC774D"/>
    <w:rsid w:val="00AC7EA3"/>
    <w:rsid w:val="00AD3C58"/>
    <w:rsid w:val="00AD44ED"/>
    <w:rsid w:val="00AD49A9"/>
    <w:rsid w:val="00AD4A91"/>
    <w:rsid w:val="00AE7056"/>
    <w:rsid w:val="00AE74E0"/>
    <w:rsid w:val="00AE7B1A"/>
    <w:rsid w:val="00AF0C08"/>
    <w:rsid w:val="00AF326A"/>
    <w:rsid w:val="00AF4140"/>
    <w:rsid w:val="00B02FF7"/>
    <w:rsid w:val="00B040FB"/>
    <w:rsid w:val="00B05784"/>
    <w:rsid w:val="00B12EBB"/>
    <w:rsid w:val="00B13034"/>
    <w:rsid w:val="00B152B6"/>
    <w:rsid w:val="00B16363"/>
    <w:rsid w:val="00B17E7C"/>
    <w:rsid w:val="00B20A25"/>
    <w:rsid w:val="00B22E06"/>
    <w:rsid w:val="00B23B4E"/>
    <w:rsid w:val="00B26FE5"/>
    <w:rsid w:val="00B316FA"/>
    <w:rsid w:val="00B3460D"/>
    <w:rsid w:val="00B34753"/>
    <w:rsid w:val="00B36CC3"/>
    <w:rsid w:val="00B37A3E"/>
    <w:rsid w:val="00B418DC"/>
    <w:rsid w:val="00B44CA1"/>
    <w:rsid w:val="00B4598F"/>
    <w:rsid w:val="00B5101B"/>
    <w:rsid w:val="00B53D02"/>
    <w:rsid w:val="00B5557F"/>
    <w:rsid w:val="00B611B1"/>
    <w:rsid w:val="00B618B1"/>
    <w:rsid w:val="00B61A23"/>
    <w:rsid w:val="00B633D4"/>
    <w:rsid w:val="00B65BC8"/>
    <w:rsid w:val="00B71298"/>
    <w:rsid w:val="00B75EAC"/>
    <w:rsid w:val="00B77C64"/>
    <w:rsid w:val="00B77F6A"/>
    <w:rsid w:val="00B82F09"/>
    <w:rsid w:val="00B85EEB"/>
    <w:rsid w:val="00B86E48"/>
    <w:rsid w:val="00B90B04"/>
    <w:rsid w:val="00B90D58"/>
    <w:rsid w:val="00B9173C"/>
    <w:rsid w:val="00B92F00"/>
    <w:rsid w:val="00B936E8"/>
    <w:rsid w:val="00B95586"/>
    <w:rsid w:val="00B9594A"/>
    <w:rsid w:val="00B95DF4"/>
    <w:rsid w:val="00BA0433"/>
    <w:rsid w:val="00BA0CCC"/>
    <w:rsid w:val="00BA1E51"/>
    <w:rsid w:val="00BA415D"/>
    <w:rsid w:val="00BA4B89"/>
    <w:rsid w:val="00BA5381"/>
    <w:rsid w:val="00BA601A"/>
    <w:rsid w:val="00BA7CD3"/>
    <w:rsid w:val="00BB174F"/>
    <w:rsid w:val="00BB56D7"/>
    <w:rsid w:val="00BB5F34"/>
    <w:rsid w:val="00BB6CC2"/>
    <w:rsid w:val="00BB6D07"/>
    <w:rsid w:val="00BB7542"/>
    <w:rsid w:val="00BC021A"/>
    <w:rsid w:val="00BC060B"/>
    <w:rsid w:val="00BC1025"/>
    <w:rsid w:val="00BC146D"/>
    <w:rsid w:val="00BC4798"/>
    <w:rsid w:val="00BC4E32"/>
    <w:rsid w:val="00BC5174"/>
    <w:rsid w:val="00BC7C7E"/>
    <w:rsid w:val="00BD0E78"/>
    <w:rsid w:val="00BD5130"/>
    <w:rsid w:val="00BD530A"/>
    <w:rsid w:val="00BD6004"/>
    <w:rsid w:val="00BD717E"/>
    <w:rsid w:val="00BE16E2"/>
    <w:rsid w:val="00BE3B9F"/>
    <w:rsid w:val="00BE70CD"/>
    <w:rsid w:val="00BE7389"/>
    <w:rsid w:val="00BF24FB"/>
    <w:rsid w:val="00BF4A3C"/>
    <w:rsid w:val="00BF53BA"/>
    <w:rsid w:val="00BF53FD"/>
    <w:rsid w:val="00BF57B5"/>
    <w:rsid w:val="00BF5CA6"/>
    <w:rsid w:val="00C034B4"/>
    <w:rsid w:val="00C05F57"/>
    <w:rsid w:val="00C06502"/>
    <w:rsid w:val="00C06A32"/>
    <w:rsid w:val="00C07B13"/>
    <w:rsid w:val="00C13404"/>
    <w:rsid w:val="00C13BFA"/>
    <w:rsid w:val="00C146F1"/>
    <w:rsid w:val="00C15C0B"/>
    <w:rsid w:val="00C17BE9"/>
    <w:rsid w:val="00C17CFC"/>
    <w:rsid w:val="00C200C0"/>
    <w:rsid w:val="00C21B77"/>
    <w:rsid w:val="00C21D3B"/>
    <w:rsid w:val="00C23AFB"/>
    <w:rsid w:val="00C30FBF"/>
    <w:rsid w:val="00C32B99"/>
    <w:rsid w:val="00C33406"/>
    <w:rsid w:val="00C34D2C"/>
    <w:rsid w:val="00C35571"/>
    <w:rsid w:val="00C4077F"/>
    <w:rsid w:val="00C4144F"/>
    <w:rsid w:val="00C42934"/>
    <w:rsid w:val="00C43D61"/>
    <w:rsid w:val="00C52563"/>
    <w:rsid w:val="00C53F98"/>
    <w:rsid w:val="00C54376"/>
    <w:rsid w:val="00C54683"/>
    <w:rsid w:val="00C556DA"/>
    <w:rsid w:val="00C56A9C"/>
    <w:rsid w:val="00C57EDE"/>
    <w:rsid w:val="00C61888"/>
    <w:rsid w:val="00C6191E"/>
    <w:rsid w:val="00C61CCC"/>
    <w:rsid w:val="00C64A65"/>
    <w:rsid w:val="00C663E0"/>
    <w:rsid w:val="00C709D0"/>
    <w:rsid w:val="00C71D0D"/>
    <w:rsid w:val="00C71F77"/>
    <w:rsid w:val="00C72D1A"/>
    <w:rsid w:val="00C73553"/>
    <w:rsid w:val="00C73723"/>
    <w:rsid w:val="00C73C9A"/>
    <w:rsid w:val="00C74100"/>
    <w:rsid w:val="00C755E2"/>
    <w:rsid w:val="00C8008C"/>
    <w:rsid w:val="00C80510"/>
    <w:rsid w:val="00C80C13"/>
    <w:rsid w:val="00C81733"/>
    <w:rsid w:val="00C8266D"/>
    <w:rsid w:val="00C83A20"/>
    <w:rsid w:val="00C84513"/>
    <w:rsid w:val="00C85F23"/>
    <w:rsid w:val="00C90907"/>
    <w:rsid w:val="00C91BA9"/>
    <w:rsid w:val="00C93DDD"/>
    <w:rsid w:val="00C93E81"/>
    <w:rsid w:val="00C94FD5"/>
    <w:rsid w:val="00CA17F9"/>
    <w:rsid w:val="00CA2976"/>
    <w:rsid w:val="00CA550C"/>
    <w:rsid w:val="00CA5659"/>
    <w:rsid w:val="00CA586F"/>
    <w:rsid w:val="00CA6ABB"/>
    <w:rsid w:val="00CA6B59"/>
    <w:rsid w:val="00CA75B9"/>
    <w:rsid w:val="00CA7E84"/>
    <w:rsid w:val="00CB0108"/>
    <w:rsid w:val="00CB0DC6"/>
    <w:rsid w:val="00CB1808"/>
    <w:rsid w:val="00CB221C"/>
    <w:rsid w:val="00CB6E51"/>
    <w:rsid w:val="00CC0A5B"/>
    <w:rsid w:val="00CC36B1"/>
    <w:rsid w:val="00CC54B4"/>
    <w:rsid w:val="00CC6703"/>
    <w:rsid w:val="00CD386C"/>
    <w:rsid w:val="00CD3C62"/>
    <w:rsid w:val="00CD43DA"/>
    <w:rsid w:val="00CD4AD8"/>
    <w:rsid w:val="00CD5925"/>
    <w:rsid w:val="00CE08F3"/>
    <w:rsid w:val="00CE138A"/>
    <w:rsid w:val="00CE28AD"/>
    <w:rsid w:val="00CE3A11"/>
    <w:rsid w:val="00CE41D2"/>
    <w:rsid w:val="00CE7252"/>
    <w:rsid w:val="00CF1E80"/>
    <w:rsid w:val="00CF1FBB"/>
    <w:rsid w:val="00CF2D62"/>
    <w:rsid w:val="00CF37D7"/>
    <w:rsid w:val="00CF5F5E"/>
    <w:rsid w:val="00D00E5C"/>
    <w:rsid w:val="00D02B92"/>
    <w:rsid w:val="00D0339A"/>
    <w:rsid w:val="00D03F84"/>
    <w:rsid w:val="00D04C10"/>
    <w:rsid w:val="00D05534"/>
    <w:rsid w:val="00D0777C"/>
    <w:rsid w:val="00D10D74"/>
    <w:rsid w:val="00D10F5E"/>
    <w:rsid w:val="00D11530"/>
    <w:rsid w:val="00D142FB"/>
    <w:rsid w:val="00D14E2E"/>
    <w:rsid w:val="00D15FFC"/>
    <w:rsid w:val="00D17E31"/>
    <w:rsid w:val="00D205F1"/>
    <w:rsid w:val="00D22EC1"/>
    <w:rsid w:val="00D23BA0"/>
    <w:rsid w:val="00D25808"/>
    <w:rsid w:val="00D259E3"/>
    <w:rsid w:val="00D25C63"/>
    <w:rsid w:val="00D2707F"/>
    <w:rsid w:val="00D27AEC"/>
    <w:rsid w:val="00D3051B"/>
    <w:rsid w:val="00D31650"/>
    <w:rsid w:val="00D31CA5"/>
    <w:rsid w:val="00D372D8"/>
    <w:rsid w:val="00D40CE1"/>
    <w:rsid w:val="00D41728"/>
    <w:rsid w:val="00D437B4"/>
    <w:rsid w:val="00D44878"/>
    <w:rsid w:val="00D452F1"/>
    <w:rsid w:val="00D46295"/>
    <w:rsid w:val="00D51721"/>
    <w:rsid w:val="00D518FE"/>
    <w:rsid w:val="00D56D98"/>
    <w:rsid w:val="00D60FF9"/>
    <w:rsid w:val="00D6649A"/>
    <w:rsid w:val="00D66A45"/>
    <w:rsid w:val="00D66C1C"/>
    <w:rsid w:val="00D71788"/>
    <w:rsid w:val="00D74831"/>
    <w:rsid w:val="00D768BD"/>
    <w:rsid w:val="00D81217"/>
    <w:rsid w:val="00D8286C"/>
    <w:rsid w:val="00D82B27"/>
    <w:rsid w:val="00D838A8"/>
    <w:rsid w:val="00D862A7"/>
    <w:rsid w:val="00D867D9"/>
    <w:rsid w:val="00D90EEB"/>
    <w:rsid w:val="00D91B3A"/>
    <w:rsid w:val="00D93A43"/>
    <w:rsid w:val="00D953D4"/>
    <w:rsid w:val="00DA04A8"/>
    <w:rsid w:val="00DA160B"/>
    <w:rsid w:val="00DA1CEF"/>
    <w:rsid w:val="00DA3127"/>
    <w:rsid w:val="00DA5E63"/>
    <w:rsid w:val="00DB054A"/>
    <w:rsid w:val="00DB2FAE"/>
    <w:rsid w:val="00DB3A08"/>
    <w:rsid w:val="00DB3C0A"/>
    <w:rsid w:val="00DB68F9"/>
    <w:rsid w:val="00DB6C63"/>
    <w:rsid w:val="00DB7177"/>
    <w:rsid w:val="00DB73AB"/>
    <w:rsid w:val="00DB7E89"/>
    <w:rsid w:val="00DC10F3"/>
    <w:rsid w:val="00DC442B"/>
    <w:rsid w:val="00DC44C3"/>
    <w:rsid w:val="00DD6443"/>
    <w:rsid w:val="00DD653A"/>
    <w:rsid w:val="00DD7D2D"/>
    <w:rsid w:val="00DE0E51"/>
    <w:rsid w:val="00DE4543"/>
    <w:rsid w:val="00DE763A"/>
    <w:rsid w:val="00DE79A1"/>
    <w:rsid w:val="00DF0D62"/>
    <w:rsid w:val="00DF1A81"/>
    <w:rsid w:val="00DF522F"/>
    <w:rsid w:val="00DF7C06"/>
    <w:rsid w:val="00DF7D50"/>
    <w:rsid w:val="00DF7F0F"/>
    <w:rsid w:val="00E01267"/>
    <w:rsid w:val="00E01511"/>
    <w:rsid w:val="00E01BDC"/>
    <w:rsid w:val="00E0252F"/>
    <w:rsid w:val="00E03DBE"/>
    <w:rsid w:val="00E04F4F"/>
    <w:rsid w:val="00E05A6C"/>
    <w:rsid w:val="00E0744F"/>
    <w:rsid w:val="00E104F4"/>
    <w:rsid w:val="00E12AFA"/>
    <w:rsid w:val="00E13704"/>
    <w:rsid w:val="00E14D7B"/>
    <w:rsid w:val="00E16198"/>
    <w:rsid w:val="00E20C70"/>
    <w:rsid w:val="00E21C51"/>
    <w:rsid w:val="00E23A1B"/>
    <w:rsid w:val="00E252B2"/>
    <w:rsid w:val="00E25C3D"/>
    <w:rsid w:val="00E25D16"/>
    <w:rsid w:val="00E25E44"/>
    <w:rsid w:val="00E27B8B"/>
    <w:rsid w:val="00E27C81"/>
    <w:rsid w:val="00E27D55"/>
    <w:rsid w:val="00E30EB2"/>
    <w:rsid w:val="00E32A72"/>
    <w:rsid w:val="00E32B79"/>
    <w:rsid w:val="00E34215"/>
    <w:rsid w:val="00E342E0"/>
    <w:rsid w:val="00E3430C"/>
    <w:rsid w:val="00E355DA"/>
    <w:rsid w:val="00E40477"/>
    <w:rsid w:val="00E40695"/>
    <w:rsid w:val="00E4276C"/>
    <w:rsid w:val="00E42E1E"/>
    <w:rsid w:val="00E436B0"/>
    <w:rsid w:val="00E509D2"/>
    <w:rsid w:val="00E50EBD"/>
    <w:rsid w:val="00E51FAC"/>
    <w:rsid w:val="00E52411"/>
    <w:rsid w:val="00E55709"/>
    <w:rsid w:val="00E6095C"/>
    <w:rsid w:val="00E60A04"/>
    <w:rsid w:val="00E62061"/>
    <w:rsid w:val="00E62B60"/>
    <w:rsid w:val="00E63CF5"/>
    <w:rsid w:val="00E642D4"/>
    <w:rsid w:val="00E650C6"/>
    <w:rsid w:val="00E658B2"/>
    <w:rsid w:val="00E66100"/>
    <w:rsid w:val="00E67847"/>
    <w:rsid w:val="00E74E02"/>
    <w:rsid w:val="00E76456"/>
    <w:rsid w:val="00E76DD4"/>
    <w:rsid w:val="00E76DDB"/>
    <w:rsid w:val="00E8039D"/>
    <w:rsid w:val="00E84A5A"/>
    <w:rsid w:val="00E84E94"/>
    <w:rsid w:val="00E86223"/>
    <w:rsid w:val="00E86403"/>
    <w:rsid w:val="00E90D36"/>
    <w:rsid w:val="00E91734"/>
    <w:rsid w:val="00E93C73"/>
    <w:rsid w:val="00E961A0"/>
    <w:rsid w:val="00E9668B"/>
    <w:rsid w:val="00E96A3F"/>
    <w:rsid w:val="00E97752"/>
    <w:rsid w:val="00E979A0"/>
    <w:rsid w:val="00EA0892"/>
    <w:rsid w:val="00EA20A2"/>
    <w:rsid w:val="00EA421A"/>
    <w:rsid w:val="00EA4693"/>
    <w:rsid w:val="00EA524D"/>
    <w:rsid w:val="00EA5B31"/>
    <w:rsid w:val="00EA6730"/>
    <w:rsid w:val="00EA71E8"/>
    <w:rsid w:val="00EB0286"/>
    <w:rsid w:val="00EB0CBF"/>
    <w:rsid w:val="00EB1ECE"/>
    <w:rsid w:val="00EB1EFD"/>
    <w:rsid w:val="00EB462E"/>
    <w:rsid w:val="00EB47AE"/>
    <w:rsid w:val="00EB4A87"/>
    <w:rsid w:val="00EB5433"/>
    <w:rsid w:val="00EB567A"/>
    <w:rsid w:val="00EB61C9"/>
    <w:rsid w:val="00EB681D"/>
    <w:rsid w:val="00EB6A86"/>
    <w:rsid w:val="00EB7643"/>
    <w:rsid w:val="00EC09BC"/>
    <w:rsid w:val="00EC0F35"/>
    <w:rsid w:val="00EC1FB8"/>
    <w:rsid w:val="00EC4F83"/>
    <w:rsid w:val="00ED0BDE"/>
    <w:rsid w:val="00ED1986"/>
    <w:rsid w:val="00ED1CD3"/>
    <w:rsid w:val="00ED3183"/>
    <w:rsid w:val="00EF021D"/>
    <w:rsid w:val="00EF1B32"/>
    <w:rsid w:val="00EF26EB"/>
    <w:rsid w:val="00EF2D61"/>
    <w:rsid w:val="00EF7457"/>
    <w:rsid w:val="00F00282"/>
    <w:rsid w:val="00F00AD0"/>
    <w:rsid w:val="00F00BBD"/>
    <w:rsid w:val="00F02383"/>
    <w:rsid w:val="00F07C1B"/>
    <w:rsid w:val="00F07FCE"/>
    <w:rsid w:val="00F118C3"/>
    <w:rsid w:val="00F15058"/>
    <w:rsid w:val="00F21061"/>
    <w:rsid w:val="00F21941"/>
    <w:rsid w:val="00F228F3"/>
    <w:rsid w:val="00F23F24"/>
    <w:rsid w:val="00F24325"/>
    <w:rsid w:val="00F24804"/>
    <w:rsid w:val="00F27ABC"/>
    <w:rsid w:val="00F300F2"/>
    <w:rsid w:val="00F311F9"/>
    <w:rsid w:val="00F31995"/>
    <w:rsid w:val="00F323A3"/>
    <w:rsid w:val="00F327FF"/>
    <w:rsid w:val="00F34676"/>
    <w:rsid w:val="00F35B0A"/>
    <w:rsid w:val="00F35D94"/>
    <w:rsid w:val="00F35EFE"/>
    <w:rsid w:val="00F36A20"/>
    <w:rsid w:val="00F400FC"/>
    <w:rsid w:val="00F41F1C"/>
    <w:rsid w:val="00F426EB"/>
    <w:rsid w:val="00F43C5D"/>
    <w:rsid w:val="00F44A10"/>
    <w:rsid w:val="00F45E4E"/>
    <w:rsid w:val="00F46ABE"/>
    <w:rsid w:val="00F47BB7"/>
    <w:rsid w:val="00F53036"/>
    <w:rsid w:val="00F54E90"/>
    <w:rsid w:val="00F56F3E"/>
    <w:rsid w:val="00F6176B"/>
    <w:rsid w:val="00F62404"/>
    <w:rsid w:val="00F62AC7"/>
    <w:rsid w:val="00F63391"/>
    <w:rsid w:val="00F64B76"/>
    <w:rsid w:val="00F64FD7"/>
    <w:rsid w:val="00F66C39"/>
    <w:rsid w:val="00F677F3"/>
    <w:rsid w:val="00F732CA"/>
    <w:rsid w:val="00F8023B"/>
    <w:rsid w:val="00F83637"/>
    <w:rsid w:val="00F84642"/>
    <w:rsid w:val="00F85EF2"/>
    <w:rsid w:val="00F86078"/>
    <w:rsid w:val="00F87B91"/>
    <w:rsid w:val="00F9245A"/>
    <w:rsid w:val="00F926CF"/>
    <w:rsid w:val="00F940A2"/>
    <w:rsid w:val="00F9446D"/>
    <w:rsid w:val="00F949B8"/>
    <w:rsid w:val="00F94FB7"/>
    <w:rsid w:val="00F95EDD"/>
    <w:rsid w:val="00F96773"/>
    <w:rsid w:val="00FA5B55"/>
    <w:rsid w:val="00FB005D"/>
    <w:rsid w:val="00FB2A52"/>
    <w:rsid w:val="00FB777A"/>
    <w:rsid w:val="00FC041D"/>
    <w:rsid w:val="00FC1113"/>
    <w:rsid w:val="00FC2B9C"/>
    <w:rsid w:val="00FC49C9"/>
    <w:rsid w:val="00FC75F4"/>
    <w:rsid w:val="00FD0B27"/>
    <w:rsid w:val="00FD3228"/>
    <w:rsid w:val="00FD4297"/>
    <w:rsid w:val="00FD62A8"/>
    <w:rsid w:val="00FE1DC2"/>
    <w:rsid w:val="00FE2413"/>
    <w:rsid w:val="00FE4889"/>
    <w:rsid w:val="00FE633A"/>
    <w:rsid w:val="00FE6416"/>
    <w:rsid w:val="00FE70E1"/>
    <w:rsid w:val="00FE7583"/>
    <w:rsid w:val="00FF0415"/>
    <w:rsid w:val="00FF1A0C"/>
    <w:rsid w:val="00FF2A0E"/>
    <w:rsid w:val="00FF7563"/>
    <w:rsid w:val="00FF7B45"/>
    <w:rsid w:val="00FF7F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2ABBF3A"/>
  <w14:defaultImageDpi w14:val="96"/>
  <w15:docId w15:val="{7C00C87F-E799-4160-AE95-7C76E45E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F73C7"/>
    <w:pPr>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widowControl w:val="0"/>
      <w:autoSpaceDE w:val="0"/>
      <w:autoSpaceDN w:val="0"/>
      <w:adjustRightInd w:val="0"/>
      <w:ind w:left="138"/>
      <w:outlineLvl w:val="0"/>
    </w:pPr>
    <w:rPr>
      <w:b/>
      <w:bCs/>
      <w:sz w:val="22"/>
      <w:szCs w:val="22"/>
    </w:rPr>
  </w:style>
  <w:style w:type="paragraph" w:styleId="Heading2">
    <w:name w:val="heading 2"/>
    <w:basedOn w:val="Normal"/>
    <w:next w:val="Normal"/>
    <w:link w:val="Heading2Char"/>
    <w:uiPriority w:val="1"/>
    <w:qFormat/>
    <w:pPr>
      <w:widowControl w:val="0"/>
      <w:autoSpaceDE w:val="0"/>
      <w:autoSpaceDN w:val="0"/>
      <w:adjustRightInd w:val="0"/>
      <w:spacing w:before="72"/>
      <w:ind w:left="138"/>
      <w:outlineLvl w:val="1"/>
    </w:pPr>
    <w:rPr>
      <w:b/>
      <w:bCs/>
      <w:i/>
      <w:iCs/>
      <w:sz w:val="22"/>
      <w:szCs w:val="22"/>
    </w:rPr>
  </w:style>
  <w:style w:type="paragraph" w:styleId="Heading6">
    <w:name w:val="heading 6"/>
    <w:basedOn w:val="Normal"/>
    <w:next w:val="Normal"/>
    <w:link w:val="Heading6Char"/>
    <w:uiPriority w:val="9"/>
    <w:semiHidden/>
    <w:unhideWhenUsed/>
    <w:qFormat/>
    <w:rsid w:val="00F426EB"/>
    <w:pPr>
      <w:keepNext/>
      <w:keepLines/>
      <w:widowControl w:val="0"/>
      <w:spacing w:before="40"/>
      <w:outlineLvl w:val="5"/>
    </w:pPr>
    <w:rPr>
      <w:rFonts w:asciiTheme="majorHAnsi" w:eastAsiaTheme="majorEastAsia" w:hAnsiTheme="majorHAnsi" w:cstheme="majorBidi"/>
      <w:color w:val="1F4D78"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ListParagraph">
    <w:name w:val="List Paragraph"/>
    <w:basedOn w:val="Normal"/>
    <w:uiPriority w:val="34"/>
    <w:qFormat/>
    <w:pPr>
      <w:widowControl w:val="0"/>
      <w:autoSpaceDE w:val="0"/>
      <w:autoSpaceDN w:val="0"/>
      <w:adjustRightInd w:val="0"/>
    </w:pPr>
  </w:style>
  <w:style w:type="paragraph" w:styleId="BodyText">
    <w:name w:val="Body Text"/>
    <w:basedOn w:val="Normal"/>
    <w:link w:val="BodyTextChar"/>
    <w:uiPriority w:val="1"/>
    <w:qFormat/>
    <w:pPr>
      <w:widowControl w:val="0"/>
      <w:autoSpaceDE w:val="0"/>
      <w:autoSpaceDN w:val="0"/>
      <w:adjustRightInd w:val="0"/>
      <w:ind w:left="138"/>
    </w:pPr>
    <w:rPr>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customStyle="1" w:styleId="TableParagraph">
    <w:name w:val="Table Paragraph"/>
    <w:basedOn w:val="Normal"/>
    <w:uiPriority w:val="1"/>
    <w:qFormat/>
    <w:pPr>
      <w:widowControl w:val="0"/>
      <w:autoSpaceDE w:val="0"/>
      <w:autoSpaceDN w:val="0"/>
      <w:adjustRightInd w:val="0"/>
    </w:pPr>
  </w:style>
  <w:style w:type="paragraph" w:styleId="Header">
    <w:name w:val="header"/>
    <w:basedOn w:val="Normal"/>
    <w:link w:val="HeaderChar"/>
    <w:uiPriority w:val="99"/>
    <w:unhideWhenUsed/>
    <w:rsid w:val="00A00788"/>
    <w:pPr>
      <w:widowControl w:val="0"/>
      <w:tabs>
        <w:tab w:val="center" w:pos="4536"/>
        <w:tab w:val="right" w:pos="9072"/>
      </w:tabs>
      <w:autoSpaceDE w:val="0"/>
      <w:autoSpaceDN w:val="0"/>
      <w:adjustRightInd w:val="0"/>
    </w:pPr>
  </w:style>
  <w:style w:type="character" w:customStyle="1" w:styleId="HeaderChar">
    <w:name w:val="Header Char"/>
    <w:basedOn w:val="DefaultParagraphFont"/>
    <w:link w:val="Header"/>
    <w:uiPriority w:val="99"/>
    <w:locked/>
    <w:rsid w:val="00A00788"/>
    <w:rPr>
      <w:rFonts w:ascii="Times New Roman" w:hAnsi="Times New Roman" w:cs="Times New Roman"/>
      <w:sz w:val="24"/>
      <w:szCs w:val="24"/>
    </w:rPr>
  </w:style>
  <w:style w:type="table" w:styleId="TableGrid">
    <w:name w:val="Table Grid"/>
    <w:basedOn w:val="TableNormal"/>
    <w:rsid w:val="00B36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00788"/>
    <w:pPr>
      <w:widowControl w:val="0"/>
      <w:tabs>
        <w:tab w:val="center" w:pos="4536"/>
        <w:tab w:val="right" w:pos="9072"/>
      </w:tabs>
      <w:autoSpaceDE w:val="0"/>
      <w:autoSpaceDN w:val="0"/>
      <w:adjustRightInd w:val="0"/>
    </w:pPr>
  </w:style>
  <w:style w:type="character" w:customStyle="1" w:styleId="FooterChar">
    <w:name w:val="Footer Char"/>
    <w:basedOn w:val="DefaultParagraphFont"/>
    <w:link w:val="Footer"/>
    <w:uiPriority w:val="99"/>
    <w:locked/>
    <w:rsid w:val="00A00788"/>
    <w:rPr>
      <w:rFonts w:ascii="Times New Roman" w:hAnsi="Times New Roman" w:cs="Times New Roman"/>
      <w:sz w:val="24"/>
      <w:szCs w:val="24"/>
    </w:rPr>
  </w:style>
  <w:style w:type="paragraph" w:customStyle="1" w:styleId="Default">
    <w:name w:val="Default"/>
    <w:rsid w:val="002E6723"/>
    <w:pPr>
      <w:autoSpaceDE w:val="0"/>
      <w:autoSpaceDN w:val="0"/>
      <w:adjustRightInd w:val="0"/>
      <w:spacing w:after="0" w:line="240" w:lineRule="auto"/>
    </w:pPr>
    <w:rPr>
      <w:rFonts w:ascii="Times New Roman" w:hAnsi="Times New Roman"/>
      <w:color w:val="000000"/>
      <w:sz w:val="24"/>
      <w:szCs w:val="24"/>
    </w:rPr>
  </w:style>
  <w:style w:type="paragraph" w:customStyle="1" w:styleId="body">
    <w:name w:val="body"/>
    <w:basedOn w:val="Normal"/>
    <w:link w:val="bodyChar"/>
    <w:rsid w:val="00D00E5C"/>
    <w:pPr>
      <w:spacing w:after="120" w:line="260" w:lineRule="exact"/>
      <w:jc w:val="both"/>
    </w:pPr>
    <w:rPr>
      <w:sz w:val="22"/>
      <w:lang w:val="en-US" w:eastAsia="en-US"/>
    </w:rPr>
  </w:style>
  <w:style w:type="paragraph" w:styleId="Revision">
    <w:name w:val="Revision"/>
    <w:hidden/>
    <w:uiPriority w:val="99"/>
    <w:semiHidden/>
    <w:rsid w:val="00963D6E"/>
    <w:pPr>
      <w:spacing w:after="0" w:line="240" w:lineRule="auto"/>
    </w:pPr>
    <w:rPr>
      <w:rFonts w:ascii="Times New Roman" w:hAnsi="Times New Roman"/>
      <w:sz w:val="24"/>
      <w:szCs w:val="24"/>
    </w:rPr>
  </w:style>
  <w:style w:type="paragraph" w:styleId="BodyTextIndent">
    <w:name w:val="Body Text Indent"/>
    <w:basedOn w:val="Normal"/>
    <w:link w:val="BodyTextIndentChar"/>
    <w:uiPriority w:val="99"/>
    <w:unhideWhenUsed/>
    <w:rsid w:val="00B316FA"/>
    <w:pPr>
      <w:widowControl w:val="0"/>
      <w:autoSpaceDE w:val="0"/>
      <w:autoSpaceDN w:val="0"/>
      <w:adjustRightInd w:val="0"/>
      <w:spacing w:after="120"/>
      <w:ind w:left="283"/>
    </w:pPr>
  </w:style>
  <w:style w:type="character" w:customStyle="1" w:styleId="BodyTextIndentChar">
    <w:name w:val="Body Text Indent Char"/>
    <w:basedOn w:val="DefaultParagraphFont"/>
    <w:link w:val="BodyTextIndent"/>
    <w:uiPriority w:val="99"/>
    <w:locked/>
    <w:rsid w:val="00B316FA"/>
    <w:rPr>
      <w:rFonts w:ascii="Times New Roman" w:hAnsi="Times New Roman" w:cs="Times New Roman"/>
      <w:sz w:val="24"/>
      <w:szCs w:val="24"/>
    </w:rPr>
  </w:style>
  <w:style w:type="character" w:styleId="Hyperlink">
    <w:name w:val="Hyperlink"/>
    <w:basedOn w:val="DefaultParagraphFont"/>
    <w:uiPriority w:val="99"/>
    <w:unhideWhenUsed/>
    <w:rsid w:val="00ED0BDE"/>
    <w:rPr>
      <w:color w:val="0563C1" w:themeColor="hyperlink"/>
      <w:u w:val="single"/>
    </w:rPr>
  </w:style>
  <w:style w:type="paragraph" w:customStyle="1" w:styleId="Bodycopy">
    <w:name w:val="Body copy"/>
    <w:rsid w:val="006E4546"/>
    <w:pPr>
      <w:spacing w:before="20" w:after="0" w:line="210" w:lineRule="exact"/>
    </w:pPr>
    <w:rPr>
      <w:rFonts w:ascii="Arial" w:eastAsia="Times New Roman" w:hAnsi="Arial" w:cs="Arial"/>
      <w:color w:val="000000"/>
      <w:sz w:val="17"/>
      <w:szCs w:val="17"/>
      <w:lang w:val="en-US" w:eastAsia="en-US"/>
    </w:rPr>
  </w:style>
  <w:style w:type="paragraph" w:styleId="BodyTextIndent3">
    <w:name w:val="Body Text Indent 3"/>
    <w:basedOn w:val="Normal"/>
    <w:link w:val="BodyTextIndent3Char"/>
    <w:uiPriority w:val="99"/>
    <w:semiHidden/>
    <w:unhideWhenUsed/>
    <w:rsid w:val="00BA7CD3"/>
    <w:pPr>
      <w:widowControl w:val="0"/>
      <w:autoSpaceDE w:val="0"/>
      <w:autoSpaceDN w:val="0"/>
      <w:adjustRightInd w:val="0"/>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A7CD3"/>
    <w:rPr>
      <w:rFonts w:ascii="Times New Roman" w:hAnsi="Times New Roman"/>
      <w:sz w:val="16"/>
      <w:szCs w:val="16"/>
    </w:rPr>
  </w:style>
  <w:style w:type="paragraph" w:customStyle="1" w:styleId="bodycopyindent">
    <w:name w:val="body copy indent"/>
    <w:basedOn w:val="Normal"/>
    <w:rsid w:val="00BA7CD3"/>
    <w:pPr>
      <w:spacing w:before="20" w:line="210" w:lineRule="exact"/>
      <w:ind w:left="510"/>
    </w:pPr>
    <w:rPr>
      <w:rFonts w:ascii="Arial" w:eastAsia="Times New Roman" w:hAnsi="Arial" w:cs="Arial"/>
      <w:color w:val="000000"/>
      <w:sz w:val="17"/>
      <w:szCs w:val="17"/>
      <w:lang w:eastAsia="en-US"/>
    </w:rPr>
  </w:style>
  <w:style w:type="paragraph" w:customStyle="1" w:styleId="IASBNormal">
    <w:name w:val="IASB Normal"/>
    <w:rsid w:val="00BA7CD3"/>
    <w:pPr>
      <w:spacing w:before="100" w:after="100" w:line="240" w:lineRule="auto"/>
      <w:jc w:val="both"/>
    </w:pPr>
    <w:rPr>
      <w:rFonts w:ascii="Times New Roman" w:eastAsia="Times New Roman" w:hAnsi="Times New Roman"/>
      <w:sz w:val="19"/>
      <w:szCs w:val="20"/>
      <w:lang w:val="en-US" w:eastAsia="en-US"/>
    </w:rPr>
  </w:style>
  <w:style w:type="paragraph" w:styleId="BodyText2">
    <w:name w:val="Body Text 2"/>
    <w:basedOn w:val="Normal"/>
    <w:link w:val="BodyText2Char"/>
    <w:uiPriority w:val="99"/>
    <w:unhideWhenUsed/>
    <w:rsid w:val="00BA7CD3"/>
    <w:pPr>
      <w:widowControl w:val="0"/>
      <w:autoSpaceDE w:val="0"/>
      <w:autoSpaceDN w:val="0"/>
      <w:adjustRightInd w:val="0"/>
      <w:spacing w:after="120" w:line="480" w:lineRule="auto"/>
    </w:pPr>
  </w:style>
  <w:style w:type="character" w:customStyle="1" w:styleId="BodyText2Char">
    <w:name w:val="Body Text 2 Char"/>
    <w:basedOn w:val="DefaultParagraphFont"/>
    <w:link w:val="BodyText2"/>
    <w:uiPriority w:val="99"/>
    <w:rsid w:val="00BA7CD3"/>
    <w:rPr>
      <w:rFonts w:ascii="Times New Roman" w:hAnsi="Times New Roman"/>
      <w:sz w:val="24"/>
      <w:szCs w:val="24"/>
    </w:rPr>
  </w:style>
  <w:style w:type="paragraph" w:customStyle="1" w:styleId="002normalitalic">
    <w:name w:val="002normalitalic"/>
    <w:basedOn w:val="Normal"/>
    <w:rsid w:val="00BA7CD3"/>
    <w:pPr>
      <w:spacing w:before="40" w:after="80"/>
      <w:jc w:val="both"/>
    </w:pPr>
    <w:rPr>
      <w:rFonts w:ascii="Arial" w:eastAsia="Arial Unicode MS" w:hAnsi="Arial"/>
      <w:i/>
      <w:iCs/>
      <w:sz w:val="20"/>
      <w:szCs w:val="20"/>
      <w:lang w:val="en-US" w:eastAsia="en-US"/>
    </w:rPr>
  </w:style>
  <w:style w:type="paragraph" w:styleId="BalloonText">
    <w:name w:val="Balloon Text"/>
    <w:basedOn w:val="Normal"/>
    <w:link w:val="BalloonTextChar"/>
    <w:uiPriority w:val="99"/>
    <w:semiHidden/>
    <w:unhideWhenUsed/>
    <w:rsid w:val="00760005"/>
    <w:rPr>
      <w:sz w:val="18"/>
      <w:szCs w:val="18"/>
    </w:rPr>
  </w:style>
  <w:style w:type="character" w:customStyle="1" w:styleId="BalloonTextChar">
    <w:name w:val="Balloon Text Char"/>
    <w:basedOn w:val="DefaultParagraphFont"/>
    <w:link w:val="BalloonText"/>
    <w:uiPriority w:val="99"/>
    <w:semiHidden/>
    <w:rsid w:val="00760005"/>
    <w:rPr>
      <w:rFonts w:ascii="Times New Roman" w:hAnsi="Times New Roman"/>
      <w:sz w:val="18"/>
      <w:szCs w:val="18"/>
    </w:rPr>
  </w:style>
  <w:style w:type="paragraph" w:customStyle="1" w:styleId="Text">
    <w:name w:val="Text"/>
    <w:rsid w:val="002B3449"/>
    <w:pPr>
      <w:spacing w:after="0" w:line="360" w:lineRule="auto"/>
      <w:jc w:val="both"/>
    </w:pPr>
    <w:rPr>
      <w:rFonts w:ascii="Arial" w:eastAsia="Times New Roman" w:hAnsi="Arial"/>
      <w:snapToGrid w:val="0"/>
      <w:color w:val="000000"/>
      <w:szCs w:val="20"/>
      <w:lang w:val="en-GB" w:eastAsia="de-DE"/>
    </w:rPr>
  </w:style>
  <w:style w:type="paragraph" w:customStyle="1" w:styleId="pumatext">
    <w:name w:val="pumatext"/>
    <w:basedOn w:val="Text"/>
    <w:rsid w:val="002B3449"/>
    <w:pPr>
      <w:spacing w:before="80" w:after="80"/>
      <w:ind w:left="567"/>
    </w:pPr>
  </w:style>
  <w:style w:type="character" w:customStyle="1" w:styleId="Heading6Char">
    <w:name w:val="Heading 6 Char"/>
    <w:basedOn w:val="DefaultParagraphFont"/>
    <w:link w:val="Heading6"/>
    <w:uiPriority w:val="9"/>
    <w:semiHidden/>
    <w:rsid w:val="00F426EB"/>
    <w:rPr>
      <w:rFonts w:asciiTheme="majorHAnsi" w:eastAsiaTheme="majorEastAsia" w:hAnsiTheme="majorHAnsi" w:cstheme="majorBidi"/>
      <w:color w:val="1F4D78" w:themeColor="accent1" w:themeShade="7F"/>
      <w:lang w:eastAsia="en-US"/>
    </w:rPr>
  </w:style>
  <w:style w:type="paragraph" w:styleId="FootnoteText">
    <w:name w:val="footnote text"/>
    <w:basedOn w:val="Normal"/>
    <w:link w:val="FootnoteTextChar"/>
    <w:semiHidden/>
    <w:rsid w:val="00F426EB"/>
    <w:pPr>
      <w:widowControl w:val="0"/>
    </w:pPr>
    <w:rPr>
      <w:rFonts w:ascii="Courier New" w:eastAsia="Times New Roman" w:hAnsi="Courier New"/>
      <w:szCs w:val="20"/>
      <w:lang w:eastAsia="en-US"/>
    </w:rPr>
  </w:style>
  <w:style w:type="character" w:customStyle="1" w:styleId="FootnoteTextChar">
    <w:name w:val="Footnote Text Char"/>
    <w:basedOn w:val="DefaultParagraphFont"/>
    <w:link w:val="FootnoteText"/>
    <w:semiHidden/>
    <w:rsid w:val="00F426EB"/>
    <w:rPr>
      <w:rFonts w:ascii="Courier New" w:eastAsia="Times New Roman" w:hAnsi="Courier New"/>
      <w:sz w:val="24"/>
      <w:szCs w:val="20"/>
      <w:lang w:eastAsia="en-US"/>
    </w:rPr>
  </w:style>
  <w:style w:type="paragraph" w:customStyle="1" w:styleId="Balk11">
    <w:name w:val="Başlık 11"/>
    <w:basedOn w:val="Normal"/>
    <w:uiPriority w:val="1"/>
    <w:qFormat/>
    <w:rsid w:val="00F426EB"/>
    <w:pPr>
      <w:widowControl w:val="0"/>
      <w:ind w:left="153"/>
      <w:outlineLvl w:val="1"/>
    </w:pPr>
    <w:rPr>
      <w:rFonts w:ascii="Palatino Linotype" w:eastAsia="Palatino Linotype" w:hAnsi="Palatino Linotype" w:cstheme="minorBidi"/>
      <w:b/>
      <w:bCs/>
      <w:sz w:val="20"/>
      <w:szCs w:val="20"/>
      <w:lang w:val="en-US" w:eastAsia="en-US"/>
    </w:rPr>
  </w:style>
  <w:style w:type="character" w:styleId="CommentReference">
    <w:name w:val="annotation reference"/>
    <w:basedOn w:val="DefaultParagraphFont"/>
    <w:uiPriority w:val="99"/>
    <w:semiHidden/>
    <w:unhideWhenUsed/>
    <w:rsid w:val="009F6383"/>
    <w:rPr>
      <w:sz w:val="16"/>
      <w:szCs w:val="16"/>
    </w:rPr>
  </w:style>
  <w:style w:type="paragraph" w:styleId="CommentText">
    <w:name w:val="annotation text"/>
    <w:basedOn w:val="Normal"/>
    <w:link w:val="CommentTextChar"/>
    <w:uiPriority w:val="99"/>
    <w:semiHidden/>
    <w:unhideWhenUsed/>
    <w:rsid w:val="009F6383"/>
    <w:rPr>
      <w:sz w:val="20"/>
      <w:szCs w:val="20"/>
    </w:rPr>
  </w:style>
  <w:style w:type="character" w:customStyle="1" w:styleId="CommentTextChar">
    <w:name w:val="Comment Text Char"/>
    <w:basedOn w:val="DefaultParagraphFont"/>
    <w:link w:val="CommentText"/>
    <w:uiPriority w:val="99"/>
    <w:semiHidden/>
    <w:rsid w:val="009F638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F6383"/>
    <w:rPr>
      <w:b/>
      <w:bCs/>
    </w:rPr>
  </w:style>
  <w:style w:type="character" w:customStyle="1" w:styleId="CommentSubjectChar">
    <w:name w:val="Comment Subject Char"/>
    <w:basedOn w:val="CommentTextChar"/>
    <w:link w:val="CommentSubject"/>
    <w:uiPriority w:val="99"/>
    <w:semiHidden/>
    <w:rsid w:val="009F6383"/>
    <w:rPr>
      <w:rFonts w:ascii="Times New Roman" w:hAnsi="Times New Roman"/>
      <w:b/>
      <w:bCs/>
      <w:sz w:val="20"/>
      <w:szCs w:val="20"/>
    </w:rPr>
  </w:style>
  <w:style w:type="paragraph" w:customStyle="1" w:styleId="text0">
    <w:name w:val="text"/>
    <w:basedOn w:val="Normal"/>
    <w:rsid w:val="00FB005D"/>
    <w:pPr>
      <w:spacing w:before="100" w:beforeAutospacing="1" w:after="100" w:afterAutospacing="1"/>
    </w:pPr>
    <w:rPr>
      <w:rFonts w:eastAsia="Calibri"/>
    </w:rPr>
  </w:style>
  <w:style w:type="paragraph" w:styleId="NormalWeb">
    <w:name w:val="Normal (Web)"/>
    <w:basedOn w:val="Normal"/>
    <w:uiPriority w:val="99"/>
    <w:unhideWhenUsed/>
    <w:rsid w:val="00FB005D"/>
    <w:pPr>
      <w:spacing w:before="100" w:beforeAutospacing="1" w:after="100" w:afterAutospacing="1"/>
    </w:pPr>
    <w:rPr>
      <w:rFonts w:eastAsia="Times New Roman"/>
    </w:rPr>
  </w:style>
  <w:style w:type="paragraph" w:customStyle="1" w:styleId="BoldHeadinga">
    <w:name w:val="Bold Headinga"/>
    <w:rsid w:val="00F27ABC"/>
    <w:pPr>
      <w:widowControl w:val="0"/>
      <w:tabs>
        <w:tab w:val="left" w:pos="-720"/>
      </w:tabs>
      <w:suppressAutoHyphens/>
      <w:spacing w:after="0" w:line="252" w:lineRule="exact"/>
    </w:pPr>
    <w:rPr>
      <w:rFonts w:ascii="Arial" w:eastAsia="Times New Roman" w:hAnsi="Arial"/>
      <w:b/>
      <w:szCs w:val="20"/>
      <w:lang w:val="en-AU" w:eastAsia="en-US"/>
    </w:rPr>
  </w:style>
  <w:style w:type="paragraph" w:customStyle="1" w:styleId="Body0">
    <w:name w:val="Body"/>
    <w:aliases w:val="by,BD,bd"/>
    <w:rsid w:val="00F27ABC"/>
    <w:pPr>
      <w:keepLines/>
      <w:spacing w:after="130" w:line="260" w:lineRule="exact"/>
      <w:jc w:val="both"/>
    </w:pPr>
    <w:rPr>
      <w:rFonts w:ascii="Times" w:eastAsia="Times New Roman" w:hAnsi="Times"/>
      <w:szCs w:val="20"/>
      <w:lang w:val="en-GB" w:eastAsia="en-US"/>
    </w:rPr>
  </w:style>
  <w:style w:type="paragraph" w:customStyle="1" w:styleId="1tipi">
    <w:name w:val="(1) tipi"/>
    <w:basedOn w:val="Normal"/>
    <w:rsid w:val="00F27ABC"/>
    <w:pPr>
      <w:tabs>
        <w:tab w:val="left" w:pos="1134"/>
      </w:tabs>
      <w:autoSpaceDE w:val="0"/>
      <w:autoSpaceDN w:val="0"/>
      <w:jc w:val="both"/>
    </w:pPr>
    <w:rPr>
      <w:rFonts w:ascii="Arial" w:eastAsia="Times New Roman" w:hAnsi="Arial" w:cs="Arial"/>
      <w:sz w:val="20"/>
      <w:lang w:val="en-US" w:eastAsia="en-US"/>
    </w:rPr>
  </w:style>
  <w:style w:type="paragraph" w:customStyle="1" w:styleId="ListeParagraf2">
    <w:name w:val="Liste Paragraf2"/>
    <w:basedOn w:val="Normal"/>
    <w:uiPriority w:val="34"/>
    <w:qFormat/>
    <w:rsid w:val="00F27ABC"/>
    <w:pPr>
      <w:ind w:left="708"/>
    </w:pPr>
    <w:rPr>
      <w:rFonts w:eastAsia="Times New Roman"/>
      <w:sz w:val="20"/>
      <w:szCs w:val="20"/>
    </w:rPr>
  </w:style>
  <w:style w:type="character" w:customStyle="1" w:styleId="bodyChar">
    <w:name w:val="body Char"/>
    <w:link w:val="body"/>
    <w:rsid w:val="00F27ABC"/>
    <w:rPr>
      <w:rFonts w:ascii="Times New Roman" w:hAnsi="Times New Roman"/>
      <w:szCs w:val="24"/>
      <w:lang w:val="en-US" w:eastAsia="en-US"/>
    </w:rPr>
  </w:style>
  <w:style w:type="character" w:customStyle="1" w:styleId="Bodytext20">
    <w:name w:val="Body text (2)_"/>
    <w:basedOn w:val="DefaultParagraphFont"/>
    <w:link w:val="Bodytext21"/>
    <w:rsid w:val="00F27ABC"/>
    <w:rPr>
      <w:rFonts w:ascii="Arial" w:eastAsia="Arial" w:hAnsi="Arial" w:cs="Arial"/>
      <w:sz w:val="19"/>
      <w:szCs w:val="19"/>
      <w:shd w:val="clear" w:color="auto" w:fill="FFFFFF"/>
    </w:rPr>
  </w:style>
  <w:style w:type="character" w:customStyle="1" w:styleId="Bodytext2TimesNewRoman105pt">
    <w:name w:val="Body text (2) + Times New Roman;10;5 pt"/>
    <w:basedOn w:val="Bodytext20"/>
    <w:rsid w:val="00F27ABC"/>
    <w:rPr>
      <w:rFonts w:ascii="Times New Roman" w:eastAsia="Times New Roman" w:hAnsi="Times New Roman" w:cs="Times New Roman"/>
      <w:color w:val="000000"/>
      <w:position w:val="0"/>
      <w:sz w:val="21"/>
      <w:szCs w:val="21"/>
      <w:shd w:val="clear" w:color="auto" w:fill="FFFFFF"/>
      <w:lang w:val="tr-TR" w:eastAsia="tr-TR" w:bidi="tr-TR"/>
    </w:rPr>
  </w:style>
  <w:style w:type="paragraph" w:customStyle="1" w:styleId="Bodytext21">
    <w:name w:val="Body text (2)"/>
    <w:basedOn w:val="Normal"/>
    <w:link w:val="Bodytext20"/>
    <w:rsid w:val="00F27ABC"/>
    <w:pPr>
      <w:widowControl w:val="0"/>
      <w:shd w:val="clear" w:color="auto" w:fill="FFFFFF"/>
      <w:spacing w:before="340" w:after="260" w:line="250" w:lineRule="exact"/>
      <w:ind w:hanging="1320"/>
    </w:pPr>
    <w:rPr>
      <w:rFonts w:ascii="Arial" w:eastAsia="Arial" w:hAnsi="Arial" w:cs="Arial"/>
      <w:sz w:val="19"/>
      <w:szCs w:val="19"/>
    </w:rPr>
  </w:style>
  <w:style w:type="character" w:customStyle="1" w:styleId="fontstyle01">
    <w:name w:val="fontstyle01"/>
    <w:basedOn w:val="DefaultParagraphFont"/>
    <w:rsid w:val="00F27AB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F27ABC"/>
    <w:rPr>
      <w:rFonts w:ascii="TimesNewRomanPS-ItalicMT" w:hAnsi="TimesNewRomanPS-ItalicMT" w:hint="default"/>
      <w:b w:val="0"/>
      <w:bCs w:val="0"/>
      <w:i/>
      <w:iCs/>
      <w:color w:val="000000"/>
      <w:sz w:val="20"/>
      <w:szCs w:val="20"/>
    </w:rPr>
  </w:style>
  <w:style w:type="character" w:styleId="Strong">
    <w:name w:val="Strong"/>
    <w:uiPriority w:val="22"/>
    <w:qFormat/>
    <w:rsid w:val="00117FBE"/>
    <w:rPr>
      <w:b/>
      <w:bCs/>
    </w:rPr>
  </w:style>
  <w:style w:type="character" w:customStyle="1" w:styleId="UnresolvedMention">
    <w:name w:val="Unresolved Mention"/>
    <w:basedOn w:val="DefaultParagraphFont"/>
    <w:uiPriority w:val="99"/>
    <w:semiHidden/>
    <w:unhideWhenUsed/>
    <w:rsid w:val="0047309F"/>
    <w:rPr>
      <w:color w:val="605E5C"/>
      <w:shd w:val="clear" w:color="auto" w:fill="E1DFDD"/>
    </w:rPr>
  </w:style>
  <w:style w:type="table" w:customStyle="1" w:styleId="TableNormal1">
    <w:name w:val="Table Normal1"/>
    <w:uiPriority w:val="2"/>
    <w:semiHidden/>
    <w:unhideWhenUsed/>
    <w:qFormat/>
    <w:rsid w:val="002358ED"/>
    <w:pPr>
      <w:widowControl w:val="0"/>
      <w:autoSpaceDE w:val="0"/>
      <w:autoSpaceDN w:val="0"/>
      <w:spacing w:after="0" w:line="240" w:lineRule="auto"/>
    </w:pPr>
    <w:rPr>
      <w:rFonts w:eastAsiaTheme="minorHAnsi" w:cstheme="minorBidi"/>
      <w:lang w:val="en-US" w:eastAsia="en-US"/>
    </w:rPr>
    <w:tblPr>
      <w:tblInd w:w="0" w:type="dxa"/>
      <w:tblCellMar>
        <w:top w:w="0" w:type="dxa"/>
        <w:left w:w="0" w:type="dxa"/>
        <w:bottom w:w="0" w:type="dxa"/>
        <w:right w:w="0" w:type="dxa"/>
      </w:tblCellMar>
    </w:tblPr>
  </w:style>
  <w:style w:type="paragraph" w:customStyle="1" w:styleId="Style13">
    <w:name w:val="Style13"/>
    <w:basedOn w:val="Normal"/>
    <w:uiPriority w:val="99"/>
    <w:rsid w:val="003915EE"/>
    <w:pPr>
      <w:widowControl w:val="0"/>
      <w:autoSpaceDE w:val="0"/>
      <w:autoSpaceDN w:val="0"/>
      <w:adjustRightInd w:val="0"/>
    </w:pPr>
    <w:rPr>
      <w:rFonts w:eastAsia="Times New Roman"/>
    </w:rPr>
  </w:style>
  <w:style w:type="character" w:customStyle="1" w:styleId="FontStyle37">
    <w:name w:val="Font Style37"/>
    <w:basedOn w:val="DefaultParagraphFont"/>
    <w:uiPriority w:val="99"/>
    <w:rsid w:val="003915E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116">
      <w:bodyDiv w:val="1"/>
      <w:marLeft w:val="0"/>
      <w:marRight w:val="0"/>
      <w:marTop w:val="0"/>
      <w:marBottom w:val="0"/>
      <w:divBdr>
        <w:top w:val="none" w:sz="0" w:space="0" w:color="auto"/>
        <w:left w:val="none" w:sz="0" w:space="0" w:color="auto"/>
        <w:bottom w:val="none" w:sz="0" w:space="0" w:color="auto"/>
        <w:right w:val="none" w:sz="0" w:space="0" w:color="auto"/>
      </w:divBdr>
    </w:div>
    <w:div w:id="3211355">
      <w:bodyDiv w:val="1"/>
      <w:marLeft w:val="0"/>
      <w:marRight w:val="0"/>
      <w:marTop w:val="0"/>
      <w:marBottom w:val="0"/>
      <w:divBdr>
        <w:top w:val="none" w:sz="0" w:space="0" w:color="auto"/>
        <w:left w:val="none" w:sz="0" w:space="0" w:color="auto"/>
        <w:bottom w:val="none" w:sz="0" w:space="0" w:color="auto"/>
        <w:right w:val="none" w:sz="0" w:space="0" w:color="auto"/>
      </w:divBdr>
    </w:div>
    <w:div w:id="5519246">
      <w:bodyDiv w:val="1"/>
      <w:marLeft w:val="0"/>
      <w:marRight w:val="0"/>
      <w:marTop w:val="0"/>
      <w:marBottom w:val="0"/>
      <w:divBdr>
        <w:top w:val="none" w:sz="0" w:space="0" w:color="auto"/>
        <w:left w:val="none" w:sz="0" w:space="0" w:color="auto"/>
        <w:bottom w:val="none" w:sz="0" w:space="0" w:color="auto"/>
        <w:right w:val="none" w:sz="0" w:space="0" w:color="auto"/>
      </w:divBdr>
    </w:div>
    <w:div w:id="6450969">
      <w:bodyDiv w:val="1"/>
      <w:marLeft w:val="0"/>
      <w:marRight w:val="0"/>
      <w:marTop w:val="0"/>
      <w:marBottom w:val="0"/>
      <w:divBdr>
        <w:top w:val="none" w:sz="0" w:space="0" w:color="auto"/>
        <w:left w:val="none" w:sz="0" w:space="0" w:color="auto"/>
        <w:bottom w:val="none" w:sz="0" w:space="0" w:color="auto"/>
        <w:right w:val="none" w:sz="0" w:space="0" w:color="auto"/>
      </w:divBdr>
    </w:div>
    <w:div w:id="7760885">
      <w:bodyDiv w:val="1"/>
      <w:marLeft w:val="0"/>
      <w:marRight w:val="0"/>
      <w:marTop w:val="0"/>
      <w:marBottom w:val="0"/>
      <w:divBdr>
        <w:top w:val="none" w:sz="0" w:space="0" w:color="auto"/>
        <w:left w:val="none" w:sz="0" w:space="0" w:color="auto"/>
        <w:bottom w:val="none" w:sz="0" w:space="0" w:color="auto"/>
        <w:right w:val="none" w:sz="0" w:space="0" w:color="auto"/>
      </w:divBdr>
    </w:div>
    <w:div w:id="10305192">
      <w:bodyDiv w:val="1"/>
      <w:marLeft w:val="0"/>
      <w:marRight w:val="0"/>
      <w:marTop w:val="0"/>
      <w:marBottom w:val="0"/>
      <w:divBdr>
        <w:top w:val="none" w:sz="0" w:space="0" w:color="auto"/>
        <w:left w:val="none" w:sz="0" w:space="0" w:color="auto"/>
        <w:bottom w:val="none" w:sz="0" w:space="0" w:color="auto"/>
        <w:right w:val="none" w:sz="0" w:space="0" w:color="auto"/>
      </w:divBdr>
    </w:div>
    <w:div w:id="10378972">
      <w:bodyDiv w:val="1"/>
      <w:marLeft w:val="0"/>
      <w:marRight w:val="0"/>
      <w:marTop w:val="0"/>
      <w:marBottom w:val="0"/>
      <w:divBdr>
        <w:top w:val="none" w:sz="0" w:space="0" w:color="auto"/>
        <w:left w:val="none" w:sz="0" w:space="0" w:color="auto"/>
        <w:bottom w:val="none" w:sz="0" w:space="0" w:color="auto"/>
        <w:right w:val="none" w:sz="0" w:space="0" w:color="auto"/>
      </w:divBdr>
    </w:div>
    <w:div w:id="15277992">
      <w:bodyDiv w:val="1"/>
      <w:marLeft w:val="0"/>
      <w:marRight w:val="0"/>
      <w:marTop w:val="0"/>
      <w:marBottom w:val="0"/>
      <w:divBdr>
        <w:top w:val="none" w:sz="0" w:space="0" w:color="auto"/>
        <w:left w:val="none" w:sz="0" w:space="0" w:color="auto"/>
        <w:bottom w:val="none" w:sz="0" w:space="0" w:color="auto"/>
        <w:right w:val="none" w:sz="0" w:space="0" w:color="auto"/>
      </w:divBdr>
    </w:div>
    <w:div w:id="17242774">
      <w:bodyDiv w:val="1"/>
      <w:marLeft w:val="0"/>
      <w:marRight w:val="0"/>
      <w:marTop w:val="0"/>
      <w:marBottom w:val="0"/>
      <w:divBdr>
        <w:top w:val="none" w:sz="0" w:space="0" w:color="auto"/>
        <w:left w:val="none" w:sz="0" w:space="0" w:color="auto"/>
        <w:bottom w:val="none" w:sz="0" w:space="0" w:color="auto"/>
        <w:right w:val="none" w:sz="0" w:space="0" w:color="auto"/>
      </w:divBdr>
    </w:div>
    <w:div w:id="18748878">
      <w:bodyDiv w:val="1"/>
      <w:marLeft w:val="0"/>
      <w:marRight w:val="0"/>
      <w:marTop w:val="0"/>
      <w:marBottom w:val="0"/>
      <w:divBdr>
        <w:top w:val="none" w:sz="0" w:space="0" w:color="auto"/>
        <w:left w:val="none" w:sz="0" w:space="0" w:color="auto"/>
        <w:bottom w:val="none" w:sz="0" w:space="0" w:color="auto"/>
        <w:right w:val="none" w:sz="0" w:space="0" w:color="auto"/>
      </w:divBdr>
    </w:div>
    <w:div w:id="18967416">
      <w:bodyDiv w:val="1"/>
      <w:marLeft w:val="0"/>
      <w:marRight w:val="0"/>
      <w:marTop w:val="0"/>
      <w:marBottom w:val="0"/>
      <w:divBdr>
        <w:top w:val="none" w:sz="0" w:space="0" w:color="auto"/>
        <w:left w:val="none" w:sz="0" w:space="0" w:color="auto"/>
        <w:bottom w:val="none" w:sz="0" w:space="0" w:color="auto"/>
        <w:right w:val="none" w:sz="0" w:space="0" w:color="auto"/>
      </w:divBdr>
    </w:div>
    <w:div w:id="21441998">
      <w:bodyDiv w:val="1"/>
      <w:marLeft w:val="0"/>
      <w:marRight w:val="0"/>
      <w:marTop w:val="0"/>
      <w:marBottom w:val="0"/>
      <w:divBdr>
        <w:top w:val="none" w:sz="0" w:space="0" w:color="auto"/>
        <w:left w:val="none" w:sz="0" w:space="0" w:color="auto"/>
        <w:bottom w:val="none" w:sz="0" w:space="0" w:color="auto"/>
        <w:right w:val="none" w:sz="0" w:space="0" w:color="auto"/>
      </w:divBdr>
    </w:div>
    <w:div w:id="24018529">
      <w:bodyDiv w:val="1"/>
      <w:marLeft w:val="0"/>
      <w:marRight w:val="0"/>
      <w:marTop w:val="0"/>
      <w:marBottom w:val="0"/>
      <w:divBdr>
        <w:top w:val="none" w:sz="0" w:space="0" w:color="auto"/>
        <w:left w:val="none" w:sz="0" w:space="0" w:color="auto"/>
        <w:bottom w:val="none" w:sz="0" w:space="0" w:color="auto"/>
        <w:right w:val="none" w:sz="0" w:space="0" w:color="auto"/>
      </w:divBdr>
    </w:div>
    <w:div w:id="27727150">
      <w:bodyDiv w:val="1"/>
      <w:marLeft w:val="0"/>
      <w:marRight w:val="0"/>
      <w:marTop w:val="0"/>
      <w:marBottom w:val="0"/>
      <w:divBdr>
        <w:top w:val="none" w:sz="0" w:space="0" w:color="auto"/>
        <w:left w:val="none" w:sz="0" w:space="0" w:color="auto"/>
        <w:bottom w:val="none" w:sz="0" w:space="0" w:color="auto"/>
        <w:right w:val="none" w:sz="0" w:space="0" w:color="auto"/>
      </w:divBdr>
    </w:div>
    <w:div w:id="33623664">
      <w:bodyDiv w:val="1"/>
      <w:marLeft w:val="0"/>
      <w:marRight w:val="0"/>
      <w:marTop w:val="0"/>
      <w:marBottom w:val="0"/>
      <w:divBdr>
        <w:top w:val="none" w:sz="0" w:space="0" w:color="auto"/>
        <w:left w:val="none" w:sz="0" w:space="0" w:color="auto"/>
        <w:bottom w:val="none" w:sz="0" w:space="0" w:color="auto"/>
        <w:right w:val="none" w:sz="0" w:space="0" w:color="auto"/>
      </w:divBdr>
    </w:div>
    <w:div w:id="38363289">
      <w:bodyDiv w:val="1"/>
      <w:marLeft w:val="0"/>
      <w:marRight w:val="0"/>
      <w:marTop w:val="0"/>
      <w:marBottom w:val="0"/>
      <w:divBdr>
        <w:top w:val="none" w:sz="0" w:space="0" w:color="auto"/>
        <w:left w:val="none" w:sz="0" w:space="0" w:color="auto"/>
        <w:bottom w:val="none" w:sz="0" w:space="0" w:color="auto"/>
        <w:right w:val="none" w:sz="0" w:space="0" w:color="auto"/>
      </w:divBdr>
    </w:div>
    <w:div w:id="40635255">
      <w:bodyDiv w:val="1"/>
      <w:marLeft w:val="0"/>
      <w:marRight w:val="0"/>
      <w:marTop w:val="0"/>
      <w:marBottom w:val="0"/>
      <w:divBdr>
        <w:top w:val="none" w:sz="0" w:space="0" w:color="auto"/>
        <w:left w:val="none" w:sz="0" w:space="0" w:color="auto"/>
        <w:bottom w:val="none" w:sz="0" w:space="0" w:color="auto"/>
        <w:right w:val="none" w:sz="0" w:space="0" w:color="auto"/>
      </w:divBdr>
    </w:div>
    <w:div w:id="41642269">
      <w:bodyDiv w:val="1"/>
      <w:marLeft w:val="0"/>
      <w:marRight w:val="0"/>
      <w:marTop w:val="0"/>
      <w:marBottom w:val="0"/>
      <w:divBdr>
        <w:top w:val="none" w:sz="0" w:space="0" w:color="auto"/>
        <w:left w:val="none" w:sz="0" w:space="0" w:color="auto"/>
        <w:bottom w:val="none" w:sz="0" w:space="0" w:color="auto"/>
        <w:right w:val="none" w:sz="0" w:space="0" w:color="auto"/>
      </w:divBdr>
    </w:div>
    <w:div w:id="44765221">
      <w:bodyDiv w:val="1"/>
      <w:marLeft w:val="0"/>
      <w:marRight w:val="0"/>
      <w:marTop w:val="0"/>
      <w:marBottom w:val="0"/>
      <w:divBdr>
        <w:top w:val="none" w:sz="0" w:space="0" w:color="auto"/>
        <w:left w:val="none" w:sz="0" w:space="0" w:color="auto"/>
        <w:bottom w:val="none" w:sz="0" w:space="0" w:color="auto"/>
        <w:right w:val="none" w:sz="0" w:space="0" w:color="auto"/>
      </w:divBdr>
    </w:div>
    <w:div w:id="48963635">
      <w:bodyDiv w:val="1"/>
      <w:marLeft w:val="0"/>
      <w:marRight w:val="0"/>
      <w:marTop w:val="0"/>
      <w:marBottom w:val="0"/>
      <w:divBdr>
        <w:top w:val="none" w:sz="0" w:space="0" w:color="auto"/>
        <w:left w:val="none" w:sz="0" w:space="0" w:color="auto"/>
        <w:bottom w:val="none" w:sz="0" w:space="0" w:color="auto"/>
        <w:right w:val="none" w:sz="0" w:space="0" w:color="auto"/>
      </w:divBdr>
    </w:div>
    <w:div w:id="51345480">
      <w:bodyDiv w:val="1"/>
      <w:marLeft w:val="0"/>
      <w:marRight w:val="0"/>
      <w:marTop w:val="0"/>
      <w:marBottom w:val="0"/>
      <w:divBdr>
        <w:top w:val="none" w:sz="0" w:space="0" w:color="auto"/>
        <w:left w:val="none" w:sz="0" w:space="0" w:color="auto"/>
        <w:bottom w:val="none" w:sz="0" w:space="0" w:color="auto"/>
        <w:right w:val="none" w:sz="0" w:space="0" w:color="auto"/>
      </w:divBdr>
    </w:div>
    <w:div w:id="51664809">
      <w:bodyDiv w:val="1"/>
      <w:marLeft w:val="0"/>
      <w:marRight w:val="0"/>
      <w:marTop w:val="0"/>
      <w:marBottom w:val="0"/>
      <w:divBdr>
        <w:top w:val="none" w:sz="0" w:space="0" w:color="auto"/>
        <w:left w:val="none" w:sz="0" w:space="0" w:color="auto"/>
        <w:bottom w:val="none" w:sz="0" w:space="0" w:color="auto"/>
        <w:right w:val="none" w:sz="0" w:space="0" w:color="auto"/>
      </w:divBdr>
    </w:div>
    <w:div w:id="54860291">
      <w:bodyDiv w:val="1"/>
      <w:marLeft w:val="0"/>
      <w:marRight w:val="0"/>
      <w:marTop w:val="0"/>
      <w:marBottom w:val="0"/>
      <w:divBdr>
        <w:top w:val="none" w:sz="0" w:space="0" w:color="auto"/>
        <w:left w:val="none" w:sz="0" w:space="0" w:color="auto"/>
        <w:bottom w:val="none" w:sz="0" w:space="0" w:color="auto"/>
        <w:right w:val="none" w:sz="0" w:space="0" w:color="auto"/>
      </w:divBdr>
    </w:div>
    <w:div w:id="59523953">
      <w:bodyDiv w:val="1"/>
      <w:marLeft w:val="0"/>
      <w:marRight w:val="0"/>
      <w:marTop w:val="0"/>
      <w:marBottom w:val="0"/>
      <w:divBdr>
        <w:top w:val="none" w:sz="0" w:space="0" w:color="auto"/>
        <w:left w:val="none" w:sz="0" w:space="0" w:color="auto"/>
        <w:bottom w:val="none" w:sz="0" w:space="0" w:color="auto"/>
        <w:right w:val="none" w:sz="0" w:space="0" w:color="auto"/>
      </w:divBdr>
    </w:div>
    <w:div w:id="63796164">
      <w:bodyDiv w:val="1"/>
      <w:marLeft w:val="0"/>
      <w:marRight w:val="0"/>
      <w:marTop w:val="0"/>
      <w:marBottom w:val="0"/>
      <w:divBdr>
        <w:top w:val="none" w:sz="0" w:space="0" w:color="auto"/>
        <w:left w:val="none" w:sz="0" w:space="0" w:color="auto"/>
        <w:bottom w:val="none" w:sz="0" w:space="0" w:color="auto"/>
        <w:right w:val="none" w:sz="0" w:space="0" w:color="auto"/>
      </w:divBdr>
    </w:div>
    <w:div w:id="63915279">
      <w:bodyDiv w:val="1"/>
      <w:marLeft w:val="0"/>
      <w:marRight w:val="0"/>
      <w:marTop w:val="0"/>
      <w:marBottom w:val="0"/>
      <w:divBdr>
        <w:top w:val="none" w:sz="0" w:space="0" w:color="auto"/>
        <w:left w:val="none" w:sz="0" w:space="0" w:color="auto"/>
        <w:bottom w:val="none" w:sz="0" w:space="0" w:color="auto"/>
        <w:right w:val="none" w:sz="0" w:space="0" w:color="auto"/>
      </w:divBdr>
    </w:div>
    <w:div w:id="64377547">
      <w:bodyDiv w:val="1"/>
      <w:marLeft w:val="0"/>
      <w:marRight w:val="0"/>
      <w:marTop w:val="0"/>
      <w:marBottom w:val="0"/>
      <w:divBdr>
        <w:top w:val="none" w:sz="0" w:space="0" w:color="auto"/>
        <w:left w:val="none" w:sz="0" w:space="0" w:color="auto"/>
        <w:bottom w:val="none" w:sz="0" w:space="0" w:color="auto"/>
        <w:right w:val="none" w:sz="0" w:space="0" w:color="auto"/>
      </w:divBdr>
    </w:div>
    <w:div w:id="66073481">
      <w:bodyDiv w:val="1"/>
      <w:marLeft w:val="0"/>
      <w:marRight w:val="0"/>
      <w:marTop w:val="0"/>
      <w:marBottom w:val="0"/>
      <w:divBdr>
        <w:top w:val="none" w:sz="0" w:space="0" w:color="auto"/>
        <w:left w:val="none" w:sz="0" w:space="0" w:color="auto"/>
        <w:bottom w:val="none" w:sz="0" w:space="0" w:color="auto"/>
        <w:right w:val="none" w:sz="0" w:space="0" w:color="auto"/>
      </w:divBdr>
    </w:div>
    <w:div w:id="69233015">
      <w:bodyDiv w:val="1"/>
      <w:marLeft w:val="0"/>
      <w:marRight w:val="0"/>
      <w:marTop w:val="0"/>
      <w:marBottom w:val="0"/>
      <w:divBdr>
        <w:top w:val="none" w:sz="0" w:space="0" w:color="auto"/>
        <w:left w:val="none" w:sz="0" w:space="0" w:color="auto"/>
        <w:bottom w:val="none" w:sz="0" w:space="0" w:color="auto"/>
        <w:right w:val="none" w:sz="0" w:space="0" w:color="auto"/>
      </w:divBdr>
    </w:div>
    <w:div w:id="73279703">
      <w:bodyDiv w:val="1"/>
      <w:marLeft w:val="0"/>
      <w:marRight w:val="0"/>
      <w:marTop w:val="0"/>
      <w:marBottom w:val="0"/>
      <w:divBdr>
        <w:top w:val="none" w:sz="0" w:space="0" w:color="auto"/>
        <w:left w:val="none" w:sz="0" w:space="0" w:color="auto"/>
        <w:bottom w:val="none" w:sz="0" w:space="0" w:color="auto"/>
        <w:right w:val="none" w:sz="0" w:space="0" w:color="auto"/>
      </w:divBdr>
    </w:div>
    <w:div w:id="74910242">
      <w:bodyDiv w:val="1"/>
      <w:marLeft w:val="0"/>
      <w:marRight w:val="0"/>
      <w:marTop w:val="0"/>
      <w:marBottom w:val="0"/>
      <w:divBdr>
        <w:top w:val="none" w:sz="0" w:space="0" w:color="auto"/>
        <w:left w:val="none" w:sz="0" w:space="0" w:color="auto"/>
        <w:bottom w:val="none" w:sz="0" w:space="0" w:color="auto"/>
        <w:right w:val="none" w:sz="0" w:space="0" w:color="auto"/>
      </w:divBdr>
    </w:div>
    <w:div w:id="76758485">
      <w:bodyDiv w:val="1"/>
      <w:marLeft w:val="0"/>
      <w:marRight w:val="0"/>
      <w:marTop w:val="0"/>
      <w:marBottom w:val="0"/>
      <w:divBdr>
        <w:top w:val="none" w:sz="0" w:space="0" w:color="auto"/>
        <w:left w:val="none" w:sz="0" w:space="0" w:color="auto"/>
        <w:bottom w:val="none" w:sz="0" w:space="0" w:color="auto"/>
        <w:right w:val="none" w:sz="0" w:space="0" w:color="auto"/>
      </w:divBdr>
    </w:div>
    <w:div w:id="80222027">
      <w:bodyDiv w:val="1"/>
      <w:marLeft w:val="0"/>
      <w:marRight w:val="0"/>
      <w:marTop w:val="0"/>
      <w:marBottom w:val="0"/>
      <w:divBdr>
        <w:top w:val="none" w:sz="0" w:space="0" w:color="auto"/>
        <w:left w:val="none" w:sz="0" w:space="0" w:color="auto"/>
        <w:bottom w:val="none" w:sz="0" w:space="0" w:color="auto"/>
        <w:right w:val="none" w:sz="0" w:space="0" w:color="auto"/>
      </w:divBdr>
    </w:div>
    <w:div w:id="81493554">
      <w:bodyDiv w:val="1"/>
      <w:marLeft w:val="0"/>
      <w:marRight w:val="0"/>
      <w:marTop w:val="0"/>
      <w:marBottom w:val="0"/>
      <w:divBdr>
        <w:top w:val="none" w:sz="0" w:space="0" w:color="auto"/>
        <w:left w:val="none" w:sz="0" w:space="0" w:color="auto"/>
        <w:bottom w:val="none" w:sz="0" w:space="0" w:color="auto"/>
        <w:right w:val="none" w:sz="0" w:space="0" w:color="auto"/>
      </w:divBdr>
    </w:div>
    <w:div w:id="85000779">
      <w:bodyDiv w:val="1"/>
      <w:marLeft w:val="0"/>
      <w:marRight w:val="0"/>
      <w:marTop w:val="0"/>
      <w:marBottom w:val="0"/>
      <w:divBdr>
        <w:top w:val="none" w:sz="0" w:space="0" w:color="auto"/>
        <w:left w:val="none" w:sz="0" w:space="0" w:color="auto"/>
        <w:bottom w:val="none" w:sz="0" w:space="0" w:color="auto"/>
        <w:right w:val="none" w:sz="0" w:space="0" w:color="auto"/>
      </w:divBdr>
    </w:div>
    <w:div w:id="86393775">
      <w:bodyDiv w:val="1"/>
      <w:marLeft w:val="0"/>
      <w:marRight w:val="0"/>
      <w:marTop w:val="0"/>
      <w:marBottom w:val="0"/>
      <w:divBdr>
        <w:top w:val="none" w:sz="0" w:space="0" w:color="auto"/>
        <w:left w:val="none" w:sz="0" w:space="0" w:color="auto"/>
        <w:bottom w:val="none" w:sz="0" w:space="0" w:color="auto"/>
        <w:right w:val="none" w:sz="0" w:space="0" w:color="auto"/>
      </w:divBdr>
    </w:div>
    <w:div w:id="86966595">
      <w:bodyDiv w:val="1"/>
      <w:marLeft w:val="0"/>
      <w:marRight w:val="0"/>
      <w:marTop w:val="0"/>
      <w:marBottom w:val="0"/>
      <w:divBdr>
        <w:top w:val="none" w:sz="0" w:space="0" w:color="auto"/>
        <w:left w:val="none" w:sz="0" w:space="0" w:color="auto"/>
        <w:bottom w:val="none" w:sz="0" w:space="0" w:color="auto"/>
        <w:right w:val="none" w:sz="0" w:space="0" w:color="auto"/>
      </w:divBdr>
    </w:div>
    <w:div w:id="89130144">
      <w:bodyDiv w:val="1"/>
      <w:marLeft w:val="0"/>
      <w:marRight w:val="0"/>
      <w:marTop w:val="0"/>
      <w:marBottom w:val="0"/>
      <w:divBdr>
        <w:top w:val="none" w:sz="0" w:space="0" w:color="auto"/>
        <w:left w:val="none" w:sz="0" w:space="0" w:color="auto"/>
        <w:bottom w:val="none" w:sz="0" w:space="0" w:color="auto"/>
        <w:right w:val="none" w:sz="0" w:space="0" w:color="auto"/>
      </w:divBdr>
    </w:div>
    <w:div w:id="90662905">
      <w:bodyDiv w:val="1"/>
      <w:marLeft w:val="0"/>
      <w:marRight w:val="0"/>
      <w:marTop w:val="0"/>
      <w:marBottom w:val="0"/>
      <w:divBdr>
        <w:top w:val="none" w:sz="0" w:space="0" w:color="auto"/>
        <w:left w:val="none" w:sz="0" w:space="0" w:color="auto"/>
        <w:bottom w:val="none" w:sz="0" w:space="0" w:color="auto"/>
        <w:right w:val="none" w:sz="0" w:space="0" w:color="auto"/>
      </w:divBdr>
    </w:div>
    <w:div w:id="91291818">
      <w:bodyDiv w:val="1"/>
      <w:marLeft w:val="0"/>
      <w:marRight w:val="0"/>
      <w:marTop w:val="0"/>
      <w:marBottom w:val="0"/>
      <w:divBdr>
        <w:top w:val="none" w:sz="0" w:space="0" w:color="auto"/>
        <w:left w:val="none" w:sz="0" w:space="0" w:color="auto"/>
        <w:bottom w:val="none" w:sz="0" w:space="0" w:color="auto"/>
        <w:right w:val="none" w:sz="0" w:space="0" w:color="auto"/>
      </w:divBdr>
    </w:div>
    <w:div w:id="91436610">
      <w:bodyDiv w:val="1"/>
      <w:marLeft w:val="0"/>
      <w:marRight w:val="0"/>
      <w:marTop w:val="0"/>
      <w:marBottom w:val="0"/>
      <w:divBdr>
        <w:top w:val="none" w:sz="0" w:space="0" w:color="auto"/>
        <w:left w:val="none" w:sz="0" w:space="0" w:color="auto"/>
        <w:bottom w:val="none" w:sz="0" w:space="0" w:color="auto"/>
        <w:right w:val="none" w:sz="0" w:space="0" w:color="auto"/>
      </w:divBdr>
    </w:div>
    <w:div w:id="92090587">
      <w:bodyDiv w:val="1"/>
      <w:marLeft w:val="0"/>
      <w:marRight w:val="0"/>
      <w:marTop w:val="0"/>
      <w:marBottom w:val="0"/>
      <w:divBdr>
        <w:top w:val="none" w:sz="0" w:space="0" w:color="auto"/>
        <w:left w:val="none" w:sz="0" w:space="0" w:color="auto"/>
        <w:bottom w:val="none" w:sz="0" w:space="0" w:color="auto"/>
        <w:right w:val="none" w:sz="0" w:space="0" w:color="auto"/>
      </w:divBdr>
    </w:div>
    <w:div w:id="93981931">
      <w:bodyDiv w:val="1"/>
      <w:marLeft w:val="0"/>
      <w:marRight w:val="0"/>
      <w:marTop w:val="0"/>
      <w:marBottom w:val="0"/>
      <w:divBdr>
        <w:top w:val="none" w:sz="0" w:space="0" w:color="auto"/>
        <w:left w:val="none" w:sz="0" w:space="0" w:color="auto"/>
        <w:bottom w:val="none" w:sz="0" w:space="0" w:color="auto"/>
        <w:right w:val="none" w:sz="0" w:space="0" w:color="auto"/>
      </w:divBdr>
    </w:div>
    <w:div w:id="94255497">
      <w:bodyDiv w:val="1"/>
      <w:marLeft w:val="0"/>
      <w:marRight w:val="0"/>
      <w:marTop w:val="0"/>
      <w:marBottom w:val="0"/>
      <w:divBdr>
        <w:top w:val="none" w:sz="0" w:space="0" w:color="auto"/>
        <w:left w:val="none" w:sz="0" w:space="0" w:color="auto"/>
        <w:bottom w:val="none" w:sz="0" w:space="0" w:color="auto"/>
        <w:right w:val="none" w:sz="0" w:space="0" w:color="auto"/>
      </w:divBdr>
    </w:div>
    <w:div w:id="94911556">
      <w:bodyDiv w:val="1"/>
      <w:marLeft w:val="0"/>
      <w:marRight w:val="0"/>
      <w:marTop w:val="0"/>
      <w:marBottom w:val="0"/>
      <w:divBdr>
        <w:top w:val="none" w:sz="0" w:space="0" w:color="auto"/>
        <w:left w:val="none" w:sz="0" w:space="0" w:color="auto"/>
        <w:bottom w:val="none" w:sz="0" w:space="0" w:color="auto"/>
        <w:right w:val="none" w:sz="0" w:space="0" w:color="auto"/>
      </w:divBdr>
    </w:div>
    <w:div w:id="95099684">
      <w:bodyDiv w:val="1"/>
      <w:marLeft w:val="0"/>
      <w:marRight w:val="0"/>
      <w:marTop w:val="0"/>
      <w:marBottom w:val="0"/>
      <w:divBdr>
        <w:top w:val="none" w:sz="0" w:space="0" w:color="auto"/>
        <w:left w:val="none" w:sz="0" w:space="0" w:color="auto"/>
        <w:bottom w:val="none" w:sz="0" w:space="0" w:color="auto"/>
        <w:right w:val="none" w:sz="0" w:space="0" w:color="auto"/>
      </w:divBdr>
    </w:div>
    <w:div w:id="96027518">
      <w:bodyDiv w:val="1"/>
      <w:marLeft w:val="0"/>
      <w:marRight w:val="0"/>
      <w:marTop w:val="0"/>
      <w:marBottom w:val="0"/>
      <w:divBdr>
        <w:top w:val="none" w:sz="0" w:space="0" w:color="auto"/>
        <w:left w:val="none" w:sz="0" w:space="0" w:color="auto"/>
        <w:bottom w:val="none" w:sz="0" w:space="0" w:color="auto"/>
        <w:right w:val="none" w:sz="0" w:space="0" w:color="auto"/>
      </w:divBdr>
    </w:div>
    <w:div w:id="98986297">
      <w:bodyDiv w:val="1"/>
      <w:marLeft w:val="0"/>
      <w:marRight w:val="0"/>
      <w:marTop w:val="0"/>
      <w:marBottom w:val="0"/>
      <w:divBdr>
        <w:top w:val="none" w:sz="0" w:space="0" w:color="auto"/>
        <w:left w:val="none" w:sz="0" w:space="0" w:color="auto"/>
        <w:bottom w:val="none" w:sz="0" w:space="0" w:color="auto"/>
        <w:right w:val="none" w:sz="0" w:space="0" w:color="auto"/>
      </w:divBdr>
    </w:div>
    <w:div w:id="104421680">
      <w:bodyDiv w:val="1"/>
      <w:marLeft w:val="0"/>
      <w:marRight w:val="0"/>
      <w:marTop w:val="0"/>
      <w:marBottom w:val="0"/>
      <w:divBdr>
        <w:top w:val="none" w:sz="0" w:space="0" w:color="auto"/>
        <w:left w:val="none" w:sz="0" w:space="0" w:color="auto"/>
        <w:bottom w:val="none" w:sz="0" w:space="0" w:color="auto"/>
        <w:right w:val="none" w:sz="0" w:space="0" w:color="auto"/>
      </w:divBdr>
    </w:div>
    <w:div w:id="105121677">
      <w:bodyDiv w:val="1"/>
      <w:marLeft w:val="0"/>
      <w:marRight w:val="0"/>
      <w:marTop w:val="0"/>
      <w:marBottom w:val="0"/>
      <w:divBdr>
        <w:top w:val="none" w:sz="0" w:space="0" w:color="auto"/>
        <w:left w:val="none" w:sz="0" w:space="0" w:color="auto"/>
        <w:bottom w:val="none" w:sz="0" w:space="0" w:color="auto"/>
        <w:right w:val="none" w:sz="0" w:space="0" w:color="auto"/>
      </w:divBdr>
    </w:div>
    <w:div w:id="105780717">
      <w:bodyDiv w:val="1"/>
      <w:marLeft w:val="0"/>
      <w:marRight w:val="0"/>
      <w:marTop w:val="0"/>
      <w:marBottom w:val="0"/>
      <w:divBdr>
        <w:top w:val="none" w:sz="0" w:space="0" w:color="auto"/>
        <w:left w:val="none" w:sz="0" w:space="0" w:color="auto"/>
        <w:bottom w:val="none" w:sz="0" w:space="0" w:color="auto"/>
        <w:right w:val="none" w:sz="0" w:space="0" w:color="auto"/>
      </w:divBdr>
    </w:div>
    <w:div w:id="106119106">
      <w:bodyDiv w:val="1"/>
      <w:marLeft w:val="0"/>
      <w:marRight w:val="0"/>
      <w:marTop w:val="0"/>
      <w:marBottom w:val="0"/>
      <w:divBdr>
        <w:top w:val="none" w:sz="0" w:space="0" w:color="auto"/>
        <w:left w:val="none" w:sz="0" w:space="0" w:color="auto"/>
        <w:bottom w:val="none" w:sz="0" w:space="0" w:color="auto"/>
        <w:right w:val="none" w:sz="0" w:space="0" w:color="auto"/>
      </w:divBdr>
    </w:div>
    <w:div w:id="112091348">
      <w:bodyDiv w:val="1"/>
      <w:marLeft w:val="0"/>
      <w:marRight w:val="0"/>
      <w:marTop w:val="0"/>
      <w:marBottom w:val="0"/>
      <w:divBdr>
        <w:top w:val="none" w:sz="0" w:space="0" w:color="auto"/>
        <w:left w:val="none" w:sz="0" w:space="0" w:color="auto"/>
        <w:bottom w:val="none" w:sz="0" w:space="0" w:color="auto"/>
        <w:right w:val="none" w:sz="0" w:space="0" w:color="auto"/>
      </w:divBdr>
    </w:div>
    <w:div w:id="113790670">
      <w:bodyDiv w:val="1"/>
      <w:marLeft w:val="0"/>
      <w:marRight w:val="0"/>
      <w:marTop w:val="0"/>
      <w:marBottom w:val="0"/>
      <w:divBdr>
        <w:top w:val="none" w:sz="0" w:space="0" w:color="auto"/>
        <w:left w:val="none" w:sz="0" w:space="0" w:color="auto"/>
        <w:bottom w:val="none" w:sz="0" w:space="0" w:color="auto"/>
        <w:right w:val="none" w:sz="0" w:space="0" w:color="auto"/>
      </w:divBdr>
    </w:div>
    <w:div w:id="120614638">
      <w:bodyDiv w:val="1"/>
      <w:marLeft w:val="0"/>
      <w:marRight w:val="0"/>
      <w:marTop w:val="0"/>
      <w:marBottom w:val="0"/>
      <w:divBdr>
        <w:top w:val="none" w:sz="0" w:space="0" w:color="auto"/>
        <w:left w:val="none" w:sz="0" w:space="0" w:color="auto"/>
        <w:bottom w:val="none" w:sz="0" w:space="0" w:color="auto"/>
        <w:right w:val="none" w:sz="0" w:space="0" w:color="auto"/>
      </w:divBdr>
    </w:div>
    <w:div w:id="123037572">
      <w:bodyDiv w:val="1"/>
      <w:marLeft w:val="0"/>
      <w:marRight w:val="0"/>
      <w:marTop w:val="0"/>
      <w:marBottom w:val="0"/>
      <w:divBdr>
        <w:top w:val="none" w:sz="0" w:space="0" w:color="auto"/>
        <w:left w:val="none" w:sz="0" w:space="0" w:color="auto"/>
        <w:bottom w:val="none" w:sz="0" w:space="0" w:color="auto"/>
        <w:right w:val="none" w:sz="0" w:space="0" w:color="auto"/>
      </w:divBdr>
    </w:div>
    <w:div w:id="123039343">
      <w:bodyDiv w:val="1"/>
      <w:marLeft w:val="0"/>
      <w:marRight w:val="0"/>
      <w:marTop w:val="0"/>
      <w:marBottom w:val="0"/>
      <w:divBdr>
        <w:top w:val="none" w:sz="0" w:space="0" w:color="auto"/>
        <w:left w:val="none" w:sz="0" w:space="0" w:color="auto"/>
        <w:bottom w:val="none" w:sz="0" w:space="0" w:color="auto"/>
        <w:right w:val="none" w:sz="0" w:space="0" w:color="auto"/>
      </w:divBdr>
    </w:div>
    <w:div w:id="123424643">
      <w:bodyDiv w:val="1"/>
      <w:marLeft w:val="0"/>
      <w:marRight w:val="0"/>
      <w:marTop w:val="0"/>
      <w:marBottom w:val="0"/>
      <w:divBdr>
        <w:top w:val="none" w:sz="0" w:space="0" w:color="auto"/>
        <w:left w:val="none" w:sz="0" w:space="0" w:color="auto"/>
        <w:bottom w:val="none" w:sz="0" w:space="0" w:color="auto"/>
        <w:right w:val="none" w:sz="0" w:space="0" w:color="auto"/>
      </w:divBdr>
    </w:div>
    <w:div w:id="129712223">
      <w:bodyDiv w:val="1"/>
      <w:marLeft w:val="0"/>
      <w:marRight w:val="0"/>
      <w:marTop w:val="0"/>
      <w:marBottom w:val="0"/>
      <w:divBdr>
        <w:top w:val="none" w:sz="0" w:space="0" w:color="auto"/>
        <w:left w:val="none" w:sz="0" w:space="0" w:color="auto"/>
        <w:bottom w:val="none" w:sz="0" w:space="0" w:color="auto"/>
        <w:right w:val="none" w:sz="0" w:space="0" w:color="auto"/>
      </w:divBdr>
    </w:div>
    <w:div w:id="132717776">
      <w:bodyDiv w:val="1"/>
      <w:marLeft w:val="0"/>
      <w:marRight w:val="0"/>
      <w:marTop w:val="0"/>
      <w:marBottom w:val="0"/>
      <w:divBdr>
        <w:top w:val="none" w:sz="0" w:space="0" w:color="auto"/>
        <w:left w:val="none" w:sz="0" w:space="0" w:color="auto"/>
        <w:bottom w:val="none" w:sz="0" w:space="0" w:color="auto"/>
        <w:right w:val="none" w:sz="0" w:space="0" w:color="auto"/>
      </w:divBdr>
    </w:div>
    <w:div w:id="133300855">
      <w:bodyDiv w:val="1"/>
      <w:marLeft w:val="0"/>
      <w:marRight w:val="0"/>
      <w:marTop w:val="0"/>
      <w:marBottom w:val="0"/>
      <w:divBdr>
        <w:top w:val="none" w:sz="0" w:space="0" w:color="auto"/>
        <w:left w:val="none" w:sz="0" w:space="0" w:color="auto"/>
        <w:bottom w:val="none" w:sz="0" w:space="0" w:color="auto"/>
        <w:right w:val="none" w:sz="0" w:space="0" w:color="auto"/>
      </w:divBdr>
    </w:div>
    <w:div w:id="137964359">
      <w:bodyDiv w:val="1"/>
      <w:marLeft w:val="0"/>
      <w:marRight w:val="0"/>
      <w:marTop w:val="0"/>
      <w:marBottom w:val="0"/>
      <w:divBdr>
        <w:top w:val="none" w:sz="0" w:space="0" w:color="auto"/>
        <w:left w:val="none" w:sz="0" w:space="0" w:color="auto"/>
        <w:bottom w:val="none" w:sz="0" w:space="0" w:color="auto"/>
        <w:right w:val="none" w:sz="0" w:space="0" w:color="auto"/>
      </w:divBdr>
    </w:div>
    <w:div w:id="138814432">
      <w:bodyDiv w:val="1"/>
      <w:marLeft w:val="0"/>
      <w:marRight w:val="0"/>
      <w:marTop w:val="0"/>
      <w:marBottom w:val="0"/>
      <w:divBdr>
        <w:top w:val="none" w:sz="0" w:space="0" w:color="auto"/>
        <w:left w:val="none" w:sz="0" w:space="0" w:color="auto"/>
        <w:bottom w:val="none" w:sz="0" w:space="0" w:color="auto"/>
        <w:right w:val="none" w:sz="0" w:space="0" w:color="auto"/>
      </w:divBdr>
    </w:div>
    <w:div w:id="139350399">
      <w:bodyDiv w:val="1"/>
      <w:marLeft w:val="0"/>
      <w:marRight w:val="0"/>
      <w:marTop w:val="0"/>
      <w:marBottom w:val="0"/>
      <w:divBdr>
        <w:top w:val="none" w:sz="0" w:space="0" w:color="auto"/>
        <w:left w:val="none" w:sz="0" w:space="0" w:color="auto"/>
        <w:bottom w:val="none" w:sz="0" w:space="0" w:color="auto"/>
        <w:right w:val="none" w:sz="0" w:space="0" w:color="auto"/>
      </w:divBdr>
    </w:div>
    <w:div w:id="141117473">
      <w:bodyDiv w:val="1"/>
      <w:marLeft w:val="0"/>
      <w:marRight w:val="0"/>
      <w:marTop w:val="0"/>
      <w:marBottom w:val="0"/>
      <w:divBdr>
        <w:top w:val="none" w:sz="0" w:space="0" w:color="auto"/>
        <w:left w:val="none" w:sz="0" w:space="0" w:color="auto"/>
        <w:bottom w:val="none" w:sz="0" w:space="0" w:color="auto"/>
        <w:right w:val="none" w:sz="0" w:space="0" w:color="auto"/>
      </w:divBdr>
    </w:div>
    <w:div w:id="142357646">
      <w:bodyDiv w:val="1"/>
      <w:marLeft w:val="0"/>
      <w:marRight w:val="0"/>
      <w:marTop w:val="0"/>
      <w:marBottom w:val="0"/>
      <w:divBdr>
        <w:top w:val="none" w:sz="0" w:space="0" w:color="auto"/>
        <w:left w:val="none" w:sz="0" w:space="0" w:color="auto"/>
        <w:bottom w:val="none" w:sz="0" w:space="0" w:color="auto"/>
        <w:right w:val="none" w:sz="0" w:space="0" w:color="auto"/>
      </w:divBdr>
    </w:div>
    <w:div w:id="143015903">
      <w:bodyDiv w:val="1"/>
      <w:marLeft w:val="0"/>
      <w:marRight w:val="0"/>
      <w:marTop w:val="0"/>
      <w:marBottom w:val="0"/>
      <w:divBdr>
        <w:top w:val="none" w:sz="0" w:space="0" w:color="auto"/>
        <w:left w:val="none" w:sz="0" w:space="0" w:color="auto"/>
        <w:bottom w:val="none" w:sz="0" w:space="0" w:color="auto"/>
        <w:right w:val="none" w:sz="0" w:space="0" w:color="auto"/>
      </w:divBdr>
    </w:div>
    <w:div w:id="144012117">
      <w:bodyDiv w:val="1"/>
      <w:marLeft w:val="0"/>
      <w:marRight w:val="0"/>
      <w:marTop w:val="0"/>
      <w:marBottom w:val="0"/>
      <w:divBdr>
        <w:top w:val="none" w:sz="0" w:space="0" w:color="auto"/>
        <w:left w:val="none" w:sz="0" w:space="0" w:color="auto"/>
        <w:bottom w:val="none" w:sz="0" w:space="0" w:color="auto"/>
        <w:right w:val="none" w:sz="0" w:space="0" w:color="auto"/>
      </w:divBdr>
    </w:div>
    <w:div w:id="144048242">
      <w:bodyDiv w:val="1"/>
      <w:marLeft w:val="0"/>
      <w:marRight w:val="0"/>
      <w:marTop w:val="0"/>
      <w:marBottom w:val="0"/>
      <w:divBdr>
        <w:top w:val="none" w:sz="0" w:space="0" w:color="auto"/>
        <w:left w:val="none" w:sz="0" w:space="0" w:color="auto"/>
        <w:bottom w:val="none" w:sz="0" w:space="0" w:color="auto"/>
        <w:right w:val="none" w:sz="0" w:space="0" w:color="auto"/>
      </w:divBdr>
    </w:div>
    <w:div w:id="145391498">
      <w:bodyDiv w:val="1"/>
      <w:marLeft w:val="0"/>
      <w:marRight w:val="0"/>
      <w:marTop w:val="0"/>
      <w:marBottom w:val="0"/>
      <w:divBdr>
        <w:top w:val="none" w:sz="0" w:space="0" w:color="auto"/>
        <w:left w:val="none" w:sz="0" w:space="0" w:color="auto"/>
        <w:bottom w:val="none" w:sz="0" w:space="0" w:color="auto"/>
        <w:right w:val="none" w:sz="0" w:space="0" w:color="auto"/>
      </w:divBdr>
    </w:div>
    <w:div w:id="145827418">
      <w:bodyDiv w:val="1"/>
      <w:marLeft w:val="0"/>
      <w:marRight w:val="0"/>
      <w:marTop w:val="0"/>
      <w:marBottom w:val="0"/>
      <w:divBdr>
        <w:top w:val="none" w:sz="0" w:space="0" w:color="auto"/>
        <w:left w:val="none" w:sz="0" w:space="0" w:color="auto"/>
        <w:bottom w:val="none" w:sz="0" w:space="0" w:color="auto"/>
        <w:right w:val="none" w:sz="0" w:space="0" w:color="auto"/>
      </w:divBdr>
    </w:div>
    <w:div w:id="145903876">
      <w:bodyDiv w:val="1"/>
      <w:marLeft w:val="0"/>
      <w:marRight w:val="0"/>
      <w:marTop w:val="0"/>
      <w:marBottom w:val="0"/>
      <w:divBdr>
        <w:top w:val="none" w:sz="0" w:space="0" w:color="auto"/>
        <w:left w:val="none" w:sz="0" w:space="0" w:color="auto"/>
        <w:bottom w:val="none" w:sz="0" w:space="0" w:color="auto"/>
        <w:right w:val="none" w:sz="0" w:space="0" w:color="auto"/>
      </w:divBdr>
    </w:div>
    <w:div w:id="147330220">
      <w:bodyDiv w:val="1"/>
      <w:marLeft w:val="0"/>
      <w:marRight w:val="0"/>
      <w:marTop w:val="0"/>
      <w:marBottom w:val="0"/>
      <w:divBdr>
        <w:top w:val="none" w:sz="0" w:space="0" w:color="auto"/>
        <w:left w:val="none" w:sz="0" w:space="0" w:color="auto"/>
        <w:bottom w:val="none" w:sz="0" w:space="0" w:color="auto"/>
        <w:right w:val="none" w:sz="0" w:space="0" w:color="auto"/>
      </w:divBdr>
    </w:div>
    <w:div w:id="152526237">
      <w:bodyDiv w:val="1"/>
      <w:marLeft w:val="0"/>
      <w:marRight w:val="0"/>
      <w:marTop w:val="0"/>
      <w:marBottom w:val="0"/>
      <w:divBdr>
        <w:top w:val="none" w:sz="0" w:space="0" w:color="auto"/>
        <w:left w:val="none" w:sz="0" w:space="0" w:color="auto"/>
        <w:bottom w:val="none" w:sz="0" w:space="0" w:color="auto"/>
        <w:right w:val="none" w:sz="0" w:space="0" w:color="auto"/>
      </w:divBdr>
    </w:div>
    <w:div w:id="153616582">
      <w:bodyDiv w:val="1"/>
      <w:marLeft w:val="0"/>
      <w:marRight w:val="0"/>
      <w:marTop w:val="0"/>
      <w:marBottom w:val="0"/>
      <w:divBdr>
        <w:top w:val="none" w:sz="0" w:space="0" w:color="auto"/>
        <w:left w:val="none" w:sz="0" w:space="0" w:color="auto"/>
        <w:bottom w:val="none" w:sz="0" w:space="0" w:color="auto"/>
        <w:right w:val="none" w:sz="0" w:space="0" w:color="auto"/>
      </w:divBdr>
    </w:div>
    <w:div w:id="158274309">
      <w:bodyDiv w:val="1"/>
      <w:marLeft w:val="0"/>
      <w:marRight w:val="0"/>
      <w:marTop w:val="0"/>
      <w:marBottom w:val="0"/>
      <w:divBdr>
        <w:top w:val="none" w:sz="0" w:space="0" w:color="auto"/>
        <w:left w:val="none" w:sz="0" w:space="0" w:color="auto"/>
        <w:bottom w:val="none" w:sz="0" w:space="0" w:color="auto"/>
        <w:right w:val="none" w:sz="0" w:space="0" w:color="auto"/>
      </w:divBdr>
    </w:div>
    <w:div w:id="158738470">
      <w:bodyDiv w:val="1"/>
      <w:marLeft w:val="0"/>
      <w:marRight w:val="0"/>
      <w:marTop w:val="0"/>
      <w:marBottom w:val="0"/>
      <w:divBdr>
        <w:top w:val="none" w:sz="0" w:space="0" w:color="auto"/>
        <w:left w:val="none" w:sz="0" w:space="0" w:color="auto"/>
        <w:bottom w:val="none" w:sz="0" w:space="0" w:color="auto"/>
        <w:right w:val="none" w:sz="0" w:space="0" w:color="auto"/>
      </w:divBdr>
    </w:div>
    <w:div w:id="168832431">
      <w:bodyDiv w:val="1"/>
      <w:marLeft w:val="0"/>
      <w:marRight w:val="0"/>
      <w:marTop w:val="0"/>
      <w:marBottom w:val="0"/>
      <w:divBdr>
        <w:top w:val="none" w:sz="0" w:space="0" w:color="auto"/>
        <w:left w:val="none" w:sz="0" w:space="0" w:color="auto"/>
        <w:bottom w:val="none" w:sz="0" w:space="0" w:color="auto"/>
        <w:right w:val="none" w:sz="0" w:space="0" w:color="auto"/>
      </w:divBdr>
    </w:div>
    <w:div w:id="172498555">
      <w:bodyDiv w:val="1"/>
      <w:marLeft w:val="0"/>
      <w:marRight w:val="0"/>
      <w:marTop w:val="0"/>
      <w:marBottom w:val="0"/>
      <w:divBdr>
        <w:top w:val="none" w:sz="0" w:space="0" w:color="auto"/>
        <w:left w:val="none" w:sz="0" w:space="0" w:color="auto"/>
        <w:bottom w:val="none" w:sz="0" w:space="0" w:color="auto"/>
        <w:right w:val="none" w:sz="0" w:space="0" w:color="auto"/>
      </w:divBdr>
    </w:div>
    <w:div w:id="175777362">
      <w:bodyDiv w:val="1"/>
      <w:marLeft w:val="0"/>
      <w:marRight w:val="0"/>
      <w:marTop w:val="0"/>
      <w:marBottom w:val="0"/>
      <w:divBdr>
        <w:top w:val="none" w:sz="0" w:space="0" w:color="auto"/>
        <w:left w:val="none" w:sz="0" w:space="0" w:color="auto"/>
        <w:bottom w:val="none" w:sz="0" w:space="0" w:color="auto"/>
        <w:right w:val="none" w:sz="0" w:space="0" w:color="auto"/>
      </w:divBdr>
    </w:div>
    <w:div w:id="182011470">
      <w:bodyDiv w:val="1"/>
      <w:marLeft w:val="0"/>
      <w:marRight w:val="0"/>
      <w:marTop w:val="0"/>
      <w:marBottom w:val="0"/>
      <w:divBdr>
        <w:top w:val="none" w:sz="0" w:space="0" w:color="auto"/>
        <w:left w:val="none" w:sz="0" w:space="0" w:color="auto"/>
        <w:bottom w:val="none" w:sz="0" w:space="0" w:color="auto"/>
        <w:right w:val="none" w:sz="0" w:space="0" w:color="auto"/>
      </w:divBdr>
    </w:div>
    <w:div w:id="185951481">
      <w:bodyDiv w:val="1"/>
      <w:marLeft w:val="0"/>
      <w:marRight w:val="0"/>
      <w:marTop w:val="0"/>
      <w:marBottom w:val="0"/>
      <w:divBdr>
        <w:top w:val="none" w:sz="0" w:space="0" w:color="auto"/>
        <w:left w:val="none" w:sz="0" w:space="0" w:color="auto"/>
        <w:bottom w:val="none" w:sz="0" w:space="0" w:color="auto"/>
        <w:right w:val="none" w:sz="0" w:space="0" w:color="auto"/>
      </w:divBdr>
    </w:div>
    <w:div w:id="191043266">
      <w:bodyDiv w:val="1"/>
      <w:marLeft w:val="0"/>
      <w:marRight w:val="0"/>
      <w:marTop w:val="0"/>
      <w:marBottom w:val="0"/>
      <w:divBdr>
        <w:top w:val="none" w:sz="0" w:space="0" w:color="auto"/>
        <w:left w:val="none" w:sz="0" w:space="0" w:color="auto"/>
        <w:bottom w:val="none" w:sz="0" w:space="0" w:color="auto"/>
        <w:right w:val="none" w:sz="0" w:space="0" w:color="auto"/>
      </w:divBdr>
    </w:div>
    <w:div w:id="193076978">
      <w:bodyDiv w:val="1"/>
      <w:marLeft w:val="0"/>
      <w:marRight w:val="0"/>
      <w:marTop w:val="0"/>
      <w:marBottom w:val="0"/>
      <w:divBdr>
        <w:top w:val="none" w:sz="0" w:space="0" w:color="auto"/>
        <w:left w:val="none" w:sz="0" w:space="0" w:color="auto"/>
        <w:bottom w:val="none" w:sz="0" w:space="0" w:color="auto"/>
        <w:right w:val="none" w:sz="0" w:space="0" w:color="auto"/>
      </w:divBdr>
    </w:div>
    <w:div w:id="193202954">
      <w:bodyDiv w:val="1"/>
      <w:marLeft w:val="0"/>
      <w:marRight w:val="0"/>
      <w:marTop w:val="0"/>
      <w:marBottom w:val="0"/>
      <w:divBdr>
        <w:top w:val="none" w:sz="0" w:space="0" w:color="auto"/>
        <w:left w:val="none" w:sz="0" w:space="0" w:color="auto"/>
        <w:bottom w:val="none" w:sz="0" w:space="0" w:color="auto"/>
        <w:right w:val="none" w:sz="0" w:space="0" w:color="auto"/>
      </w:divBdr>
    </w:div>
    <w:div w:id="193427549">
      <w:bodyDiv w:val="1"/>
      <w:marLeft w:val="0"/>
      <w:marRight w:val="0"/>
      <w:marTop w:val="0"/>
      <w:marBottom w:val="0"/>
      <w:divBdr>
        <w:top w:val="none" w:sz="0" w:space="0" w:color="auto"/>
        <w:left w:val="none" w:sz="0" w:space="0" w:color="auto"/>
        <w:bottom w:val="none" w:sz="0" w:space="0" w:color="auto"/>
        <w:right w:val="none" w:sz="0" w:space="0" w:color="auto"/>
      </w:divBdr>
    </w:div>
    <w:div w:id="196507130">
      <w:bodyDiv w:val="1"/>
      <w:marLeft w:val="0"/>
      <w:marRight w:val="0"/>
      <w:marTop w:val="0"/>
      <w:marBottom w:val="0"/>
      <w:divBdr>
        <w:top w:val="none" w:sz="0" w:space="0" w:color="auto"/>
        <w:left w:val="none" w:sz="0" w:space="0" w:color="auto"/>
        <w:bottom w:val="none" w:sz="0" w:space="0" w:color="auto"/>
        <w:right w:val="none" w:sz="0" w:space="0" w:color="auto"/>
      </w:divBdr>
    </w:div>
    <w:div w:id="196548889">
      <w:bodyDiv w:val="1"/>
      <w:marLeft w:val="0"/>
      <w:marRight w:val="0"/>
      <w:marTop w:val="0"/>
      <w:marBottom w:val="0"/>
      <w:divBdr>
        <w:top w:val="none" w:sz="0" w:space="0" w:color="auto"/>
        <w:left w:val="none" w:sz="0" w:space="0" w:color="auto"/>
        <w:bottom w:val="none" w:sz="0" w:space="0" w:color="auto"/>
        <w:right w:val="none" w:sz="0" w:space="0" w:color="auto"/>
      </w:divBdr>
    </w:div>
    <w:div w:id="197858633">
      <w:bodyDiv w:val="1"/>
      <w:marLeft w:val="0"/>
      <w:marRight w:val="0"/>
      <w:marTop w:val="0"/>
      <w:marBottom w:val="0"/>
      <w:divBdr>
        <w:top w:val="none" w:sz="0" w:space="0" w:color="auto"/>
        <w:left w:val="none" w:sz="0" w:space="0" w:color="auto"/>
        <w:bottom w:val="none" w:sz="0" w:space="0" w:color="auto"/>
        <w:right w:val="none" w:sz="0" w:space="0" w:color="auto"/>
      </w:divBdr>
    </w:div>
    <w:div w:id="200216686">
      <w:bodyDiv w:val="1"/>
      <w:marLeft w:val="0"/>
      <w:marRight w:val="0"/>
      <w:marTop w:val="0"/>
      <w:marBottom w:val="0"/>
      <w:divBdr>
        <w:top w:val="none" w:sz="0" w:space="0" w:color="auto"/>
        <w:left w:val="none" w:sz="0" w:space="0" w:color="auto"/>
        <w:bottom w:val="none" w:sz="0" w:space="0" w:color="auto"/>
        <w:right w:val="none" w:sz="0" w:space="0" w:color="auto"/>
      </w:divBdr>
    </w:div>
    <w:div w:id="201602890">
      <w:bodyDiv w:val="1"/>
      <w:marLeft w:val="0"/>
      <w:marRight w:val="0"/>
      <w:marTop w:val="0"/>
      <w:marBottom w:val="0"/>
      <w:divBdr>
        <w:top w:val="none" w:sz="0" w:space="0" w:color="auto"/>
        <w:left w:val="none" w:sz="0" w:space="0" w:color="auto"/>
        <w:bottom w:val="none" w:sz="0" w:space="0" w:color="auto"/>
        <w:right w:val="none" w:sz="0" w:space="0" w:color="auto"/>
      </w:divBdr>
    </w:div>
    <w:div w:id="202790671">
      <w:bodyDiv w:val="1"/>
      <w:marLeft w:val="0"/>
      <w:marRight w:val="0"/>
      <w:marTop w:val="0"/>
      <w:marBottom w:val="0"/>
      <w:divBdr>
        <w:top w:val="none" w:sz="0" w:space="0" w:color="auto"/>
        <w:left w:val="none" w:sz="0" w:space="0" w:color="auto"/>
        <w:bottom w:val="none" w:sz="0" w:space="0" w:color="auto"/>
        <w:right w:val="none" w:sz="0" w:space="0" w:color="auto"/>
      </w:divBdr>
    </w:div>
    <w:div w:id="202865306">
      <w:bodyDiv w:val="1"/>
      <w:marLeft w:val="0"/>
      <w:marRight w:val="0"/>
      <w:marTop w:val="0"/>
      <w:marBottom w:val="0"/>
      <w:divBdr>
        <w:top w:val="none" w:sz="0" w:space="0" w:color="auto"/>
        <w:left w:val="none" w:sz="0" w:space="0" w:color="auto"/>
        <w:bottom w:val="none" w:sz="0" w:space="0" w:color="auto"/>
        <w:right w:val="none" w:sz="0" w:space="0" w:color="auto"/>
      </w:divBdr>
    </w:div>
    <w:div w:id="203492337">
      <w:bodyDiv w:val="1"/>
      <w:marLeft w:val="0"/>
      <w:marRight w:val="0"/>
      <w:marTop w:val="0"/>
      <w:marBottom w:val="0"/>
      <w:divBdr>
        <w:top w:val="none" w:sz="0" w:space="0" w:color="auto"/>
        <w:left w:val="none" w:sz="0" w:space="0" w:color="auto"/>
        <w:bottom w:val="none" w:sz="0" w:space="0" w:color="auto"/>
        <w:right w:val="none" w:sz="0" w:space="0" w:color="auto"/>
      </w:divBdr>
    </w:div>
    <w:div w:id="208340393">
      <w:bodyDiv w:val="1"/>
      <w:marLeft w:val="0"/>
      <w:marRight w:val="0"/>
      <w:marTop w:val="0"/>
      <w:marBottom w:val="0"/>
      <w:divBdr>
        <w:top w:val="none" w:sz="0" w:space="0" w:color="auto"/>
        <w:left w:val="none" w:sz="0" w:space="0" w:color="auto"/>
        <w:bottom w:val="none" w:sz="0" w:space="0" w:color="auto"/>
        <w:right w:val="none" w:sz="0" w:space="0" w:color="auto"/>
      </w:divBdr>
    </w:div>
    <w:div w:id="208802884">
      <w:bodyDiv w:val="1"/>
      <w:marLeft w:val="0"/>
      <w:marRight w:val="0"/>
      <w:marTop w:val="0"/>
      <w:marBottom w:val="0"/>
      <w:divBdr>
        <w:top w:val="none" w:sz="0" w:space="0" w:color="auto"/>
        <w:left w:val="none" w:sz="0" w:space="0" w:color="auto"/>
        <w:bottom w:val="none" w:sz="0" w:space="0" w:color="auto"/>
        <w:right w:val="none" w:sz="0" w:space="0" w:color="auto"/>
      </w:divBdr>
    </w:div>
    <w:div w:id="208884641">
      <w:bodyDiv w:val="1"/>
      <w:marLeft w:val="0"/>
      <w:marRight w:val="0"/>
      <w:marTop w:val="0"/>
      <w:marBottom w:val="0"/>
      <w:divBdr>
        <w:top w:val="none" w:sz="0" w:space="0" w:color="auto"/>
        <w:left w:val="none" w:sz="0" w:space="0" w:color="auto"/>
        <w:bottom w:val="none" w:sz="0" w:space="0" w:color="auto"/>
        <w:right w:val="none" w:sz="0" w:space="0" w:color="auto"/>
      </w:divBdr>
    </w:div>
    <w:div w:id="211357123">
      <w:bodyDiv w:val="1"/>
      <w:marLeft w:val="0"/>
      <w:marRight w:val="0"/>
      <w:marTop w:val="0"/>
      <w:marBottom w:val="0"/>
      <w:divBdr>
        <w:top w:val="none" w:sz="0" w:space="0" w:color="auto"/>
        <w:left w:val="none" w:sz="0" w:space="0" w:color="auto"/>
        <w:bottom w:val="none" w:sz="0" w:space="0" w:color="auto"/>
        <w:right w:val="none" w:sz="0" w:space="0" w:color="auto"/>
      </w:divBdr>
    </w:div>
    <w:div w:id="214704999">
      <w:bodyDiv w:val="1"/>
      <w:marLeft w:val="0"/>
      <w:marRight w:val="0"/>
      <w:marTop w:val="0"/>
      <w:marBottom w:val="0"/>
      <w:divBdr>
        <w:top w:val="none" w:sz="0" w:space="0" w:color="auto"/>
        <w:left w:val="none" w:sz="0" w:space="0" w:color="auto"/>
        <w:bottom w:val="none" w:sz="0" w:space="0" w:color="auto"/>
        <w:right w:val="none" w:sz="0" w:space="0" w:color="auto"/>
      </w:divBdr>
    </w:div>
    <w:div w:id="220943586">
      <w:bodyDiv w:val="1"/>
      <w:marLeft w:val="0"/>
      <w:marRight w:val="0"/>
      <w:marTop w:val="0"/>
      <w:marBottom w:val="0"/>
      <w:divBdr>
        <w:top w:val="none" w:sz="0" w:space="0" w:color="auto"/>
        <w:left w:val="none" w:sz="0" w:space="0" w:color="auto"/>
        <w:bottom w:val="none" w:sz="0" w:space="0" w:color="auto"/>
        <w:right w:val="none" w:sz="0" w:space="0" w:color="auto"/>
      </w:divBdr>
    </w:div>
    <w:div w:id="221140239">
      <w:bodyDiv w:val="1"/>
      <w:marLeft w:val="0"/>
      <w:marRight w:val="0"/>
      <w:marTop w:val="0"/>
      <w:marBottom w:val="0"/>
      <w:divBdr>
        <w:top w:val="none" w:sz="0" w:space="0" w:color="auto"/>
        <w:left w:val="none" w:sz="0" w:space="0" w:color="auto"/>
        <w:bottom w:val="none" w:sz="0" w:space="0" w:color="auto"/>
        <w:right w:val="none" w:sz="0" w:space="0" w:color="auto"/>
      </w:divBdr>
    </w:div>
    <w:div w:id="222376624">
      <w:bodyDiv w:val="1"/>
      <w:marLeft w:val="0"/>
      <w:marRight w:val="0"/>
      <w:marTop w:val="0"/>
      <w:marBottom w:val="0"/>
      <w:divBdr>
        <w:top w:val="none" w:sz="0" w:space="0" w:color="auto"/>
        <w:left w:val="none" w:sz="0" w:space="0" w:color="auto"/>
        <w:bottom w:val="none" w:sz="0" w:space="0" w:color="auto"/>
        <w:right w:val="none" w:sz="0" w:space="0" w:color="auto"/>
      </w:divBdr>
    </w:div>
    <w:div w:id="224877103">
      <w:bodyDiv w:val="1"/>
      <w:marLeft w:val="0"/>
      <w:marRight w:val="0"/>
      <w:marTop w:val="0"/>
      <w:marBottom w:val="0"/>
      <w:divBdr>
        <w:top w:val="none" w:sz="0" w:space="0" w:color="auto"/>
        <w:left w:val="none" w:sz="0" w:space="0" w:color="auto"/>
        <w:bottom w:val="none" w:sz="0" w:space="0" w:color="auto"/>
        <w:right w:val="none" w:sz="0" w:space="0" w:color="auto"/>
      </w:divBdr>
    </w:div>
    <w:div w:id="226383093">
      <w:bodyDiv w:val="1"/>
      <w:marLeft w:val="0"/>
      <w:marRight w:val="0"/>
      <w:marTop w:val="0"/>
      <w:marBottom w:val="0"/>
      <w:divBdr>
        <w:top w:val="none" w:sz="0" w:space="0" w:color="auto"/>
        <w:left w:val="none" w:sz="0" w:space="0" w:color="auto"/>
        <w:bottom w:val="none" w:sz="0" w:space="0" w:color="auto"/>
        <w:right w:val="none" w:sz="0" w:space="0" w:color="auto"/>
      </w:divBdr>
    </w:div>
    <w:div w:id="229272220">
      <w:bodyDiv w:val="1"/>
      <w:marLeft w:val="0"/>
      <w:marRight w:val="0"/>
      <w:marTop w:val="0"/>
      <w:marBottom w:val="0"/>
      <w:divBdr>
        <w:top w:val="none" w:sz="0" w:space="0" w:color="auto"/>
        <w:left w:val="none" w:sz="0" w:space="0" w:color="auto"/>
        <w:bottom w:val="none" w:sz="0" w:space="0" w:color="auto"/>
        <w:right w:val="none" w:sz="0" w:space="0" w:color="auto"/>
      </w:divBdr>
    </w:div>
    <w:div w:id="230777099">
      <w:bodyDiv w:val="1"/>
      <w:marLeft w:val="0"/>
      <w:marRight w:val="0"/>
      <w:marTop w:val="0"/>
      <w:marBottom w:val="0"/>
      <w:divBdr>
        <w:top w:val="none" w:sz="0" w:space="0" w:color="auto"/>
        <w:left w:val="none" w:sz="0" w:space="0" w:color="auto"/>
        <w:bottom w:val="none" w:sz="0" w:space="0" w:color="auto"/>
        <w:right w:val="none" w:sz="0" w:space="0" w:color="auto"/>
      </w:divBdr>
    </w:div>
    <w:div w:id="233316495">
      <w:bodyDiv w:val="1"/>
      <w:marLeft w:val="0"/>
      <w:marRight w:val="0"/>
      <w:marTop w:val="0"/>
      <w:marBottom w:val="0"/>
      <w:divBdr>
        <w:top w:val="none" w:sz="0" w:space="0" w:color="auto"/>
        <w:left w:val="none" w:sz="0" w:space="0" w:color="auto"/>
        <w:bottom w:val="none" w:sz="0" w:space="0" w:color="auto"/>
        <w:right w:val="none" w:sz="0" w:space="0" w:color="auto"/>
      </w:divBdr>
    </w:div>
    <w:div w:id="233973392">
      <w:bodyDiv w:val="1"/>
      <w:marLeft w:val="0"/>
      <w:marRight w:val="0"/>
      <w:marTop w:val="0"/>
      <w:marBottom w:val="0"/>
      <w:divBdr>
        <w:top w:val="none" w:sz="0" w:space="0" w:color="auto"/>
        <w:left w:val="none" w:sz="0" w:space="0" w:color="auto"/>
        <w:bottom w:val="none" w:sz="0" w:space="0" w:color="auto"/>
        <w:right w:val="none" w:sz="0" w:space="0" w:color="auto"/>
      </w:divBdr>
    </w:div>
    <w:div w:id="233979745">
      <w:bodyDiv w:val="1"/>
      <w:marLeft w:val="0"/>
      <w:marRight w:val="0"/>
      <w:marTop w:val="0"/>
      <w:marBottom w:val="0"/>
      <w:divBdr>
        <w:top w:val="none" w:sz="0" w:space="0" w:color="auto"/>
        <w:left w:val="none" w:sz="0" w:space="0" w:color="auto"/>
        <w:bottom w:val="none" w:sz="0" w:space="0" w:color="auto"/>
        <w:right w:val="none" w:sz="0" w:space="0" w:color="auto"/>
      </w:divBdr>
    </w:div>
    <w:div w:id="235432067">
      <w:bodyDiv w:val="1"/>
      <w:marLeft w:val="0"/>
      <w:marRight w:val="0"/>
      <w:marTop w:val="0"/>
      <w:marBottom w:val="0"/>
      <w:divBdr>
        <w:top w:val="none" w:sz="0" w:space="0" w:color="auto"/>
        <w:left w:val="none" w:sz="0" w:space="0" w:color="auto"/>
        <w:bottom w:val="none" w:sz="0" w:space="0" w:color="auto"/>
        <w:right w:val="none" w:sz="0" w:space="0" w:color="auto"/>
      </w:divBdr>
    </w:div>
    <w:div w:id="237636023">
      <w:bodyDiv w:val="1"/>
      <w:marLeft w:val="0"/>
      <w:marRight w:val="0"/>
      <w:marTop w:val="0"/>
      <w:marBottom w:val="0"/>
      <w:divBdr>
        <w:top w:val="none" w:sz="0" w:space="0" w:color="auto"/>
        <w:left w:val="none" w:sz="0" w:space="0" w:color="auto"/>
        <w:bottom w:val="none" w:sz="0" w:space="0" w:color="auto"/>
        <w:right w:val="none" w:sz="0" w:space="0" w:color="auto"/>
      </w:divBdr>
    </w:div>
    <w:div w:id="242567551">
      <w:bodyDiv w:val="1"/>
      <w:marLeft w:val="0"/>
      <w:marRight w:val="0"/>
      <w:marTop w:val="0"/>
      <w:marBottom w:val="0"/>
      <w:divBdr>
        <w:top w:val="none" w:sz="0" w:space="0" w:color="auto"/>
        <w:left w:val="none" w:sz="0" w:space="0" w:color="auto"/>
        <w:bottom w:val="none" w:sz="0" w:space="0" w:color="auto"/>
        <w:right w:val="none" w:sz="0" w:space="0" w:color="auto"/>
      </w:divBdr>
    </w:div>
    <w:div w:id="243224325">
      <w:bodyDiv w:val="1"/>
      <w:marLeft w:val="0"/>
      <w:marRight w:val="0"/>
      <w:marTop w:val="0"/>
      <w:marBottom w:val="0"/>
      <w:divBdr>
        <w:top w:val="none" w:sz="0" w:space="0" w:color="auto"/>
        <w:left w:val="none" w:sz="0" w:space="0" w:color="auto"/>
        <w:bottom w:val="none" w:sz="0" w:space="0" w:color="auto"/>
        <w:right w:val="none" w:sz="0" w:space="0" w:color="auto"/>
      </w:divBdr>
    </w:div>
    <w:div w:id="249118622">
      <w:bodyDiv w:val="1"/>
      <w:marLeft w:val="0"/>
      <w:marRight w:val="0"/>
      <w:marTop w:val="0"/>
      <w:marBottom w:val="0"/>
      <w:divBdr>
        <w:top w:val="none" w:sz="0" w:space="0" w:color="auto"/>
        <w:left w:val="none" w:sz="0" w:space="0" w:color="auto"/>
        <w:bottom w:val="none" w:sz="0" w:space="0" w:color="auto"/>
        <w:right w:val="none" w:sz="0" w:space="0" w:color="auto"/>
      </w:divBdr>
    </w:div>
    <w:div w:id="255671611">
      <w:bodyDiv w:val="1"/>
      <w:marLeft w:val="0"/>
      <w:marRight w:val="0"/>
      <w:marTop w:val="0"/>
      <w:marBottom w:val="0"/>
      <w:divBdr>
        <w:top w:val="none" w:sz="0" w:space="0" w:color="auto"/>
        <w:left w:val="none" w:sz="0" w:space="0" w:color="auto"/>
        <w:bottom w:val="none" w:sz="0" w:space="0" w:color="auto"/>
        <w:right w:val="none" w:sz="0" w:space="0" w:color="auto"/>
      </w:divBdr>
    </w:div>
    <w:div w:id="261375466">
      <w:bodyDiv w:val="1"/>
      <w:marLeft w:val="0"/>
      <w:marRight w:val="0"/>
      <w:marTop w:val="0"/>
      <w:marBottom w:val="0"/>
      <w:divBdr>
        <w:top w:val="none" w:sz="0" w:space="0" w:color="auto"/>
        <w:left w:val="none" w:sz="0" w:space="0" w:color="auto"/>
        <w:bottom w:val="none" w:sz="0" w:space="0" w:color="auto"/>
        <w:right w:val="none" w:sz="0" w:space="0" w:color="auto"/>
      </w:divBdr>
    </w:div>
    <w:div w:id="263998625">
      <w:bodyDiv w:val="1"/>
      <w:marLeft w:val="0"/>
      <w:marRight w:val="0"/>
      <w:marTop w:val="0"/>
      <w:marBottom w:val="0"/>
      <w:divBdr>
        <w:top w:val="none" w:sz="0" w:space="0" w:color="auto"/>
        <w:left w:val="none" w:sz="0" w:space="0" w:color="auto"/>
        <w:bottom w:val="none" w:sz="0" w:space="0" w:color="auto"/>
        <w:right w:val="none" w:sz="0" w:space="0" w:color="auto"/>
      </w:divBdr>
    </w:div>
    <w:div w:id="266274459">
      <w:bodyDiv w:val="1"/>
      <w:marLeft w:val="0"/>
      <w:marRight w:val="0"/>
      <w:marTop w:val="0"/>
      <w:marBottom w:val="0"/>
      <w:divBdr>
        <w:top w:val="none" w:sz="0" w:space="0" w:color="auto"/>
        <w:left w:val="none" w:sz="0" w:space="0" w:color="auto"/>
        <w:bottom w:val="none" w:sz="0" w:space="0" w:color="auto"/>
        <w:right w:val="none" w:sz="0" w:space="0" w:color="auto"/>
      </w:divBdr>
    </w:div>
    <w:div w:id="269168737">
      <w:bodyDiv w:val="1"/>
      <w:marLeft w:val="0"/>
      <w:marRight w:val="0"/>
      <w:marTop w:val="0"/>
      <w:marBottom w:val="0"/>
      <w:divBdr>
        <w:top w:val="none" w:sz="0" w:space="0" w:color="auto"/>
        <w:left w:val="none" w:sz="0" w:space="0" w:color="auto"/>
        <w:bottom w:val="none" w:sz="0" w:space="0" w:color="auto"/>
        <w:right w:val="none" w:sz="0" w:space="0" w:color="auto"/>
      </w:divBdr>
    </w:div>
    <w:div w:id="272438682">
      <w:bodyDiv w:val="1"/>
      <w:marLeft w:val="0"/>
      <w:marRight w:val="0"/>
      <w:marTop w:val="0"/>
      <w:marBottom w:val="0"/>
      <w:divBdr>
        <w:top w:val="none" w:sz="0" w:space="0" w:color="auto"/>
        <w:left w:val="none" w:sz="0" w:space="0" w:color="auto"/>
        <w:bottom w:val="none" w:sz="0" w:space="0" w:color="auto"/>
        <w:right w:val="none" w:sz="0" w:space="0" w:color="auto"/>
      </w:divBdr>
    </w:div>
    <w:div w:id="275990898">
      <w:bodyDiv w:val="1"/>
      <w:marLeft w:val="0"/>
      <w:marRight w:val="0"/>
      <w:marTop w:val="0"/>
      <w:marBottom w:val="0"/>
      <w:divBdr>
        <w:top w:val="none" w:sz="0" w:space="0" w:color="auto"/>
        <w:left w:val="none" w:sz="0" w:space="0" w:color="auto"/>
        <w:bottom w:val="none" w:sz="0" w:space="0" w:color="auto"/>
        <w:right w:val="none" w:sz="0" w:space="0" w:color="auto"/>
      </w:divBdr>
    </w:div>
    <w:div w:id="280495577">
      <w:bodyDiv w:val="1"/>
      <w:marLeft w:val="0"/>
      <w:marRight w:val="0"/>
      <w:marTop w:val="0"/>
      <w:marBottom w:val="0"/>
      <w:divBdr>
        <w:top w:val="none" w:sz="0" w:space="0" w:color="auto"/>
        <w:left w:val="none" w:sz="0" w:space="0" w:color="auto"/>
        <w:bottom w:val="none" w:sz="0" w:space="0" w:color="auto"/>
        <w:right w:val="none" w:sz="0" w:space="0" w:color="auto"/>
      </w:divBdr>
    </w:div>
    <w:div w:id="284315198">
      <w:bodyDiv w:val="1"/>
      <w:marLeft w:val="0"/>
      <w:marRight w:val="0"/>
      <w:marTop w:val="0"/>
      <w:marBottom w:val="0"/>
      <w:divBdr>
        <w:top w:val="none" w:sz="0" w:space="0" w:color="auto"/>
        <w:left w:val="none" w:sz="0" w:space="0" w:color="auto"/>
        <w:bottom w:val="none" w:sz="0" w:space="0" w:color="auto"/>
        <w:right w:val="none" w:sz="0" w:space="0" w:color="auto"/>
      </w:divBdr>
    </w:div>
    <w:div w:id="285933647">
      <w:bodyDiv w:val="1"/>
      <w:marLeft w:val="0"/>
      <w:marRight w:val="0"/>
      <w:marTop w:val="0"/>
      <w:marBottom w:val="0"/>
      <w:divBdr>
        <w:top w:val="none" w:sz="0" w:space="0" w:color="auto"/>
        <w:left w:val="none" w:sz="0" w:space="0" w:color="auto"/>
        <w:bottom w:val="none" w:sz="0" w:space="0" w:color="auto"/>
        <w:right w:val="none" w:sz="0" w:space="0" w:color="auto"/>
      </w:divBdr>
    </w:div>
    <w:div w:id="286082743">
      <w:bodyDiv w:val="1"/>
      <w:marLeft w:val="0"/>
      <w:marRight w:val="0"/>
      <w:marTop w:val="0"/>
      <w:marBottom w:val="0"/>
      <w:divBdr>
        <w:top w:val="none" w:sz="0" w:space="0" w:color="auto"/>
        <w:left w:val="none" w:sz="0" w:space="0" w:color="auto"/>
        <w:bottom w:val="none" w:sz="0" w:space="0" w:color="auto"/>
        <w:right w:val="none" w:sz="0" w:space="0" w:color="auto"/>
      </w:divBdr>
    </w:div>
    <w:div w:id="286814522">
      <w:bodyDiv w:val="1"/>
      <w:marLeft w:val="0"/>
      <w:marRight w:val="0"/>
      <w:marTop w:val="0"/>
      <w:marBottom w:val="0"/>
      <w:divBdr>
        <w:top w:val="none" w:sz="0" w:space="0" w:color="auto"/>
        <w:left w:val="none" w:sz="0" w:space="0" w:color="auto"/>
        <w:bottom w:val="none" w:sz="0" w:space="0" w:color="auto"/>
        <w:right w:val="none" w:sz="0" w:space="0" w:color="auto"/>
      </w:divBdr>
    </w:div>
    <w:div w:id="289827774">
      <w:bodyDiv w:val="1"/>
      <w:marLeft w:val="0"/>
      <w:marRight w:val="0"/>
      <w:marTop w:val="0"/>
      <w:marBottom w:val="0"/>
      <w:divBdr>
        <w:top w:val="none" w:sz="0" w:space="0" w:color="auto"/>
        <w:left w:val="none" w:sz="0" w:space="0" w:color="auto"/>
        <w:bottom w:val="none" w:sz="0" w:space="0" w:color="auto"/>
        <w:right w:val="none" w:sz="0" w:space="0" w:color="auto"/>
      </w:divBdr>
    </w:div>
    <w:div w:id="290865431">
      <w:bodyDiv w:val="1"/>
      <w:marLeft w:val="0"/>
      <w:marRight w:val="0"/>
      <w:marTop w:val="0"/>
      <w:marBottom w:val="0"/>
      <w:divBdr>
        <w:top w:val="none" w:sz="0" w:space="0" w:color="auto"/>
        <w:left w:val="none" w:sz="0" w:space="0" w:color="auto"/>
        <w:bottom w:val="none" w:sz="0" w:space="0" w:color="auto"/>
        <w:right w:val="none" w:sz="0" w:space="0" w:color="auto"/>
      </w:divBdr>
    </w:div>
    <w:div w:id="291445499">
      <w:bodyDiv w:val="1"/>
      <w:marLeft w:val="0"/>
      <w:marRight w:val="0"/>
      <w:marTop w:val="0"/>
      <w:marBottom w:val="0"/>
      <w:divBdr>
        <w:top w:val="none" w:sz="0" w:space="0" w:color="auto"/>
        <w:left w:val="none" w:sz="0" w:space="0" w:color="auto"/>
        <w:bottom w:val="none" w:sz="0" w:space="0" w:color="auto"/>
        <w:right w:val="none" w:sz="0" w:space="0" w:color="auto"/>
      </w:divBdr>
    </w:div>
    <w:div w:id="293488307">
      <w:bodyDiv w:val="1"/>
      <w:marLeft w:val="0"/>
      <w:marRight w:val="0"/>
      <w:marTop w:val="0"/>
      <w:marBottom w:val="0"/>
      <w:divBdr>
        <w:top w:val="none" w:sz="0" w:space="0" w:color="auto"/>
        <w:left w:val="none" w:sz="0" w:space="0" w:color="auto"/>
        <w:bottom w:val="none" w:sz="0" w:space="0" w:color="auto"/>
        <w:right w:val="none" w:sz="0" w:space="0" w:color="auto"/>
      </w:divBdr>
    </w:div>
    <w:div w:id="298346372">
      <w:bodyDiv w:val="1"/>
      <w:marLeft w:val="0"/>
      <w:marRight w:val="0"/>
      <w:marTop w:val="0"/>
      <w:marBottom w:val="0"/>
      <w:divBdr>
        <w:top w:val="none" w:sz="0" w:space="0" w:color="auto"/>
        <w:left w:val="none" w:sz="0" w:space="0" w:color="auto"/>
        <w:bottom w:val="none" w:sz="0" w:space="0" w:color="auto"/>
        <w:right w:val="none" w:sz="0" w:space="0" w:color="auto"/>
      </w:divBdr>
    </w:div>
    <w:div w:id="299969043">
      <w:bodyDiv w:val="1"/>
      <w:marLeft w:val="0"/>
      <w:marRight w:val="0"/>
      <w:marTop w:val="0"/>
      <w:marBottom w:val="0"/>
      <w:divBdr>
        <w:top w:val="none" w:sz="0" w:space="0" w:color="auto"/>
        <w:left w:val="none" w:sz="0" w:space="0" w:color="auto"/>
        <w:bottom w:val="none" w:sz="0" w:space="0" w:color="auto"/>
        <w:right w:val="none" w:sz="0" w:space="0" w:color="auto"/>
      </w:divBdr>
    </w:div>
    <w:div w:id="301617786">
      <w:bodyDiv w:val="1"/>
      <w:marLeft w:val="0"/>
      <w:marRight w:val="0"/>
      <w:marTop w:val="0"/>
      <w:marBottom w:val="0"/>
      <w:divBdr>
        <w:top w:val="none" w:sz="0" w:space="0" w:color="auto"/>
        <w:left w:val="none" w:sz="0" w:space="0" w:color="auto"/>
        <w:bottom w:val="none" w:sz="0" w:space="0" w:color="auto"/>
        <w:right w:val="none" w:sz="0" w:space="0" w:color="auto"/>
      </w:divBdr>
    </w:div>
    <w:div w:id="305362125">
      <w:bodyDiv w:val="1"/>
      <w:marLeft w:val="0"/>
      <w:marRight w:val="0"/>
      <w:marTop w:val="0"/>
      <w:marBottom w:val="0"/>
      <w:divBdr>
        <w:top w:val="none" w:sz="0" w:space="0" w:color="auto"/>
        <w:left w:val="none" w:sz="0" w:space="0" w:color="auto"/>
        <w:bottom w:val="none" w:sz="0" w:space="0" w:color="auto"/>
        <w:right w:val="none" w:sz="0" w:space="0" w:color="auto"/>
      </w:divBdr>
    </w:div>
    <w:div w:id="306252963">
      <w:bodyDiv w:val="1"/>
      <w:marLeft w:val="0"/>
      <w:marRight w:val="0"/>
      <w:marTop w:val="0"/>
      <w:marBottom w:val="0"/>
      <w:divBdr>
        <w:top w:val="none" w:sz="0" w:space="0" w:color="auto"/>
        <w:left w:val="none" w:sz="0" w:space="0" w:color="auto"/>
        <w:bottom w:val="none" w:sz="0" w:space="0" w:color="auto"/>
        <w:right w:val="none" w:sz="0" w:space="0" w:color="auto"/>
      </w:divBdr>
    </w:div>
    <w:div w:id="313872335">
      <w:bodyDiv w:val="1"/>
      <w:marLeft w:val="0"/>
      <w:marRight w:val="0"/>
      <w:marTop w:val="0"/>
      <w:marBottom w:val="0"/>
      <w:divBdr>
        <w:top w:val="none" w:sz="0" w:space="0" w:color="auto"/>
        <w:left w:val="none" w:sz="0" w:space="0" w:color="auto"/>
        <w:bottom w:val="none" w:sz="0" w:space="0" w:color="auto"/>
        <w:right w:val="none" w:sz="0" w:space="0" w:color="auto"/>
      </w:divBdr>
    </w:div>
    <w:div w:id="316961825">
      <w:bodyDiv w:val="1"/>
      <w:marLeft w:val="0"/>
      <w:marRight w:val="0"/>
      <w:marTop w:val="0"/>
      <w:marBottom w:val="0"/>
      <w:divBdr>
        <w:top w:val="none" w:sz="0" w:space="0" w:color="auto"/>
        <w:left w:val="none" w:sz="0" w:space="0" w:color="auto"/>
        <w:bottom w:val="none" w:sz="0" w:space="0" w:color="auto"/>
        <w:right w:val="none" w:sz="0" w:space="0" w:color="auto"/>
      </w:divBdr>
    </w:div>
    <w:div w:id="322046418">
      <w:bodyDiv w:val="1"/>
      <w:marLeft w:val="0"/>
      <w:marRight w:val="0"/>
      <w:marTop w:val="0"/>
      <w:marBottom w:val="0"/>
      <w:divBdr>
        <w:top w:val="none" w:sz="0" w:space="0" w:color="auto"/>
        <w:left w:val="none" w:sz="0" w:space="0" w:color="auto"/>
        <w:bottom w:val="none" w:sz="0" w:space="0" w:color="auto"/>
        <w:right w:val="none" w:sz="0" w:space="0" w:color="auto"/>
      </w:divBdr>
    </w:div>
    <w:div w:id="322900667">
      <w:bodyDiv w:val="1"/>
      <w:marLeft w:val="0"/>
      <w:marRight w:val="0"/>
      <w:marTop w:val="0"/>
      <w:marBottom w:val="0"/>
      <w:divBdr>
        <w:top w:val="none" w:sz="0" w:space="0" w:color="auto"/>
        <w:left w:val="none" w:sz="0" w:space="0" w:color="auto"/>
        <w:bottom w:val="none" w:sz="0" w:space="0" w:color="auto"/>
        <w:right w:val="none" w:sz="0" w:space="0" w:color="auto"/>
      </w:divBdr>
    </w:div>
    <w:div w:id="325011945">
      <w:bodyDiv w:val="1"/>
      <w:marLeft w:val="0"/>
      <w:marRight w:val="0"/>
      <w:marTop w:val="0"/>
      <w:marBottom w:val="0"/>
      <w:divBdr>
        <w:top w:val="none" w:sz="0" w:space="0" w:color="auto"/>
        <w:left w:val="none" w:sz="0" w:space="0" w:color="auto"/>
        <w:bottom w:val="none" w:sz="0" w:space="0" w:color="auto"/>
        <w:right w:val="none" w:sz="0" w:space="0" w:color="auto"/>
      </w:divBdr>
    </w:div>
    <w:div w:id="325137498">
      <w:bodyDiv w:val="1"/>
      <w:marLeft w:val="0"/>
      <w:marRight w:val="0"/>
      <w:marTop w:val="0"/>
      <w:marBottom w:val="0"/>
      <w:divBdr>
        <w:top w:val="none" w:sz="0" w:space="0" w:color="auto"/>
        <w:left w:val="none" w:sz="0" w:space="0" w:color="auto"/>
        <w:bottom w:val="none" w:sz="0" w:space="0" w:color="auto"/>
        <w:right w:val="none" w:sz="0" w:space="0" w:color="auto"/>
      </w:divBdr>
    </w:div>
    <w:div w:id="326369493">
      <w:bodyDiv w:val="1"/>
      <w:marLeft w:val="0"/>
      <w:marRight w:val="0"/>
      <w:marTop w:val="0"/>
      <w:marBottom w:val="0"/>
      <w:divBdr>
        <w:top w:val="none" w:sz="0" w:space="0" w:color="auto"/>
        <w:left w:val="none" w:sz="0" w:space="0" w:color="auto"/>
        <w:bottom w:val="none" w:sz="0" w:space="0" w:color="auto"/>
        <w:right w:val="none" w:sz="0" w:space="0" w:color="auto"/>
      </w:divBdr>
    </w:div>
    <w:div w:id="327711728">
      <w:bodyDiv w:val="1"/>
      <w:marLeft w:val="0"/>
      <w:marRight w:val="0"/>
      <w:marTop w:val="0"/>
      <w:marBottom w:val="0"/>
      <w:divBdr>
        <w:top w:val="none" w:sz="0" w:space="0" w:color="auto"/>
        <w:left w:val="none" w:sz="0" w:space="0" w:color="auto"/>
        <w:bottom w:val="none" w:sz="0" w:space="0" w:color="auto"/>
        <w:right w:val="none" w:sz="0" w:space="0" w:color="auto"/>
      </w:divBdr>
    </w:div>
    <w:div w:id="329480149">
      <w:bodyDiv w:val="1"/>
      <w:marLeft w:val="0"/>
      <w:marRight w:val="0"/>
      <w:marTop w:val="0"/>
      <w:marBottom w:val="0"/>
      <w:divBdr>
        <w:top w:val="none" w:sz="0" w:space="0" w:color="auto"/>
        <w:left w:val="none" w:sz="0" w:space="0" w:color="auto"/>
        <w:bottom w:val="none" w:sz="0" w:space="0" w:color="auto"/>
        <w:right w:val="none" w:sz="0" w:space="0" w:color="auto"/>
      </w:divBdr>
    </w:div>
    <w:div w:id="331758965">
      <w:bodyDiv w:val="1"/>
      <w:marLeft w:val="0"/>
      <w:marRight w:val="0"/>
      <w:marTop w:val="0"/>
      <w:marBottom w:val="0"/>
      <w:divBdr>
        <w:top w:val="none" w:sz="0" w:space="0" w:color="auto"/>
        <w:left w:val="none" w:sz="0" w:space="0" w:color="auto"/>
        <w:bottom w:val="none" w:sz="0" w:space="0" w:color="auto"/>
        <w:right w:val="none" w:sz="0" w:space="0" w:color="auto"/>
      </w:divBdr>
    </w:div>
    <w:div w:id="334305464">
      <w:bodyDiv w:val="1"/>
      <w:marLeft w:val="0"/>
      <w:marRight w:val="0"/>
      <w:marTop w:val="0"/>
      <w:marBottom w:val="0"/>
      <w:divBdr>
        <w:top w:val="none" w:sz="0" w:space="0" w:color="auto"/>
        <w:left w:val="none" w:sz="0" w:space="0" w:color="auto"/>
        <w:bottom w:val="none" w:sz="0" w:space="0" w:color="auto"/>
        <w:right w:val="none" w:sz="0" w:space="0" w:color="auto"/>
      </w:divBdr>
    </w:div>
    <w:div w:id="335886860">
      <w:bodyDiv w:val="1"/>
      <w:marLeft w:val="0"/>
      <w:marRight w:val="0"/>
      <w:marTop w:val="0"/>
      <w:marBottom w:val="0"/>
      <w:divBdr>
        <w:top w:val="none" w:sz="0" w:space="0" w:color="auto"/>
        <w:left w:val="none" w:sz="0" w:space="0" w:color="auto"/>
        <w:bottom w:val="none" w:sz="0" w:space="0" w:color="auto"/>
        <w:right w:val="none" w:sz="0" w:space="0" w:color="auto"/>
      </w:divBdr>
    </w:div>
    <w:div w:id="336463418">
      <w:bodyDiv w:val="1"/>
      <w:marLeft w:val="0"/>
      <w:marRight w:val="0"/>
      <w:marTop w:val="0"/>
      <w:marBottom w:val="0"/>
      <w:divBdr>
        <w:top w:val="none" w:sz="0" w:space="0" w:color="auto"/>
        <w:left w:val="none" w:sz="0" w:space="0" w:color="auto"/>
        <w:bottom w:val="none" w:sz="0" w:space="0" w:color="auto"/>
        <w:right w:val="none" w:sz="0" w:space="0" w:color="auto"/>
      </w:divBdr>
    </w:div>
    <w:div w:id="338583928">
      <w:bodyDiv w:val="1"/>
      <w:marLeft w:val="0"/>
      <w:marRight w:val="0"/>
      <w:marTop w:val="0"/>
      <w:marBottom w:val="0"/>
      <w:divBdr>
        <w:top w:val="none" w:sz="0" w:space="0" w:color="auto"/>
        <w:left w:val="none" w:sz="0" w:space="0" w:color="auto"/>
        <w:bottom w:val="none" w:sz="0" w:space="0" w:color="auto"/>
        <w:right w:val="none" w:sz="0" w:space="0" w:color="auto"/>
      </w:divBdr>
    </w:div>
    <w:div w:id="341665055">
      <w:bodyDiv w:val="1"/>
      <w:marLeft w:val="0"/>
      <w:marRight w:val="0"/>
      <w:marTop w:val="0"/>
      <w:marBottom w:val="0"/>
      <w:divBdr>
        <w:top w:val="none" w:sz="0" w:space="0" w:color="auto"/>
        <w:left w:val="none" w:sz="0" w:space="0" w:color="auto"/>
        <w:bottom w:val="none" w:sz="0" w:space="0" w:color="auto"/>
        <w:right w:val="none" w:sz="0" w:space="0" w:color="auto"/>
      </w:divBdr>
    </w:div>
    <w:div w:id="342437609">
      <w:bodyDiv w:val="1"/>
      <w:marLeft w:val="0"/>
      <w:marRight w:val="0"/>
      <w:marTop w:val="0"/>
      <w:marBottom w:val="0"/>
      <w:divBdr>
        <w:top w:val="none" w:sz="0" w:space="0" w:color="auto"/>
        <w:left w:val="none" w:sz="0" w:space="0" w:color="auto"/>
        <w:bottom w:val="none" w:sz="0" w:space="0" w:color="auto"/>
        <w:right w:val="none" w:sz="0" w:space="0" w:color="auto"/>
      </w:divBdr>
    </w:div>
    <w:div w:id="342559028">
      <w:bodyDiv w:val="1"/>
      <w:marLeft w:val="0"/>
      <w:marRight w:val="0"/>
      <w:marTop w:val="0"/>
      <w:marBottom w:val="0"/>
      <w:divBdr>
        <w:top w:val="none" w:sz="0" w:space="0" w:color="auto"/>
        <w:left w:val="none" w:sz="0" w:space="0" w:color="auto"/>
        <w:bottom w:val="none" w:sz="0" w:space="0" w:color="auto"/>
        <w:right w:val="none" w:sz="0" w:space="0" w:color="auto"/>
      </w:divBdr>
    </w:div>
    <w:div w:id="342824592">
      <w:bodyDiv w:val="1"/>
      <w:marLeft w:val="0"/>
      <w:marRight w:val="0"/>
      <w:marTop w:val="0"/>
      <w:marBottom w:val="0"/>
      <w:divBdr>
        <w:top w:val="none" w:sz="0" w:space="0" w:color="auto"/>
        <w:left w:val="none" w:sz="0" w:space="0" w:color="auto"/>
        <w:bottom w:val="none" w:sz="0" w:space="0" w:color="auto"/>
        <w:right w:val="none" w:sz="0" w:space="0" w:color="auto"/>
      </w:divBdr>
    </w:div>
    <w:div w:id="345667948">
      <w:bodyDiv w:val="1"/>
      <w:marLeft w:val="0"/>
      <w:marRight w:val="0"/>
      <w:marTop w:val="0"/>
      <w:marBottom w:val="0"/>
      <w:divBdr>
        <w:top w:val="none" w:sz="0" w:space="0" w:color="auto"/>
        <w:left w:val="none" w:sz="0" w:space="0" w:color="auto"/>
        <w:bottom w:val="none" w:sz="0" w:space="0" w:color="auto"/>
        <w:right w:val="none" w:sz="0" w:space="0" w:color="auto"/>
      </w:divBdr>
    </w:div>
    <w:div w:id="346060843">
      <w:bodyDiv w:val="1"/>
      <w:marLeft w:val="0"/>
      <w:marRight w:val="0"/>
      <w:marTop w:val="0"/>
      <w:marBottom w:val="0"/>
      <w:divBdr>
        <w:top w:val="none" w:sz="0" w:space="0" w:color="auto"/>
        <w:left w:val="none" w:sz="0" w:space="0" w:color="auto"/>
        <w:bottom w:val="none" w:sz="0" w:space="0" w:color="auto"/>
        <w:right w:val="none" w:sz="0" w:space="0" w:color="auto"/>
      </w:divBdr>
    </w:div>
    <w:div w:id="346566097">
      <w:bodyDiv w:val="1"/>
      <w:marLeft w:val="0"/>
      <w:marRight w:val="0"/>
      <w:marTop w:val="0"/>
      <w:marBottom w:val="0"/>
      <w:divBdr>
        <w:top w:val="none" w:sz="0" w:space="0" w:color="auto"/>
        <w:left w:val="none" w:sz="0" w:space="0" w:color="auto"/>
        <w:bottom w:val="none" w:sz="0" w:space="0" w:color="auto"/>
        <w:right w:val="none" w:sz="0" w:space="0" w:color="auto"/>
      </w:divBdr>
    </w:div>
    <w:div w:id="346907598">
      <w:bodyDiv w:val="1"/>
      <w:marLeft w:val="0"/>
      <w:marRight w:val="0"/>
      <w:marTop w:val="0"/>
      <w:marBottom w:val="0"/>
      <w:divBdr>
        <w:top w:val="none" w:sz="0" w:space="0" w:color="auto"/>
        <w:left w:val="none" w:sz="0" w:space="0" w:color="auto"/>
        <w:bottom w:val="none" w:sz="0" w:space="0" w:color="auto"/>
        <w:right w:val="none" w:sz="0" w:space="0" w:color="auto"/>
      </w:divBdr>
    </w:div>
    <w:div w:id="349065724">
      <w:bodyDiv w:val="1"/>
      <w:marLeft w:val="0"/>
      <w:marRight w:val="0"/>
      <w:marTop w:val="0"/>
      <w:marBottom w:val="0"/>
      <w:divBdr>
        <w:top w:val="none" w:sz="0" w:space="0" w:color="auto"/>
        <w:left w:val="none" w:sz="0" w:space="0" w:color="auto"/>
        <w:bottom w:val="none" w:sz="0" w:space="0" w:color="auto"/>
        <w:right w:val="none" w:sz="0" w:space="0" w:color="auto"/>
      </w:divBdr>
    </w:div>
    <w:div w:id="350112562">
      <w:bodyDiv w:val="1"/>
      <w:marLeft w:val="0"/>
      <w:marRight w:val="0"/>
      <w:marTop w:val="0"/>
      <w:marBottom w:val="0"/>
      <w:divBdr>
        <w:top w:val="none" w:sz="0" w:space="0" w:color="auto"/>
        <w:left w:val="none" w:sz="0" w:space="0" w:color="auto"/>
        <w:bottom w:val="none" w:sz="0" w:space="0" w:color="auto"/>
        <w:right w:val="none" w:sz="0" w:space="0" w:color="auto"/>
      </w:divBdr>
    </w:div>
    <w:div w:id="353118607">
      <w:bodyDiv w:val="1"/>
      <w:marLeft w:val="0"/>
      <w:marRight w:val="0"/>
      <w:marTop w:val="0"/>
      <w:marBottom w:val="0"/>
      <w:divBdr>
        <w:top w:val="none" w:sz="0" w:space="0" w:color="auto"/>
        <w:left w:val="none" w:sz="0" w:space="0" w:color="auto"/>
        <w:bottom w:val="none" w:sz="0" w:space="0" w:color="auto"/>
        <w:right w:val="none" w:sz="0" w:space="0" w:color="auto"/>
      </w:divBdr>
    </w:div>
    <w:div w:id="355891244">
      <w:bodyDiv w:val="1"/>
      <w:marLeft w:val="0"/>
      <w:marRight w:val="0"/>
      <w:marTop w:val="0"/>
      <w:marBottom w:val="0"/>
      <w:divBdr>
        <w:top w:val="none" w:sz="0" w:space="0" w:color="auto"/>
        <w:left w:val="none" w:sz="0" w:space="0" w:color="auto"/>
        <w:bottom w:val="none" w:sz="0" w:space="0" w:color="auto"/>
        <w:right w:val="none" w:sz="0" w:space="0" w:color="auto"/>
      </w:divBdr>
    </w:div>
    <w:div w:id="357119740">
      <w:bodyDiv w:val="1"/>
      <w:marLeft w:val="0"/>
      <w:marRight w:val="0"/>
      <w:marTop w:val="0"/>
      <w:marBottom w:val="0"/>
      <w:divBdr>
        <w:top w:val="none" w:sz="0" w:space="0" w:color="auto"/>
        <w:left w:val="none" w:sz="0" w:space="0" w:color="auto"/>
        <w:bottom w:val="none" w:sz="0" w:space="0" w:color="auto"/>
        <w:right w:val="none" w:sz="0" w:space="0" w:color="auto"/>
      </w:divBdr>
    </w:div>
    <w:div w:id="363599501">
      <w:bodyDiv w:val="1"/>
      <w:marLeft w:val="0"/>
      <w:marRight w:val="0"/>
      <w:marTop w:val="0"/>
      <w:marBottom w:val="0"/>
      <w:divBdr>
        <w:top w:val="none" w:sz="0" w:space="0" w:color="auto"/>
        <w:left w:val="none" w:sz="0" w:space="0" w:color="auto"/>
        <w:bottom w:val="none" w:sz="0" w:space="0" w:color="auto"/>
        <w:right w:val="none" w:sz="0" w:space="0" w:color="auto"/>
      </w:divBdr>
    </w:div>
    <w:div w:id="366877194">
      <w:bodyDiv w:val="1"/>
      <w:marLeft w:val="0"/>
      <w:marRight w:val="0"/>
      <w:marTop w:val="0"/>
      <w:marBottom w:val="0"/>
      <w:divBdr>
        <w:top w:val="none" w:sz="0" w:space="0" w:color="auto"/>
        <w:left w:val="none" w:sz="0" w:space="0" w:color="auto"/>
        <w:bottom w:val="none" w:sz="0" w:space="0" w:color="auto"/>
        <w:right w:val="none" w:sz="0" w:space="0" w:color="auto"/>
      </w:divBdr>
    </w:div>
    <w:div w:id="369233161">
      <w:bodyDiv w:val="1"/>
      <w:marLeft w:val="0"/>
      <w:marRight w:val="0"/>
      <w:marTop w:val="0"/>
      <w:marBottom w:val="0"/>
      <w:divBdr>
        <w:top w:val="none" w:sz="0" w:space="0" w:color="auto"/>
        <w:left w:val="none" w:sz="0" w:space="0" w:color="auto"/>
        <w:bottom w:val="none" w:sz="0" w:space="0" w:color="auto"/>
        <w:right w:val="none" w:sz="0" w:space="0" w:color="auto"/>
      </w:divBdr>
    </w:div>
    <w:div w:id="369456278">
      <w:bodyDiv w:val="1"/>
      <w:marLeft w:val="0"/>
      <w:marRight w:val="0"/>
      <w:marTop w:val="0"/>
      <w:marBottom w:val="0"/>
      <w:divBdr>
        <w:top w:val="none" w:sz="0" w:space="0" w:color="auto"/>
        <w:left w:val="none" w:sz="0" w:space="0" w:color="auto"/>
        <w:bottom w:val="none" w:sz="0" w:space="0" w:color="auto"/>
        <w:right w:val="none" w:sz="0" w:space="0" w:color="auto"/>
      </w:divBdr>
    </w:div>
    <w:div w:id="370153553">
      <w:bodyDiv w:val="1"/>
      <w:marLeft w:val="0"/>
      <w:marRight w:val="0"/>
      <w:marTop w:val="0"/>
      <w:marBottom w:val="0"/>
      <w:divBdr>
        <w:top w:val="none" w:sz="0" w:space="0" w:color="auto"/>
        <w:left w:val="none" w:sz="0" w:space="0" w:color="auto"/>
        <w:bottom w:val="none" w:sz="0" w:space="0" w:color="auto"/>
        <w:right w:val="none" w:sz="0" w:space="0" w:color="auto"/>
      </w:divBdr>
    </w:div>
    <w:div w:id="377631325">
      <w:bodyDiv w:val="1"/>
      <w:marLeft w:val="0"/>
      <w:marRight w:val="0"/>
      <w:marTop w:val="0"/>
      <w:marBottom w:val="0"/>
      <w:divBdr>
        <w:top w:val="none" w:sz="0" w:space="0" w:color="auto"/>
        <w:left w:val="none" w:sz="0" w:space="0" w:color="auto"/>
        <w:bottom w:val="none" w:sz="0" w:space="0" w:color="auto"/>
        <w:right w:val="none" w:sz="0" w:space="0" w:color="auto"/>
      </w:divBdr>
    </w:div>
    <w:div w:id="379523934">
      <w:bodyDiv w:val="1"/>
      <w:marLeft w:val="0"/>
      <w:marRight w:val="0"/>
      <w:marTop w:val="0"/>
      <w:marBottom w:val="0"/>
      <w:divBdr>
        <w:top w:val="none" w:sz="0" w:space="0" w:color="auto"/>
        <w:left w:val="none" w:sz="0" w:space="0" w:color="auto"/>
        <w:bottom w:val="none" w:sz="0" w:space="0" w:color="auto"/>
        <w:right w:val="none" w:sz="0" w:space="0" w:color="auto"/>
      </w:divBdr>
    </w:div>
    <w:div w:id="382141399">
      <w:bodyDiv w:val="1"/>
      <w:marLeft w:val="0"/>
      <w:marRight w:val="0"/>
      <w:marTop w:val="0"/>
      <w:marBottom w:val="0"/>
      <w:divBdr>
        <w:top w:val="none" w:sz="0" w:space="0" w:color="auto"/>
        <w:left w:val="none" w:sz="0" w:space="0" w:color="auto"/>
        <w:bottom w:val="none" w:sz="0" w:space="0" w:color="auto"/>
        <w:right w:val="none" w:sz="0" w:space="0" w:color="auto"/>
      </w:divBdr>
    </w:div>
    <w:div w:id="384332674">
      <w:bodyDiv w:val="1"/>
      <w:marLeft w:val="0"/>
      <w:marRight w:val="0"/>
      <w:marTop w:val="0"/>
      <w:marBottom w:val="0"/>
      <w:divBdr>
        <w:top w:val="none" w:sz="0" w:space="0" w:color="auto"/>
        <w:left w:val="none" w:sz="0" w:space="0" w:color="auto"/>
        <w:bottom w:val="none" w:sz="0" w:space="0" w:color="auto"/>
        <w:right w:val="none" w:sz="0" w:space="0" w:color="auto"/>
      </w:divBdr>
    </w:div>
    <w:div w:id="385645384">
      <w:bodyDiv w:val="1"/>
      <w:marLeft w:val="0"/>
      <w:marRight w:val="0"/>
      <w:marTop w:val="0"/>
      <w:marBottom w:val="0"/>
      <w:divBdr>
        <w:top w:val="none" w:sz="0" w:space="0" w:color="auto"/>
        <w:left w:val="none" w:sz="0" w:space="0" w:color="auto"/>
        <w:bottom w:val="none" w:sz="0" w:space="0" w:color="auto"/>
        <w:right w:val="none" w:sz="0" w:space="0" w:color="auto"/>
      </w:divBdr>
    </w:div>
    <w:div w:id="389043056">
      <w:bodyDiv w:val="1"/>
      <w:marLeft w:val="0"/>
      <w:marRight w:val="0"/>
      <w:marTop w:val="0"/>
      <w:marBottom w:val="0"/>
      <w:divBdr>
        <w:top w:val="none" w:sz="0" w:space="0" w:color="auto"/>
        <w:left w:val="none" w:sz="0" w:space="0" w:color="auto"/>
        <w:bottom w:val="none" w:sz="0" w:space="0" w:color="auto"/>
        <w:right w:val="none" w:sz="0" w:space="0" w:color="auto"/>
      </w:divBdr>
    </w:div>
    <w:div w:id="389772527">
      <w:bodyDiv w:val="1"/>
      <w:marLeft w:val="0"/>
      <w:marRight w:val="0"/>
      <w:marTop w:val="0"/>
      <w:marBottom w:val="0"/>
      <w:divBdr>
        <w:top w:val="none" w:sz="0" w:space="0" w:color="auto"/>
        <w:left w:val="none" w:sz="0" w:space="0" w:color="auto"/>
        <w:bottom w:val="none" w:sz="0" w:space="0" w:color="auto"/>
        <w:right w:val="none" w:sz="0" w:space="0" w:color="auto"/>
      </w:divBdr>
    </w:div>
    <w:div w:id="390615128">
      <w:bodyDiv w:val="1"/>
      <w:marLeft w:val="0"/>
      <w:marRight w:val="0"/>
      <w:marTop w:val="0"/>
      <w:marBottom w:val="0"/>
      <w:divBdr>
        <w:top w:val="none" w:sz="0" w:space="0" w:color="auto"/>
        <w:left w:val="none" w:sz="0" w:space="0" w:color="auto"/>
        <w:bottom w:val="none" w:sz="0" w:space="0" w:color="auto"/>
        <w:right w:val="none" w:sz="0" w:space="0" w:color="auto"/>
      </w:divBdr>
    </w:div>
    <w:div w:id="393892933">
      <w:bodyDiv w:val="1"/>
      <w:marLeft w:val="0"/>
      <w:marRight w:val="0"/>
      <w:marTop w:val="0"/>
      <w:marBottom w:val="0"/>
      <w:divBdr>
        <w:top w:val="none" w:sz="0" w:space="0" w:color="auto"/>
        <w:left w:val="none" w:sz="0" w:space="0" w:color="auto"/>
        <w:bottom w:val="none" w:sz="0" w:space="0" w:color="auto"/>
        <w:right w:val="none" w:sz="0" w:space="0" w:color="auto"/>
      </w:divBdr>
    </w:div>
    <w:div w:id="397442856">
      <w:bodyDiv w:val="1"/>
      <w:marLeft w:val="0"/>
      <w:marRight w:val="0"/>
      <w:marTop w:val="0"/>
      <w:marBottom w:val="0"/>
      <w:divBdr>
        <w:top w:val="none" w:sz="0" w:space="0" w:color="auto"/>
        <w:left w:val="none" w:sz="0" w:space="0" w:color="auto"/>
        <w:bottom w:val="none" w:sz="0" w:space="0" w:color="auto"/>
        <w:right w:val="none" w:sz="0" w:space="0" w:color="auto"/>
      </w:divBdr>
    </w:div>
    <w:div w:id="398014702">
      <w:bodyDiv w:val="1"/>
      <w:marLeft w:val="0"/>
      <w:marRight w:val="0"/>
      <w:marTop w:val="0"/>
      <w:marBottom w:val="0"/>
      <w:divBdr>
        <w:top w:val="none" w:sz="0" w:space="0" w:color="auto"/>
        <w:left w:val="none" w:sz="0" w:space="0" w:color="auto"/>
        <w:bottom w:val="none" w:sz="0" w:space="0" w:color="auto"/>
        <w:right w:val="none" w:sz="0" w:space="0" w:color="auto"/>
      </w:divBdr>
    </w:div>
    <w:div w:id="402677813">
      <w:bodyDiv w:val="1"/>
      <w:marLeft w:val="0"/>
      <w:marRight w:val="0"/>
      <w:marTop w:val="0"/>
      <w:marBottom w:val="0"/>
      <w:divBdr>
        <w:top w:val="none" w:sz="0" w:space="0" w:color="auto"/>
        <w:left w:val="none" w:sz="0" w:space="0" w:color="auto"/>
        <w:bottom w:val="none" w:sz="0" w:space="0" w:color="auto"/>
        <w:right w:val="none" w:sz="0" w:space="0" w:color="auto"/>
      </w:divBdr>
    </w:div>
    <w:div w:id="408426454">
      <w:bodyDiv w:val="1"/>
      <w:marLeft w:val="0"/>
      <w:marRight w:val="0"/>
      <w:marTop w:val="0"/>
      <w:marBottom w:val="0"/>
      <w:divBdr>
        <w:top w:val="none" w:sz="0" w:space="0" w:color="auto"/>
        <w:left w:val="none" w:sz="0" w:space="0" w:color="auto"/>
        <w:bottom w:val="none" w:sz="0" w:space="0" w:color="auto"/>
        <w:right w:val="none" w:sz="0" w:space="0" w:color="auto"/>
      </w:divBdr>
    </w:div>
    <w:div w:id="409231381">
      <w:bodyDiv w:val="1"/>
      <w:marLeft w:val="0"/>
      <w:marRight w:val="0"/>
      <w:marTop w:val="0"/>
      <w:marBottom w:val="0"/>
      <w:divBdr>
        <w:top w:val="none" w:sz="0" w:space="0" w:color="auto"/>
        <w:left w:val="none" w:sz="0" w:space="0" w:color="auto"/>
        <w:bottom w:val="none" w:sz="0" w:space="0" w:color="auto"/>
        <w:right w:val="none" w:sz="0" w:space="0" w:color="auto"/>
      </w:divBdr>
    </w:div>
    <w:div w:id="415439841">
      <w:bodyDiv w:val="1"/>
      <w:marLeft w:val="0"/>
      <w:marRight w:val="0"/>
      <w:marTop w:val="0"/>
      <w:marBottom w:val="0"/>
      <w:divBdr>
        <w:top w:val="none" w:sz="0" w:space="0" w:color="auto"/>
        <w:left w:val="none" w:sz="0" w:space="0" w:color="auto"/>
        <w:bottom w:val="none" w:sz="0" w:space="0" w:color="auto"/>
        <w:right w:val="none" w:sz="0" w:space="0" w:color="auto"/>
      </w:divBdr>
    </w:div>
    <w:div w:id="415711114">
      <w:bodyDiv w:val="1"/>
      <w:marLeft w:val="0"/>
      <w:marRight w:val="0"/>
      <w:marTop w:val="0"/>
      <w:marBottom w:val="0"/>
      <w:divBdr>
        <w:top w:val="none" w:sz="0" w:space="0" w:color="auto"/>
        <w:left w:val="none" w:sz="0" w:space="0" w:color="auto"/>
        <w:bottom w:val="none" w:sz="0" w:space="0" w:color="auto"/>
        <w:right w:val="none" w:sz="0" w:space="0" w:color="auto"/>
      </w:divBdr>
    </w:div>
    <w:div w:id="416638859">
      <w:bodyDiv w:val="1"/>
      <w:marLeft w:val="0"/>
      <w:marRight w:val="0"/>
      <w:marTop w:val="0"/>
      <w:marBottom w:val="0"/>
      <w:divBdr>
        <w:top w:val="none" w:sz="0" w:space="0" w:color="auto"/>
        <w:left w:val="none" w:sz="0" w:space="0" w:color="auto"/>
        <w:bottom w:val="none" w:sz="0" w:space="0" w:color="auto"/>
        <w:right w:val="none" w:sz="0" w:space="0" w:color="auto"/>
      </w:divBdr>
    </w:div>
    <w:div w:id="424307986">
      <w:bodyDiv w:val="1"/>
      <w:marLeft w:val="0"/>
      <w:marRight w:val="0"/>
      <w:marTop w:val="0"/>
      <w:marBottom w:val="0"/>
      <w:divBdr>
        <w:top w:val="none" w:sz="0" w:space="0" w:color="auto"/>
        <w:left w:val="none" w:sz="0" w:space="0" w:color="auto"/>
        <w:bottom w:val="none" w:sz="0" w:space="0" w:color="auto"/>
        <w:right w:val="none" w:sz="0" w:space="0" w:color="auto"/>
      </w:divBdr>
    </w:div>
    <w:div w:id="427386852">
      <w:bodyDiv w:val="1"/>
      <w:marLeft w:val="0"/>
      <w:marRight w:val="0"/>
      <w:marTop w:val="0"/>
      <w:marBottom w:val="0"/>
      <w:divBdr>
        <w:top w:val="none" w:sz="0" w:space="0" w:color="auto"/>
        <w:left w:val="none" w:sz="0" w:space="0" w:color="auto"/>
        <w:bottom w:val="none" w:sz="0" w:space="0" w:color="auto"/>
        <w:right w:val="none" w:sz="0" w:space="0" w:color="auto"/>
      </w:divBdr>
    </w:div>
    <w:div w:id="431635092">
      <w:bodyDiv w:val="1"/>
      <w:marLeft w:val="0"/>
      <w:marRight w:val="0"/>
      <w:marTop w:val="0"/>
      <w:marBottom w:val="0"/>
      <w:divBdr>
        <w:top w:val="none" w:sz="0" w:space="0" w:color="auto"/>
        <w:left w:val="none" w:sz="0" w:space="0" w:color="auto"/>
        <w:bottom w:val="none" w:sz="0" w:space="0" w:color="auto"/>
        <w:right w:val="none" w:sz="0" w:space="0" w:color="auto"/>
      </w:divBdr>
    </w:div>
    <w:div w:id="432748371">
      <w:bodyDiv w:val="1"/>
      <w:marLeft w:val="0"/>
      <w:marRight w:val="0"/>
      <w:marTop w:val="0"/>
      <w:marBottom w:val="0"/>
      <w:divBdr>
        <w:top w:val="none" w:sz="0" w:space="0" w:color="auto"/>
        <w:left w:val="none" w:sz="0" w:space="0" w:color="auto"/>
        <w:bottom w:val="none" w:sz="0" w:space="0" w:color="auto"/>
        <w:right w:val="none" w:sz="0" w:space="0" w:color="auto"/>
      </w:divBdr>
    </w:div>
    <w:div w:id="443157187">
      <w:bodyDiv w:val="1"/>
      <w:marLeft w:val="0"/>
      <w:marRight w:val="0"/>
      <w:marTop w:val="0"/>
      <w:marBottom w:val="0"/>
      <w:divBdr>
        <w:top w:val="none" w:sz="0" w:space="0" w:color="auto"/>
        <w:left w:val="none" w:sz="0" w:space="0" w:color="auto"/>
        <w:bottom w:val="none" w:sz="0" w:space="0" w:color="auto"/>
        <w:right w:val="none" w:sz="0" w:space="0" w:color="auto"/>
      </w:divBdr>
    </w:div>
    <w:div w:id="443158584">
      <w:bodyDiv w:val="1"/>
      <w:marLeft w:val="0"/>
      <w:marRight w:val="0"/>
      <w:marTop w:val="0"/>
      <w:marBottom w:val="0"/>
      <w:divBdr>
        <w:top w:val="none" w:sz="0" w:space="0" w:color="auto"/>
        <w:left w:val="none" w:sz="0" w:space="0" w:color="auto"/>
        <w:bottom w:val="none" w:sz="0" w:space="0" w:color="auto"/>
        <w:right w:val="none" w:sz="0" w:space="0" w:color="auto"/>
      </w:divBdr>
    </w:div>
    <w:div w:id="443379102">
      <w:bodyDiv w:val="1"/>
      <w:marLeft w:val="0"/>
      <w:marRight w:val="0"/>
      <w:marTop w:val="0"/>
      <w:marBottom w:val="0"/>
      <w:divBdr>
        <w:top w:val="none" w:sz="0" w:space="0" w:color="auto"/>
        <w:left w:val="none" w:sz="0" w:space="0" w:color="auto"/>
        <w:bottom w:val="none" w:sz="0" w:space="0" w:color="auto"/>
        <w:right w:val="none" w:sz="0" w:space="0" w:color="auto"/>
      </w:divBdr>
    </w:div>
    <w:div w:id="444152046">
      <w:bodyDiv w:val="1"/>
      <w:marLeft w:val="0"/>
      <w:marRight w:val="0"/>
      <w:marTop w:val="0"/>
      <w:marBottom w:val="0"/>
      <w:divBdr>
        <w:top w:val="none" w:sz="0" w:space="0" w:color="auto"/>
        <w:left w:val="none" w:sz="0" w:space="0" w:color="auto"/>
        <w:bottom w:val="none" w:sz="0" w:space="0" w:color="auto"/>
        <w:right w:val="none" w:sz="0" w:space="0" w:color="auto"/>
      </w:divBdr>
    </w:div>
    <w:div w:id="445390896">
      <w:bodyDiv w:val="1"/>
      <w:marLeft w:val="0"/>
      <w:marRight w:val="0"/>
      <w:marTop w:val="0"/>
      <w:marBottom w:val="0"/>
      <w:divBdr>
        <w:top w:val="none" w:sz="0" w:space="0" w:color="auto"/>
        <w:left w:val="none" w:sz="0" w:space="0" w:color="auto"/>
        <w:bottom w:val="none" w:sz="0" w:space="0" w:color="auto"/>
        <w:right w:val="none" w:sz="0" w:space="0" w:color="auto"/>
      </w:divBdr>
    </w:div>
    <w:div w:id="446432400">
      <w:bodyDiv w:val="1"/>
      <w:marLeft w:val="0"/>
      <w:marRight w:val="0"/>
      <w:marTop w:val="0"/>
      <w:marBottom w:val="0"/>
      <w:divBdr>
        <w:top w:val="none" w:sz="0" w:space="0" w:color="auto"/>
        <w:left w:val="none" w:sz="0" w:space="0" w:color="auto"/>
        <w:bottom w:val="none" w:sz="0" w:space="0" w:color="auto"/>
        <w:right w:val="none" w:sz="0" w:space="0" w:color="auto"/>
      </w:divBdr>
    </w:div>
    <w:div w:id="446853613">
      <w:bodyDiv w:val="1"/>
      <w:marLeft w:val="0"/>
      <w:marRight w:val="0"/>
      <w:marTop w:val="0"/>
      <w:marBottom w:val="0"/>
      <w:divBdr>
        <w:top w:val="none" w:sz="0" w:space="0" w:color="auto"/>
        <w:left w:val="none" w:sz="0" w:space="0" w:color="auto"/>
        <w:bottom w:val="none" w:sz="0" w:space="0" w:color="auto"/>
        <w:right w:val="none" w:sz="0" w:space="0" w:color="auto"/>
      </w:divBdr>
    </w:div>
    <w:div w:id="448088628">
      <w:bodyDiv w:val="1"/>
      <w:marLeft w:val="0"/>
      <w:marRight w:val="0"/>
      <w:marTop w:val="0"/>
      <w:marBottom w:val="0"/>
      <w:divBdr>
        <w:top w:val="none" w:sz="0" w:space="0" w:color="auto"/>
        <w:left w:val="none" w:sz="0" w:space="0" w:color="auto"/>
        <w:bottom w:val="none" w:sz="0" w:space="0" w:color="auto"/>
        <w:right w:val="none" w:sz="0" w:space="0" w:color="auto"/>
      </w:divBdr>
    </w:div>
    <w:div w:id="449125231">
      <w:bodyDiv w:val="1"/>
      <w:marLeft w:val="0"/>
      <w:marRight w:val="0"/>
      <w:marTop w:val="0"/>
      <w:marBottom w:val="0"/>
      <w:divBdr>
        <w:top w:val="none" w:sz="0" w:space="0" w:color="auto"/>
        <w:left w:val="none" w:sz="0" w:space="0" w:color="auto"/>
        <w:bottom w:val="none" w:sz="0" w:space="0" w:color="auto"/>
        <w:right w:val="none" w:sz="0" w:space="0" w:color="auto"/>
      </w:divBdr>
    </w:div>
    <w:div w:id="450324396">
      <w:bodyDiv w:val="1"/>
      <w:marLeft w:val="0"/>
      <w:marRight w:val="0"/>
      <w:marTop w:val="0"/>
      <w:marBottom w:val="0"/>
      <w:divBdr>
        <w:top w:val="none" w:sz="0" w:space="0" w:color="auto"/>
        <w:left w:val="none" w:sz="0" w:space="0" w:color="auto"/>
        <w:bottom w:val="none" w:sz="0" w:space="0" w:color="auto"/>
        <w:right w:val="none" w:sz="0" w:space="0" w:color="auto"/>
      </w:divBdr>
    </w:div>
    <w:div w:id="451554469">
      <w:bodyDiv w:val="1"/>
      <w:marLeft w:val="0"/>
      <w:marRight w:val="0"/>
      <w:marTop w:val="0"/>
      <w:marBottom w:val="0"/>
      <w:divBdr>
        <w:top w:val="none" w:sz="0" w:space="0" w:color="auto"/>
        <w:left w:val="none" w:sz="0" w:space="0" w:color="auto"/>
        <w:bottom w:val="none" w:sz="0" w:space="0" w:color="auto"/>
        <w:right w:val="none" w:sz="0" w:space="0" w:color="auto"/>
      </w:divBdr>
    </w:div>
    <w:div w:id="451873412">
      <w:bodyDiv w:val="1"/>
      <w:marLeft w:val="0"/>
      <w:marRight w:val="0"/>
      <w:marTop w:val="0"/>
      <w:marBottom w:val="0"/>
      <w:divBdr>
        <w:top w:val="none" w:sz="0" w:space="0" w:color="auto"/>
        <w:left w:val="none" w:sz="0" w:space="0" w:color="auto"/>
        <w:bottom w:val="none" w:sz="0" w:space="0" w:color="auto"/>
        <w:right w:val="none" w:sz="0" w:space="0" w:color="auto"/>
      </w:divBdr>
    </w:div>
    <w:div w:id="454375541">
      <w:bodyDiv w:val="1"/>
      <w:marLeft w:val="0"/>
      <w:marRight w:val="0"/>
      <w:marTop w:val="0"/>
      <w:marBottom w:val="0"/>
      <w:divBdr>
        <w:top w:val="none" w:sz="0" w:space="0" w:color="auto"/>
        <w:left w:val="none" w:sz="0" w:space="0" w:color="auto"/>
        <w:bottom w:val="none" w:sz="0" w:space="0" w:color="auto"/>
        <w:right w:val="none" w:sz="0" w:space="0" w:color="auto"/>
      </w:divBdr>
    </w:div>
    <w:div w:id="454912123">
      <w:bodyDiv w:val="1"/>
      <w:marLeft w:val="0"/>
      <w:marRight w:val="0"/>
      <w:marTop w:val="0"/>
      <w:marBottom w:val="0"/>
      <w:divBdr>
        <w:top w:val="none" w:sz="0" w:space="0" w:color="auto"/>
        <w:left w:val="none" w:sz="0" w:space="0" w:color="auto"/>
        <w:bottom w:val="none" w:sz="0" w:space="0" w:color="auto"/>
        <w:right w:val="none" w:sz="0" w:space="0" w:color="auto"/>
      </w:divBdr>
    </w:div>
    <w:div w:id="457844949">
      <w:bodyDiv w:val="1"/>
      <w:marLeft w:val="0"/>
      <w:marRight w:val="0"/>
      <w:marTop w:val="0"/>
      <w:marBottom w:val="0"/>
      <w:divBdr>
        <w:top w:val="none" w:sz="0" w:space="0" w:color="auto"/>
        <w:left w:val="none" w:sz="0" w:space="0" w:color="auto"/>
        <w:bottom w:val="none" w:sz="0" w:space="0" w:color="auto"/>
        <w:right w:val="none" w:sz="0" w:space="0" w:color="auto"/>
      </w:divBdr>
    </w:div>
    <w:div w:id="460617683">
      <w:bodyDiv w:val="1"/>
      <w:marLeft w:val="0"/>
      <w:marRight w:val="0"/>
      <w:marTop w:val="0"/>
      <w:marBottom w:val="0"/>
      <w:divBdr>
        <w:top w:val="none" w:sz="0" w:space="0" w:color="auto"/>
        <w:left w:val="none" w:sz="0" w:space="0" w:color="auto"/>
        <w:bottom w:val="none" w:sz="0" w:space="0" w:color="auto"/>
        <w:right w:val="none" w:sz="0" w:space="0" w:color="auto"/>
      </w:divBdr>
    </w:div>
    <w:div w:id="461116712">
      <w:bodyDiv w:val="1"/>
      <w:marLeft w:val="0"/>
      <w:marRight w:val="0"/>
      <w:marTop w:val="0"/>
      <w:marBottom w:val="0"/>
      <w:divBdr>
        <w:top w:val="none" w:sz="0" w:space="0" w:color="auto"/>
        <w:left w:val="none" w:sz="0" w:space="0" w:color="auto"/>
        <w:bottom w:val="none" w:sz="0" w:space="0" w:color="auto"/>
        <w:right w:val="none" w:sz="0" w:space="0" w:color="auto"/>
      </w:divBdr>
    </w:div>
    <w:div w:id="464278611">
      <w:bodyDiv w:val="1"/>
      <w:marLeft w:val="0"/>
      <w:marRight w:val="0"/>
      <w:marTop w:val="0"/>
      <w:marBottom w:val="0"/>
      <w:divBdr>
        <w:top w:val="none" w:sz="0" w:space="0" w:color="auto"/>
        <w:left w:val="none" w:sz="0" w:space="0" w:color="auto"/>
        <w:bottom w:val="none" w:sz="0" w:space="0" w:color="auto"/>
        <w:right w:val="none" w:sz="0" w:space="0" w:color="auto"/>
      </w:divBdr>
    </w:div>
    <w:div w:id="464735787">
      <w:bodyDiv w:val="1"/>
      <w:marLeft w:val="0"/>
      <w:marRight w:val="0"/>
      <w:marTop w:val="0"/>
      <w:marBottom w:val="0"/>
      <w:divBdr>
        <w:top w:val="none" w:sz="0" w:space="0" w:color="auto"/>
        <w:left w:val="none" w:sz="0" w:space="0" w:color="auto"/>
        <w:bottom w:val="none" w:sz="0" w:space="0" w:color="auto"/>
        <w:right w:val="none" w:sz="0" w:space="0" w:color="auto"/>
      </w:divBdr>
    </w:div>
    <w:div w:id="469133893">
      <w:bodyDiv w:val="1"/>
      <w:marLeft w:val="0"/>
      <w:marRight w:val="0"/>
      <w:marTop w:val="0"/>
      <w:marBottom w:val="0"/>
      <w:divBdr>
        <w:top w:val="none" w:sz="0" w:space="0" w:color="auto"/>
        <w:left w:val="none" w:sz="0" w:space="0" w:color="auto"/>
        <w:bottom w:val="none" w:sz="0" w:space="0" w:color="auto"/>
        <w:right w:val="none" w:sz="0" w:space="0" w:color="auto"/>
      </w:divBdr>
    </w:div>
    <w:div w:id="471404901">
      <w:bodyDiv w:val="1"/>
      <w:marLeft w:val="0"/>
      <w:marRight w:val="0"/>
      <w:marTop w:val="0"/>
      <w:marBottom w:val="0"/>
      <w:divBdr>
        <w:top w:val="none" w:sz="0" w:space="0" w:color="auto"/>
        <w:left w:val="none" w:sz="0" w:space="0" w:color="auto"/>
        <w:bottom w:val="none" w:sz="0" w:space="0" w:color="auto"/>
        <w:right w:val="none" w:sz="0" w:space="0" w:color="auto"/>
      </w:divBdr>
    </w:div>
    <w:div w:id="472715304">
      <w:bodyDiv w:val="1"/>
      <w:marLeft w:val="0"/>
      <w:marRight w:val="0"/>
      <w:marTop w:val="0"/>
      <w:marBottom w:val="0"/>
      <w:divBdr>
        <w:top w:val="none" w:sz="0" w:space="0" w:color="auto"/>
        <w:left w:val="none" w:sz="0" w:space="0" w:color="auto"/>
        <w:bottom w:val="none" w:sz="0" w:space="0" w:color="auto"/>
        <w:right w:val="none" w:sz="0" w:space="0" w:color="auto"/>
      </w:divBdr>
    </w:div>
    <w:div w:id="478772425">
      <w:bodyDiv w:val="1"/>
      <w:marLeft w:val="0"/>
      <w:marRight w:val="0"/>
      <w:marTop w:val="0"/>
      <w:marBottom w:val="0"/>
      <w:divBdr>
        <w:top w:val="none" w:sz="0" w:space="0" w:color="auto"/>
        <w:left w:val="none" w:sz="0" w:space="0" w:color="auto"/>
        <w:bottom w:val="none" w:sz="0" w:space="0" w:color="auto"/>
        <w:right w:val="none" w:sz="0" w:space="0" w:color="auto"/>
      </w:divBdr>
    </w:div>
    <w:div w:id="479735998">
      <w:bodyDiv w:val="1"/>
      <w:marLeft w:val="0"/>
      <w:marRight w:val="0"/>
      <w:marTop w:val="0"/>
      <w:marBottom w:val="0"/>
      <w:divBdr>
        <w:top w:val="none" w:sz="0" w:space="0" w:color="auto"/>
        <w:left w:val="none" w:sz="0" w:space="0" w:color="auto"/>
        <w:bottom w:val="none" w:sz="0" w:space="0" w:color="auto"/>
        <w:right w:val="none" w:sz="0" w:space="0" w:color="auto"/>
      </w:divBdr>
    </w:div>
    <w:div w:id="481389945">
      <w:bodyDiv w:val="1"/>
      <w:marLeft w:val="0"/>
      <w:marRight w:val="0"/>
      <w:marTop w:val="0"/>
      <w:marBottom w:val="0"/>
      <w:divBdr>
        <w:top w:val="none" w:sz="0" w:space="0" w:color="auto"/>
        <w:left w:val="none" w:sz="0" w:space="0" w:color="auto"/>
        <w:bottom w:val="none" w:sz="0" w:space="0" w:color="auto"/>
        <w:right w:val="none" w:sz="0" w:space="0" w:color="auto"/>
      </w:divBdr>
    </w:div>
    <w:div w:id="481890568">
      <w:bodyDiv w:val="1"/>
      <w:marLeft w:val="0"/>
      <w:marRight w:val="0"/>
      <w:marTop w:val="0"/>
      <w:marBottom w:val="0"/>
      <w:divBdr>
        <w:top w:val="none" w:sz="0" w:space="0" w:color="auto"/>
        <w:left w:val="none" w:sz="0" w:space="0" w:color="auto"/>
        <w:bottom w:val="none" w:sz="0" w:space="0" w:color="auto"/>
        <w:right w:val="none" w:sz="0" w:space="0" w:color="auto"/>
      </w:divBdr>
    </w:div>
    <w:div w:id="485051729">
      <w:bodyDiv w:val="1"/>
      <w:marLeft w:val="0"/>
      <w:marRight w:val="0"/>
      <w:marTop w:val="0"/>
      <w:marBottom w:val="0"/>
      <w:divBdr>
        <w:top w:val="none" w:sz="0" w:space="0" w:color="auto"/>
        <w:left w:val="none" w:sz="0" w:space="0" w:color="auto"/>
        <w:bottom w:val="none" w:sz="0" w:space="0" w:color="auto"/>
        <w:right w:val="none" w:sz="0" w:space="0" w:color="auto"/>
      </w:divBdr>
    </w:div>
    <w:div w:id="485126228">
      <w:bodyDiv w:val="1"/>
      <w:marLeft w:val="0"/>
      <w:marRight w:val="0"/>
      <w:marTop w:val="0"/>
      <w:marBottom w:val="0"/>
      <w:divBdr>
        <w:top w:val="none" w:sz="0" w:space="0" w:color="auto"/>
        <w:left w:val="none" w:sz="0" w:space="0" w:color="auto"/>
        <w:bottom w:val="none" w:sz="0" w:space="0" w:color="auto"/>
        <w:right w:val="none" w:sz="0" w:space="0" w:color="auto"/>
      </w:divBdr>
    </w:div>
    <w:div w:id="485556325">
      <w:bodyDiv w:val="1"/>
      <w:marLeft w:val="0"/>
      <w:marRight w:val="0"/>
      <w:marTop w:val="0"/>
      <w:marBottom w:val="0"/>
      <w:divBdr>
        <w:top w:val="none" w:sz="0" w:space="0" w:color="auto"/>
        <w:left w:val="none" w:sz="0" w:space="0" w:color="auto"/>
        <w:bottom w:val="none" w:sz="0" w:space="0" w:color="auto"/>
        <w:right w:val="none" w:sz="0" w:space="0" w:color="auto"/>
      </w:divBdr>
    </w:div>
    <w:div w:id="486943229">
      <w:bodyDiv w:val="1"/>
      <w:marLeft w:val="0"/>
      <w:marRight w:val="0"/>
      <w:marTop w:val="0"/>
      <w:marBottom w:val="0"/>
      <w:divBdr>
        <w:top w:val="none" w:sz="0" w:space="0" w:color="auto"/>
        <w:left w:val="none" w:sz="0" w:space="0" w:color="auto"/>
        <w:bottom w:val="none" w:sz="0" w:space="0" w:color="auto"/>
        <w:right w:val="none" w:sz="0" w:space="0" w:color="auto"/>
      </w:divBdr>
    </w:div>
    <w:div w:id="492723392">
      <w:bodyDiv w:val="1"/>
      <w:marLeft w:val="0"/>
      <w:marRight w:val="0"/>
      <w:marTop w:val="0"/>
      <w:marBottom w:val="0"/>
      <w:divBdr>
        <w:top w:val="none" w:sz="0" w:space="0" w:color="auto"/>
        <w:left w:val="none" w:sz="0" w:space="0" w:color="auto"/>
        <w:bottom w:val="none" w:sz="0" w:space="0" w:color="auto"/>
        <w:right w:val="none" w:sz="0" w:space="0" w:color="auto"/>
      </w:divBdr>
    </w:div>
    <w:div w:id="493885362">
      <w:bodyDiv w:val="1"/>
      <w:marLeft w:val="0"/>
      <w:marRight w:val="0"/>
      <w:marTop w:val="0"/>
      <w:marBottom w:val="0"/>
      <w:divBdr>
        <w:top w:val="none" w:sz="0" w:space="0" w:color="auto"/>
        <w:left w:val="none" w:sz="0" w:space="0" w:color="auto"/>
        <w:bottom w:val="none" w:sz="0" w:space="0" w:color="auto"/>
        <w:right w:val="none" w:sz="0" w:space="0" w:color="auto"/>
      </w:divBdr>
    </w:div>
    <w:div w:id="494804407">
      <w:bodyDiv w:val="1"/>
      <w:marLeft w:val="0"/>
      <w:marRight w:val="0"/>
      <w:marTop w:val="0"/>
      <w:marBottom w:val="0"/>
      <w:divBdr>
        <w:top w:val="none" w:sz="0" w:space="0" w:color="auto"/>
        <w:left w:val="none" w:sz="0" w:space="0" w:color="auto"/>
        <w:bottom w:val="none" w:sz="0" w:space="0" w:color="auto"/>
        <w:right w:val="none" w:sz="0" w:space="0" w:color="auto"/>
      </w:divBdr>
    </w:div>
    <w:div w:id="495341811">
      <w:bodyDiv w:val="1"/>
      <w:marLeft w:val="0"/>
      <w:marRight w:val="0"/>
      <w:marTop w:val="0"/>
      <w:marBottom w:val="0"/>
      <w:divBdr>
        <w:top w:val="none" w:sz="0" w:space="0" w:color="auto"/>
        <w:left w:val="none" w:sz="0" w:space="0" w:color="auto"/>
        <w:bottom w:val="none" w:sz="0" w:space="0" w:color="auto"/>
        <w:right w:val="none" w:sz="0" w:space="0" w:color="auto"/>
      </w:divBdr>
    </w:div>
    <w:div w:id="495729687">
      <w:bodyDiv w:val="1"/>
      <w:marLeft w:val="0"/>
      <w:marRight w:val="0"/>
      <w:marTop w:val="0"/>
      <w:marBottom w:val="0"/>
      <w:divBdr>
        <w:top w:val="none" w:sz="0" w:space="0" w:color="auto"/>
        <w:left w:val="none" w:sz="0" w:space="0" w:color="auto"/>
        <w:bottom w:val="none" w:sz="0" w:space="0" w:color="auto"/>
        <w:right w:val="none" w:sz="0" w:space="0" w:color="auto"/>
      </w:divBdr>
    </w:div>
    <w:div w:id="499463001">
      <w:bodyDiv w:val="1"/>
      <w:marLeft w:val="0"/>
      <w:marRight w:val="0"/>
      <w:marTop w:val="0"/>
      <w:marBottom w:val="0"/>
      <w:divBdr>
        <w:top w:val="none" w:sz="0" w:space="0" w:color="auto"/>
        <w:left w:val="none" w:sz="0" w:space="0" w:color="auto"/>
        <w:bottom w:val="none" w:sz="0" w:space="0" w:color="auto"/>
        <w:right w:val="none" w:sz="0" w:space="0" w:color="auto"/>
      </w:divBdr>
    </w:div>
    <w:div w:id="500122522">
      <w:bodyDiv w:val="1"/>
      <w:marLeft w:val="0"/>
      <w:marRight w:val="0"/>
      <w:marTop w:val="0"/>
      <w:marBottom w:val="0"/>
      <w:divBdr>
        <w:top w:val="none" w:sz="0" w:space="0" w:color="auto"/>
        <w:left w:val="none" w:sz="0" w:space="0" w:color="auto"/>
        <w:bottom w:val="none" w:sz="0" w:space="0" w:color="auto"/>
        <w:right w:val="none" w:sz="0" w:space="0" w:color="auto"/>
      </w:divBdr>
    </w:div>
    <w:div w:id="500312166">
      <w:bodyDiv w:val="1"/>
      <w:marLeft w:val="0"/>
      <w:marRight w:val="0"/>
      <w:marTop w:val="0"/>
      <w:marBottom w:val="0"/>
      <w:divBdr>
        <w:top w:val="none" w:sz="0" w:space="0" w:color="auto"/>
        <w:left w:val="none" w:sz="0" w:space="0" w:color="auto"/>
        <w:bottom w:val="none" w:sz="0" w:space="0" w:color="auto"/>
        <w:right w:val="none" w:sz="0" w:space="0" w:color="auto"/>
      </w:divBdr>
    </w:div>
    <w:div w:id="506336325">
      <w:bodyDiv w:val="1"/>
      <w:marLeft w:val="0"/>
      <w:marRight w:val="0"/>
      <w:marTop w:val="0"/>
      <w:marBottom w:val="0"/>
      <w:divBdr>
        <w:top w:val="none" w:sz="0" w:space="0" w:color="auto"/>
        <w:left w:val="none" w:sz="0" w:space="0" w:color="auto"/>
        <w:bottom w:val="none" w:sz="0" w:space="0" w:color="auto"/>
        <w:right w:val="none" w:sz="0" w:space="0" w:color="auto"/>
      </w:divBdr>
    </w:div>
    <w:div w:id="507332993">
      <w:bodyDiv w:val="1"/>
      <w:marLeft w:val="0"/>
      <w:marRight w:val="0"/>
      <w:marTop w:val="0"/>
      <w:marBottom w:val="0"/>
      <w:divBdr>
        <w:top w:val="none" w:sz="0" w:space="0" w:color="auto"/>
        <w:left w:val="none" w:sz="0" w:space="0" w:color="auto"/>
        <w:bottom w:val="none" w:sz="0" w:space="0" w:color="auto"/>
        <w:right w:val="none" w:sz="0" w:space="0" w:color="auto"/>
      </w:divBdr>
    </w:div>
    <w:div w:id="511529120">
      <w:bodyDiv w:val="1"/>
      <w:marLeft w:val="0"/>
      <w:marRight w:val="0"/>
      <w:marTop w:val="0"/>
      <w:marBottom w:val="0"/>
      <w:divBdr>
        <w:top w:val="none" w:sz="0" w:space="0" w:color="auto"/>
        <w:left w:val="none" w:sz="0" w:space="0" w:color="auto"/>
        <w:bottom w:val="none" w:sz="0" w:space="0" w:color="auto"/>
        <w:right w:val="none" w:sz="0" w:space="0" w:color="auto"/>
      </w:divBdr>
    </w:div>
    <w:div w:id="514419368">
      <w:bodyDiv w:val="1"/>
      <w:marLeft w:val="0"/>
      <w:marRight w:val="0"/>
      <w:marTop w:val="0"/>
      <w:marBottom w:val="0"/>
      <w:divBdr>
        <w:top w:val="none" w:sz="0" w:space="0" w:color="auto"/>
        <w:left w:val="none" w:sz="0" w:space="0" w:color="auto"/>
        <w:bottom w:val="none" w:sz="0" w:space="0" w:color="auto"/>
        <w:right w:val="none" w:sz="0" w:space="0" w:color="auto"/>
      </w:divBdr>
    </w:div>
    <w:div w:id="514616949">
      <w:bodyDiv w:val="1"/>
      <w:marLeft w:val="0"/>
      <w:marRight w:val="0"/>
      <w:marTop w:val="0"/>
      <w:marBottom w:val="0"/>
      <w:divBdr>
        <w:top w:val="none" w:sz="0" w:space="0" w:color="auto"/>
        <w:left w:val="none" w:sz="0" w:space="0" w:color="auto"/>
        <w:bottom w:val="none" w:sz="0" w:space="0" w:color="auto"/>
        <w:right w:val="none" w:sz="0" w:space="0" w:color="auto"/>
      </w:divBdr>
    </w:div>
    <w:div w:id="519441439">
      <w:bodyDiv w:val="1"/>
      <w:marLeft w:val="0"/>
      <w:marRight w:val="0"/>
      <w:marTop w:val="0"/>
      <w:marBottom w:val="0"/>
      <w:divBdr>
        <w:top w:val="none" w:sz="0" w:space="0" w:color="auto"/>
        <w:left w:val="none" w:sz="0" w:space="0" w:color="auto"/>
        <w:bottom w:val="none" w:sz="0" w:space="0" w:color="auto"/>
        <w:right w:val="none" w:sz="0" w:space="0" w:color="auto"/>
      </w:divBdr>
    </w:div>
    <w:div w:id="521554697">
      <w:bodyDiv w:val="1"/>
      <w:marLeft w:val="0"/>
      <w:marRight w:val="0"/>
      <w:marTop w:val="0"/>
      <w:marBottom w:val="0"/>
      <w:divBdr>
        <w:top w:val="none" w:sz="0" w:space="0" w:color="auto"/>
        <w:left w:val="none" w:sz="0" w:space="0" w:color="auto"/>
        <w:bottom w:val="none" w:sz="0" w:space="0" w:color="auto"/>
        <w:right w:val="none" w:sz="0" w:space="0" w:color="auto"/>
      </w:divBdr>
    </w:div>
    <w:div w:id="522599996">
      <w:bodyDiv w:val="1"/>
      <w:marLeft w:val="0"/>
      <w:marRight w:val="0"/>
      <w:marTop w:val="0"/>
      <w:marBottom w:val="0"/>
      <w:divBdr>
        <w:top w:val="none" w:sz="0" w:space="0" w:color="auto"/>
        <w:left w:val="none" w:sz="0" w:space="0" w:color="auto"/>
        <w:bottom w:val="none" w:sz="0" w:space="0" w:color="auto"/>
        <w:right w:val="none" w:sz="0" w:space="0" w:color="auto"/>
      </w:divBdr>
    </w:div>
    <w:div w:id="524750444">
      <w:bodyDiv w:val="1"/>
      <w:marLeft w:val="0"/>
      <w:marRight w:val="0"/>
      <w:marTop w:val="0"/>
      <w:marBottom w:val="0"/>
      <w:divBdr>
        <w:top w:val="none" w:sz="0" w:space="0" w:color="auto"/>
        <w:left w:val="none" w:sz="0" w:space="0" w:color="auto"/>
        <w:bottom w:val="none" w:sz="0" w:space="0" w:color="auto"/>
        <w:right w:val="none" w:sz="0" w:space="0" w:color="auto"/>
      </w:divBdr>
    </w:div>
    <w:div w:id="525796392">
      <w:bodyDiv w:val="1"/>
      <w:marLeft w:val="0"/>
      <w:marRight w:val="0"/>
      <w:marTop w:val="0"/>
      <w:marBottom w:val="0"/>
      <w:divBdr>
        <w:top w:val="none" w:sz="0" w:space="0" w:color="auto"/>
        <w:left w:val="none" w:sz="0" w:space="0" w:color="auto"/>
        <w:bottom w:val="none" w:sz="0" w:space="0" w:color="auto"/>
        <w:right w:val="none" w:sz="0" w:space="0" w:color="auto"/>
      </w:divBdr>
    </w:div>
    <w:div w:id="526143622">
      <w:bodyDiv w:val="1"/>
      <w:marLeft w:val="0"/>
      <w:marRight w:val="0"/>
      <w:marTop w:val="0"/>
      <w:marBottom w:val="0"/>
      <w:divBdr>
        <w:top w:val="none" w:sz="0" w:space="0" w:color="auto"/>
        <w:left w:val="none" w:sz="0" w:space="0" w:color="auto"/>
        <w:bottom w:val="none" w:sz="0" w:space="0" w:color="auto"/>
        <w:right w:val="none" w:sz="0" w:space="0" w:color="auto"/>
      </w:divBdr>
    </w:div>
    <w:div w:id="529874662">
      <w:bodyDiv w:val="1"/>
      <w:marLeft w:val="0"/>
      <w:marRight w:val="0"/>
      <w:marTop w:val="0"/>
      <w:marBottom w:val="0"/>
      <w:divBdr>
        <w:top w:val="none" w:sz="0" w:space="0" w:color="auto"/>
        <w:left w:val="none" w:sz="0" w:space="0" w:color="auto"/>
        <w:bottom w:val="none" w:sz="0" w:space="0" w:color="auto"/>
        <w:right w:val="none" w:sz="0" w:space="0" w:color="auto"/>
      </w:divBdr>
    </w:div>
    <w:div w:id="534315391">
      <w:bodyDiv w:val="1"/>
      <w:marLeft w:val="0"/>
      <w:marRight w:val="0"/>
      <w:marTop w:val="0"/>
      <w:marBottom w:val="0"/>
      <w:divBdr>
        <w:top w:val="none" w:sz="0" w:space="0" w:color="auto"/>
        <w:left w:val="none" w:sz="0" w:space="0" w:color="auto"/>
        <w:bottom w:val="none" w:sz="0" w:space="0" w:color="auto"/>
        <w:right w:val="none" w:sz="0" w:space="0" w:color="auto"/>
      </w:divBdr>
    </w:div>
    <w:div w:id="534466867">
      <w:bodyDiv w:val="1"/>
      <w:marLeft w:val="0"/>
      <w:marRight w:val="0"/>
      <w:marTop w:val="0"/>
      <w:marBottom w:val="0"/>
      <w:divBdr>
        <w:top w:val="none" w:sz="0" w:space="0" w:color="auto"/>
        <w:left w:val="none" w:sz="0" w:space="0" w:color="auto"/>
        <w:bottom w:val="none" w:sz="0" w:space="0" w:color="auto"/>
        <w:right w:val="none" w:sz="0" w:space="0" w:color="auto"/>
      </w:divBdr>
    </w:div>
    <w:div w:id="535388205">
      <w:bodyDiv w:val="1"/>
      <w:marLeft w:val="0"/>
      <w:marRight w:val="0"/>
      <w:marTop w:val="0"/>
      <w:marBottom w:val="0"/>
      <w:divBdr>
        <w:top w:val="none" w:sz="0" w:space="0" w:color="auto"/>
        <w:left w:val="none" w:sz="0" w:space="0" w:color="auto"/>
        <w:bottom w:val="none" w:sz="0" w:space="0" w:color="auto"/>
        <w:right w:val="none" w:sz="0" w:space="0" w:color="auto"/>
      </w:divBdr>
    </w:div>
    <w:div w:id="537158244">
      <w:bodyDiv w:val="1"/>
      <w:marLeft w:val="0"/>
      <w:marRight w:val="0"/>
      <w:marTop w:val="0"/>
      <w:marBottom w:val="0"/>
      <w:divBdr>
        <w:top w:val="none" w:sz="0" w:space="0" w:color="auto"/>
        <w:left w:val="none" w:sz="0" w:space="0" w:color="auto"/>
        <w:bottom w:val="none" w:sz="0" w:space="0" w:color="auto"/>
        <w:right w:val="none" w:sz="0" w:space="0" w:color="auto"/>
      </w:divBdr>
    </w:div>
    <w:div w:id="539442327">
      <w:bodyDiv w:val="1"/>
      <w:marLeft w:val="0"/>
      <w:marRight w:val="0"/>
      <w:marTop w:val="0"/>
      <w:marBottom w:val="0"/>
      <w:divBdr>
        <w:top w:val="none" w:sz="0" w:space="0" w:color="auto"/>
        <w:left w:val="none" w:sz="0" w:space="0" w:color="auto"/>
        <w:bottom w:val="none" w:sz="0" w:space="0" w:color="auto"/>
        <w:right w:val="none" w:sz="0" w:space="0" w:color="auto"/>
      </w:divBdr>
    </w:div>
    <w:div w:id="539710068">
      <w:bodyDiv w:val="1"/>
      <w:marLeft w:val="0"/>
      <w:marRight w:val="0"/>
      <w:marTop w:val="0"/>
      <w:marBottom w:val="0"/>
      <w:divBdr>
        <w:top w:val="none" w:sz="0" w:space="0" w:color="auto"/>
        <w:left w:val="none" w:sz="0" w:space="0" w:color="auto"/>
        <w:bottom w:val="none" w:sz="0" w:space="0" w:color="auto"/>
        <w:right w:val="none" w:sz="0" w:space="0" w:color="auto"/>
      </w:divBdr>
    </w:div>
    <w:div w:id="547258353">
      <w:bodyDiv w:val="1"/>
      <w:marLeft w:val="0"/>
      <w:marRight w:val="0"/>
      <w:marTop w:val="0"/>
      <w:marBottom w:val="0"/>
      <w:divBdr>
        <w:top w:val="none" w:sz="0" w:space="0" w:color="auto"/>
        <w:left w:val="none" w:sz="0" w:space="0" w:color="auto"/>
        <w:bottom w:val="none" w:sz="0" w:space="0" w:color="auto"/>
        <w:right w:val="none" w:sz="0" w:space="0" w:color="auto"/>
      </w:divBdr>
    </w:div>
    <w:div w:id="547693730">
      <w:bodyDiv w:val="1"/>
      <w:marLeft w:val="0"/>
      <w:marRight w:val="0"/>
      <w:marTop w:val="0"/>
      <w:marBottom w:val="0"/>
      <w:divBdr>
        <w:top w:val="none" w:sz="0" w:space="0" w:color="auto"/>
        <w:left w:val="none" w:sz="0" w:space="0" w:color="auto"/>
        <w:bottom w:val="none" w:sz="0" w:space="0" w:color="auto"/>
        <w:right w:val="none" w:sz="0" w:space="0" w:color="auto"/>
      </w:divBdr>
    </w:div>
    <w:div w:id="550842546">
      <w:bodyDiv w:val="1"/>
      <w:marLeft w:val="0"/>
      <w:marRight w:val="0"/>
      <w:marTop w:val="0"/>
      <w:marBottom w:val="0"/>
      <w:divBdr>
        <w:top w:val="none" w:sz="0" w:space="0" w:color="auto"/>
        <w:left w:val="none" w:sz="0" w:space="0" w:color="auto"/>
        <w:bottom w:val="none" w:sz="0" w:space="0" w:color="auto"/>
        <w:right w:val="none" w:sz="0" w:space="0" w:color="auto"/>
      </w:divBdr>
    </w:div>
    <w:div w:id="551111354">
      <w:bodyDiv w:val="1"/>
      <w:marLeft w:val="0"/>
      <w:marRight w:val="0"/>
      <w:marTop w:val="0"/>
      <w:marBottom w:val="0"/>
      <w:divBdr>
        <w:top w:val="none" w:sz="0" w:space="0" w:color="auto"/>
        <w:left w:val="none" w:sz="0" w:space="0" w:color="auto"/>
        <w:bottom w:val="none" w:sz="0" w:space="0" w:color="auto"/>
        <w:right w:val="none" w:sz="0" w:space="0" w:color="auto"/>
      </w:divBdr>
    </w:div>
    <w:div w:id="551116742">
      <w:bodyDiv w:val="1"/>
      <w:marLeft w:val="0"/>
      <w:marRight w:val="0"/>
      <w:marTop w:val="0"/>
      <w:marBottom w:val="0"/>
      <w:divBdr>
        <w:top w:val="none" w:sz="0" w:space="0" w:color="auto"/>
        <w:left w:val="none" w:sz="0" w:space="0" w:color="auto"/>
        <w:bottom w:val="none" w:sz="0" w:space="0" w:color="auto"/>
        <w:right w:val="none" w:sz="0" w:space="0" w:color="auto"/>
      </w:divBdr>
    </w:div>
    <w:div w:id="551307659">
      <w:bodyDiv w:val="1"/>
      <w:marLeft w:val="0"/>
      <w:marRight w:val="0"/>
      <w:marTop w:val="0"/>
      <w:marBottom w:val="0"/>
      <w:divBdr>
        <w:top w:val="none" w:sz="0" w:space="0" w:color="auto"/>
        <w:left w:val="none" w:sz="0" w:space="0" w:color="auto"/>
        <w:bottom w:val="none" w:sz="0" w:space="0" w:color="auto"/>
        <w:right w:val="none" w:sz="0" w:space="0" w:color="auto"/>
      </w:divBdr>
    </w:div>
    <w:div w:id="551694418">
      <w:bodyDiv w:val="1"/>
      <w:marLeft w:val="0"/>
      <w:marRight w:val="0"/>
      <w:marTop w:val="0"/>
      <w:marBottom w:val="0"/>
      <w:divBdr>
        <w:top w:val="none" w:sz="0" w:space="0" w:color="auto"/>
        <w:left w:val="none" w:sz="0" w:space="0" w:color="auto"/>
        <w:bottom w:val="none" w:sz="0" w:space="0" w:color="auto"/>
        <w:right w:val="none" w:sz="0" w:space="0" w:color="auto"/>
      </w:divBdr>
    </w:div>
    <w:div w:id="553272521">
      <w:bodyDiv w:val="1"/>
      <w:marLeft w:val="0"/>
      <w:marRight w:val="0"/>
      <w:marTop w:val="0"/>
      <w:marBottom w:val="0"/>
      <w:divBdr>
        <w:top w:val="none" w:sz="0" w:space="0" w:color="auto"/>
        <w:left w:val="none" w:sz="0" w:space="0" w:color="auto"/>
        <w:bottom w:val="none" w:sz="0" w:space="0" w:color="auto"/>
        <w:right w:val="none" w:sz="0" w:space="0" w:color="auto"/>
      </w:divBdr>
    </w:div>
    <w:div w:id="554319141">
      <w:bodyDiv w:val="1"/>
      <w:marLeft w:val="0"/>
      <w:marRight w:val="0"/>
      <w:marTop w:val="0"/>
      <w:marBottom w:val="0"/>
      <w:divBdr>
        <w:top w:val="none" w:sz="0" w:space="0" w:color="auto"/>
        <w:left w:val="none" w:sz="0" w:space="0" w:color="auto"/>
        <w:bottom w:val="none" w:sz="0" w:space="0" w:color="auto"/>
        <w:right w:val="none" w:sz="0" w:space="0" w:color="auto"/>
      </w:divBdr>
    </w:div>
    <w:div w:id="555702401">
      <w:bodyDiv w:val="1"/>
      <w:marLeft w:val="0"/>
      <w:marRight w:val="0"/>
      <w:marTop w:val="0"/>
      <w:marBottom w:val="0"/>
      <w:divBdr>
        <w:top w:val="none" w:sz="0" w:space="0" w:color="auto"/>
        <w:left w:val="none" w:sz="0" w:space="0" w:color="auto"/>
        <w:bottom w:val="none" w:sz="0" w:space="0" w:color="auto"/>
        <w:right w:val="none" w:sz="0" w:space="0" w:color="auto"/>
      </w:divBdr>
    </w:div>
    <w:div w:id="557597188">
      <w:bodyDiv w:val="1"/>
      <w:marLeft w:val="0"/>
      <w:marRight w:val="0"/>
      <w:marTop w:val="0"/>
      <w:marBottom w:val="0"/>
      <w:divBdr>
        <w:top w:val="none" w:sz="0" w:space="0" w:color="auto"/>
        <w:left w:val="none" w:sz="0" w:space="0" w:color="auto"/>
        <w:bottom w:val="none" w:sz="0" w:space="0" w:color="auto"/>
        <w:right w:val="none" w:sz="0" w:space="0" w:color="auto"/>
      </w:divBdr>
    </w:div>
    <w:div w:id="560095699">
      <w:bodyDiv w:val="1"/>
      <w:marLeft w:val="0"/>
      <w:marRight w:val="0"/>
      <w:marTop w:val="0"/>
      <w:marBottom w:val="0"/>
      <w:divBdr>
        <w:top w:val="none" w:sz="0" w:space="0" w:color="auto"/>
        <w:left w:val="none" w:sz="0" w:space="0" w:color="auto"/>
        <w:bottom w:val="none" w:sz="0" w:space="0" w:color="auto"/>
        <w:right w:val="none" w:sz="0" w:space="0" w:color="auto"/>
      </w:divBdr>
    </w:div>
    <w:div w:id="562104714">
      <w:bodyDiv w:val="1"/>
      <w:marLeft w:val="0"/>
      <w:marRight w:val="0"/>
      <w:marTop w:val="0"/>
      <w:marBottom w:val="0"/>
      <w:divBdr>
        <w:top w:val="none" w:sz="0" w:space="0" w:color="auto"/>
        <w:left w:val="none" w:sz="0" w:space="0" w:color="auto"/>
        <w:bottom w:val="none" w:sz="0" w:space="0" w:color="auto"/>
        <w:right w:val="none" w:sz="0" w:space="0" w:color="auto"/>
      </w:divBdr>
    </w:div>
    <w:div w:id="563220754">
      <w:bodyDiv w:val="1"/>
      <w:marLeft w:val="0"/>
      <w:marRight w:val="0"/>
      <w:marTop w:val="0"/>
      <w:marBottom w:val="0"/>
      <w:divBdr>
        <w:top w:val="none" w:sz="0" w:space="0" w:color="auto"/>
        <w:left w:val="none" w:sz="0" w:space="0" w:color="auto"/>
        <w:bottom w:val="none" w:sz="0" w:space="0" w:color="auto"/>
        <w:right w:val="none" w:sz="0" w:space="0" w:color="auto"/>
      </w:divBdr>
    </w:div>
    <w:div w:id="564730600">
      <w:bodyDiv w:val="1"/>
      <w:marLeft w:val="0"/>
      <w:marRight w:val="0"/>
      <w:marTop w:val="0"/>
      <w:marBottom w:val="0"/>
      <w:divBdr>
        <w:top w:val="none" w:sz="0" w:space="0" w:color="auto"/>
        <w:left w:val="none" w:sz="0" w:space="0" w:color="auto"/>
        <w:bottom w:val="none" w:sz="0" w:space="0" w:color="auto"/>
        <w:right w:val="none" w:sz="0" w:space="0" w:color="auto"/>
      </w:divBdr>
    </w:div>
    <w:div w:id="565189485">
      <w:bodyDiv w:val="1"/>
      <w:marLeft w:val="0"/>
      <w:marRight w:val="0"/>
      <w:marTop w:val="0"/>
      <w:marBottom w:val="0"/>
      <w:divBdr>
        <w:top w:val="none" w:sz="0" w:space="0" w:color="auto"/>
        <w:left w:val="none" w:sz="0" w:space="0" w:color="auto"/>
        <w:bottom w:val="none" w:sz="0" w:space="0" w:color="auto"/>
        <w:right w:val="none" w:sz="0" w:space="0" w:color="auto"/>
      </w:divBdr>
    </w:div>
    <w:div w:id="567499830">
      <w:bodyDiv w:val="1"/>
      <w:marLeft w:val="0"/>
      <w:marRight w:val="0"/>
      <w:marTop w:val="0"/>
      <w:marBottom w:val="0"/>
      <w:divBdr>
        <w:top w:val="none" w:sz="0" w:space="0" w:color="auto"/>
        <w:left w:val="none" w:sz="0" w:space="0" w:color="auto"/>
        <w:bottom w:val="none" w:sz="0" w:space="0" w:color="auto"/>
        <w:right w:val="none" w:sz="0" w:space="0" w:color="auto"/>
      </w:divBdr>
    </w:div>
    <w:div w:id="567614323">
      <w:bodyDiv w:val="1"/>
      <w:marLeft w:val="0"/>
      <w:marRight w:val="0"/>
      <w:marTop w:val="0"/>
      <w:marBottom w:val="0"/>
      <w:divBdr>
        <w:top w:val="none" w:sz="0" w:space="0" w:color="auto"/>
        <w:left w:val="none" w:sz="0" w:space="0" w:color="auto"/>
        <w:bottom w:val="none" w:sz="0" w:space="0" w:color="auto"/>
        <w:right w:val="none" w:sz="0" w:space="0" w:color="auto"/>
      </w:divBdr>
    </w:div>
    <w:div w:id="568274606">
      <w:bodyDiv w:val="1"/>
      <w:marLeft w:val="0"/>
      <w:marRight w:val="0"/>
      <w:marTop w:val="0"/>
      <w:marBottom w:val="0"/>
      <w:divBdr>
        <w:top w:val="none" w:sz="0" w:space="0" w:color="auto"/>
        <w:left w:val="none" w:sz="0" w:space="0" w:color="auto"/>
        <w:bottom w:val="none" w:sz="0" w:space="0" w:color="auto"/>
        <w:right w:val="none" w:sz="0" w:space="0" w:color="auto"/>
      </w:divBdr>
    </w:div>
    <w:div w:id="568921401">
      <w:bodyDiv w:val="1"/>
      <w:marLeft w:val="0"/>
      <w:marRight w:val="0"/>
      <w:marTop w:val="0"/>
      <w:marBottom w:val="0"/>
      <w:divBdr>
        <w:top w:val="none" w:sz="0" w:space="0" w:color="auto"/>
        <w:left w:val="none" w:sz="0" w:space="0" w:color="auto"/>
        <w:bottom w:val="none" w:sz="0" w:space="0" w:color="auto"/>
        <w:right w:val="none" w:sz="0" w:space="0" w:color="auto"/>
      </w:divBdr>
    </w:div>
    <w:div w:id="573047066">
      <w:bodyDiv w:val="1"/>
      <w:marLeft w:val="0"/>
      <w:marRight w:val="0"/>
      <w:marTop w:val="0"/>
      <w:marBottom w:val="0"/>
      <w:divBdr>
        <w:top w:val="none" w:sz="0" w:space="0" w:color="auto"/>
        <w:left w:val="none" w:sz="0" w:space="0" w:color="auto"/>
        <w:bottom w:val="none" w:sz="0" w:space="0" w:color="auto"/>
        <w:right w:val="none" w:sz="0" w:space="0" w:color="auto"/>
      </w:divBdr>
    </w:div>
    <w:div w:id="575169890">
      <w:bodyDiv w:val="1"/>
      <w:marLeft w:val="0"/>
      <w:marRight w:val="0"/>
      <w:marTop w:val="0"/>
      <w:marBottom w:val="0"/>
      <w:divBdr>
        <w:top w:val="none" w:sz="0" w:space="0" w:color="auto"/>
        <w:left w:val="none" w:sz="0" w:space="0" w:color="auto"/>
        <w:bottom w:val="none" w:sz="0" w:space="0" w:color="auto"/>
        <w:right w:val="none" w:sz="0" w:space="0" w:color="auto"/>
      </w:divBdr>
    </w:div>
    <w:div w:id="578056950">
      <w:bodyDiv w:val="1"/>
      <w:marLeft w:val="0"/>
      <w:marRight w:val="0"/>
      <w:marTop w:val="0"/>
      <w:marBottom w:val="0"/>
      <w:divBdr>
        <w:top w:val="none" w:sz="0" w:space="0" w:color="auto"/>
        <w:left w:val="none" w:sz="0" w:space="0" w:color="auto"/>
        <w:bottom w:val="none" w:sz="0" w:space="0" w:color="auto"/>
        <w:right w:val="none" w:sz="0" w:space="0" w:color="auto"/>
      </w:divBdr>
    </w:div>
    <w:div w:id="581259001">
      <w:bodyDiv w:val="1"/>
      <w:marLeft w:val="0"/>
      <w:marRight w:val="0"/>
      <w:marTop w:val="0"/>
      <w:marBottom w:val="0"/>
      <w:divBdr>
        <w:top w:val="none" w:sz="0" w:space="0" w:color="auto"/>
        <w:left w:val="none" w:sz="0" w:space="0" w:color="auto"/>
        <w:bottom w:val="none" w:sz="0" w:space="0" w:color="auto"/>
        <w:right w:val="none" w:sz="0" w:space="0" w:color="auto"/>
      </w:divBdr>
    </w:div>
    <w:div w:id="584337941">
      <w:bodyDiv w:val="1"/>
      <w:marLeft w:val="0"/>
      <w:marRight w:val="0"/>
      <w:marTop w:val="0"/>
      <w:marBottom w:val="0"/>
      <w:divBdr>
        <w:top w:val="none" w:sz="0" w:space="0" w:color="auto"/>
        <w:left w:val="none" w:sz="0" w:space="0" w:color="auto"/>
        <w:bottom w:val="none" w:sz="0" w:space="0" w:color="auto"/>
        <w:right w:val="none" w:sz="0" w:space="0" w:color="auto"/>
      </w:divBdr>
    </w:div>
    <w:div w:id="584344445">
      <w:bodyDiv w:val="1"/>
      <w:marLeft w:val="0"/>
      <w:marRight w:val="0"/>
      <w:marTop w:val="0"/>
      <w:marBottom w:val="0"/>
      <w:divBdr>
        <w:top w:val="none" w:sz="0" w:space="0" w:color="auto"/>
        <w:left w:val="none" w:sz="0" w:space="0" w:color="auto"/>
        <w:bottom w:val="none" w:sz="0" w:space="0" w:color="auto"/>
        <w:right w:val="none" w:sz="0" w:space="0" w:color="auto"/>
      </w:divBdr>
    </w:div>
    <w:div w:id="586616593">
      <w:bodyDiv w:val="1"/>
      <w:marLeft w:val="0"/>
      <w:marRight w:val="0"/>
      <w:marTop w:val="0"/>
      <w:marBottom w:val="0"/>
      <w:divBdr>
        <w:top w:val="none" w:sz="0" w:space="0" w:color="auto"/>
        <w:left w:val="none" w:sz="0" w:space="0" w:color="auto"/>
        <w:bottom w:val="none" w:sz="0" w:space="0" w:color="auto"/>
        <w:right w:val="none" w:sz="0" w:space="0" w:color="auto"/>
      </w:divBdr>
    </w:div>
    <w:div w:id="587007963">
      <w:bodyDiv w:val="1"/>
      <w:marLeft w:val="0"/>
      <w:marRight w:val="0"/>
      <w:marTop w:val="0"/>
      <w:marBottom w:val="0"/>
      <w:divBdr>
        <w:top w:val="none" w:sz="0" w:space="0" w:color="auto"/>
        <w:left w:val="none" w:sz="0" w:space="0" w:color="auto"/>
        <w:bottom w:val="none" w:sz="0" w:space="0" w:color="auto"/>
        <w:right w:val="none" w:sz="0" w:space="0" w:color="auto"/>
      </w:divBdr>
    </w:div>
    <w:div w:id="588388856">
      <w:bodyDiv w:val="1"/>
      <w:marLeft w:val="0"/>
      <w:marRight w:val="0"/>
      <w:marTop w:val="0"/>
      <w:marBottom w:val="0"/>
      <w:divBdr>
        <w:top w:val="none" w:sz="0" w:space="0" w:color="auto"/>
        <w:left w:val="none" w:sz="0" w:space="0" w:color="auto"/>
        <w:bottom w:val="none" w:sz="0" w:space="0" w:color="auto"/>
        <w:right w:val="none" w:sz="0" w:space="0" w:color="auto"/>
      </w:divBdr>
    </w:div>
    <w:div w:id="588537015">
      <w:bodyDiv w:val="1"/>
      <w:marLeft w:val="0"/>
      <w:marRight w:val="0"/>
      <w:marTop w:val="0"/>
      <w:marBottom w:val="0"/>
      <w:divBdr>
        <w:top w:val="none" w:sz="0" w:space="0" w:color="auto"/>
        <w:left w:val="none" w:sz="0" w:space="0" w:color="auto"/>
        <w:bottom w:val="none" w:sz="0" w:space="0" w:color="auto"/>
        <w:right w:val="none" w:sz="0" w:space="0" w:color="auto"/>
      </w:divBdr>
    </w:div>
    <w:div w:id="589315368">
      <w:bodyDiv w:val="1"/>
      <w:marLeft w:val="0"/>
      <w:marRight w:val="0"/>
      <w:marTop w:val="0"/>
      <w:marBottom w:val="0"/>
      <w:divBdr>
        <w:top w:val="none" w:sz="0" w:space="0" w:color="auto"/>
        <w:left w:val="none" w:sz="0" w:space="0" w:color="auto"/>
        <w:bottom w:val="none" w:sz="0" w:space="0" w:color="auto"/>
        <w:right w:val="none" w:sz="0" w:space="0" w:color="auto"/>
      </w:divBdr>
    </w:div>
    <w:div w:id="591158630">
      <w:bodyDiv w:val="1"/>
      <w:marLeft w:val="0"/>
      <w:marRight w:val="0"/>
      <w:marTop w:val="0"/>
      <w:marBottom w:val="0"/>
      <w:divBdr>
        <w:top w:val="none" w:sz="0" w:space="0" w:color="auto"/>
        <w:left w:val="none" w:sz="0" w:space="0" w:color="auto"/>
        <w:bottom w:val="none" w:sz="0" w:space="0" w:color="auto"/>
        <w:right w:val="none" w:sz="0" w:space="0" w:color="auto"/>
      </w:divBdr>
    </w:div>
    <w:div w:id="591204668">
      <w:bodyDiv w:val="1"/>
      <w:marLeft w:val="0"/>
      <w:marRight w:val="0"/>
      <w:marTop w:val="0"/>
      <w:marBottom w:val="0"/>
      <w:divBdr>
        <w:top w:val="none" w:sz="0" w:space="0" w:color="auto"/>
        <w:left w:val="none" w:sz="0" w:space="0" w:color="auto"/>
        <w:bottom w:val="none" w:sz="0" w:space="0" w:color="auto"/>
        <w:right w:val="none" w:sz="0" w:space="0" w:color="auto"/>
      </w:divBdr>
    </w:div>
    <w:div w:id="592014249">
      <w:bodyDiv w:val="1"/>
      <w:marLeft w:val="0"/>
      <w:marRight w:val="0"/>
      <w:marTop w:val="0"/>
      <w:marBottom w:val="0"/>
      <w:divBdr>
        <w:top w:val="none" w:sz="0" w:space="0" w:color="auto"/>
        <w:left w:val="none" w:sz="0" w:space="0" w:color="auto"/>
        <w:bottom w:val="none" w:sz="0" w:space="0" w:color="auto"/>
        <w:right w:val="none" w:sz="0" w:space="0" w:color="auto"/>
      </w:divBdr>
    </w:div>
    <w:div w:id="592319646">
      <w:bodyDiv w:val="1"/>
      <w:marLeft w:val="0"/>
      <w:marRight w:val="0"/>
      <w:marTop w:val="0"/>
      <w:marBottom w:val="0"/>
      <w:divBdr>
        <w:top w:val="none" w:sz="0" w:space="0" w:color="auto"/>
        <w:left w:val="none" w:sz="0" w:space="0" w:color="auto"/>
        <w:bottom w:val="none" w:sz="0" w:space="0" w:color="auto"/>
        <w:right w:val="none" w:sz="0" w:space="0" w:color="auto"/>
      </w:divBdr>
    </w:div>
    <w:div w:id="592858337">
      <w:bodyDiv w:val="1"/>
      <w:marLeft w:val="0"/>
      <w:marRight w:val="0"/>
      <w:marTop w:val="0"/>
      <w:marBottom w:val="0"/>
      <w:divBdr>
        <w:top w:val="none" w:sz="0" w:space="0" w:color="auto"/>
        <w:left w:val="none" w:sz="0" w:space="0" w:color="auto"/>
        <w:bottom w:val="none" w:sz="0" w:space="0" w:color="auto"/>
        <w:right w:val="none" w:sz="0" w:space="0" w:color="auto"/>
      </w:divBdr>
    </w:div>
    <w:div w:id="592905730">
      <w:bodyDiv w:val="1"/>
      <w:marLeft w:val="0"/>
      <w:marRight w:val="0"/>
      <w:marTop w:val="0"/>
      <w:marBottom w:val="0"/>
      <w:divBdr>
        <w:top w:val="none" w:sz="0" w:space="0" w:color="auto"/>
        <w:left w:val="none" w:sz="0" w:space="0" w:color="auto"/>
        <w:bottom w:val="none" w:sz="0" w:space="0" w:color="auto"/>
        <w:right w:val="none" w:sz="0" w:space="0" w:color="auto"/>
      </w:divBdr>
    </w:div>
    <w:div w:id="593241736">
      <w:bodyDiv w:val="1"/>
      <w:marLeft w:val="0"/>
      <w:marRight w:val="0"/>
      <w:marTop w:val="0"/>
      <w:marBottom w:val="0"/>
      <w:divBdr>
        <w:top w:val="none" w:sz="0" w:space="0" w:color="auto"/>
        <w:left w:val="none" w:sz="0" w:space="0" w:color="auto"/>
        <w:bottom w:val="none" w:sz="0" w:space="0" w:color="auto"/>
        <w:right w:val="none" w:sz="0" w:space="0" w:color="auto"/>
      </w:divBdr>
    </w:div>
    <w:div w:id="595208840">
      <w:bodyDiv w:val="1"/>
      <w:marLeft w:val="0"/>
      <w:marRight w:val="0"/>
      <w:marTop w:val="0"/>
      <w:marBottom w:val="0"/>
      <w:divBdr>
        <w:top w:val="none" w:sz="0" w:space="0" w:color="auto"/>
        <w:left w:val="none" w:sz="0" w:space="0" w:color="auto"/>
        <w:bottom w:val="none" w:sz="0" w:space="0" w:color="auto"/>
        <w:right w:val="none" w:sz="0" w:space="0" w:color="auto"/>
      </w:divBdr>
    </w:div>
    <w:div w:id="597248797">
      <w:bodyDiv w:val="1"/>
      <w:marLeft w:val="0"/>
      <w:marRight w:val="0"/>
      <w:marTop w:val="0"/>
      <w:marBottom w:val="0"/>
      <w:divBdr>
        <w:top w:val="none" w:sz="0" w:space="0" w:color="auto"/>
        <w:left w:val="none" w:sz="0" w:space="0" w:color="auto"/>
        <w:bottom w:val="none" w:sz="0" w:space="0" w:color="auto"/>
        <w:right w:val="none" w:sz="0" w:space="0" w:color="auto"/>
      </w:divBdr>
    </w:div>
    <w:div w:id="598416746">
      <w:bodyDiv w:val="1"/>
      <w:marLeft w:val="0"/>
      <w:marRight w:val="0"/>
      <w:marTop w:val="0"/>
      <w:marBottom w:val="0"/>
      <w:divBdr>
        <w:top w:val="none" w:sz="0" w:space="0" w:color="auto"/>
        <w:left w:val="none" w:sz="0" w:space="0" w:color="auto"/>
        <w:bottom w:val="none" w:sz="0" w:space="0" w:color="auto"/>
        <w:right w:val="none" w:sz="0" w:space="0" w:color="auto"/>
      </w:divBdr>
    </w:div>
    <w:div w:id="601572246">
      <w:bodyDiv w:val="1"/>
      <w:marLeft w:val="0"/>
      <w:marRight w:val="0"/>
      <w:marTop w:val="0"/>
      <w:marBottom w:val="0"/>
      <w:divBdr>
        <w:top w:val="none" w:sz="0" w:space="0" w:color="auto"/>
        <w:left w:val="none" w:sz="0" w:space="0" w:color="auto"/>
        <w:bottom w:val="none" w:sz="0" w:space="0" w:color="auto"/>
        <w:right w:val="none" w:sz="0" w:space="0" w:color="auto"/>
      </w:divBdr>
    </w:div>
    <w:div w:id="604844366">
      <w:bodyDiv w:val="1"/>
      <w:marLeft w:val="0"/>
      <w:marRight w:val="0"/>
      <w:marTop w:val="0"/>
      <w:marBottom w:val="0"/>
      <w:divBdr>
        <w:top w:val="none" w:sz="0" w:space="0" w:color="auto"/>
        <w:left w:val="none" w:sz="0" w:space="0" w:color="auto"/>
        <w:bottom w:val="none" w:sz="0" w:space="0" w:color="auto"/>
        <w:right w:val="none" w:sz="0" w:space="0" w:color="auto"/>
      </w:divBdr>
    </w:div>
    <w:div w:id="606348079">
      <w:bodyDiv w:val="1"/>
      <w:marLeft w:val="0"/>
      <w:marRight w:val="0"/>
      <w:marTop w:val="0"/>
      <w:marBottom w:val="0"/>
      <w:divBdr>
        <w:top w:val="none" w:sz="0" w:space="0" w:color="auto"/>
        <w:left w:val="none" w:sz="0" w:space="0" w:color="auto"/>
        <w:bottom w:val="none" w:sz="0" w:space="0" w:color="auto"/>
        <w:right w:val="none" w:sz="0" w:space="0" w:color="auto"/>
      </w:divBdr>
    </w:div>
    <w:div w:id="606351039">
      <w:bodyDiv w:val="1"/>
      <w:marLeft w:val="0"/>
      <w:marRight w:val="0"/>
      <w:marTop w:val="0"/>
      <w:marBottom w:val="0"/>
      <w:divBdr>
        <w:top w:val="none" w:sz="0" w:space="0" w:color="auto"/>
        <w:left w:val="none" w:sz="0" w:space="0" w:color="auto"/>
        <w:bottom w:val="none" w:sz="0" w:space="0" w:color="auto"/>
        <w:right w:val="none" w:sz="0" w:space="0" w:color="auto"/>
      </w:divBdr>
    </w:div>
    <w:div w:id="606621071">
      <w:bodyDiv w:val="1"/>
      <w:marLeft w:val="0"/>
      <w:marRight w:val="0"/>
      <w:marTop w:val="0"/>
      <w:marBottom w:val="0"/>
      <w:divBdr>
        <w:top w:val="none" w:sz="0" w:space="0" w:color="auto"/>
        <w:left w:val="none" w:sz="0" w:space="0" w:color="auto"/>
        <w:bottom w:val="none" w:sz="0" w:space="0" w:color="auto"/>
        <w:right w:val="none" w:sz="0" w:space="0" w:color="auto"/>
      </w:divBdr>
    </w:div>
    <w:div w:id="607854975">
      <w:bodyDiv w:val="1"/>
      <w:marLeft w:val="0"/>
      <w:marRight w:val="0"/>
      <w:marTop w:val="0"/>
      <w:marBottom w:val="0"/>
      <w:divBdr>
        <w:top w:val="none" w:sz="0" w:space="0" w:color="auto"/>
        <w:left w:val="none" w:sz="0" w:space="0" w:color="auto"/>
        <w:bottom w:val="none" w:sz="0" w:space="0" w:color="auto"/>
        <w:right w:val="none" w:sz="0" w:space="0" w:color="auto"/>
      </w:divBdr>
    </w:div>
    <w:div w:id="608391741">
      <w:bodyDiv w:val="1"/>
      <w:marLeft w:val="0"/>
      <w:marRight w:val="0"/>
      <w:marTop w:val="0"/>
      <w:marBottom w:val="0"/>
      <w:divBdr>
        <w:top w:val="none" w:sz="0" w:space="0" w:color="auto"/>
        <w:left w:val="none" w:sz="0" w:space="0" w:color="auto"/>
        <w:bottom w:val="none" w:sz="0" w:space="0" w:color="auto"/>
        <w:right w:val="none" w:sz="0" w:space="0" w:color="auto"/>
      </w:divBdr>
    </w:div>
    <w:div w:id="609438289">
      <w:bodyDiv w:val="1"/>
      <w:marLeft w:val="0"/>
      <w:marRight w:val="0"/>
      <w:marTop w:val="0"/>
      <w:marBottom w:val="0"/>
      <w:divBdr>
        <w:top w:val="none" w:sz="0" w:space="0" w:color="auto"/>
        <w:left w:val="none" w:sz="0" w:space="0" w:color="auto"/>
        <w:bottom w:val="none" w:sz="0" w:space="0" w:color="auto"/>
        <w:right w:val="none" w:sz="0" w:space="0" w:color="auto"/>
      </w:divBdr>
    </w:div>
    <w:div w:id="610089131">
      <w:bodyDiv w:val="1"/>
      <w:marLeft w:val="0"/>
      <w:marRight w:val="0"/>
      <w:marTop w:val="0"/>
      <w:marBottom w:val="0"/>
      <w:divBdr>
        <w:top w:val="none" w:sz="0" w:space="0" w:color="auto"/>
        <w:left w:val="none" w:sz="0" w:space="0" w:color="auto"/>
        <w:bottom w:val="none" w:sz="0" w:space="0" w:color="auto"/>
        <w:right w:val="none" w:sz="0" w:space="0" w:color="auto"/>
      </w:divBdr>
    </w:div>
    <w:div w:id="610164643">
      <w:bodyDiv w:val="1"/>
      <w:marLeft w:val="0"/>
      <w:marRight w:val="0"/>
      <w:marTop w:val="0"/>
      <w:marBottom w:val="0"/>
      <w:divBdr>
        <w:top w:val="none" w:sz="0" w:space="0" w:color="auto"/>
        <w:left w:val="none" w:sz="0" w:space="0" w:color="auto"/>
        <w:bottom w:val="none" w:sz="0" w:space="0" w:color="auto"/>
        <w:right w:val="none" w:sz="0" w:space="0" w:color="auto"/>
      </w:divBdr>
    </w:div>
    <w:div w:id="612588889">
      <w:bodyDiv w:val="1"/>
      <w:marLeft w:val="0"/>
      <w:marRight w:val="0"/>
      <w:marTop w:val="0"/>
      <w:marBottom w:val="0"/>
      <w:divBdr>
        <w:top w:val="none" w:sz="0" w:space="0" w:color="auto"/>
        <w:left w:val="none" w:sz="0" w:space="0" w:color="auto"/>
        <w:bottom w:val="none" w:sz="0" w:space="0" w:color="auto"/>
        <w:right w:val="none" w:sz="0" w:space="0" w:color="auto"/>
      </w:divBdr>
    </w:div>
    <w:div w:id="614364112">
      <w:bodyDiv w:val="1"/>
      <w:marLeft w:val="0"/>
      <w:marRight w:val="0"/>
      <w:marTop w:val="0"/>
      <w:marBottom w:val="0"/>
      <w:divBdr>
        <w:top w:val="none" w:sz="0" w:space="0" w:color="auto"/>
        <w:left w:val="none" w:sz="0" w:space="0" w:color="auto"/>
        <w:bottom w:val="none" w:sz="0" w:space="0" w:color="auto"/>
        <w:right w:val="none" w:sz="0" w:space="0" w:color="auto"/>
      </w:divBdr>
    </w:div>
    <w:div w:id="614411349">
      <w:bodyDiv w:val="1"/>
      <w:marLeft w:val="0"/>
      <w:marRight w:val="0"/>
      <w:marTop w:val="0"/>
      <w:marBottom w:val="0"/>
      <w:divBdr>
        <w:top w:val="none" w:sz="0" w:space="0" w:color="auto"/>
        <w:left w:val="none" w:sz="0" w:space="0" w:color="auto"/>
        <w:bottom w:val="none" w:sz="0" w:space="0" w:color="auto"/>
        <w:right w:val="none" w:sz="0" w:space="0" w:color="auto"/>
      </w:divBdr>
    </w:div>
    <w:div w:id="616985069">
      <w:bodyDiv w:val="1"/>
      <w:marLeft w:val="0"/>
      <w:marRight w:val="0"/>
      <w:marTop w:val="0"/>
      <w:marBottom w:val="0"/>
      <w:divBdr>
        <w:top w:val="none" w:sz="0" w:space="0" w:color="auto"/>
        <w:left w:val="none" w:sz="0" w:space="0" w:color="auto"/>
        <w:bottom w:val="none" w:sz="0" w:space="0" w:color="auto"/>
        <w:right w:val="none" w:sz="0" w:space="0" w:color="auto"/>
      </w:divBdr>
    </w:div>
    <w:div w:id="617030430">
      <w:bodyDiv w:val="1"/>
      <w:marLeft w:val="0"/>
      <w:marRight w:val="0"/>
      <w:marTop w:val="0"/>
      <w:marBottom w:val="0"/>
      <w:divBdr>
        <w:top w:val="none" w:sz="0" w:space="0" w:color="auto"/>
        <w:left w:val="none" w:sz="0" w:space="0" w:color="auto"/>
        <w:bottom w:val="none" w:sz="0" w:space="0" w:color="auto"/>
        <w:right w:val="none" w:sz="0" w:space="0" w:color="auto"/>
      </w:divBdr>
    </w:div>
    <w:div w:id="622928844">
      <w:bodyDiv w:val="1"/>
      <w:marLeft w:val="0"/>
      <w:marRight w:val="0"/>
      <w:marTop w:val="0"/>
      <w:marBottom w:val="0"/>
      <w:divBdr>
        <w:top w:val="none" w:sz="0" w:space="0" w:color="auto"/>
        <w:left w:val="none" w:sz="0" w:space="0" w:color="auto"/>
        <w:bottom w:val="none" w:sz="0" w:space="0" w:color="auto"/>
        <w:right w:val="none" w:sz="0" w:space="0" w:color="auto"/>
      </w:divBdr>
    </w:div>
    <w:div w:id="636835474">
      <w:bodyDiv w:val="1"/>
      <w:marLeft w:val="0"/>
      <w:marRight w:val="0"/>
      <w:marTop w:val="0"/>
      <w:marBottom w:val="0"/>
      <w:divBdr>
        <w:top w:val="none" w:sz="0" w:space="0" w:color="auto"/>
        <w:left w:val="none" w:sz="0" w:space="0" w:color="auto"/>
        <w:bottom w:val="none" w:sz="0" w:space="0" w:color="auto"/>
        <w:right w:val="none" w:sz="0" w:space="0" w:color="auto"/>
      </w:divBdr>
    </w:div>
    <w:div w:id="637299245">
      <w:bodyDiv w:val="1"/>
      <w:marLeft w:val="0"/>
      <w:marRight w:val="0"/>
      <w:marTop w:val="0"/>
      <w:marBottom w:val="0"/>
      <w:divBdr>
        <w:top w:val="none" w:sz="0" w:space="0" w:color="auto"/>
        <w:left w:val="none" w:sz="0" w:space="0" w:color="auto"/>
        <w:bottom w:val="none" w:sz="0" w:space="0" w:color="auto"/>
        <w:right w:val="none" w:sz="0" w:space="0" w:color="auto"/>
      </w:divBdr>
    </w:div>
    <w:div w:id="639386084">
      <w:bodyDiv w:val="1"/>
      <w:marLeft w:val="0"/>
      <w:marRight w:val="0"/>
      <w:marTop w:val="0"/>
      <w:marBottom w:val="0"/>
      <w:divBdr>
        <w:top w:val="none" w:sz="0" w:space="0" w:color="auto"/>
        <w:left w:val="none" w:sz="0" w:space="0" w:color="auto"/>
        <w:bottom w:val="none" w:sz="0" w:space="0" w:color="auto"/>
        <w:right w:val="none" w:sz="0" w:space="0" w:color="auto"/>
      </w:divBdr>
    </w:div>
    <w:div w:id="639648974">
      <w:bodyDiv w:val="1"/>
      <w:marLeft w:val="0"/>
      <w:marRight w:val="0"/>
      <w:marTop w:val="0"/>
      <w:marBottom w:val="0"/>
      <w:divBdr>
        <w:top w:val="none" w:sz="0" w:space="0" w:color="auto"/>
        <w:left w:val="none" w:sz="0" w:space="0" w:color="auto"/>
        <w:bottom w:val="none" w:sz="0" w:space="0" w:color="auto"/>
        <w:right w:val="none" w:sz="0" w:space="0" w:color="auto"/>
      </w:divBdr>
    </w:div>
    <w:div w:id="642348775">
      <w:bodyDiv w:val="1"/>
      <w:marLeft w:val="0"/>
      <w:marRight w:val="0"/>
      <w:marTop w:val="0"/>
      <w:marBottom w:val="0"/>
      <w:divBdr>
        <w:top w:val="none" w:sz="0" w:space="0" w:color="auto"/>
        <w:left w:val="none" w:sz="0" w:space="0" w:color="auto"/>
        <w:bottom w:val="none" w:sz="0" w:space="0" w:color="auto"/>
        <w:right w:val="none" w:sz="0" w:space="0" w:color="auto"/>
      </w:divBdr>
    </w:div>
    <w:div w:id="648483779">
      <w:bodyDiv w:val="1"/>
      <w:marLeft w:val="0"/>
      <w:marRight w:val="0"/>
      <w:marTop w:val="0"/>
      <w:marBottom w:val="0"/>
      <w:divBdr>
        <w:top w:val="none" w:sz="0" w:space="0" w:color="auto"/>
        <w:left w:val="none" w:sz="0" w:space="0" w:color="auto"/>
        <w:bottom w:val="none" w:sz="0" w:space="0" w:color="auto"/>
        <w:right w:val="none" w:sz="0" w:space="0" w:color="auto"/>
      </w:divBdr>
    </w:div>
    <w:div w:id="648897580">
      <w:bodyDiv w:val="1"/>
      <w:marLeft w:val="0"/>
      <w:marRight w:val="0"/>
      <w:marTop w:val="0"/>
      <w:marBottom w:val="0"/>
      <w:divBdr>
        <w:top w:val="none" w:sz="0" w:space="0" w:color="auto"/>
        <w:left w:val="none" w:sz="0" w:space="0" w:color="auto"/>
        <w:bottom w:val="none" w:sz="0" w:space="0" w:color="auto"/>
        <w:right w:val="none" w:sz="0" w:space="0" w:color="auto"/>
      </w:divBdr>
    </w:div>
    <w:div w:id="649745510">
      <w:bodyDiv w:val="1"/>
      <w:marLeft w:val="0"/>
      <w:marRight w:val="0"/>
      <w:marTop w:val="0"/>
      <w:marBottom w:val="0"/>
      <w:divBdr>
        <w:top w:val="none" w:sz="0" w:space="0" w:color="auto"/>
        <w:left w:val="none" w:sz="0" w:space="0" w:color="auto"/>
        <w:bottom w:val="none" w:sz="0" w:space="0" w:color="auto"/>
        <w:right w:val="none" w:sz="0" w:space="0" w:color="auto"/>
      </w:divBdr>
    </w:div>
    <w:div w:id="653222880">
      <w:bodyDiv w:val="1"/>
      <w:marLeft w:val="0"/>
      <w:marRight w:val="0"/>
      <w:marTop w:val="0"/>
      <w:marBottom w:val="0"/>
      <w:divBdr>
        <w:top w:val="none" w:sz="0" w:space="0" w:color="auto"/>
        <w:left w:val="none" w:sz="0" w:space="0" w:color="auto"/>
        <w:bottom w:val="none" w:sz="0" w:space="0" w:color="auto"/>
        <w:right w:val="none" w:sz="0" w:space="0" w:color="auto"/>
      </w:divBdr>
    </w:div>
    <w:div w:id="660044220">
      <w:bodyDiv w:val="1"/>
      <w:marLeft w:val="0"/>
      <w:marRight w:val="0"/>
      <w:marTop w:val="0"/>
      <w:marBottom w:val="0"/>
      <w:divBdr>
        <w:top w:val="none" w:sz="0" w:space="0" w:color="auto"/>
        <w:left w:val="none" w:sz="0" w:space="0" w:color="auto"/>
        <w:bottom w:val="none" w:sz="0" w:space="0" w:color="auto"/>
        <w:right w:val="none" w:sz="0" w:space="0" w:color="auto"/>
      </w:divBdr>
    </w:div>
    <w:div w:id="662319117">
      <w:bodyDiv w:val="1"/>
      <w:marLeft w:val="0"/>
      <w:marRight w:val="0"/>
      <w:marTop w:val="0"/>
      <w:marBottom w:val="0"/>
      <w:divBdr>
        <w:top w:val="none" w:sz="0" w:space="0" w:color="auto"/>
        <w:left w:val="none" w:sz="0" w:space="0" w:color="auto"/>
        <w:bottom w:val="none" w:sz="0" w:space="0" w:color="auto"/>
        <w:right w:val="none" w:sz="0" w:space="0" w:color="auto"/>
      </w:divBdr>
    </w:div>
    <w:div w:id="662664289">
      <w:bodyDiv w:val="1"/>
      <w:marLeft w:val="0"/>
      <w:marRight w:val="0"/>
      <w:marTop w:val="0"/>
      <w:marBottom w:val="0"/>
      <w:divBdr>
        <w:top w:val="none" w:sz="0" w:space="0" w:color="auto"/>
        <w:left w:val="none" w:sz="0" w:space="0" w:color="auto"/>
        <w:bottom w:val="none" w:sz="0" w:space="0" w:color="auto"/>
        <w:right w:val="none" w:sz="0" w:space="0" w:color="auto"/>
      </w:divBdr>
    </w:div>
    <w:div w:id="663121266">
      <w:bodyDiv w:val="1"/>
      <w:marLeft w:val="0"/>
      <w:marRight w:val="0"/>
      <w:marTop w:val="0"/>
      <w:marBottom w:val="0"/>
      <w:divBdr>
        <w:top w:val="none" w:sz="0" w:space="0" w:color="auto"/>
        <w:left w:val="none" w:sz="0" w:space="0" w:color="auto"/>
        <w:bottom w:val="none" w:sz="0" w:space="0" w:color="auto"/>
        <w:right w:val="none" w:sz="0" w:space="0" w:color="auto"/>
      </w:divBdr>
    </w:div>
    <w:div w:id="665669802">
      <w:bodyDiv w:val="1"/>
      <w:marLeft w:val="0"/>
      <w:marRight w:val="0"/>
      <w:marTop w:val="0"/>
      <w:marBottom w:val="0"/>
      <w:divBdr>
        <w:top w:val="none" w:sz="0" w:space="0" w:color="auto"/>
        <w:left w:val="none" w:sz="0" w:space="0" w:color="auto"/>
        <w:bottom w:val="none" w:sz="0" w:space="0" w:color="auto"/>
        <w:right w:val="none" w:sz="0" w:space="0" w:color="auto"/>
      </w:divBdr>
    </w:div>
    <w:div w:id="666177033">
      <w:bodyDiv w:val="1"/>
      <w:marLeft w:val="0"/>
      <w:marRight w:val="0"/>
      <w:marTop w:val="0"/>
      <w:marBottom w:val="0"/>
      <w:divBdr>
        <w:top w:val="none" w:sz="0" w:space="0" w:color="auto"/>
        <w:left w:val="none" w:sz="0" w:space="0" w:color="auto"/>
        <w:bottom w:val="none" w:sz="0" w:space="0" w:color="auto"/>
        <w:right w:val="none" w:sz="0" w:space="0" w:color="auto"/>
      </w:divBdr>
    </w:div>
    <w:div w:id="669521689">
      <w:bodyDiv w:val="1"/>
      <w:marLeft w:val="0"/>
      <w:marRight w:val="0"/>
      <w:marTop w:val="0"/>
      <w:marBottom w:val="0"/>
      <w:divBdr>
        <w:top w:val="none" w:sz="0" w:space="0" w:color="auto"/>
        <w:left w:val="none" w:sz="0" w:space="0" w:color="auto"/>
        <w:bottom w:val="none" w:sz="0" w:space="0" w:color="auto"/>
        <w:right w:val="none" w:sz="0" w:space="0" w:color="auto"/>
      </w:divBdr>
    </w:div>
    <w:div w:id="681585409">
      <w:bodyDiv w:val="1"/>
      <w:marLeft w:val="0"/>
      <w:marRight w:val="0"/>
      <w:marTop w:val="0"/>
      <w:marBottom w:val="0"/>
      <w:divBdr>
        <w:top w:val="none" w:sz="0" w:space="0" w:color="auto"/>
        <w:left w:val="none" w:sz="0" w:space="0" w:color="auto"/>
        <w:bottom w:val="none" w:sz="0" w:space="0" w:color="auto"/>
        <w:right w:val="none" w:sz="0" w:space="0" w:color="auto"/>
      </w:divBdr>
    </w:div>
    <w:div w:id="683552340">
      <w:bodyDiv w:val="1"/>
      <w:marLeft w:val="0"/>
      <w:marRight w:val="0"/>
      <w:marTop w:val="0"/>
      <w:marBottom w:val="0"/>
      <w:divBdr>
        <w:top w:val="none" w:sz="0" w:space="0" w:color="auto"/>
        <w:left w:val="none" w:sz="0" w:space="0" w:color="auto"/>
        <w:bottom w:val="none" w:sz="0" w:space="0" w:color="auto"/>
        <w:right w:val="none" w:sz="0" w:space="0" w:color="auto"/>
      </w:divBdr>
    </w:div>
    <w:div w:id="684554899">
      <w:bodyDiv w:val="1"/>
      <w:marLeft w:val="0"/>
      <w:marRight w:val="0"/>
      <w:marTop w:val="0"/>
      <w:marBottom w:val="0"/>
      <w:divBdr>
        <w:top w:val="none" w:sz="0" w:space="0" w:color="auto"/>
        <w:left w:val="none" w:sz="0" w:space="0" w:color="auto"/>
        <w:bottom w:val="none" w:sz="0" w:space="0" w:color="auto"/>
        <w:right w:val="none" w:sz="0" w:space="0" w:color="auto"/>
      </w:divBdr>
    </w:div>
    <w:div w:id="684747238">
      <w:bodyDiv w:val="1"/>
      <w:marLeft w:val="0"/>
      <w:marRight w:val="0"/>
      <w:marTop w:val="0"/>
      <w:marBottom w:val="0"/>
      <w:divBdr>
        <w:top w:val="none" w:sz="0" w:space="0" w:color="auto"/>
        <w:left w:val="none" w:sz="0" w:space="0" w:color="auto"/>
        <w:bottom w:val="none" w:sz="0" w:space="0" w:color="auto"/>
        <w:right w:val="none" w:sz="0" w:space="0" w:color="auto"/>
      </w:divBdr>
    </w:div>
    <w:div w:id="688217269">
      <w:bodyDiv w:val="1"/>
      <w:marLeft w:val="0"/>
      <w:marRight w:val="0"/>
      <w:marTop w:val="0"/>
      <w:marBottom w:val="0"/>
      <w:divBdr>
        <w:top w:val="none" w:sz="0" w:space="0" w:color="auto"/>
        <w:left w:val="none" w:sz="0" w:space="0" w:color="auto"/>
        <w:bottom w:val="none" w:sz="0" w:space="0" w:color="auto"/>
        <w:right w:val="none" w:sz="0" w:space="0" w:color="auto"/>
      </w:divBdr>
    </w:div>
    <w:div w:id="689338544">
      <w:bodyDiv w:val="1"/>
      <w:marLeft w:val="0"/>
      <w:marRight w:val="0"/>
      <w:marTop w:val="0"/>
      <w:marBottom w:val="0"/>
      <w:divBdr>
        <w:top w:val="none" w:sz="0" w:space="0" w:color="auto"/>
        <w:left w:val="none" w:sz="0" w:space="0" w:color="auto"/>
        <w:bottom w:val="none" w:sz="0" w:space="0" w:color="auto"/>
        <w:right w:val="none" w:sz="0" w:space="0" w:color="auto"/>
      </w:divBdr>
    </w:div>
    <w:div w:id="702443594">
      <w:bodyDiv w:val="1"/>
      <w:marLeft w:val="0"/>
      <w:marRight w:val="0"/>
      <w:marTop w:val="0"/>
      <w:marBottom w:val="0"/>
      <w:divBdr>
        <w:top w:val="none" w:sz="0" w:space="0" w:color="auto"/>
        <w:left w:val="none" w:sz="0" w:space="0" w:color="auto"/>
        <w:bottom w:val="none" w:sz="0" w:space="0" w:color="auto"/>
        <w:right w:val="none" w:sz="0" w:space="0" w:color="auto"/>
      </w:divBdr>
    </w:div>
    <w:div w:id="708458857">
      <w:bodyDiv w:val="1"/>
      <w:marLeft w:val="0"/>
      <w:marRight w:val="0"/>
      <w:marTop w:val="0"/>
      <w:marBottom w:val="0"/>
      <w:divBdr>
        <w:top w:val="none" w:sz="0" w:space="0" w:color="auto"/>
        <w:left w:val="none" w:sz="0" w:space="0" w:color="auto"/>
        <w:bottom w:val="none" w:sz="0" w:space="0" w:color="auto"/>
        <w:right w:val="none" w:sz="0" w:space="0" w:color="auto"/>
      </w:divBdr>
    </w:div>
    <w:div w:id="713500012">
      <w:bodyDiv w:val="1"/>
      <w:marLeft w:val="0"/>
      <w:marRight w:val="0"/>
      <w:marTop w:val="0"/>
      <w:marBottom w:val="0"/>
      <w:divBdr>
        <w:top w:val="none" w:sz="0" w:space="0" w:color="auto"/>
        <w:left w:val="none" w:sz="0" w:space="0" w:color="auto"/>
        <w:bottom w:val="none" w:sz="0" w:space="0" w:color="auto"/>
        <w:right w:val="none" w:sz="0" w:space="0" w:color="auto"/>
      </w:divBdr>
    </w:div>
    <w:div w:id="714696316">
      <w:bodyDiv w:val="1"/>
      <w:marLeft w:val="0"/>
      <w:marRight w:val="0"/>
      <w:marTop w:val="0"/>
      <w:marBottom w:val="0"/>
      <w:divBdr>
        <w:top w:val="none" w:sz="0" w:space="0" w:color="auto"/>
        <w:left w:val="none" w:sz="0" w:space="0" w:color="auto"/>
        <w:bottom w:val="none" w:sz="0" w:space="0" w:color="auto"/>
        <w:right w:val="none" w:sz="0" w:space="0" w:color="auto"/>
      </w:divBdr>
    </w:div>
    <w:div w:id="717361961">
      <w:bodyDiv w:val="1"/>
      <w:marLeft w:val="0"/>
      <w:marRight w:val="0"/>
      <w:marTop w:val="0"/>
      <w:marBottom w:val="0"/>
      <w:divBdr>
        <w:top w:val="none" w:sz="0" w:space="0" w:color="auto"/>
        <w:left w:val="none" w:sz="0" w:space="0" w:color="auto"/>
        <w:bottom w:val="none" w:sz="0" w:space="0" w:color="auto"/>
        <w:right w:val="none" w:sz="0" w:space="0" w:color="auto"/>
      </w:divBdr>
    </w:div>
    <w:div w:id="720404203">
      <w:bodyDiv w:val="1"/>
      <w:marLeft w:val="0"/>
      <w:marRight w:val="0"/>
      <w:marTop w:val="0"/>
      <w:marBottom w:val="0"/>
      <w:divBdr>
        <w:top w:val="none" w:sz="0" w:space="0" w:color="auto"/>
        <w:left w:val="none" w:sz="0" w:space="0" w:color="auto"/>
        <w:bottom w:val="none" w:sz="0" w:space="0" w:color="auto"/>
        <w:right w:val="none" w:sz="0" w:space="0" w:color="auto"/>
      </w:divBdr>
    </w:div>
    <w:div w:id="723601585">
      <w:bodyDiv w:val="1"/>
      <w:marLeft w:val="0"/>
      <w:marRight w:val="0"/>
      <w:marTop w:val="0"/>
      <w:marBottom w:val="0"/>
      <w:divBdr>
        <w:top w:val="none" w:sz="0" w:space="0" w:color="auto"/>
        <w:left w:val="none" w:sz="0" w:space="0" w:color="auto"/>
        <w:bottom w:val="none" w:sz="0" w:space="0" w:color="auto"/>
        <w:right w:val="none" w:sz="0" w:space="0" w:color="auto"/>
      </w:divBdr>
    </w:div>
    <w:div w:id="727144196">
      <w:bodyDiv w:val="1"/>
      <w:marLeft w:val="0"/>
      <w:marRight w:val="0"/>
      <w:marTop w:val="0"/>
      <w:marBottom w:val="0"/>
      <w:divBdr>
        <w:top w:val="none" w:sz="0" w:space="0" w:color="auto"/>
        <w:left w:val="none" w:sz="0" w:space="0" w:color="auto"/>
        <w:bottom w:val="none" w:sz="0" w:space="0" w:color="auto"/>
        <w:right w:val="none" w:sz="0" w:space="0" w:color="auto"/>
      </w:divBdr>
    </w:div>
    <w:div w:id="734742981">
      <w:bodyDiv w:val="1"/>
      <w:marLeft w:val="0"/>
      <w:marRight w:val="0"/>
      <w:marTop w:val="0"/>
      <w:marBottom w:val="0"/>
      <w:divBdr>
        <w:top w:val="none" w:sz="0" w:space="0" w:color="auto"/>
        <w:left w:val="none" w:sz="0" w:space="0" w:color="auto"/>
        <w:bottom w:val="none" w:sz="0" w:space="0" w:color="auto"/>
        <w:right w:val="none" w:sz="0" w:space="0" w:color="auto"/>
      </w:divBdr>
    </w:div>
    <w:div w:id="734935886">
      <w:bodyDiv w:val="1"/>
      <w:marLeft w:val="0"/>
      <w:marRight w:val="0"/>
      <w:marTop w:val="0"/>
      <w:marBottom w:val="0"/>
      <w:divBdr>
        <w:top w:val="none" w:sz="0" w:space="0" w:color="auto"/>
        <w:left w:val="none" w:sz="0" w:space="0" w:color="auto"/>
        <w:bottom w:val="none" w:sz="0" w:space="0" w:color="auto"/>
        <w:right w:val="none" w:sz="0" w:space="0" w:color="auto"/>
      </w:divBdr>
    </w:div>
    <w:div w:id="735200515">
      <w:bodyDiv w:val="1"/>
      <w:marLeft w:val="0"/>
      <w:marRight w:val="0"/>
      <w:marTop w:val="0"/>
      <w:marBottom w:val="0"/>
      <w:divBdr>
        <w:top w:val="none" w:sz="0" w:space="0" w:color="auto"/>
        <w:left w:val="none" w:sz="0" w:space="0" w:color="auto"/>
        <w:bottom w:val="none" w:sz="0" w:space="0" w:color="auto"/>
        <w:right w:val="none" w:sz="0" w:space="0" w:color="auto"/>
      </w:divBdr>
    </w:div>
    <w:div w:id="735972334">
      <w:bodyDiv w:val="1"/>
      <w:marLeft w:val="0"/>
      <w:marRight w:val="0"/>
      <w:marTop w:val="0"/>
      <w:marBottom w:val="0"/>
      <w:divBdr>
        <w:top w:val="none" w:sz="0" w:space="0" w:color="auto"/>
        <w:left w:val="none" w:sz="0" w:space="0" w:color="auto"/>
        <w:bottom w:val="none" w:sz="0" w:space="0" w:color="auto"/>
        <w:right w:val="none" w:sz="0" w:space="0" w:color="auto"/>
      </w:divBdr>
    </w:div>
    <w:div w:id="736822660">
      <w:bodyDiv w:val="1"/>
      <w:marLeft w:val="0"/>
      <w:marRight w:val="0"/>
      <w:marTop w:val="0"/>
      <w:marBottom w:val="0"/>
      <w:divBdr>
        <w:top w:val="none" w:sz="0" w:space="0" w:color="auto"/>
        <w:left w:val="none" w:sz="0" w:space="0" w:color="auto"/>
        <w:bottom w:val="none" w:sz="0" w:space="0" w:color="auto"/>
        <w:right w:val="none" w:sz="0" w:space="0" w:color="auto"/>
      </w:divBdr>
    </w:div>
    <w:div w:id="738333938">
      <w:bodyDiv w:val="1"/>
      <w:marLeft w:val="0"/>
      <w:marRight w:val="0"/>
      <w:marTop w:val="0"/>
      <w:marBottom w:val="0"/>
      <w:divBdr>
        <w:top w:val="none" w:sz="0" w:space="0" w:color="auto"/>
        <w:left w:val="none" w:sz="0" w:space="0" w:color="auto"/>
        <w:bottom w:val="none" w:sz="0" w:space="0" w:color="auto"/>
        <w:right w:val="none" w:sz="0" w:space="0" w:color="auto"/>
      </w:divBdr>
    </w:div>
    <w:div w:id="740177780">
      <w:bodyDiv w:val="1"/>
      <w:marLeft w:val="0"/>
      <w:marRight w:val="0"/>
      <w:marTop w:val="0"/>
      <w:marBottom w:val="0"/>
      <w:divBdr>
        <w:top w:val="none" w:sz="0" w:space="0" w:color="auto"/>
        <w:left w:val="none" w:sz="0" w:space="0" w:color="auto"/>
        <w:bottom w:val="none" w:sz="0" w:space="0" w:color="auto"/>
        <w:right w:val="none" w:sz="0" w:space="0" w:color="auto"/>
      </w:divBdr>
    </w:div>
    <w:div w:id="740523163">
      <w:bodyDiv w:val="1"/>
      <w:marLeft w:val="0"/>
      <w:marRight w:val="0"/>
      <w:marTop w:val="0"/>
      <w:marBottom w:val="0"/>
      <w:divBdr>
        <w:top w:val="none" w:sz="0" w:space="0" w:color="auto"/>
        <w:left w:val="none" w:sz="0" w:space="0" w:color="auto"/>
        <w:bottom w:val="none" w:sz="0" w:space="0" w:color="auto"/>
        <w:right w:val="none" w:sz="0" w:space="0" w:color="auto"/>
      </w:divBdr>
    </w:div>
    <w:div w:id="742021941">
      <w:bodyDiv w:val="1"/>
      <w:marLeft w:val="0"/>
      <w:marRight w:val="0"/>
      <w:marTop w:val="0"/>
      <w:marBottom w:val="0"/>
      <w:divBdr>
        <w:top w:val="none" w:sz="0" w:space="0" w:color="auto"/>
        <w:left w:val="none" w:sz="0" w:space="0" w:color="auto"/>
        <w:bottom w:val="none" w:sz="0" w:space="0" w:color="auto"/>
        <w:right w:val="none" w:sz="0" w:space="0" w:color="auto"/>
      </w:divBdr>
    </w:div>
    <w:div w:id="742029536">
      <w:bodyDiv w:val="1"/>
      <w:marLeft w:val="0"/>
      <w:marRight w:val="0"/>
      <w:marTop w:val="0"/>
      <w:marBottom w:val="0"/>
      <w:divBdr>
        <w:top w:val="none" w:sz="0" w:space="0" w:color="auto"/>
        <w:left w:val="none" w:sz="0" w:space="0" w:color="auto"/>
        <w:bottom w:val="none" w:sz="0" w:space="0" w:color="auto"/>
        <w:right w:val="none" w:sz="0" w:space="0" w:color="auto"/>
      </w:divBdr>
    </w:div>
    <w:div w:id="743919029">
      <w:bodyDiv w:val="1"/>
      <w:marLeft w:val="0"/>
      <w:marRight w:val="0"/>
      <w:marTop w:val="0"/>
      <w:marBottom w:val="0"/>
      <w:divBdr>
        <w:top w:val="none" w:sz="0" w:space="0" w:color="auto"/>
        <w:left w:val="none" w:sz="0" w:space="0" w:color="auto"/>
        <w:bottom w:val="none" w:sz="0" w:space="0" w:color="auto"/>
        <w:right w:val="none" w:sz="0" w:space="0" w:color="auto"/>
      </w:divBdr>
    </w:div>
    <w:div w:id="744376017">
      <w:bodyDiv w:val="1"/>
      <w:marLeft w:val="0"/>
      <w:marRight w:val="0"/>
      <w:marTop w:val="0"/>
      <w:marBottom w:val="0"/>
      <w:divBdr>
        <w:top w:val="none" w:sz="0" w:space="0" w:color="auto"/>
        <w:left w:val="none" w:sz="0" w:space="0" w:color="auto"/>
        <w:bottom w:val="none" w:sz="0" w:space="0" w:color="auto"/>
        <w:right w:val="none" w:sz="0" w:space="0" w:color="auto"/>
      </w:divBdr>
    </w:div>
    <w:div w:id="751582715">
      <w:bodyDiv w:val="1"/>
      <w:marLeft w:val="0"/>
      <w:marRight w:val="0"/>
      <w:marTop w:val="0"/>
      <w:marBottom w:val="0"/>
      <w:divBdr>
        <w:top w:val="none" w:sz="0" w:space="0" w:color="auto"/>
        <w:left w:val="none" w:sz="0" w:space="0" w:color="auto"/>
        <w:bottom w:val="none" w:sz="0" w:space="0" w:color="auto"/>
        <w:right w:val="none" w:sz="0" w:space="0" w:color="auto"/>
      </w:divBdr>
    </w:div>
    <w:div w:id="759134414">
      <w:bodyDiv w:val="1"/>
      <w:marLeft w:val="0"/>
      <w:marRight w:val="0"/>
      <w:marTop w:val="0"/>
      <w:marBottom w:val="0"/>
      <w:divBdr>
        <w:top w:val="none" w:sz="0" w:space="0" w:color="auto"/>
        <w:left w:val="none" w:sz="0" w:space="0" w:color="auto"/>
        <w:bottom w:val="none" w:sz="0" w:space="0" w:color="auto"/>
        <w:right w:val="none" w:sz="0" w:space="0" w:color="auto"/>
      </w:divBdr>
    </w:div>
    <w:div w:id="764693884">
      <w:bodyDiv w:val="1"/>
      <w:marLeft w:val="0"/>
      <w:marRight w:val="0"/>
      <w:marTop w:val="0"/>
      <w:marBottom w:val="0"/>
      <w:divBdr>
        <w:top w:val="none" w:sz="0" w:space="0" w:color="auto"/>
        <w:left w:val="none" w:sz="0" w:space="0" w:color="auto"/>
        <w:bottom w:val="none" w:sz="0" w:space="0" w:color="auto"/>
        <w:right w:val="none" w:sz="0" w:space="0" w:color="auto"/>
      </w:divBdr>
    </w:div>
    <w:div w:id="766851030">
      <w:bodyDiv w:val="1"/>
      <w:marLeft w:val="0"/>
      <w:marRight w:val="0"/>
      <w:marTop w:val="0"/>
      <w:marBottom w:val="0"/>
      <w:divBdr>
        <w:top w:val="none" w:sz="0" w:space="0" w:color="auto"/>
        <w:left w:val="none" w:sz="0" w:space="0" w:color="auto"/>
        <w:bottom w:val="none" w:sz="0" w:space="0" w:color="auto"/>
        <w:right w:val="none" w:sz="0" w:space="0" w:color="auto"/>
      </w:divBdr>
    </w:div>
    <w:div w:id="767971988">
      <w:bodyDiv w:val="1"/>
      <w:marLeft w:val="0"/>
      <w:marRight w:val="0"/>
      <w:marTop w:val="0"/>
      <w:marBottom w:val="0"/>
      <w:divBdr>
        <w:top w:val="none" w:sz="0" w:space="0" w:color="auto"/>
        <w:left w:val="none" w:sz="0" w:space="0" w:color="auto"/>
        <w:bottom w:val="none" w:sz="0" w:space="0" w:color="auto"/>
        <w:right w:val="none" w:sz="0" w:space="0" w:color="auto"/>
      </w:divBdr>
    </w:div>
    <w:div w:id="775834438">
      <w:bodyDiv w:val="1"/>
      <w:marLeft w:val="0"/>
      <w:marRight w:val="0"/>
      <w:marTop w:val="0"/>
      <w:marBottom w:val="0"/>
      <w:divBdr>
        <w:top w:val="none" w:sz="0" w:space="0" w:color="auto"/>
        <w:left w:val="none" w:sz="0" w:space="0" w:color="auto"/>
        <w:bottom w:val="none" w:sz="0" w:space="0" w:color="auto"/>
        <w:right w:val="none" w:sz="0" w:space="0" w:color="auto"/>
      </w:divBdr>
    </w:div>
    <w:div w:id="777139533">
      <w:bodyDiv w:val="1"/>
      <w:marLeft w:val="0"/>
      <w:marRight w:val="0"/>
      <w:marTop w:val="0"/>
      <w:marBottom w:val="0"/>
      <w:divBdr>
        <w:top w:val="none" w:sz="0" w:space="0" w:color="auto"/>
        <w:left w:val="none" w:sz="0" w:space="0" w:color="auto"/>
        <w:bottom w:val="none" w:sz="0" w:space="0" w:color="auto"/>
        <w:right w:val="none" w:sz="0" w:space="0" w:color="auto"/>
      </w:divBdr>
    </w:div>
    <w:div w:id="777607360">
      <w:bodyDiv w:val="1"/>
      <w:marLeft w:val="0"/>
      <w:marRight w:val="0"/>
      <w:marTop w:val="0"/>
      <w:marBottom w:val="0"/>
      <w:divBdr>
        <w:top w:val="none" w:sz="0" w:space="0" w:color="auto"/>
        <w:left w:val="none" w:sz="0" w:space="0" w:color="auto"/>
        <w:bottom w:val="none" w:sz="0" w:space="0" w:color="auto"/>
        <w:right w:val="none" w:sz="0" w:space="0" w:color="auto"/>
      </w:divBdr>
    </w:div>
    <w:div w:id="780295407">
      <w:bodyDiv w:val="1"/>
      <w:marLeft w:val="0"/>
      <w:marRight w:val="0"/>
      <w:marTop w:val="0"/>
      <w:marBottom w:val="0"/>
      <w:divBdr>
        <w:top w:val="none" w:sz="0" w:space="0" w:color="auto"/>
        <w:left w:val="none" w:sz="0" w:space="0" w:color="auto"/>
        <w:bottom w:val="none" w:sz="0" w:space="0" w:color="auto"/>
        <w:right w:val="none" w:sz="0" w:space="0" w:color="auto"/>
      </w:divBdr>
    </w:div>
    <w:div w:id="780613291">
      <w:bodyDiv w:val="1"/>
      <w:marLeft w:val="0"/>
      <w:marRight w:val="0"/>
      <w:marTop w:val="0"/>
      <w:marBottom w:val="0"/>
      <w:divBdr>
        <w:top w:val="none" w:sz="0" w:space="0" w:color="auto"/>
        <w:left w:val="none" w:sz="0" w:space="0" w:color="auto"/>
        <w:bottom w:val="none" w:sz="0" w:space="0" w:color="auto"/>
        <w:right w:val="none" w:sz="0" w:space="0" w:color="auto"/>
      </w:divBdr>
    </w:div>
    <w:div w:id="786776521">
      <w:bodyDiv w:val="1"/>
      <w:marLeft w:val="0"/>
      <w:marRight w:val="0"/>
      <w:marTop w:val="0"/>
      <w:marBottom w:val="0"/>
      <w:divBdr>
        <w:top w:val="none" w:sz="0" w:space="0" w:color="auto"/>
        <w:left w:val="none" w:sz="0" w:space="0" w:color="auto"/>
        <w:bottom w:val="none" w:sz="0" w:space="0" w:color="auto"/>
        <w:right w:val="none" w:sz="0" w:space="0" w:color="auto"/>
      </w:divBdr>
    </w:div>
    <w:div w:id="789477687">
      <w:bodyDiv w:val="1"/>
      <w:marLeft w:val="0"/>
      <w:marRight w:val="0"/>
      <w:marTop w:val="0"/>
      <w:marBottom w:val="0"/>
      <w:divBdr>
        <w:top w:val="none" w:sz="0" w:space="0" w:color="auto"/>
        <w:left w:val="none" w:sz="0" w:space="0" w:color="auto"/>
        <w:bottom w:val="none" w:sz="0" w:space="0" w:color="auto"/>
        <w:right w:val="none" w:sz="0" w:space="0" w:color="auto"/>
      </w:divBdr>
    </w:div>
    <w:div w:id="792286968">
      <w:bodyDiv w:val="1"/>
      <w:marLeft w:val="0"/>
      <w:marRight w:val="0"/>
      <w:marTop w:val="0"/>
      <w:marBottom w:val="0"/>
      <w:divBdr>
        <w:top w:val="none" w:sz="0" w:space="0" w:color="auto"/>
        <w:left w:val="none" w:sz="0" w:space="0" w:color="auto"/>
        <w:bottom w:val="none" w:sz="0" w:space="0" w:color="auto"/>
        <w:right w:val="none" w:sz="0" w:space="0" w:color="auto"/>
      </w:divBdr>
    </w:div>
    <w:div w:id="793863052">
      <w:bodyDiv w:val="1"/>
      <w:marLeft w:val="0"/>
      <w:marRight w:val="0"/>
      <w:marTop w:val="0"/>
      <w:marBottom w:val="0"/>
      <w:divBdr>
        <w:top w:val="none" w:sz="0" w:space="0" w:color="auto"/>
        <w:left w:val="none" w:sz="0" w:space="0" w:color="auto"/>
        <w:bottom w:val="none" w:sz="0" w:space="0" w:color="auto"/>
        <w:right w:val="none" w:sz="0" w:space="0" w:color="auto"/>
      </w:divBdr>
    </w:div>
    <w:div w:id="795022370">
      <w:bodyDiv w:val="1"/>
      <w:marLeft w:val="0"/>
      <w:marRight w:val="0"/>
      <w:marTop w:val="0"/>
      <w:marBottom w:val="0"/>
      <w:divBdr>
        <w:top w:val="none" w:sz="0" w:space="0" w:color="auto"/>
        <w:left w:val="none" w:sz="0" w:space="0" w:color="auto"/>
        <w:bottom w:val="none" w:sz="0" w:space="0" w:color="auto"/>
        <w:right w:val="none" w:sz="0" w:space="0" w:color="auto"/>
      </w:divBdr>
    </w:div>
    <w:div w:id="797991557">
      <w:bodyDiv w:val="1"/>
      <w:marLeft w:val="0"/>
      <w:marRight w:val="0"/>
      <w:marTop w:val="0"/>
      <w:marBottom w:val="0"/>
      <w:divBdr>
        <w:top w:val="none" w:sz="0" w:space="0" w:color="auto"/>
        <w:left w:val="none" w:sz="0" w:space="0" w:color="auto"/>
        <w:bottom w:val="none" w:sz="0" w:space="0" w:color="auto"/>
        <w:right w:val="none" w:sz="0" w:space="0" w:color="auto"/>
      </w:divBdr>
    </w:div>
    <w:div w:id="801582275">
      <w:bodyDiv w:val="1"/>
      <w:marLeft w:val="0"/>
      <w:marRight w:val="0"/>
      <w:marTop w:val="0"/>
      <w:marBottom w:val="0"/>
      <w:divBdr>
        <w:top w:val="none" w:sz="0" w:space="0" w:color="auto"/>
        <w:left w:val="none" w:sz="0" w:space="0" w:color="auto"/>
        <w:bottom w:val="none" w:sz="0" w:space="0" w:color="auto"/>
        <w:right w:val="none" w:sz="0" w:space="0" w:color="auto"/>
      </w:divBdr>
    </w:div>
    <w:div w:id="807355099">
      <w:bodyDiv w:val="1"/>
      <w:marLeft w:val="0"/>
      <w:marRight w:val="0"/>
      <w:marTop w:val="0"/>
      <w:marBottom w:val="0"/>
      <w:divBdr>
        <w:top w:val="none" w:sz="0" w:space="0" w:color="auto"/>
        <w:left w:val="none" w:sz="0" w:space="0" w:color="auto"/>
        <w:bottom w:val="none" w:sz="0" w:space="0" w:color="auto"/>
        <w:right w:val="none" w:sz="0" w:space="0" w:color="auto"/>
      </w:divBdr>
    </w:div>
    <w:div w:id="807626722">
      <w:bodyDiv w:val="1"/>
      <w:marLeft w:val="0"/>
      <w:marRight w:val="0"/>
      <w:marTop w:val="0"/>
      <w:marBottom w:val="0"/>
      <w:divBdr>
        <w:top w:val="none" w:sz="0" w:space="0" w:color="auto"/>
        <w:left w:val="none" w:sz="0" w:space="0" w:color="auto"/>
        <w:bottom w:val="none" w:sz="0" w:space="0" w:color="auto"/>
        <w:right w:val="none" w:sz="0" w:space="0" w:color="auto"/>
      </w:divBdr>
    </w:div>
    <w:div w:id="813913177">
      <w:bodyDiv w:val="1"/>
      <w:marLeft w:val="0"/>
      <w:marRight w:val="0"/>
      <w:marTop w:val="0"/>
      <w:marBottom w:val="0"/>
      <w:divBdr>
        <w:top w:val="none" w:sz="0" w:space="0" w:color="auto"/>
        <w:left w:val="none" w:sz="0" w:space="0" w:color="auto"/>
        <w:bottom w:val="none" w:sz="0" w:space="0" w:color="auto"/>
        <w:right w:val="none" w:sz="0" w:space="0" w:color="auto"/>
      </w:divBdr>
    </w:div>
    <w:div w:id="817772751">
      <w:bodyDiv w:val="1"/>
      <w:marLeft w:val="0"/>
      <w:marRight w:val="0"/>
      <w:marTop w:val="0"/>
      <w:marBottom w:val="0"/>
      <w:divBdr>
        <w:top w:val="none" w:sz="0" w:space="0" w:color="auto"/>
        <w:left w:val="none" w:sz="0" w:space="0" w:color="auto"/>
        <w:bottom w:val="none" w:sz="0" w:space="0" w:color="auto"/>
        <w:right w:val="none" w:sz="0" w:space="0" w:color="auto"/>
      </w:divBdr>
    </w:div>
    <w:div w:id="821851358">
      <w:bodyDiv w:val="1"/>
      <w:marLeft w:val="0"/>
      <w:marRight w:val="0"/>
      <w:marTop w:val="0"/>
      <w:marBottom w:val="0"/>
      <w:divBdr>
        <w:top w:val="none" w:sz="0" w:space="0" w:color="auto"/>
        <w:left w:val="none" w:sz="0" w:space="0" w:color="auto"/>
        <w:bottom w:val="none" w:sz="0" w:space="0" w:color="auto"/>
        <w:right w:val="none" w:sz="0" w:space="0" w:color="auto"/>
      </w:divBdr>
    </w:div>
    <w:div w:id="825782339">
      <w:bodyDiv w:val="1"/>
      <w:marLeft w:val="0"/>
      <w:marRight w:val="0"/>
      <w:marTop w:val="0"/>
      <w:marBottom w:val="0"/>
      <w:divBdr>
        <w:top w:val="none" w:sz="0" w:space="0" w:color="auto"/>
        <w:left w:val="none" w:sz="0" w:space="0" w:color="auto"/>
        <w:bottom w:val="none" w:sz="0" w:space="0" w:color="auto"/>
        <w:right w:val="none" w:sz="0" w:space="0" w:color="auto"/>
      </w:divBdr>
    </w:div>
    <w:div w:id="825978341">
      <w:bodyDiv w:val="1"/>
      <w:marLeft w:val="0"/>
      <w:marRight w:val="0"/>
      <w:marTop w:val="0"/>
      <w:marBottom w:val="0"/>
      <w:divBdr>
        <w:top w:val="none" w:sz="0" w:space="0" w:color="auto"/>
        <w:left w:val="none" w:sz="0" w:space="0" w:color="auto"/>
        <w:bottom w:val="none" w:sz="0" w:space="0" w:color="auto"/>
        <w:right w:val="none" w:sz="0" w:space="0" w:color="auto"/>
      </w:divBdr>
    </w:div>
    <w:div w:id="832797126">
      <w:bodyDiv w:val="1"/>
      <w:marLeft w:val="0"/>
      <w:marRight w:val="0"/>
      <w:marTop w:val="0"/>
      <w:marBottom w:val="0"/>
      <w:divBdr>
        <w:top w:val="none" w:sz="0" w:space="0" w:color="auto"/>
        <w:left w:val="none" w:sz="0" w:space="0" w:color="auto"/>
        <w:bottom w:val="none" w:sz="0" w:space="0" w:color="auto"/>
        <w:right w:val="none" w:sz="0" w:space="0" w:color="auto"/>
      </w:divBdr>
    </w:div>
    <w:div w:id="835607423">
      <w:bodyDiv w:val="1"/>
      <w:marLeft w:val="0"/>
      <w:marRight w:val="0"/>
      <w:marTop w:val="0"/>
      <w:marBottom w:val="0"/>
      <w:divBdr>
        <w:top w:val="none" w:sz="0" w:space="0" w:color="auto"/>
        <w:left w:val="none" w:sz="0" w:space="0" w:color="auto"/>
        <w:bottom w:val="none" w:sz="0" w:space="0" w:color="auto"/>
        <w:right w:val="none" w:sz="0" w:space="0" w:color="auto"/>
      </w:divBdr>
    </w:div>
    <w:div w:id="841163806">
      <w:bodyDiv w:val="1"/>
      <w:marLeft w:val="0"/>
      <w:marRight w:val="0"/>
      <w:marTop w:val="0"/>
      <w:marBottom w:val="0"/>
      <w:divBdr>
        <w:top w:val="none" w:sz="0" w:space="0" w:color="auto"/>
        <w:left w:val="none" w:sz="0" w:space="0" w:color="auto"/>
        <w:bottom w:val="none" w:sz="0" w:space="0" w:color="auto"/>
        <w:right w:val="none" w:sz="0" w:space="0" w:color="auto"/>
      </w:divBdr>
    </w:div>
    <w:div w:id="843283962">
      <w:bodyDiv w:val="1"/>
      <w:marLeft w:val="0"/>
      <w:marRight w:val="0"/>
      <w:marTop w:val="0"/>
      <w:marBottom w:val="0"/>
      <w:divBdr>
        <w:top w:val="none" w:sz="0" w:space="0" w:color="auto"/>
        <w:left w:val="none" w:sz="0" w:space="0" w:color="auto"/>
        <w:bottom w:val="none" w:sz="0" w:space="0" w:color="auto"/>
        <w:right w:val="none" w:sz="0" w:space="0" w:color="auto"/>
      </w:divBdr>
    </w:div>
    <w:div w:id="843712631">
      <w:bodyDiv w:val="1"/>
      <w:marLeft w:val="0"/>
      <w:marRight w:val="0"/>
      <w:marTop w:val="0"/>
      <w:marBottom w:val="0"/>
      <w:divBdr>
        <w:top w:val="none" w:sz="0" w:space="0" w:color="auto"/>
        <w:left w:val="none" w:sz="0" w:space="0" w:color="auto"/>
        <w:bottom w:val="none" w:sz="0" w:space="0" w:color="auto"/>
        <w:right w:val="none" w:sz="0" w:space="0" w:color="auto"/>
      </w:divBdr>
    </w:div>
    <w:div w:id="844783630">
      <w:bodyDiv w:val="1"/>
      <w:marLeft w:val="0"/>
      <w:marRight w:val="0"/>
      <w:marTop w:val="0"/>
      <w:marBottom w:val="0"/>
      <w:divBdr>
        <w:top w:val="none" w:sz="0" w:space="0" w:color="auto"/>
        <w:left w:val="none" w:sz="0" w:space="0" w:color="auto"/>
        <w:bottom w:val="none" w:sz="0" w:space="0" w:color="auto"/>
        <w:right w:val="none" w:sz="0" w:space="0" w:color="auto"/>
      </w:divBdr>
    </w:div>
    <w:div w:id="848757020">
      <w:bodyDiv w:val="1"/>
      <w:marLeft w:val="0"/>
      <w:marRight w:val="0"/>
      <w:marTop w:val="0"/>
      <w:marBottom w:val="0"/>
      <w:divBdr>
        <w:top w:val="none" w:sz="0" w:space="0" w:color="auto"/>
        <w:left w:val="none" w:sz="0" w:space="0" w:color="auto"/>
        <w:bottom w:val="none" w:sz="0" w:space="0" w:color="auto"/>
        <w:right w:val="none" w:sz="0" w:space="0" w:color="auto"/>
      </w:divBdr>
    </w:div>
    <w:div w:id="850146336">
      <w:bodyDiv w:val="1"/>
      <w:marLeft w:val="0"/>
      <w:marRight w:val="0"/>
      <w:marTop w:val="0"/>
      <w:marBottom w:val="0"/>
      <w:divBdr>
        <w:top w:val="none" w:sz="0" w:space="0" w:color="auto"/>
        <w:left w:val="none" w:sz="0" w:space="0" w:color="auto"/>
        <w:bottom w:val="none" w:sz="0" w:space="0" w:color="auto"/>
        <w:right w:val="none" w:sz="0" w:space="0" w:color="auto"/>
      </w:divBdr>
    </w:div>
    <w:div w:id="853109769">
      <w:bodyDiv w:val="1"/>
      <w:marLeft w:val="0"/>
      <w:marRight w:val="0"/>
      <w:marTop w:val="0"/>
      <w:marBottom w:val="0"/>
      <w:divBdr>
        <w:top w:val="none" w:sz="0" w:space="0" w:color="auto"/>
        <w:left w:val="none" w:sz="0" w:space="0" w:color="auto"/>
        <w:bottom w:val="none" w:sz="0" w:space="0" w:color="auto"/>
        <w:right w:val="none" w:sz="0" w:space="0" w:color="auto"/>
      </w:divBdr>
    </w:div>
    <w:div w:id="857238986">
      <w:bodyDiv w:val="1"/>
      <w:marLeft w:val="0"/>
      <w:marRight w:val="0"/>
      <w:marTop w:val="0"/>
      <w:marBottom w:val="0"/>
      <w:divBdr>
        <w:top w:val="none" w:sz="0" w:space="0" w:color="auto"/>
        <w:left w:val="none" w:sz="0" w:space="0" w:color="auto"/>
        <w:bottom w:val="none" w:sz="0" w:space="0" w:color="auto"/>
        <w:right w:val="none" w:sz="0" w:space="0" w:color="auto"/>
      </w:divBdr>
    </w:div>
    <w:div w:id="857741217">
      <w:bodyDiv w:val="1"/>
      <w:marLeft w:val="0"/>
      <w:marRight w:val="0"/>
      <w:marTop w:val="0"/>
      <w:marBottom w:val="0"/>
      <w:divBdr>
        <w:top w:val="none" w:sz="0" w:space="0" w:color="auto"/>
        <w:left w:val="none" w:sz="0" w:space="0" w:color="auto"/>
        <w:bottom w:val="none" w:sz="0" w:space="0" w:color="auto"/>
        <w:right w:val="none" w:sz="0" w:space="0" w:color="auto"/>
      </w:divBdr>
    </w:div>
    <w:div w:id="861239832">
      <w:bodyDiv w:val="1"/>
      <w:marLeft w:val="0"/>
      <w:marRight w:val="0"/>
      <w:marTop w:val="0"/>
      <w:marBottom w:val="0"/>
      <w:divBdr>
        <w:top w:val="none" w:sz="0" w:space="0" w:color="auto"/>
        <w:left w:val="none" w:sz="0" w:space="0" w:color="auto"/>
        <w:bottom w:val="none" w:sz="0" w:space="0" w:color="auto"/>
        <w:right w:val="none" w:sz="0" w:space="0" w:color="auto"/>
      </w:divBdr>
    </w:div>
    <w:div w:id="863056432">
      <w:bodyDiv w:val="1"/>
      <w:marLeft w:val="0"/>
      <w:marRight w:val="0"/>
      <w:marTop w:val="0"/>
      <w:marBottom w:val="0"/>
      <w:divBdr>
        <w:top w:val="none" w:sz="0" w:space="0" w:color="auto"/>
        <w:left w:val="none" w:sz="0" w:space="0" w:color="auto"/>
        <w:bottom w:val="none" w:sz="0" w:space="0" w:color="auto"/>
        <w:right w:val="none" w:sz="0" w:space="0" w:color="auto"/>
      </w:divBdr>
    </w:div>
    <w:div w:id="865947918">
      <w:bodyDiv w:val="1"/>
      <w:marLeft w:val="0"/>
      <w:marRight w:val="0"/>
      <w:marTop w:val="0"/>
      <w:marBottom w:val="0"/>
      <w:divBdr>
        <w:top w:val="none" w:sz="0" w:space="0" w:color="auto"/>
        <w:left w:val="none" w:sz="0" w:space="0" w:color="auto"/>
        <w:bottom w:val="none" w:sz="0" w:space="0" w:color="auto"/>
        <w:right w:val="none" w:sz="0" w:space="0" w:color="auto"/>
      </w:divBdr>
    </w:div>
    <w:div w:id="869758775">
      <w:bodyDiv w:val="1"/>
      <w:marLeft w:val="0"/>
      <w:marRight w:val="0"/>
      <w:marTop w:val="0"/>
      <w:marBottom w:val="0"/>
      <w:divBdr>
        <w:top w:val="none" w:sz="0" w:space="0" w:color="auto"/>
        <w:left w:val="none" w:sz="0" w:space="0" w:color="auto"/>
        <w:bottom w:val="none" w:sz="0" w:space="0" w:color="auto"/>
        <w:right w:val="none" w:sz="0" w:space="0" w:color="auto"/>
      </w:divBdr>
    </w:div>
    <w:div w:id="873350082">
      <w:bodyDiv w:val="1"/>
      <w:marLeft w:val="0"/>
      <w:marRight w:val="0"/>
      <w:marTop w:val="0"/>
      <w:marBottom w:val="0"/>
      <w:divBdr>
        <w:top w:val="none" w:sz="0" w:space="0" w:color="auto"/>
        <w:left w:val="none" w:sz="0" w:space="0" w:color="auto"/>
        <w:bottom w:val="none" w:sz="0" w:space="0" w:color="auto"/>
        <w:right w:val="none" w:sz="0" w:space="0" w:color="auto"/>
      </w:divBdr>
    </w:div>
    <w:div w:id="879247784">
      <w:bodyDiv w:val="1"/>
      <w:marLeft w:val="0"/>
      <w:marRight w:val="0"/>
      <w:marTop w:val="0"/>
      <w:marBottom w:val="0"/>
      <w:divBdr>
        <w:top w:val="none" w:sz="0" w:space="0" w:color="auto"/>
        <w:left w:val="none" w:sz="0" w:space="0" w:color="auto"/>
        <w:bottom w:val="none" w:sz="0" w:space="0" w:color="auto"/>
        <w:right w:val="none" w:sz="0" w:space="0" w:color="auto"/>
      </w:divBdr>
    </w:div>
    <w:div w:id="886798787">
      <w:bodyDiv w:val="1"/>
      <w:marLeft w:val="0"/>
      <w:marRight w:val="0"/>
      <w:marTop w:val="0"/>
      <w:marBottom w:val="0"/>
      <w:divBdr>
        <w:top w:val="none" w:sz="0" w:space="0" w:color="auto"/>
        <w:left w:val="none" w:sz="0" w:space="0" w:color="auto"/>
        <w:bottom w:val="none" w:sz="0" w:space="0" w:color="auto"/>
        <w:right w:val="none" w:sz="0" w:space="0" w:color="auto"/>
      </w:divBdr>
    </w:div>
    <w:div w:id="889848006">
      <w:bodyDiv w:val="1"/>
      <w:marLeft w:val="0"/>
      <w:marRight w:val="0"/>
      <w:marTop w:val="0"/>
      <w:marBottom w:val="0"/>
      <w:divBdr>
        <w:top w:val="none" w:sz="0" w:space="0" w:color="auto"/>
        <w:left w:val="none" w:sz="0" w:space="0" w:color="auto"/>
        <w:bottom w:val="none" w:sz="0" w:space="0" w:color="auto"/>
        <w:right w:val="none" w:sz="0" w:space="0" w:color="auto"/>
      </w:divBdr>
    </w:div>
    <w:div w:id="894316711">
      <w:bodyDiv w:val="1"/>
      <w:marLeft w:val="0"/>
      <w:marRight w:val="0"/>
      <w:marTop w:val="0"/>
      <w:marBottom w:val="0"/>
      <w:divBdr>
        <w:top w:val="none" w:sz="0" w:space="0" w:color="auto"/>
        <w:left w:val="none" w:sz="0" w:space="0" w:color="auto"/>
        <w:bottom w:val="none" w:sz="0" w:space="0" w:color="auto"/>
        <w:right w:val="none" w:sz="0" w:space="0" w:color="auto"/>
      </w:divBdr>
    </w:div>
    <w:div w:id="894660854">
      <w:bodyDiv w:val="1"/>
      <w:marLeft w:val="0"/>
      <w:marRight w:val="0"/>
      <w:marTop w:val="0"/>
      <w:marBottom w:val="0"/>
      <w:divBdr>
        <w:top w:val="none" w:sz="0" w:space="0" w:color="auto"/>
        <w:left w:val="none" w:sz="0" w:space="0" w:color="auto"/>
        <w:bottom w:val="none" w:sz="0" w:space="0" w:color="auto"/>
        <w:right w:val="none" w:sz="0" w:space="0" w:color="auto"/>
      </w:divBdr>
    </w:div>
    <w:div w:id="898133944">
      <w:bodyDiv w:val="1"/>
      <w:marLeft w:val="0"/>
      <w:marRight w:val="0"/>
      <w:marTop w:val="0"/>
      <w:marBottom w:val="0"/>
      <w:divBdr>
        <w:top w:val="none" w:sz="0" w:space="0" w:color="auto"/>
        <w:left w:val="none" w:sz="0" w:space="0" w:color="auto"/>
        <w:bottom w:val="none" w:sz="0" w:space="0" w:color="auto"/>
        <w:right w:val="none" w:sz="0" w:space="0" w:color="auto"/>
      </w:divBdr>
    </w:div>
    <w:div w:id="903445293">
      <w:bodyDiv w:val="1"/>
      <w:marLeft w:val="0"/>
      <w:marRight w:val="0"/>
      <w:marTop w:val="0"/>
      <w:marBottom w:val="0"/>
      <w:divBdr>
        <w:top w:val="none" w:sz="0" w:space="0" w:color="auto"/>
        <w:left w:val="none" w:sz="0" w:space="0" w:color="auto"/>
        <w:bottom w:val="none" w:sz="0" w:space="0" w:color="auto"/>
        <w:right w:val="none" w:sz="0" w:space="0" w:color="auto"/>
      </w:divBdr>
    </w:div>
    <w:div w:id="904948175">
      <w:bodyDiv w:val="1"/>
      <w:marLeft w:val="0"/>
      <w:marRight w:val="0"/>
      <w:marTop w:val="0"/>
      <w:marBottom w:val="0"/>
      <w:divBdr>
        <w:top w:val="none" w:sz="0" w:space="0" w:color="auto"/>
        <w:left w:val="none" w:sz="0" w:space="0" w:color="auto"/>
        <w:bottom w:val="none" w:sz="0" w:space="0" w:color="auto"/>
        <w:right w:val="none" w:sz="0" w:space="0" w:color="auto"/>
      </w:divBdr>
    </w:div>
    <w:div w:id="906308906">
      <w:bodyDiv w:val="1"/>
      <w:marLeft w:val="0"/>
      <w:marRight w:val="0"/>
      <w:marTop w:val="0"/>
      <w:marBottom w:val="0"/>
      <w:divBdr>
        <w:top w:val="none" w:sz="0" w:space="0" w:color="auto"/>
        <w:left w:val="none" w:sz="0" w:space="0" w:color="auto"/>
        <w:bottom w:val="none" w:sz="0" w:space="0" w:color="auto"/>
        <w:right w:val="none" w:sz="0" w:space="0" w:color="auto"/>
      </w:divBdr>
    </w:div>
    <w:div w:id="911234120">
      <w:bodyDiv w:val="1"/>
      <w:marLeft w:val="0"/>
      <w:marRight w:val="0"/>
      <w:marTop w:val="0"/>
      <w:marBottom w:val="0"/>
      <w:divBdr>
        <w:top w:val="none" w:sz="0" w:space="0" w:color="auto"/>
        <w:left w:val="none" w:sz="0" w:space="0" w:color="auto"/>
        <w:bottom w:val="none" w:sz="0" w:space="0" w:color="auto"/>
        <w:right w:val="none" w:sz="0" w:space="0" w:color="auto"/>
      </w:divBdr>
    </w:div>
    <w:div w:id="911427572">
      <w:bodyDiv w:val="1"/>
      <w:marLeft w:val="0"/>
      <w:marRight w:val="0"/>
      <w:marTop w:val="0"/>
      <w:marBottom w:val="0"/>
      <w:divBdr>
        <w:top w:val="none" w:sz="0" w:space="0" w:color="auto"/>
        <w:left w:val="none" w:sz="0" w:space="0" w:color="auto"/>
        <w:bottom w:val="none" w:sz="0" w:space="0" w:color="auto"/>
        <w:right w:val="none" w:sz="0" w:space="0" w:color="auto"/>
      </w:divBdr>
    </w:div>
    <w:div w:id="911626152">
      <w:bodyDiv w:val="1"/>
      <w:marLeft w:val="0"/>
      <w:marRight w:val="0"/>
      <w:marTop w:val="0"/>
      <w:marBottom w:val="0"/>
      <w:divBdr>
        <w:top w:val="none" w:sz="0" w:space="0" w:color="auto"/>
        <w:left w:val="none" w:sz="0" w:space="0" w:color="auto"/>
        <w:bottom w:val="none" w:sz="0" w:space="0" w:color="auto"/>
        <w:right w:val="none" w:sz="0" w:space="0" w:color="auto"/>
      </w:divBdr>
    </w:div>
    <w:div w:id="912276410">
      <w:bodyDiv w:val="1"/>
      <w:marLeft w:val="0"/>
      <w:marRight w:val="0"/>
      <w:marTop w:val="0"/>
      <w:marBottom w:val="0"/>
      <w:divBdr>
        <w:top w:val="none" w:sz="0" w:space="0" w:color="auto"/>
        <w:left w:val="none" w:sz="0" w:space="0" w:color="auto"/>
        <w:bottom w:val="none" w:sz="0" w:space="0" w:color="auto"/>
        <w:right w:val="none" w:sz="0" w:space="0" w:color="auto"/>
      </w:divBdr>
    </w:div>
    <w:div w:id="913048864">
      <w:bodyDiv w:val="1"/>
      <w:marLeft w:val="0"/>
      <w:marRight w:val="0"/>
      <w:marTop w:val="0"/>
      <w:marBottom w:val="0"/>
      <w:divBdr>
        <w:top w:val="none" w:sz="0" w:space="0" w:color="auto"/>
        <w:left w:val="none" w:sz="0" w:space="0" w:color="auto"/>
        <w:bottom w:val="none" w:sz="0" w:space="0" w:color="auto"/>
        <w:right w:val="none" w:sz="0" w:space="0" w:color="auto"/>
      </w:divBdr>
    </w:div>
    <w:div w:id="914825671">
      <w:bodyDiv w:val="1"/>
      <w:marLeft w:val="0"/>
      <w:marRight w:val="0"/>
      <w:marTop w:val="0"/>
      <w:marBottom w:val="0"/>
      <w:divBdr>
        <w:top w:val="none" w:sz="0" w:space="0" w:color="auto"/>
        <w:left w:val="none" w:sz="0" w:space="0" w:color="auto"/>
        <w:bottom w:val="none" w:sz="0" w:space="0" w:color="auto"/>
        <w:right w:val="none" w:sz="0" w:space="0" w:color="auto"/>
      </w:divBdr>
    </w:div>
    <w:div w:id="915827182">
      <w:bodyDiv w:val="1"/>
      <w:marLeft w:val="0"/>
      <w:marRight w:val="0"/>
      <w:marTop w:val="0"/>
      <w:marBottom w:val="0"/>
      <w:divBdr>
        <w:top w:val="none" w:sz="0" w:space="0" w:color="auto"/>
        <w:left w:val="none" w:sz="0" w:space="0" w:color="auto"/>
        <w:bottom w:val="none" w:sz="0" w:space="0" w:color="auto"/>
        <w:right w:val="none" w:sz="0" w:space="0" w:color="auto"/>
      </w:divBdr>
    </w:div>
    <w:div w:id="918518284">
      <w:bodyDiv w:val="1"/>
      <w:marLeft w:val="0"/>
      <w:marRight w:val="0"/>
      <w:marTop w:val="0"/>
      <w:marBottom w:val="0"/>
      <w:divBdr>
        <w:top w:val="none" w:sz="0" w:space="0" w:color="auto"/>
        <w:left w:val="none" w:sz="0" w:space="0" w:color="auto"/>
        <w:bottom w:val="none" w:sz="0" w:space="0" w:color="auto"/>
        <w:right w:val="none" w:sz="0" w:space="0" w:color="auto"/>
      </w:divBdr>
    </w:div>
    <w:div w:id="919365425">
      <w:bodyDiv w:val="1"/>
      <w:marLeft w:val="0"/>
      <w:marRight w:val="0"/>
      <w:marTop w:val="0"/>
      <w:marBottom w:val="0"/>
      <w:divBdr>
        <w:top w:val="none" w:sz="0" w:space="0" w:color="auto"/>
        <w:left w:val="none" w:sz="0" w:space="0" w:color="auto"/>
        <w:bottom w:val="none" w:sz="0" w:space="0" w:color="auto"/>
        <w:right w:val="none" w:sz="0" w:space="0" w:color="auto"/>
      </w:divBdr>
    </w:div>
    <w:div w:id="919482131">
      <w:bodyDiv w:val="1"/>
      <w:marLeft w:val="0"/>
      <w:marRight w:val="0"/>
      <w:marTop w:val="0"/>
      <w:marBottom w:val="0"/>
      <w:divBdr>
        <w:top w:val="none" w:sz="0" w:space="0" w:color="auto"/>
        <w:left w:val="none" w:sz="0" w:space="0" w:color="auto"/>
        <w:bottom w:val="none" w:sz="0" w:space="0" w:color="auto"/>
        <w:right w:val="none" w:sz="0" w:space="0" w:color="auto"/>
      </w:divBdr>
    </w:div>
    <w:div w:id="924999211">
      <w:bodyDiv w:val="1"/>
      <w:marLeft w:val="0"/>
      <w:marRight w:val="0"/>
      <w:marTop w:val="0"/>
      <w:marBottom w:val="0"/>
      <w:divBdr>
        <w:top w:val="none" w:sz="0" w:space="0" w:color="auto"/>
        <w:left w:val="none" w:sz="0" w:space="0" w:color="auto"/>
        <w:bottom w:val="none" w:sz="0" w:space="0" w:color="auto"/>
        <w:right w:val="none" w:sz="0" w:space="0" w:color="auto"/>
      </w:divBdr>
    </w:div>
    <w:div w:id="925263287">
      <w:bodyDiv w:val="1"/>
      <w:marLeft w:val="0"/>
      <w:marRight w:val="0"/>
      <w:marTop w:val="0"/>
      <w:marBottom w:val="0"/>
      <w:divBdr>
        <w:top w:val="none" w:sz="0" w:space="0" w:color="auto"/>
        <w:left w:val="none" w:sz="0" w:space="0" w:color="auto"/>
        <w:bottom w:val="none" w:sz="0" w:space="0" w:color="auto"/>
        <w:right w:val="none" w:sz="0" w:space="0" w:color="auto"/>
      </w:divBdr>
    </w:div>
    <w:div w:id="926957142">
      <w:bodyDiv w:val="1"/>
      <w:marLeft w:val="0"/>
      <w:marRight w:val="0"/>
      <w:marTop w:val="0"/>
      <w:marBottom w:val="0"/>
      <w:divBdr>
        <w:top w:val="none" w:sz="0" w:space="0" w:color="auto"/>
        <w:left w:val="none" w:sz="0" w:space="0" w:color="auto"/>
        <w:bottom w:val="none" w:sz="0" w:space="0" w:color="auto"/>
        <w:right w:val="none" w:sz="0" w:space="0" w:color="auto"/>
      </w:divBdr>
    </w:div>
    <w:div w:id="930747018">
      <w:bodyDiv w:val="1"/>
      <w:marLeft w:val="0"/>
      <w:marRight w:val="0"/>
      <w:marTop w:val="0"/>
      <w:marBottom w:val="0"/>
      <w:divBdr>
        <w:top w:val="none" w:sz="0" w:space="0" w:color="auto"/>
        <w:left w:val="none" w:sz="0" w:space="0" w:color="auto"/>
        <w:bottom w:val="none" w:sz="0" w:space="0" w:color="auto"/>
        <w:right w:val="none" w:sz="0" w:space="0" w:color="auto"/>
      </w:divBdr>
    </w:div>
    <w:div w:id="931619953">
      <w:bodyDiv w:val="1"/>
      <w:marLeft w:val="0"/>
      <w:marRight w:val="0"/>
      <w:marTop w:val="0"/>
      <w:marBottom w:val="0"/>
      <w:divBdr>
        <w:top w:val="none" w:sz="0" w:space="0" w:color="auto"/>
        <w:left w:val="none" w:sz="0" w:space="0" w:color="auto"/>
        <w:bottom w:val="none" w:sz="0" w:space="0" w:color="auto"/>
        <w:right w:val="none" w:sz="0" w:space="0" w:color="auto"/>
      </w:divBdr>
    </w:div>
    <w:div w:id="935820322">
      <w:bodyDiv w:val="1"/>
      <w:marLeft w:val="0"/>
      <w:marRight w:val="0"/>
      <w:marTop w:val="0"/>
      <w:marBottom w:val="0"/>
      <w:divBdr>
        <w:top w:val="none" w:sz="0" w:space="0" w:color="auto"/>
        <w:left w:val="none" w:sz="0" w:space="0" w:color="auto"/>
        <w:bottom w:val="none" w:sz="0" w:space="0" w:color="auto"/>
        <w:right w:val="none" w:sz="0" w:space="0" w:color="auto"/>
      </w:divBdr>
    </w:div>
    <w:div w:id="935939646">
      <w:bodyDiv w:val="1"/>
      <w:marLeft w:val="0"/>
      <w:marRight w:val="0"/>
      <w:marTop w:val="0"/>
      <w:marBottom w:val="0"/>
      <w:divBdr>
        <w:top w:val="none" w:sz="0" w:space="0" w:color="auto"/>
        <w:left w:val="none" w:sz="0" w:space="0" w:color="auto"/>
        <w:bottom w:val="none" w:sz="0" w:space="0" w:color="auto"/>
        <w:right w:val="none" w:sz="0" w:space="0" w:color="auto"/>
      </w:divBdr>
    </w:div>
    <w:div w:id="937058421">
      <w:bodyDiv w:val="1"/>
      <w:marLeft w:val="0"/>
      <w:marRight w:val="0"/>
      <w:marTop w:val="0"/>
      <w:marBottom w:val="0"/>
      <w:divBdr>
        <w:top w:val="none" w:sz="0" w:space="0" w:color="auto"/>
        <w:left w:val="none" w:sz="0" w:space="0" w:color="auto"/>
        <w:bottom w:val="none" w:sz="0" w:space="0" w:color="auto"/>
        <w:right w:val="none" w:sz="0" w:space="0" w:color="auto"/>
      </w:divBdr>
    </w:div>
    <w:div w:id="938834970">
      <w:bodyDiv w:val="1"/>
      <w:marLeft w:val="0"/>
      <w:marRight w:val="0"/>
      <w:marTop w:val="0"/>
      <w:marBottom w:val="0"/>
      <w:divBdr>
        <w:top w:val="none" w:sz="0" w:space="0" w:color="auto"/>
        <w:left w:val="none" w:sz="0" w:space="0" w:color="auto"/>
        <w:bottom w:val="none" w:sz="0" w:space="0" w:color="auto"/>
        <w:right w:val="none" w:sz="0" w:space="0" w:color="auto"/>
      </w:divBdr>
    </w:div>
    <w:div w:id="939994525">
      <w:bodyDiv w:val="1"/>
      <w:marLeft w:val="0"/>
      <w:marRight w:val="0"/>
      <w:marTop w:val="0"/>
      <w:marBottom w:val="0"/>
      <w:divBdr>
        <w:top w:val="none" w:sz="0" w:space="0" w:color="auto"/>
        <w:left w:val="none" w:sz="0" w:space="0" w:color="auto"/>
        <w:bottom w:val="none" w:sz="0" w:space="0" w:color="auto"/>
        <w:right w:val="none" w:sz="0" w:space="0" w:color="auto"/>
      </w:divBdr>
    </w:div>
    <w:div w:id="940799042">
      <w:bodyDiv w:val="1"/>
      <w:marLeft w:val="0"/>
      <w:marRight w:val="0"/>
      <w:marTop w:val="0"/>
      <w:marBottom w:val="0"/>
      <w:divBdr>
        <w:top w:val="none" w:sz="0" w:space="0" w:color="auto"/>
        <w:left w:val="none" w:sz="0" w:space="0" w:color="auto"/>
        <w:bottom w:val="none" w:sz="0" w:space="0" w:color="auto"/>
        <w:right w:val="none" w:sz="0" w:space="0" w:color="auto"/>
      </w:divBdr>
    </w:div>
    <w:div w:id="942107212">
      <w:bodyDiv w:val="1"/>
      <w:marLeft w:val="0"/>
      <w:marRight w:val="0"/>
      <w:marTop w:val="0"/>
      <w:marBottom w:val="0"/>
      <w:divBdr>
        <w:top w:val="none" w:sz="0" w:space="0" w:color="auto"/>
        <w:left w:val="none" w:sz="0" w:space="0" w:color="auto"/>
        <w:bottom w:val="none" w:sz="0" w:space="0" w:color="auto"/>
        <w:right w:val="none" w:sz="0" w:space="0" w:color="auto"/>
      </w:divBdr>
    </w:div>
    <w:div w:id="942150951">
      <w:bodyDiv w:val="1"/>
      <w:marLeft w:val="0"/>
      <w:marRight w:val="0"/>
      <w:marTop w:val="0"/>
      <w:marBottom w:val="0"/>
      <w:divBdr>
        <w:top w:val="none" w:sz="0" w:space="0" w:color="auto"/>
        <w:left w:val="none" w:sz="0" w:space="0" w:color="auto"/>
        <w:bottom w:val="none" w:sz="0" w:space="0" w:color="auto"/>
        <w:right w:val="none" w:sz="0" w:space="0" w:color="auto"/>
      </w:divBdr>
    </w:div>
    <w:div w:id="943073303">
      <w:bodyDiv w:val="1"/>
      <w:marLeft w:val="0"/>
      <w:marRight w:val="0"/>
      <w:marTop w:val="0"/>
      <w:marBottom w:val="0"/>
      <w:divBdr>
        <w:top w:val="none" w:sz="0" w:space="0" w:color="auto"/>
        <w:left w:val="none" w:sz="0" w:space="0" w:color="auto"/>
        <w:bottom w:val="none" w:sz="0" w:space="0" w:color="auto"/>
        <w:right w:val="none" w:sz="0" w:space="0" w:color="auto"/>
      </w:divBdr>
    </w:div>
    <w:div w:id="948468720">
      <w:bodyDiv w:val="1"/>
      <w:marLeft w:val="0"/>
      <w:marRight w:val="0"/>
      <w:marTop w:val="0"/>
      <w:marBottom w:val="0"/>
      <w:divBdr>
        <w:top w:val="none" w:sz="0" w:space="0" w:color="auto"/>
        <w:left w:val="none" w:sz="0" w:space="0" w:color="auto"/>
        <w:bottom w:val="none" w:sz="0" w:space="0" w:color="auto"/>
        <w:right w:val="none" w:sz="0" w:space="0" w:color="auto"/>
      </w:divBdr>
    </w:div>
    <w:div w:id="952635237">
      <w:bodyDiv w:val="1"/>
      <w:marLeft w:val="0"/>
      <w:marRight w:val="0"/>
      <w:marTop w:val="0"/>
      <w:marBottom w:val="0"/>
      <w:divBdr>
        <w:top w:val="none" w:sz="0" w:space="0" w:color="auto"/>
        <w:left w:val="none" w:sz="0" w:space="0" w:color="auto"/>
        <w:bottom w:val="none" w:sz="0" w:space="0" w:color="auto"/>
        <w:right w:val="none" w:sz="0" w:space="0" w:color="auto"/>
      </w:divBdr>
    </w:div>
    <w:div w:id="954092551">
      <w:bodyDiv w:val="1"/>
      <w:marLeft w:val="0"/>
      <w:marRight w:val="0"/>
      <w:marTop w:val="0"/>
      <w:marBottom w:val="0"/>
      <w:divBdr>
        <w:top w:val="none" w:sz="0" w:space="0" w:color="auto"/>
        <w:left w:val="none" w:sz="0" w:space="0" w:color="auto"/>
        <w:bottom w:val="none" w:sz="0" w:space="0" w:color="auto"/>
        <w:right w:val="none" w:sz="0" w:space="0" w:color="auto"/>
      </w:divBdr>
    </w:div>
    <w:div w:id="956791294">
      <w:bodyDiv w:val="1"/>
      <w:marLeft w:val="0"/>
      <w:marRight w:val="0"/>
      <w:marTop w:val="0"/>
      <w:marBottom w:val="0"/>
      <w:divBdr>
        <w:top w:val="none" w:sz="0" w:space="0" w:color="auto"/>
        <w:left w:val="none" w:sz="0" w:space="0" w:color="auto"/>
        <w:bottom w:val="none" w:sz="0" w:space="0" w:color="auto"/>
        <w:right w:val="none" w:sz="0" w:space="0" w:color="auto"/>
      </w:divBdr>
    </w:div>
    <w:div w:id="958686292">
      <w:bodyDiv w:val="1"/>
      <w:marLeft w:val="0"/>
      <w:marRight w:val="0"/>
      <w:marTop w:val="0"/>
      <w:marBottom w:val="0"/>
      <w:divBdr>
        <w:top w:val="none" w:sz="0" w:space="0" w:color="auto"/>
        <w:left w:val="none" w:sz="0" w:space="0" w:color="auto"/>
        <w:bottom w:val="none" w:sz="0" w:space="0" w:color="auto"/>
        <w:right w:val="none" w:sz="0" w:space="0" w:color="auto"/>
      </w:divBdr>
    </w:div>
    <w:div w:id="958923808">
      <w:bodyDiv w:val="1"/>
      <w:marLeft w:val="0"/>
      <w:marRight w:val="0"/>
      <w:marTop w:val="0"/>
      <w:marBottom w:val="0"/>
      <w:divBdr>
        <w:top w:val="none" w:sz="0" w:space="0" w:color="auto"/>
        <w:left w:val="none" w:sz="0" w:space="0" w:color="auto"/>
        <w:bottom w:val="none" w:sz="0" w:space="0" w:color="auto"/>
        <w:right w:val="none" w:sz="0" w:space="0" w:color="auto"/>
      </w:divBdr>
    </w:div>
    <w:div w:id="959846140">
      <w:bodyDiv w:val="1"/>
      <w:marLeft w:val="0"/>
      <w:marRight w:val="0"/>
      <w:marTop w:val="0"/>
      <w:marBottom w:val="0"/>
      <w:divBdr>
        <w:top w:val="none" w:sz="0" w:space="0" w:color="auto"/>
        <w:left w:val="none" w:sz="0" w:space="0" w:color="auto"/>
        <w:bottom w:val="none" w:sz="0" w:space="0" w:color="auto"/>
        <w:right w:val="none" w:sz="0" w:space="0" w:color="auto"/>
      </w:divBdr>
    </w:div>
    <w:div w:id="960187479">
      <w:bodyDiv w:val="1"/>
      <w:marLeft w:val="0"/>
      <w:marRight w:val="0"/>
      <w:marTop w:val="0"/>
      <w:marBottom w:val="0"/>
      <w:divBdr>
        <w:top w:val="none" w:sz="0" w:space="0" w:color="auto"/>
        <w:left w:val="none" w:sz="0" w:space="0" w:color="auto"/>
        <w:bottom w:val="none" w:sz="0" w:space="0" w:color="auto"/>
        <w:right w:val="none" w:sz="0" w:space="0" w:color="auto"/>
      </w:divBdr>
    </w:div>
    <w:div w:id="960771069">
      <w:bodyDiv w:val="1"/>
      <w:marLeft w:val="0"/>
      <w:marRight w:val="0"/>
      <w:marTop w:val="0"/>
      <w:marBottom w:val="0"/>
      <w:divBdr>
        <w:top w:val="none" w:sz="0" w:space="0" w:color="auto"/>
        <w:left w:val="none" w:sz="0" w:space="0" w:color="auto"/>
        <w:bottom w:val="none" w:sz="0" w:space="0" w:color="auto"/>
        <w:right w:val="none" w:sz="0" w:space="0" w:color="auto"/>
      </w:divBdr>
    </w:div>
    <w:div w:id="961348075">
      <w:bodyDiv w:val="1"/>
      <w:marLeft w:val="0"/>
      <w:marRight w:val="0"/>
      <w:marTop w:val="0"/>
      <w:marBottom w:val="0"/>
      <w:divBdr>
        <w:top w:val="none" w:sz="0" w:space="0" w:color="auto"/>
        <w:left w:val="none" w:sz="0" w:space="0" w:color="auto"/>
        <w:bottom w:val="none" w:sz="0" w:space="0" w:color="auto"/>
        <w:right w:val="none" w:sz="0" w:space="0" w:color="auto"/>
      </w:divBdr>
    </w:div>
    <w:div w:id="963272281">
      <w:bodyDiv w:val="1"/>
      <w:marLeft w:val="0"/>
      <w:marRight w:val="0"/>
      <w:marTop w:val="0"/>
      <w:marBottom w:val="0"/>
      <w:divBdr>
        <w:top w:val="none" w:sz="0" w:space="0" w:color="auto"/>
        <w:left w:val="none" w:sz="0" w:space="0" w:color="auto"/>
        <w:bottom w:val="none" w:sz="0" w:space="0" w:color="auto"/>
        <w:right w:val="none" w:sz="0" w:space="0" w:color="auto"/>
      </w:divBdr>
    </w:div>
    <w:div w:id="964777801">
      <w:bodyDiv w:val="1"/>
      <w:marLeft w:val="0"/>
      <w:marRight w:val="0"/>
      <w:marTop w:val="0"/>
      <w:marBottom w:val="0"/>
      <w:divBdr>
        <w:top w:val="none" w:sz="0" w:space="0" w:color="auto"/>
        <w:left w:val="none" w:sz="0" w:space="0" w:color="auto"/>
        <w:bottom w:val="none" w:sz="0" w:space="0" w:color="auto"/>
        <w:right w:val="none" w:sz="0" w:space="0" w:color="auto"/>
      </w:divBdr>
    </w:div>
    <w:div w:id="979773128">
      <w:bodyDiv w:val="1"/>
      <w:marLeft w:val="0"/>
      <w:marRight w:val="0"/>
      <w:marTop w:val="0"/>
      <w:marBottom w:val="0"/>
      <w:divBdr>
        <w:top w:val="none" w:sz="0" w:space="0" w:color="auto"/>
        <w:left w:val="none" w:sz="0" w:space="0" w:color="auto"/>
        <w:bottom w:val="none" w:sz="0" w:space="0" w:color="auto"/>
        <w:right w:val="none" w:sz="0" w:space="0" w:color="auto"/>
      </w:divBdr>
    </w:div>
    <w:div w:id="979841862">
      <w:bodyDiv w:val="1"/>
      <w:marLeft w:val="0"/>
      <w:marRight w:val="0"/>
      <w:marTop w:val="0"/>
      <w:marBottom w:val="0"/>
      <w:divBdr>
        <w:top w:val="none" w:sz="0" w:space="0" w:color="auto"/>
        <w:left w:val="none" w:sz="0" w:space="0" w:color="auto"/>
        <w:bottom w:val="none" w:sz="0" w:space="0" w:color="auto"/>
        <w:right w:val="none" w:sz="0" w:space="0" w:color="auto"/>
      </w:divBdr>
    </w:div>
    <w:div w:id="980380722">
      <w:bodyDiv w:val="1"/>
      <w:marLeft w:val="0"/>
      <w:marRight w:val="0"/>
      <w:marTop w:val="0"/>
      <w:marBottom w:val="0"/>
      <w:divBdr>
        <w:top w:val="none" w:sz="0" w:space="0" w:color="auto"/>
        <w:left w:val="none" w:sz="0" w:space="0" w:color="auto"/>
        <w:bottom w:val="none" w:sz="0" w:space="0" w:color="auto"/>
        <w:right w:val="none" w:sz="0" w:space="0" w:color="auto"/>
      </w:divBdr>
    </w:div>
    <w:div w:id="981807709">
      <w:bodyDiv w:val="1"/>
      <w:marLeft w:val="0"/>
      <w:marRight w:val="0"/>
      <w:marTop w:val="0"/>
      <w:marBottom w:val="0"/>
      <w:divBdr>
        <w:top w:val="none" w:sz="0" w:space="0" w:color="auto"/>
        <w:left w:val="none" w:sz="0" w:space="0" w:color="auto"/>
        <w:bottom w:val="none" w:sz="0" w:space="0" w:color="auto"/>
        <w:right w:val="none" w:sz="0" w:space="0" w:color="auto"/>
      </w:divBdr>
    </w:div>
    <w:div w:id="982471205">
      <w:bodyDiv w:val="1"/>
      <w:marLeft w:val="0"/>
      <w:marRight w:val="0"/>
      <w:marTop w:val="0"/>
      <w:marBottom w:val="0"/>
      <w:divBdr>
        <w:top w:val="none" w:sz="0" w:space="0" w:color="auto"/>
        <w:left w:val="none" w:sz="0" w:space="0" w:color="auto"/>
        <w:bottom w:val="none" w:sz="0" w:space="0" w:color="auto"/>
        <w:right w:val="none" w:sz="0" w:space="0" w:color="auto"/>
      </w:divBdr>
    </w:div>
    <w:div w:id="982589308">
      <w:bodyDiv w:val="1"/>
      <w:marLeft w:val="0"/>
      <w:marRight w:val="0"/>
      <w:marTop w:val="0"/>
      <w:marBottom w:val="0"/>
      <w:divBdr>
        <w:top w:val="none" w:sz="0" w:space="0" w:color="auto"/>
        <w:left w:val="none" w:sz="0" w:space="0" w:color="auto"/>
        <w:bottom w:val="none" w:sz="0" w:space="0" w:color="auto"/>
        <w:right w:val="none" w:sz="0" w:space="0" w:color="auto"/>
      </w:divBdr>
    </w:div>
    <w:div w:id="983121012">
      <w:bodyDiv w:val="1"/>
      <w:marLeft w:val="0"/>
      <w:marRight w:val="0"/>
      <w:marTop w:val="0"/>
      <w:marBottom w:val="0"/>
      <w:divBdr>
        <w:top w:val="none" w:sz="0" w:space="0" w:color="auto"/>
        <w:left w:val="none" w:sz="0" w:space="0" w:color="auto"/>
        <w:bottom w:val="none" w:sz="0" w:space="0" w:color="auto"/>
        <w:right w:val="none" w:sz="0" w:space="0" w:color="auto"/>
      </w:divBdr>
    </w:div>
    <w:div w:id="984041812">
      <w:bodyDiv w:val="1"/>
      <w:marLeft w:val="0"/>
      <w:marRight w:val="0"/>
      <w:marTop w:val="0"/>
      <w:marBottom w:val="0"/>
      <w:divBdr>
        <w:top w:val="none" w:sz="0" w:space="0" w:color="auto"/>
        <w:left w:val="none" w:sz="0" w:space="0" w:color="auto"/>
        <w:bottom w:val="none" w:sz="0" w:space="0" w:color="auto"/>
        <w:right w:val="none" w:sz="0" w:space="0" w:color="auto"/>
      </w:divBdr>
    </w:div>
    <w:div w:id="984359735">
      <w:bodyDiv w:val="1"/>
      <w:marLeft w:val="0"/>
      <w:marRight w:val="0"/>
      <w:marTop w:val="0"/>
      <w:marBottom w:val="0"/>
      <w:divBdr>
        <w:top w:val="none" w:sz="0" w:space="0" w:color="auto"/>
        <w:left w:val="none" w:sz="0" w:space="0" w:color="auto"/>
        <w:bottom w:val="none" w:sz="0" w:space="0" w:color="auto"/>
        <w:right w:val="none" w:sz="0" w:space="0" w:color="auto"/>
      </w:divBdr>
    </w:div>
    <w:div w:id="984892418">
      <w:bodyDiv w:val="1"/>
      <w:marLeft w:val="0"/>
      <w:marRight w:val="0"/>
      <w:marTop w:val="0"/>
      <w:marBottom w:val="0"/>
      <w:divBdr>
        <w:top w:val="none" w:sz="0" w:space="0" w:color="auto"/>
        <w:left w:val="none" w:sz="0" w:space="0" w:color="auto"/>
        <w:bottom w:val="none" w:sz="0" w:space="0" w:color="auto"/>
        <w:right w:val="none" w:sz="0" w:space="0" w:color="auto"/>
      </w:divBdr>
    </w:div>
    <w:div w:id="985359031">
      <w:bodyDiv w:val="1"/>
      <w:marLeft w:val="0"/>
      <w:marRight w:val="0"/>
      <w:marTop w:val="0"/>
      <w:marBottom w:val="0"/>
      <w:divBdr>
        <w:top w:val="none" w:sz="0" w:space="0" w:color="auto"/>
        <w:left w:val="none" w:sz="0" w:space="0" w:color="auto"/>
        <w:bottom w:val="none" w:sz="0" w:space="0" w:color="auto"/>
        <w:right w:val="none" w:sz="0" w:space="0" w:color="auto"/>
      </w:divBdr>
    </w:div>
    <w:div w:id="986130208">
      <w:bodyDiv w:val="1"/>
      <w:marLeft w:val="0"/>
      <w:marRight w:val="0"/>
      <w:marTop w:val="0"/>
      <w:marBottom w:val="0"/>
      <w:divBdr>
        <w:top w:val="none" w:sz="0" w:space="0" w:color="auto"/>
        <w:left w:val="none" w:sz="0" w:space="0" w:color="auto"/>
        <w:bottom w:val="none" w:sz="0" w:space="0" w:color="auto"/>
        <w:right w:val="none" w:sz="0" w:space="0" w:color="auto"/>
      </w:divBdr>
    </w:div>
    <w:div w:id="988050412">
      <w:bodyDiv w:val="1"/>
      <w:marLeft w:val="0"/>
      <w:marRight w:val="0"/>
      <w:marTop w:val="0"/>
      <w:marBottom w:val="0"/>
      <w:divBdr>
        <w:top w:val="none" w:sz="0" w:space="0" w:color="auto"/>
        <w:left w:val="none" w:sz="0" w:space="0" w:color="auto"/>
        <w:bottom w:val="none" w:sz="0" w:space="0" w:color="auto"/>
        <w:right w:val="none" w:sz="0" w:space="0" w:color="auto"/>
      </w:divBdr>
    </w:div>
    <w:div w:id="990138355">
      <w:bodyDiv w:val="1"/>
      <w:marLeft w:val="0"/>
      <w:marRight w:val="0"/>
      <w:marTop w:val="0"/>
      <w:marBottom w:val="0"/>
      <w:divBdr>
        <w:top w:val="none" w:sz="0" w:space="0" w:color="auto"/>
        <w:left w:val="none" w:sz="0" w:space="0" w:color="auto"/>
        <w:bottom w:val="none" w:sz="0" w:space="0" w:color="auto"/>
        <w:right w:val="none" w:sz="0" w:space="0" w:color="auto"/>
      </w:divBdr>
    </w:div>
    <w:div w:id="991448922">
      <w:bodyDiv w:val="1"/>
      <w:marLeft w:val="0"/>
      <w:marRight w:val="0"/>
      <w:marTop w:val="0"/>
      <w:marBottom w:val="0"/>
      <w:divBdr>
        <w:top w:val="none" w:sz="0" w:space="0" w:color="auto"/>
        <w:left w:val="none" w:sz="0" w:space="0" w:color="auto"/>
        <w:bottom w:val="none" w:sz="0" w:space="0" w:color="auto"/>
        <w:right w:val="none" w:sz="0" w:space="0" w:color="auto"/>
      </w:divBdr>
    </w:div>
    <w:div w:id="992681238">
      <w:bodyDiv w:val="1"/>
      <w:marLeft w:val="0"/>
      <w:marRight w:val="0"/>
      <w:marTop w:val="0"/>
      <w:marBottom w:val="0"/>
      <w:divBdr>
        <w:top w:val="none" w:sz="0" w:space="0" w:color="auto"/>
        <w:left w:val="none" w:sz="0" w:space="0" w:color="auto"/>
        <w:bottom w:val="none" w:sz="0" w:space="0" w:color="auto"/>
        <w:right w:val="none" w:sz="0" w:space="0" w:color="auto"/>
      </w:divBdr>
    </w:div>
    <w:div w:id="994071818">
      <w:bodyDiv w:val="1"/>
      <w:marLeft w:val="0"/>
      <w:marRight w:val="0"/>
      <w:marTop w:val="0"/>
      <w:marBottom w:val="0"/>
      <w:divBdr>
        <w:top w:val="none" w:sz="0" w:space="0" w:color="auto"/>
        <w:left w:val="none" w:sz="0" w:space="0" w:color="auto"/>
        <w:bottom w:val="none" w:sz="0" w:space="0" w:color="auto"/>
        <w:right w:val="none" w:sz="0" w:space="0" w:color="auto"/>
      </w:divBdr>
    </w:div>
    <w:div w:id="995498834">
      <w:bodyDiv w:val="1"/>
      <w:marLeft w:val="0"/>
      <w:marRight w:val="0"/>
      <w:marTop w:val="0"/>
      <w:marBottom w:val="0"/>
      <w:divBdr>
        <w:top w:val="none" w:sz="0" w:space="0" w:color="auto"/>
        <w:left w:val="none" w:sz="0" w:space="0" w:color="auto"/>
        <w:bottom w:val="none" w:sz="0" w:space="0" w:color="auto"/>
        <w:right w:val="none" w:sz="0" w:space="0" w:color="auto"/>
      </w:divBdr>
    </w:div>
    <w:div w:id="997925168">
      <w:bodyDiv w:val="1"/>
      <w:marLeft w:val="0"/>
      <w:marRight w:val="0"/>
      <w:marTop w:val="0"/>
      <w:marBottom w:val="0"/>
      <w:divBdr>
        <w:top w:val="none" w:sz="0" w:space="0" w:color="auto"/>
        <w:left w:val="none" w:sz="0" w:space="0" w:color="auto"/>
        <w:bottom w:val="none" w:sz="0" w:space="0" w:color="auto"/>
        <w:right w:val="none" w:sz="0" w:space="0" w:color="auto"/>
      </w:divBdr>
    </w:div>
    <w:div w:id="1002396986">
      <w:bodyDiv w:val="1"/>
      <w:marLeft w:val="0"/>
      <w:marRight w:val="0"/>
      <w:marTop w:val="0"/>
      <w:marBottom w:val="0"/>
      <w:divBdr>
        <w:top w:val="none" w:sz="0" w:space="0" w:color="auto"/>
        <w:left w:val="none" w:sz="0" w:space="0" w:color="auto"/>
        <w:bottom w:val="none" w:sz="0" w:space="0" w:color="auto"/>
        <w:right w:val="none" w:sz="0" w:space="0" w:color="auto"/>
      </w:divBdr>
    </w:div>
    <w:div w:id="1004014851">
      <w:bodyDiv w:val="1"/>
      <w:marLeft w:val="0"/>
      <w:marRight w:val="0"/>
      <w:marTop w:val="0"/>
      <w:marBottom w:val="0"/>
      <w:divBdr>
        <w:top w:val="none" w:sz="0" w:space="0" w:color="auto"/>
        <w:left w:val="none" w:sz="0" w:space="0" w:color="auto"/>
        <w:bottom w:val="none" w:sz="0" w:space="0" w:color="auto"/>
        <w:right w:val="none" w:sz="0" w:space="0" w:color="auto"/>
      </w:divBdr>
    </w:div>
    <w:div w:id="1006176703">
      <w:bodyDiv w:val="1"/>
      <w:marLeft w:val="0"/>
      <w:marRight w:val="0"/>
      <w:marTop w:val="0"/>
      <w:marBottom w:val="0"/>
      <w:divBdr>
        <w:top w:val="none" w:sz="0" w:space="0" w:color="auto"/>
        <w:left w:val="none" w:sz="0" w:space="0" w:color="auto"/>
        <w:bottom w:val="none" w:sz="0" w:space="0" w:color="auto"/>
        <w:right w:val="none" w:sz="0" w:space="0" w:color="auto"/>
      </w:divBdr>
    </w:div>
    <w:div w:id="1006440568">
      <w:bodyDiv w:val="1"/>
      <w:marLeft w:val="0"/>
      <w:marRight w:val="0"/>
      <w:marTop w:val="0"/>
      <w:marBottom w:val="0"/>
      <w:divBdr>
        <w:top w:val="none" w:sz="0" w:space="0" w:color="auto"/>
        <w:left w:val="none" w:sz="0" w:space="0" w:color="auto"/>
        <w:bottom w:val="none" w:sz="0" w:space="0" w:color="auto"/>
        <w:right w:val="none" w:sz="0" w:space="0" w:color="auto"/>
      </w:divBdr>
    </w:div>
    <w:div w:id="1006861630">
      <w:bodyDiv w:val="1"/>
      <w:marLeft w:val="0"/>
      <w:marRight w:val="0"/>
      <w:marTop w:val="0"/>
      <w:marBottom w:val="0"/>
      <w:divBdr>
        <w:top w:val="none" w:sz="0" w:space="0" w:color="auto"/>
        <w:left w:val="none" w:sz="0" w:space="0" w:color="auto"/>
        <w:bottom w:val="none" w:sz="0" w:space="0" w:color="auto"/>
        <w:right w:val="none" w:sz="0" w:space="0" w:color="auto"/>
      </w:divBdr>
    </w:div>
    <w:div w:id="1014765189">
      <w:bodyDiv w:val="1"/>
      <w:marLeft w:val="0"/>
      <w:marRight w:val="0"/>
      <w:marTop w:val="0"/>
      <w:marBottom w:val="0"/>
      <w:divBdr>
        <w:top w:val="none" w:sz="0" w:space="0" w:color="auto"/>
        <w:left w:val="none" w:sz="0" w:space="0" w:color="auto"/>
        <w:bottom w:val="none" w:sz="0" w:space="0" w:color="auto"/>
        <w:right w:val="none" w:sz="0" w:space="0" w:color="auto"/>
      </w:divBdr>
    </w:div>
    <w:div w:id="1015500216">
      <w:bodyDiv w:val="1"/>
      <w:marLeft w:val="0"/>
      <w:marRight w:val="0"/>
      <w:marTop w:val="0"/>
      <w:marBottom w:val="0"/>
      <w:divBdr>
        <w:top w:val="none" w:sz="0" w:space="0" w:color="auto"/>
        <w:left w:val="none" w:sz="0" w:space="0" w:color="auto"/>
        <w:bottom w:val="none" w:sz="0" w:space="0" w:color="auto"/>
        <w:right w:val="none" w:sz="0" w:space="0" w:color="auto"/>
      </w:divBdr>
    </w:div>
    <w:div w:id="1016425798">
      <w:bodyDiv w:val="1"/>
      <w:marLeft w:val="0"/>
      <w:marRight w:val="0"/>
      <w:marTop w:val="0"/>
      <w:marBottom w:val="0"/>
      <w:divBdr>
        <w:top w:val="none" w:sz="0" w:space="0" w:color="auto"/>
        <w:left w:val="none" w:sz="0" w:space="0" w:color="auto"/>
        <w:bottom w:val="none" w:sz="0" w:space="0" w:color="auto"/>
        <w:right w:val="none" w:sz="0" w:space="0" w:color="auto"/>
      </w:divBdr>
    </w:div>
    <w:div w:id="1019308296">
      <w:bodyDiv w:val="1"/>
      <w:marLeft w:val="0"/>
      <w:marRight w:val="0"/>
      <w:marTop w:val="0"/>
      <w:marBottom w:val="0"/>
      <w:divBdr>
        <w:top w:val="none" w:sz="0" w:space="0" w:color="auto"/>
        <w:left w:val="none" w:sz="0" w:space="0" w:color="auto"/>
        <w:bottom w:val="none" w:sz="0" w:space="0" w:color="auto"/>
        <w:right w:val="none" w:sz="0" w:space="0" w:color="auto"/>
      </w:divBdr>
    </w:div>
    <w:div w:id="1021126337">
      <w:bodyDiv w:val="1"/>
      <w:marLeft w:val="0"/>
      <w:marRight w:val="0"/>
      <w:marTop w:val="0"/>
      <w:marBottom w:val="0"/>
      <w:divBdr>
        <w:top w:val="none" w:sz="0" w:space="0" w:color="auto"/>
        <w:left w:val="none" w:sz="0" w:space="0" w:color="auto"/>
        <w:bottom w:val="none" w:sz="0" w:space="0" w:color="auto"/>
        <w:right w:val="none" w:sz="0" w:space="0" w:color="auto"/>
      </w:divBdr>
    </w:div>
    <w:div w:id="1021862316">
      <w:bodyDiv w:val="1"/>
      <w:marLeft w:val="0"/>
      <w:marRight w:val="0"/>
      <w:marTop w:val="0"/>
      <w:marBottom w:val="0"/>
      <w:divBdr>
        <w:top w:val="none" w:sz="0" w:space="0" w:color="auto"/>
        <w:left w:val="none" w:sz="0" w:space="0" w:color="auto"/>
        <w:bottom w:val="none" w:sz="0" w:space="0" w:color="auto"/>
        <w:right w:val="none" w:sz="0" w:space="0" w:color="auto"/>
      </w:divBdr>
    </w:div>
    <w:div w:id="1027020719">
      <w:bodyDiv w:val="1"/>
      <w:marLeft w:val="0"/>
      <w:marRight w:val="0"/>
      <w:marTop w:val="0"/>
      <w:marBottom w:val="0"/>
      <w:divBdr>
        <w:top w:val="none" w:sz="0" w:space="0" w:color="auto"/>
        <w:left w:val="none" w:sz="0" w:space="0" w:color="auto"/>
        <w:bottom w:val="none" w:sz="0" w:space="0" w:color="auto"/>
        <w:right w:val="none" w:sz="0" w:space="0" w:color="auto"/>
      </w:divBdr>
    </w:div>
    <w:div w:id="1031806420">
      <w:bodyDiv w:val="1"/>
      <w:marLeft w:val="0"/>
      <w:marRight w:val="0"/>
      <w:marTop w:val="0"/>
      <w:marBottom w:val="0"/>
      <w:divBdr>
        <w:top w:val="none" w:sz="0" w:space="0" w:color="auto"/>
        <w:left w:val="none" w:sz="0" w:space="0" w:color="auto"/>
        <w:bottom w:val="none" w:sz="0" w:space="0" w:color="auto"/>
        <w:right w:val="none" w:sz="0" w:space="0" w:color="auto"/>
      </w:divBdr>
    </w:div>
    <w:div w:id="1032996038">
      <w:bodyDiv w:val="1"/>
      <w:marLeft w:val="0"/>
      <w:marRight w:val="0"/>
      <w:marTop w:val="0"/>
      <w:marBottom w:val="0"/>
      <w:divBdr>
        <w:top w:val="none" w:sz="0" w:space="0" w:color="auto"/>
        <w:left w:val="none" w:sz="0" w:space="0" w:color="auto"/>
        <w:bottom w:val="none" w:sz="0" w:space="0" w:color="auto"/>
        <w:right w:val="none" w:sz="0" w:space="0" w:color="auto"/>
      </w:divBdr>
    </w:div>
    <w:div w:id="1033076410">
      <w:bodyDiv w:val="1"/>
      <w:marLeft w:val="0"/>
      <w:marRight w:val="0"/>
      <w:marTop w:val="0"/>
      <w:marBottom w:val="0"/>
      <w:divBdr>
        <w:top w:val="none" w:sz="0" w:space="0" w:color="auto"/>
        <w:left w:val="none" w:sz="0" w:space="0" w:color="auto"/>
        <w:bottom w:val="none" w:sz="0" w:space="0" w:color="auto"/>
        <w:right w:val="none" w:sz="0" w:space="0" w:color="auto"/>
      </w:divBdr>
    </w:div>
    <w:div w:id="1034304291">
      <w:bodyDiv w:val="1"/>
      <w:marLeft w:val="0"/>
      <w:marRight w:val="0"/>
      <w:marTop w:val="0"/>
      <w:marBottom w:val="0"/>
      <w:divBdr>
        <w:top w:val="none" w:sz="0" w:space="0" w:color="auto"/>
        <w:left w:val="none" w:sz="0" w:space="0" w:color="auto"/>
        <w:bottom w:val="none" w:sz="0" w:space="0" w:color="auto"/>
        <w:right w:val="none" w:sz="0" w:space="0" w:color="auto"/>
      </w:divBdr>
    </w:div>
    <w:div w:id="1034773848">
      <w:bodyDiv w:val="1"/>
      <w:marLeft w:val="0"/>
      <w:marRight w:val="0"/>
      <w:marTop w:val="0"/>
      <w:marBottom w:val="0"/>
      <w:divBdr>
        <w:top w:val="none" w:sz="0" w:space="0" w:color="auto"/>
        <w:left w:val="none" w:sz="0" w:space="0" w:color="auto"/>
        <w:bottom w:val="none" w:sz="0" w:space="0" w:color="auto"/>
        <w:right w:val="none" w:sz="0" w:space="0" w:color="auto"/>
      </w:divBdr>
    </w:div>
    <w:div w:id="1036124908">
      <w:bodyDiv w:val="1"/>
      <w:marLeft w:val="0"/>
      <w:marRight w:val="0"/>
      <w:marTop w:val="0"/>
      <w:marBottom w:val="0"/>
      <w:divBdr>
        <w:top w:val="none" w:sz="0" w:space="0" w:color="auto"/>
        <w:left w:val="none" w:sz="0" w:space="0" w:color="auto"/>
        <w:bottom w:val="none" w:sz="0" w:space="0" w:color="auto"/>
        <w:right w:val="none" w:sz="0" w:space="0" w:color="auto"/>
      </w:divBdr>
    </w:div>
    <w:div w:id="1036470134">
      <w:bodyDiv w:val="1"/>
      <w:marLeft w:val="0"/>
      <w:marRight w:val="0"/>
      <w:marTop w:val="0"/>
      <w:marBottom w:val="0"/>
      <w:divBdr>
        <w:top w:val="none" w:sz="0" w:space="0" w:color="auto"/>
        <w:left w:val="none" w:sz="0" w:space="0" w:color="auto"/>
        <w:bottom w:val="none" w:sz="0" w:space="0" w:color="auto"/>
        <w:right w:val="none" w:sz="0" w:space="0" w:color="auto"/>
      </w:divBdr>
    </w:div>
    <w:div w:id="1036588085">
      <w:bodyDiv w:val="1"/>
      <w:marLeft w:val="0"/>
      <w:marRight w:val="0"/>
      <w:marTop w:val="0"/>
      <w:marBottom w:val="0"/>
      <w:divBdr>
        <w:top w:val="none" w:sz="0" w:space="0" w:color="auto"/>
        <w:left w:val="none" w:sz="0" w:space="0" w:color="auto"/>
        <w:bottom w:val="none" w:sz="0" w:space="0" w:color="auto"/>
        <w:right w:val="none" w:sz="0" w:space="0" w:color="auto"/>
      </w:divBdr>
    </w:div>
    <w:div w:id="1039162814">
      <w:bodyDiv w:val="1"/>
      <w:marLeft w:val="0"/>
      <w:marRight w:val="0"/>
      <w:marTop w:val="0"/>
      <w:marBottom w:val="0"/>
      <w:divBdr>
        <w:top w:val="none" w:sz="0" w:space="0" w:color="auto"/>
        <w:left w:val="none" w:sz="0" w:space="0" w:color="auto"/>
        <w:bottom w:val="none" w:sz="0" w:space="0" w:color="auto"/>
        <w:right w:val="none" w:sz="0" w:space="0" w:color="auto"/>
      </w:divBdr>
    </w:div>
    <w:div w:id="1039862017">
      <w:bodyDiv w:val="1"/>
      <w:marLeft w:val="0"/>
      <w:marRight w:val="0"/>
      <w:marTop w:val="0"/>
      <w:marBottom w:val="0"/>
      <w:divBdr>
        <w:top w:val="none" w:sz="0" w:space="0" w:color="auto"/>
        <w:left w:val="none" w:sz="0" w:space="0" w:color="auto"/>
        <w:bottom w:val="none" w:sz="0" w:space="0" w:color="auto"/>
        <w:right w:val="none" w:sz="0" w:space="0" w:color="auto"/>
      </w:divBdr>
    </w:div>
    <w:div w:id="1041176924">
      <w:bodyDiv w:val="1"/>
      <w:marLeft w:val="0"/>
      <w:marRight w:val="0"/>
      <w:marTop w:val="0"/>
      <w:marBottom w:val="0"/>
      <w:divBdr>
        <w:top w:val="none" w:sz="0" w:space="0" w:color="auto"/>
        <w:left w:val="none" w:sz="0" w:space="0" w:color="auto"/>
        <w:bottom w:val="none" w:sz="0" w:space="0" w:color="auto"/>
        <w:right w:val="none" w:sz="0" w:space="0" w:color="auto"/>
      </w:divBdr>
    </w:div>
    <w:div w:id="1041980572">
      <w:bodyDiv w:val="1"/>
      <w:marLeft w:val="0"/>
      <w:marRight w:val="0"/>
      <w:marTop w:val="0"/>
      <w:marBottom w:val="0"/>
      <w:divBdr>
        <w:top w:val="none" w:sz="0" w:space="0" w:color="auto"/>
        <w:left w:val="none" w:sz="0" w:space="0" w:color="auto"/>
        <w:bottom w:val="none" w:sz="0" w:space="0" w:color="auto"/>
        <w:right w:val="none" w:sz="0" w:space="0" w:color="auto"/>
      </w:divBdr>
    </w:div>
    <w:div w:id="1046837008">
      <w:bodyDiv w:val="1"/>
      <w:marLeft w:val="0"/>
      <w:marRight w:val="0"/>
      <w:marTop w:val="0"/>
      <w:marBottom w:val="0"/>
      <w:divBdr>
        <w:top w:val="none" w:sz="0" w:space="0" w:color="auto"/>
        <w:left w:val="none" w:sz="0" w:space="0" w:color="auto"/>
        <w:bottom w:val="none" w:sz="0" w:space="0" w:color="auto"/>
        <w:right w:val="none" w:sz="0" w:space="0" w:color="auto"/>
      </w:divBdr>
    </w:div>
    <w:div w:id="1052536363">
      <w:bodyDiv w:val="1"/>
      <w:marLeft w:val="0"/>
      <w:marRight w:val="0"/>
      <w:marTop w:val="0"/>
      <w:marBottom w:val="0"/>
      <w:divBdr>
        <w:top w:val="none" w:sz="0" w:space="0" w:color="auto"/>
        <w:left w:val="none" w:sz="0" w:space="0" w:color="auto"/>
        <w:bottom w:val="none" w:sz="0" w:space="0" w:color="auto"/>
        <w:right w:val="none" w:sz="0" w:space="0" w:color="auto"/>
      </w:divBdr>
    </w:div>
    <w:div w:id="1057437235">
      <w:bodyDiv w:val="1"/>
      <w:marLeft w:val="0"/>
      <w:marRight w:val="0"/>
      <w:marTop w:val="0"/>
      <w:marBottom w:val="0"/>
      <w:divBdr>
        <w:top w:val="none" w:sz="0" w:space="0" w:color="auto"/>
        <w:left w:val="none" w:sz="0" w:space="0" w:color="auto"/>
        <w:bottom w:val="none" w:sz="0" w:space="0" w:color="auto"/>
        <w:right w:val="none" w:sz="0" w:space="0" w:color="auto"/>
      </w:divBdr>
    </w:div>
    <w:div w:id="1058236921">
      <w:bodyDiv w:val="1"/>
      <w:marLeft w:val="0"/>
      <w:marRight w:val="0"/>
      <w:marTop w:val="0"/>
      <w:marBottom w:val="0"/>
      <w:divBdr>
        <w:top w:val="none" w:sz="0" w:space="0" w:color="auto"/>
        <w:left w:val="none" w:sz="0" w:space="0" w:color="auto"/>
        <w:bottom w:val="none" w:sz="0" w:space="0" w:color="auto"/>
        <w:right w:val="none" w:sz="0" w:space="0" w:color="auto"/>
      </w:divBdr>
    </w:div>
    <w:div w:id="1058894233">
      <w:bodyDiv w:val="1"/>
      <w:marLeft w:val="0"/>
      <w:marRight w:val="0"/>
      <w:marTop w:val="0"/>
      <w:marBottom w:val="0"/>
      <w:divBdr>
        <w:top w:val="none" w:sz="0" w:space="0" w:color="auto"/>
        <w:left w:val="none" w:sz="0" w:space="0" w:color="auto"/>
        <w:bottom w:val="none" w:sz="0" w:space="0" w:color="auto"/>
        <w:right w:val="none" w:sz="0" w:space="0" w:color="auto"/>
      </w:divBdr>
    </w:div>
    <w:div w:id="1059598649">
      <w:bodyDiv w:val="1"/>
      <w:marLeft w:val="0"/>
      <w:marRight w:val="0"/>
      <w:marTop w:val="0"/>
      <w:marBottom w:val="0"/>
      <w:divBdr>
        <w:top w:val="none" w:sz="0" w:space="0" w:color="auto"/>
        <w:left w:val="none" w:sz="0" w:space="0" w:color="auto"/>
        <w:bottom w:val="none" w:sz="0" w:space="0" w:color="auto"/>
        <w:right w:val="none" w:sz="0" w:space="0" w:color="auto"/>
      </w:divBdr>
    </w:div>
    <w:div w:id="1065101734">
      <w:marLeft w:val="0"/>
      <w:marRight w:val="0"/>
      <w:marTop w:val="0"/>
      <w:marBottom w:val="0"/>
      <w:divBdr>
        <w:top w:val="none" w:sz="0" w:space="0" w:color="auto"/>
        <w:left w:val="none" w:sz="0" w:space="0" w:color="auto"/>
        <w:bottom w:val="none" w:sz="0" w:space="0" w:color="auto"/>
        <w:right w:val="none" w:sz="0" w:space="0" w:color="auto"/>
      </w:divBdr>
    </w:div>
    <w:div w:id="1065101735">
      <w:marLeft w:val="0"/>
      <w:marRight w:val="0"/>
      <w:marTop w:val="0"/>
      <w:marBottom w:val="0"/>
      <w:divBdr>
        <w:top w:val="none" w:sz="0" w:space="0" w:color="auto"/>
        <w:left w:val="none" w:sz="0" w:space="0" w:color="auto"/>
        <w:bottom w:val="none" w:sz="0" w:space="0" w:color="auto"/>
        <w:right w:val="none" w:sz="0" w:space="0" w:color="auto"/>
      </w:divBdr>
    </w:div>
    <w:div w:id="1065101736">
      <w:marLeft w:val="0"/>
      <w:marRight w:val="0"/>
      <w:marTop w:val="0"/>
      <w:marBottom w:val="0"/>
      <w:divBdr>
        <w:top w:val="none" w:sz="0" w:space="0" w:color="auto"/>
        <w:left w:val="none" w:sz="0" w:space="0" w:color="auto"/>
        <w:bottom w:val="none" w:sz="0" w:space="0" w:color="auto"/>
        <w:right w:val="none" w:sz="0" w:space="0" w:color="auto"/>
      </w:divBdr>
    </w:div>
    <w:div w:id="1065101737">
      <w:marLeft w:val="0"/>
      <w:marRight w:val="0"/>
      <w:marTop w:val="0"/>
      <w:marBottom w:val="0"/>
      <w:divBdr>
        <w:top w:val="none" w:sz="0" w:space="0" w:color="auto"/>
        <w:left w:val="none" w:sz="0" w:space="0" w:color="auto"/>
        <w:bottom w:val="none" w:sz="0" w:space="0" w:color="auto"/>
        <w:right w:val="none" w:sz="0" w:space="0" w:color="auto"/>
      </w:divBdr>
    </w:div>
    <w:div w:id="1065101738">
      <w:marLeft w:val="0"/>
      <w:marRight w:val="0"/>
      <w:marTop w:val="0"/>
      <w:marBottom w:val="0"/>
      <w:divBdr>
        <w:top w:val="none" w:sz="0" w:space="0" w:color="auto"/>
        <w:left w:val="none" w:sz="0" w:space="0" w:color="auto"/>
        <w:bottom w:val="none" w:sz="0" w:space="0" w:color="auto"/>
        <w:right w:val="none" w:sz="0" w:space="0" w:color="auto"/>
      </w:divBdr>
    </w:div>
    <w:div w:id="1065101739">
      <w:marLeft w:val="0"/>
      <w:marRight w:val="0"/>
      <w:marTop w:val="0"/>
      <w:marBottom w:val="0"/>
      <w:divBdr>
        <w:top w:val="none" w:sz="0" w:space="0" w:color="auto"/>
        <w:left w:val="none" w:sz="0" w:space="0" w:color="auto"/>
        <w:bottom w:val="none" w:sz="0" w:space="0" w:color="auto"/>
        <w:right w:val="none" w:sz="0" w:space="0" w:color="auto"/>
      </w:divBdr>
    </w:div>
    <w:div w:id="1065101740">
      <w:marLeft w:val="0"/>
      <w:marRight w:val="0"/>
      <w:marTop w:val="0"/>
      <w:marBottom w:val="0"/>
      <w:divBdr>
        <w:top w:val="none" w:sz="0" w:space="0" w:color="auto"/>
        <w:left w:val="none" w:sz="0" w:space="0" w:color="auto"/>
        <w:bottom w:val="none" w:sz="0" w:space="0" w:color="auto"/>
        <w:right w:val="none" w:sz="0" w:space="0" w:color="auto"/>
      </w:divBdr>
    </w:div>
    <w:div w:id="1065101741">
      <w:marLeft w:val="0"/>
      <w:marRight w:val="0"/>
      <w:marTop w:val="0"/>
      <w:marBottom w:val="0"/>
      <w:divBdr>
        <w:top w:val="none" w:sz="0" w:space="0" w:color="auto"/>
        <w:left w:val="none" w:sz="0" w:space="0" w:color="auto"/>
        <w:bottom w:val="none" w:sz="0" w:space="0" w:color="auto"/>
        <w:right w:val="none" w:sz="0" w:space="0" w:color="auto"/>
      </w:divBdr>
    </w:div>
    <w:div w:id="1065101742">
      <w:marLeft w:val="0"/>
      <w:marRight w:val="0"/>
      <w:marTop w:val="0"/>
      <w:marBottom w:val="0"/>
      <w:divBdr>
        <w:top w:val="none" w:sz="0" w:space="0" w:color="auto"/>
        <w:left w:val="none" w:sz="0" w:space="0" w:color="auto"/>
        <w:bottom w:val="none" w:sz="0" w:space="0" w:color="auto"/>
        <w:right w:val="none" w:sz="0" w:space="0" w:color="auto"/>
      </w:divBdr>
    </w:div>
    <w:div w:id="1065101743">
      <w:marLeft w:val="0"/>
      <w:marRight w:val="0"/>
      <w:marTop w:val="0"/>
      <w:marBottom w:val="0"/>
      <w:divBdr>
        <w:top w:val="none" w:sz="0" w:space="0" w:color="auto"/>
        <w:left w:val="none" w:sz="0" w:space="0" w:color="auto"/>
        <w:bottom w:val="none" w:sz="0" w:space="0" w:color="auto"/>
        <w:right w:val="none" w:sz="0" w:space="0" w:color="auto"/>
      </w:divBdr>
    </w:div>
    <w:div w:id="1065101744">
      <w:marLeft w:val="0"/>
      <w:marRight w:val="0"/>
      <w:marTop w:val="0"/>
      <w:marBottom w:val="0"/>
      <w:divBdr>
        <w:top w:val="none" w:sz="0" w:space="0" w:color="auto"/>
        <w:left w:val="none" w:sz="0" w:space="0" w:color="auto"/>
        <w:bottom w:val="none" w:sz="0" w:space="0" w:color="auto"/>
        <w:right w:val="none" w:sz="0" w:space="0" w:color="auto"/>
      </w:divBdr>
    </w:div>
    <w:div w:id="1065101745">
      <w:marLeft w:val="0"/>
      <w:marRight w:val="0"/>
      <w:marTop w:val="0"/>
      <w:marBottom w:val="0"/>
      <w:divBdr>
        <w:top w:val="none" w:sz="0" w:space="0" w:color="auto"/>
        <w:left w:val="none" w:sz="0" w:space="0" w:color="auto"/>
        <w:bottom w:val="none" w:sz="0" w:space="0" w:color="auto"/>
        <w:right w:val="none" w:sz="0" w:space="0" w:color="auto"/>
      </w:divBdr>
    </w:div>
    <w:div w:id="1065101746">
      <w:marLeft w:val="0"/>
      <w:marRight w:val="0"/>
      <w:marTop w:val="0"/>
      <w:marBottom w:val="0"/>
      <w:divBdr>
        <w:top w:val="none" w:sz="0" w:space="0" w:color="auto"/>
        <w:left w:val="none" w:sz="0" w:space="0" w:color="auto"/>
        <w:bottom w:val="none" w:sz="0" w:space="0" w:color="auto"/>
        <w:right w:val="none" w:sz="0" w:space="0" w:color="auto"/>
      </w:divBdr>
    </w:div>
    <w:div w:id="1065101747">
      <w:marLeft w:val="0"/>
      <w:marRight w:val="0"/>
      <w:marTop w:val="0"/>
      <w:marBottom w:val="0"/>
      <w:divBdr>
        <w:top w:val="none" w:sz="0" w:space="0" w:color="auto"/>
        <w:left w:val="none" w:sz="0" w:space="0" w:color="auto"/>
        <w:bottom w:val="none" w:sz="0" w:space="0" w:color="auto"/>
        <w:right w:val="none" w:sz="0" w:space="0" w:color="auto"/>
      </w:divBdr>
    </w:div>
    <w:div w:id="1065101748">
      <w:marLeft w:val="0"/>
      <w:marRight w:val="0"/>
      <w:marTop w:val="0"/>
      <w:marBottom w:val="0"/>
      <w:divBdr>
        <w:top w:val="none" w:sz="0" w:space="0" w:color="auto"/>
        <w:left w:val="none" w:sz="0" w:space="0" w:color="auto"/>
        <w:bottom w:val="none" w:sz="0" w:space="0" w:color="auto"/>
        <w:right w:val="none" w:sz="0" w:space="0" w:color="auto"/>
      </w:divBdr>
    </w:div>
    <w:div w:id="1065101749">
      <w:marLeft w:val="0"/>
      <w:marRight w:val="0"/>
      <w:marTop w:val="0"/>
      <w:marBottom w:val="0"/>
      <w:divBdr>
        <w:top w:val="none" w:sz="0" w:space="0" w:color="auto"/>
        <w:left w:val="none" w:sz="0" w:space="0" w:color="auto"/>
        <w:bottom w:val="none" w:sz="0" w:space="0" w:color="auto"/>
        <w:right w:val="none" w:sz="0" w:space="0" w:color="auto"/>
      </w:divBdr>
    </w:div>
    <w:div w:id="1065101750">
      <w:marLeft w:val="0"/>
      <w:marRight w:val="0"/>
      <w:marTop w:val="0"/>
      <w:marBottom w:val="0"/>
      <w:divBdr>
        <w:top w:val="none" w:sz="0" w:space="0" w:color="auto"/>
        <w:left w:val="none" w:sz="0" w:space="0" w:color="auto"/>
        <w:bottom w:val="none" w:sz="0" w:space="0" w:color="auto"/>
        <w:right w:val="none" w:sz="0" w:space="0" w:color="auto"/>
      </w:divBdr>
    </w:div>
    <w:div w:id="1065101751">
      <w:marLeft w:val="0"/>
      <w:marRight w:val="0"/>
      <w:marTop w:val="0"/>
      <w:marBottom w:val="0"/>
      <w:divBdr>
        <w:top w:val="none" w:sz="0" w:space="0" w:color="auto"/>
        <w:left w:val="none" w:sz="0" w:space="0" w:color="auto"/>
        <w:bottom w:val="none" w:sz="0" w:space="0" w:color="auto"/>
        <w:right w:val="none" w:sz="0" w:space="0" w:color="auto"/>
      </w:divBdr>
    </w:div>
    <w:div w:id="1065101752">
      <w:marLeft w:val="0"/>
      <w:marRight w:val="0"/>
      <w:marTop w:val="0"/>
      <w:marBottom w:val="0"/>
      <w:divBdr>
        <w:top w:val="none" w:sz="0" w:space="0" w:color="auto"/>
        <w:left w:val="none" w:sz="0" w:space="0" w:color="auto"/>
        <w:bottom w:val="none" w:sz="0" w:space="0" w:color="auto"/>
        <w:right w:val="none" w:sz="0" w:space="0" w:color="auto"/>
      </w:divBdr>
    </w:div>
    <w:div w:id="1065101753">
      <w:marLeft w:val="0"/>
      <w:marRight w:val="0"/>
      <w:marTop w:val="0"/>
      <w:marBottom w:val="0"/>
      <w:divBdr>
        <w:top w:val="none" w:sz="0" w:space="0" w:color="auto"/>
        <w:left w:val="none" w:sz="0" w:space="0" w:color="auto"/>
        <w:bottom w:val="none" w:sz="0" w:space="0" w:color="auto"/>
        <w:right w:val="none" w:sz="0" w:space="0" w:color="auto"/>
      </w:divBdr>
    </w:div>
    <w:div w:id="1065101754">
      <w:marLeft w:val="0"/>
      <w:marRight w:val="0"/>
      <w:marTop w:val="0"/>
      <w:marBottom w:val="0"/>
      <w:divBdr>
        <w:top w:val="none" w:sz="0" w:space="0" w:color="auto"/>
        <w:left w:val="none" w:sz="0" w:space="0" w:color="auto"/>
        <w:bottom w:val="none" w:sz="0" w:space="0" w:color="auto"/>
        <w:right w:val="none" w:sz="0" w:space="0" w:color="auto"/>
      </w:divBdr>
    </w:div>
    <w:div w:id="1065101755">
      <w:marLeft w:val="0"/>
      <w:marRight w:val="0"/>
      <w:marTop w:val="0"/>
      <w:marBottom w:val="0"/>
      <w:divBdr>
        <w:top w:val="none" w:sz="0" w:space="0" w:color="auto"/>
        <w:left w:val="none" w:sz="0" w:space="0" w:color="auto"/>
        <w:bottom w:val="none" w:sz="0" w:space="0" w:color="auto"/>
        <w:right w:val="none" w:sz="0" w:space="0" w:color="auto"/>
      </w:divBdr>
    </w:div>
    <w:div w:id="1065101756">
      <w:marLeft w:val="0"/>
      <w:marRight w:val="0"/>
      <w:marTop w:val="0"/>
      <w:marBottom w:val="0"/>
      <w:divBdr>
        <w:top w:val="none" w:sz="0" w:space="0" w:color="auto"/>
        <w:left w:val="none" w:sz="0" w:space="0" w:color="auto"/>
        <w:bottom w:val="none" w:sz="0" w:space="0" w:color="auto"/>
        <w:right w:val="none" w:sz="0" w:space="0" w:color="auto"/>
      </w:divBdr>
    </w:div>
    <w:div w:id="1065101757">
      <w:marLeft w:val="0"/>
      <w:marRight w:val="0"/>
      <w:marTop w:val="0"/>
      <w:marBottom w:val="0"/>
      <w:divBdr>
        <w:top w:val="none" w:sz="0" w:space="0" w:color="auto"/>
        <w:left w:val="none" w:sz="0" w:space="0" w:color="auto"/>
        <w:bottom w:val="none" w:sz="0" w:space="0" w:color="auto"/>
        <w:right w:val="none" w:sz="0" w:space="0" w:color="auto"/>
      </w:divBdr>
    </w:div>
    <w:div w:id="1065101758">
      <w:marLeft w:val="0"/>
      <w:marRight w:val="0"/>
      <w:marTop w:val="0"/>
      <w:marBottom w:val="0"/>
      <w:divBdr>
        <w:top w:val="none" w:sz="0" w:space="0" w:color="auto"/>
        <w:left w:val="none" w:sz="0" w:space="0" w:color="auto"/>
        <w:bottom w:val="none" w:sz="0" w:space="0" w:color="auto"/>
        <w:right w:val="none" w:sz="0" w:space="0" w:color="auto"/>
      </w:divBdr>
    </w:div>
    <w:div w:id="1065101759">
      <w:marLeft w:val="0"/>
      <w:marRight w:val="0"/>
      <w:marTop w:val="0"/>
      <w:marBottom w:val="0"/>
      <w:divBdr>
        <w:top w:val="none" w:sz="0" w:space="0" w:color="auto"/>
        <w:left w:val="none" w:sz="0" w:space="0" w:color="auto"/>
        <w:bottom w:val="none" w:sz="0" w:space="0" w:color="auto"/>
        <w:right w:val="none" w:sz="0" w:space="0" w:color="auto"/>
      </w:divBdr>
    </w:div>
    <w:div w:id="1065101760">
      <w:marLeft w:val="0"/>
      <w:marRight w:val="0"/>
      <w:marTop w:val="0"/>
      <w:marBottom w:val="0"/>
      <w:divBdr>
        <w:top w:val="none" w:sz="0" w:space="0" w:color="auto"/>
        <w:left w:val="none" w:sz="0" w:space="0" w:color="auto"/>
        <w:bottom w:val="none" w:sz="0" w:space="0" w:color="auto"/>
        <w:right w:val="none" w:sz="0" w:space="0" w:color="auto"/>
      </w:divBdr>
    </w:div>
    <w:div w:id="1065101761">
      <w:marLeft w:val="0"/>
      <w:marRight w:val="0"/>
      <w:marTop w:val="0"/>
      <w:marBottom w:val="0"/>
      <w:divBdr>
        <w:top w:val="none" w:sz="0" w:space="0" w:color="auto"/>
        <w:left w:val="none" w:sz="0" w:space="0" w:color="auto"/>
        <w:bottom w:val="none" w:sz="0" w:space="0" w:color="auto"/>
        <w:right w:val="none" w:sz="0" w:space="0" w:color="auto"/>
      </w:divBdr>
    </w:div>
    <w:div w:id="1065101762">
      <w:marLeft w:val="0"/>
      <w:marRight w:val="0"/>
      <w:marTop w:val="0"/>
      <w:marBottom w:val="0"/>
      <w:divBdr>
        <w:top w:val="none" w:sz="0" w:space="0" w:color="auto"/>
        <w:left w:val="none" w:sz="0" w:space="0" w:color="auto"/>
        <w:bottom w:val="none" w:sz="0" w:space="0" w:color="auto"/>
        <w:right w:val="none" w:sz="0" w:space="0" w:color="auto"/>
      </w:divBdr>
    </w:div>
    <w:div w:id="1065101763">
      <w:marLeft w:val="0"/>
      <w:marRight w:val="0"/>
      <w:marTop w:val="0"/>
      <w:marBottom w:val="0"/>
      <w:divBdr>
        <w:top w:val="none" w:sz="0" w:space="0" w:color="auto"/>
        <w:left w:val="none" w:sz="0" w:space="0" w:color="auto"/>
        <w:bottom w:val="none" w:sz="0" w:space="0" w:color="auto"/>
        <w:right w:val="none" w:sz="0" w:space="0" w:color="auto"/>
      </w:divBdr>
    </w:div>
    <w:div w:id="1065101764">
      <w:marLeft w:val="0"/>
      <w:marRight w:val="0"/>
      <w:marTop w:val="0"/>
      <w:marBottom w:val="0"/>
      <w:divBdr>
        <w:top w:val="none" w:sz="0" w:space="0" w:color="auto"/>
        <w:left w:val="none" w:sz="0" w:space="0" w:color="auto"/>
        <w:bottom w:val="none" w:sz="0" w:space="0" w:color="auto"/>
        <w:right w:val="none" w:sz="0" w:space="0" w:color="auto"/>
      </w:divBdr>
    </w:div>
    <w:div w:id="1065101765">
      <w:marLeft w:val="0"/>
      <w:marRight w:val="0"/>
      <w:marTop w:val="0"/>
      <w:marBottom w:val="0"/>
      <w:divBdr>
        <w:top w:val="none" w:sz="0" w:space="0" w:color="auto"/>
        <w:left w:val="none" w:sz="0" w:space="0" w:color="auto"/>
        <w:bottom w:val="none" w:sz="0" w:space="0" w:color="auto"/>
        <w:right w:val="none" w:sz="0" w:space="0" w:color="auto"/>
      </w:divBdr>
    </w:div>
    <w:div w:id="1065101766">
      <w:marLeft w:val="0"/>
      <w:marRight w:val="0"/>
      <w:marTop w:val="0"/>
      <w:marBottom w:val="0"/>
      <w:divBdr>
        <w:top w:val="none" w:sz="0" w:space="0" w:color="auto"/>
        <w:left w:val="none" w:sz="0" w:space="0" w:color="auto"/>
        <w:bottom w:val="none" w:sz="0" w:space="0" w:color="auto"/>
        <w:right w:val="none" w:sz="0" w:space="0" w:color="auto"/>
      </w:divBdr>
    </w:div>
    <w:div w:id="1065101767">
      <w:marLeft w:val="0"/>
      <w:marRight w:val="0"/>
      <w:marTop w:val="0"/>
      <w:marBottom w:val="0"/>
      <w:divBdr>
        <w:top w:val="none" w:sz="0" w:space="0" w:color="auto"/>
        <w:left w:val="none" w:sz="0" w:space="0" w:color="auto"/>
        <w:bottom w:val="none" w:sz="0" w:space="0" w:color="auto"/>
        <w:right w:val="none" w:sz="0" w:space="0" w:color="auto"/>
      </w:divBdr>
    </w:div>
    <w:div w:id="1065101768">
      <w:marLeft w:val="0"/>
      <w:marRight w:val="0"/>
      <w:marTop w:val="0"/>
      <w:marBottom w:val="0"/>
      <w:divBdr>
        <w:top w:val="none" w:sz="0" w:space="0" w:color="auto"/>
        <w:left w:val="none" w:sz="0" w:space="0" w:color="auto"/>
        <w:bottom w:val="none" w:sz="0" w:space="0" w:color="auto"/>
        <w:right w:val="none" w:sz="0" w:space="0" w:color="auto"/>
      </w:divBdr>
    </w:div>
    <w:div w:id="1065101769">
      <w:marLeft w:val="0"/>
      <w:marRight w:val="0"/>
      <w:marTop w:val="0"/>
      <w:marBottom w:val="0"/>
      <w:divBdr>
        <w:top w:val="none" w:sz="0" w:space="0" w:color="auto"/>
        <w:left w:val="none" w:sz="0" w:space="0" w:color="auto"/>
        <w:bottom w:val="none" w:sz="0" w:space="0" w:color="auto"/>
        <w:right w:val="none" w:sz="0" w:space="0" w:color="auto"/>
      </w:divBdr>
    </w:div>
    <w:div w:id="1065101770">
      <w:marLeft w:val="0"/>
      <w:marRight w:val="0"/>
      <w:marTop w:val="0"/>
      <w:marBottom w:val="0"/>
      <w:divBdr>
        <w:top w:val="none" w:sz="0" w:space="0" w:color="auto"/>
        <w:left w:val="none" w:sz="0" w:space="0" w:color="auto"/>
        <w:bottom w:val="none" w:sz="0" w:space="0" w:color="auto"/>
        <w:right w:val="none" w:sz="0" w:space="0" w:color="auto"/>
      </w:divBdr>
    </w:div>
    <w:div w:id="1065101771">
      <w:marLeft w:val="0"/>
      <w:marRight w:val="0"/>
      <w:marTop w:val="0"/>
      <w:marBottom w:val="0"/>
      <w:divBdr>
        <w:top w:val="none" w:sz="0" w:space="0" w:color="auto"/>
        <w:left w:val="none" w:sz="0" w:space="0" w:color="auto"/>
        <w:bottom w:val="none" w:sz="0" w:space="0" w:color="auto"/>
        <w:right w:val="none" w:sz="0" w:space="0" w:color="auto"/>
      </w:divBdr>
    </w:div>
    <w:div w:id="1065101772">
      <w:marLeft w:val="0"/>
      <w:marRight w:val="0"/>
      <w:marTop w:val="0"/>
      <w:marBottom w:val="0"/>
      <w:divBdr>
        <w:top w:val="none" w:sz="0" w:space="0" w:color="auto"/>
        <w:left w:val="none" w:sz="0" w:space="0" w:color="auto"/>
        <w:bottom w:val="none" w:sz="0" w:space="0" w:color="auto"/>
        <w:right w:val="none" w:sz="0" w:space="0" w:color="auto"/>
      </w:divBdr>
    </w:div>
    <w:div w:id="1065101773">
      <w:marLeft w:val="0"/>
      <w:marRight w:val="0"/>
      <w:marTop w:val="0"/>
      <w:marBottom w:val="0"/>
      <w:divBdr>
        <w:top w:val="none" w:sz="0" w:space="0" w:color="auto"/>
        <w:left w:val="none" w:sz="0" w:space="0" w:color="auto"/>
        <w:bottom w:val="none" w:sz="0" w:space="0" w:color="auto"/>
        <w:right w:val="none" w:sz="0" w:space="0" w:color="auto"/>
      </w:divBdr>
    </w:div>
    <w:div w:id="1065101774">
      <w:marLeft w:val="0"/>
      <w:marRight w:val="0"/>
      <w:marTop w:val="0"/>
      <w:marBottom w:val="0"/>
      <w:divBdr>
        <w:top w:val="none" w:sz="0" w:space="0" w:color="auto"/>
        <w:left w:val="none" w:sz="0" w:space="0" w:color="auto"/>
        <w:bottom w:val="none" w:sz="0" w:space="0" w:color="auto"/>
        <w:right w:val="none" w:sz="0" w:space="0" w:color="auto"/>
      </w:divBdr>
    </w:div>
    <w:div w:id="1065101775">
      <w:marLeft w:val="0"/>
      <w:marRight w:val="0"/>
      <w:marTop w:val="0"/>
      <w:marBottom w:val="0"/>
      <w:divBdr>
        <w:top w:val="none" w:sz="0" w:space="0" w:color="auto"/>
        <w:left w:val="none" w:sz="0" w:space="0" w:color="auto"/>
        <w:bottom w:val="none" w:sz="0" w:space="0" w:color="auto"/>
        <w:right w:val="none" w:sz="0" w:space="0" w:color="auto"/>
      </w:divBdr>
    </w:div>
    <w:div w:id="1065101776">
      <w:marLeft w:val="0"/>
      <w:marRight w:val="0"/>
      <w:marTop w:val="0"/>
      <w:marBottom w:val="0"/>
      <w:divBdr>
        <w:top w:val="none" w:sz="0" w:space="0" w:color="auto"/>
        <w:left w:val="none" w:sz="0" w:space="0" w:color="auto"/>
        <w:bottom w:val="none" w:sz="0" w:space="0" w:color="auto"/>
        <w:right w:val="none" w:sz="0" w:space="0" w:color="auto"/>
      </w:divBdr>
    </w:div>
    <w:div w:id="1065101777">
      <w:marLeft w:val="0"/>
      <w:marRight w:val="0"/>
      <w:marTop w:val="0"/>
      <w:marBottom w:val="0"/>
      <w:divBdr>
        <w:top w:val="none" w:sz="0" w:space="0" w:color="auto"/>
        <w:left w:val="none" w:sz="0" w:space="0" w:color="auto"/>
        <w:bottom w:val="none" w:sz="0" w:space="0" w:color="auto"/>
        <w:right w:val="none" w:sz="0" w:space="0" w:color="auto"/>
      </w:divBdr>
    </w:div>
    <w:div w:id="1065101778">
      <w:marLeft w:val="0"/>
      <w:marRight w:val="0"/>
      <w:marTop w:val="0"/>
      <w:marBottom w:val="0"/>
      <w:divBdr>
        <w:top w:val="none" w:sz="0" w:space="0" w:color="auto"/>
        <w:left w:val="none" w:sz="0" w:space="0" w:color="auto"/>
        <w:bottom w:val="none" w:sz="0" w:space="0" w:color="auto"/>
        <w:right w:val="none" w:sz="0" w:space="0" w:color="auto"/>
      </w:divBdr>
    </w:div>
    <w:div w:id="1065101779">
      <w:marLeft w:val="0"/>
      <w:marRight w:val="0"/>
      <w:marTop w:val="0"/>
      <w:marBottom w:val="0"/>
      <w:divBdr>
        <w:top w:val="none" w:sz="0" w:space="0" w:color="auto"/>
        <w:left w:val="none" w:sz="0" w:space="0" w:color="auto"/>
        <w:bottom w:val="none" w:sz="0" w:space="0" w:color="auto"/>
        <w:right w:val="none" w:sz="0" w:space="0" w:color="auto"/>
      </w:divBdr>
    </w:div>
    <w:div w:id="1065101780">
      <w:marLeft w:val="0"/>
      <w:marRight w:val="0"/>
      <w:marTop w:val="0"/>
      <w:marBottom w:val="0"/>
      <w:divBdr>
        <w:top w:val="none" w:sz="0" w:space="0" w:color="auto"/>
        <w:left w:val="none" w:sz="0" w:space="0" w:color="auto"/>
        <w:bottom w:val="none" w:sz="0" w:space="0" w:color="auto"/>
        <w:right w:val="none" w:sz="0" w:space="0" w:color="auto"/>
      </w:divBdr>
    </w:div>
    <w:div w:id="1065101781">
      <w:marLeft w:val="0"/>
      <w:marRight w:val="0"/>
      <w:marTop w:val="0"/>
      <w:marBottom w:val="0"/>
      <w:divBdr>
        <w:top w:val="none" w:sz="0" w:space="0" w:color="auto"/>
        <w:left w:val="none" w:sz="0" w:space="0" w:color="auto"/>
        <w:bottom w:val="none" w:sz="0" w:space="0" w:color="auto"/>
        <w:right w:val="none" w:sz="0" w:space="0" w:color="auto"/>
      </w:divBdr>
    </w:div>
    <w:div w:id="1065101782">
      <w:marLeft w:val="0"/>
      <w:marRight w:val="0"/>
      <w:marTop w:val="0"/>
      <w:marBottom w:val="0"/>
      <w:divBdr>
        <w:top w:val="none" w:sz="0" w:space="0" w:color="auto"/>
        <w:left w:val="none" w:sz="0" w:space="0" w:color="auto"/>
        <w:bottom w:val="none" w:sz="0" w:space="0" w:color="auto"/>
        <w:right w:val="none" w:sz="0" w:space="0" w:color="auto"/>
      </w:divBdr>
    </w:div>
    <w:div w:id="1065101783">
      <w:marLeft w:val="0"/>
      <w:marRight w:val="0"/>
      <w:marTop w:val="0"/>
      <w:marBottom w:val="0"/>
      <w:divBdr>
        <w:top w:val="none" w:sz="0" w:space="0" w:color="auto"/>
        <w:left w:val="none" w:sz="0" w:space="0" w:color="auto"/>
        <w:bottom w:val="none" w:sz="0" w:space="0" w:color="auto"/>
        <w:right w:val="none" w:sz="0" w:space="0" w:color="auto"/>
      </w:divBdr>
    </w:div>
    <w:div w:id="1065101784">
      <w:marLeft w:val="0"/>
      <w:marRight w:val="0"/>
      <w:marTop w:val="0"/>
      <w:marBottom w:val="0"/>
      <w:divBdr>
        <w:top w:val="none" w:sz="0" w:space="0" w:color="auto"/>
        <w:left w:val="none" w:sz="0" w:space="0" w:color="auto"/>
        <w:bottom w:val="none" w:sz="0" w:space="0" w:color="auto"/>
        <w:right w:val="none" w:sz="0" w:space="0" w:color="auto"/>
      </w:divBdr>
    </w:div>
    <w:div w:id="1065101785">
      <w:marLeft w:val="0"/>
      <w:marRight w:val="0"/>
      <w:marTop w:val="0"/>
      <w:marBottom w:val="0"/>
      <w:divBdr>
        <w:top w:val="none" w:sz="0" w:space="0" w:color="auto"/>
        <w:left w:val="none" w:sz="0" w:space="0" w:color="auto"/>
        <w:bottom w:val="none" w:sz="0" w:space="0" w:color="auto"/>
        <w:right w:val="none" w:sz="0" w:space="0" w:color="auto"/>
      </w:divBdr>
    </w:div>
    <w:div w:id="1065101786">
      <w:marLeft w:val="0"/>
      <w:marRight w:val="0"/>
      <w:marTop w:val="0"/>
      <w:marBottom w:val="0"/>
      <w:divBdr>
        <w:top w:val="none" w:sz="0" w:space="0" w:color="auto"/>
        <w:left w:val="none" w:sz="0" w:space="0" w:color="auto"/>
        <w:bottom w:val="none" w:sz="0" w:space="0" w:color="auto"/>
        <w:right w:val="none" w:sz="0" w:space="0" w:color="auto"/>
      </w:divBdr>
    </w:div>
    <w:div w:id="1065101787">
      <w:marLeft w:val="0"/>
      <w:marRight w:val="0"/>
      <w:marTop w:val="0"/>
      <w:marBottom w:val="0"/>
      <w:divBdr>
        <w:top w:val="none" w:sz="0" w:space="0" w:color="auto"/>
        <w:left w:val="none" w:sz="0" w:space="0" w:color="auto"/>
        <w:bottom w:val="none" w:sz="0" w:space="0" w:color="auto"/>
        <w:right w:val="none" w:sz="0" w:space="0" w:color="auto"/>
      </w:divBdr>
    </w:div>
    <w:div w:id="1065101788">
      <w:marLeft w:val="0"/>
      <w:marRight w:val="0"/>
      <w:marTop w:val="0"/>
      <w:marBottom w:val="0"/>
      <w:divBdr>
        <w:top w:val="none" w:sz="0" w:space="0" w:color="auto"/>
        <w:left w:val="none" w:sz="0" w:space="0" w:color="auto"/>
        <w:bottom w:val="none" w:sz="0" w:space="0" w:color="auto"/>
        <w:right w:val="none" w:sz="0" w:space="0" w:color="auto"/>
      </w:divBdr>
    </w:div>
    <w:div w:id="1065101789">
      <w:marLeft w:val="0"/>
      <w:marRight w:val="0"/>
      <w:marTop w:val="0"/>
      <w:marBottom w:val="0"/>
      <w:divBdr>
        <w:top w:val="none" w:sz="0" w:space="0" w:color="auto"/>
        <w:left w:val="none" w:sz="0" w:space="0" w:color="auto"/>
        <w:bottom w:val="none" w:sz="0" w:space="0" w:color="auto"/>
        <w:right w:val="none" w:sz="0" w:space="0" w:color="auto"/>
      </w:divBdr>
    </w:div>
    <w:div w:id="1065101790">
      <w:marLeft w:val="0"/>
      <w:marRight w:val="0"/>
      <w:marTop w:val="0"/>
      <w:marBottom w:val="0"/>
      <w:divBdr>
        <w:top w:val="none" w:sz="0" w:space="0" w:color="auto"/>
        <w:left w:val="none" w:sz="0" w:space="0" w:color="auto"/>
        <w:bottom w:val="none" w:sz="0" w:space="0" w:color="auto"/>
        <w:right w:val="none" w:sz="0" w:space="0" w:color="auto"/>
      </w:divBdr>
    </w:div>
    <w:div w:id="1065101791">
      <w:marLeft w:val="0"/>
      <w:marRight w:val="0"/>
      <w:marTop w:val="0"/>
      <w:marBottom w:val="0"/>
      <w:divBdr>
        <w:top w:val="none" w:sz="0" w:space="0" w:color="auto"/>
        <w:left w:val="none" w:sz="0" w:space="0" w:color="auto"/>
        <w:bottom w:val="none" w:sz="0" w:space="0" w:color="auto"/>
        <w:right w:val="none" w:sz="0" w:space="0" w:color="auto"/>
      </w:divBdr>
    </w:div>
    <w:div w:id="1065101792">
      <w:marLeft w:val="0"/>
      <w:marRight w:val="0"/>
      <w:marTop w:val="0"/>
      <w:marBottom w:val="0"/>
      <w:divBdr>
        <w:top w:val="none" w:sz="0" w:space="0" w:color="auto"/>
        <w:left w:val="none" w:sz="0" w:space="0" w:color="auto"/>
        <w:bottom w:val="none" w:sz="0" w:space="0" w:color="auto"/>
        <w:right w:val="none" w:sz="0" w:space="0" w:color="auto"/>
      </w:divBdr>
    </w:div>
    <w:div w:id="1065101793">
      <w:marLeft w:val="0"/>
      <w:marRight w:val="0"/>
      <w:marTop w:val="0"/>
      <w:marBottom w:val="0"/>
      <w:divBdr>
        <w:top w:val="none" w:sz="0" w:space="0" w:color="auto"/>
        <w:left w:val="none" w:sz="0" w:space="0" w:color="auto"/>
        <w:bottom w:val="none" w:sz="0" w:space="0" w:color="auto"/>
        <w:right w:val="none" w:sz="0" w:space="0" w:color="auto"/>
      </w:divBdr>
    </w:div>
    <w:div w:id="1065101794">
      <w:marLeft w:val="0"/>
      <w:marRight w:val="0"/>
      <w:marTop w:val="0"/>
      <w:marBottom w:val="0"/>
      <w:divBdr>
        <w:top w:val="none" w:sz="0" w:space="0" w:color="auto"/>
        <w:left w:val="none" w:sz="0" w:space="0" w:color="auto"/>
        <w:bottom w:val="none" w:sz="0" w:space="0" w:color="auto"/>
        <w:right w:val="none" w:sz="0" w:space="0" w:color="auto"/>
      </w:divBdr>
    </w:div>
    <w:div w:id="1065101795">
      <w:marLeft w:val="0"/>
      <w:marRight w:val="0"/>
      <w:marTop w:val="0"/>
      <w:marBottom w:val="0"/>
      <w:divBdr>
        <w:top w:val="none" w:sz="0" w:space="0" w:color="auto"/>
        <w:left w:val="none" w:sz="0" w:space="0" w:color="auto"/>
        <w:bottom w:val="none" w:sz="0" w:space="0" w:color="auto"/>
        <w:right w:val="none" w:sz="0" w:space="0" w:color="auto"/>
      </w:divBdr>
    </w:div>
    <w:div w:id="1065101796">
      <w:marLeft w:val="0"/>
      <w:marRight w:val="0"/>
      <w:marTop w:val="0"/>
      <w:marBottom w:val="0"/>
      <w:divBdr>
        <w:top w:val="none" w:sz="0" w:space="0" w:color="auto"/>
        <w:left w:val="none" w:sz="0" w:space="0" w:color="auto"/>
        <w:bottom w:val="none" w:sz="0" w:space="0" w:color="auto"/>
        <w:right w:val="none" w:sz="0" w:space="0" w:color="auto"/>
      </w:divBdr>
    </w:div>
    <w:div w:id="1065101797">
      <w:marLeft w:val="0"/>
      <w:marRight w:val="0"/>
      <w:marTop w:val="0"/>
      <w:marBottom w:val="0"/>
      <w:divBdr>
        <w:top w:val="none" w:sz="0" w:space="0" w:color="auto"/>
        <w:left w:val="none" w:sz="0" w:space="0" w:color="auto"/>
        <w:bottom w:val="none" w:sz="0" w:space="0" w:color="auto"/>
        <w:right w:val="none" w:sz="0" w:space="0" w:color="auto"/>
      </w:divBdr>
    </w:div>
    <w:div w:id="1065101798">
      <w:marLeft w:val="0"/>
      <w:marRight w:val="0"/>
      <w:marTop w:val="0"/>
      <w:marBottom w:val="0"/>
      <w:divBdr>
        <w:top w:val="none" w:sz="0" w:space="0" w:color="auto"/>
        <w:left w:val="none" w:sz="0" w:space="0" w:color="auto"/>
        <w:bottom w:val="none" w:sz="0" w:space="0" w:color="auto"/>
        <w:right w:val="none" w:sz="0" w:space="0" w:color="auto"/>
      </w:divBdr>
    </w:div>
    <w:div w:id="1065101799">
      <w:marLeft w:val="0"/>
      <w:marRight w:val="0"/>
      <w:marTop w:val="0"/>
      <w:marBottom w:val="0"/>
      <w:divBdr>
        <w:top w:val="none" w:sz="0" w:space="0" w:color="auto"/>
        <w:left w:val="none" w:sz="0" w:space="0" w:color="auto"/>
        <w:bottom w:val="none" w:sz="0" w:space="0" w:color="auto"/>
        <w:right w:val="none" w:sz="0" w:space="0" w:color="auto"/>
      </w:divBdr>
    </w:div>
    <w:div w:id="1065101800">
      <w:marLeft w:val="0"/>
      <w:marRight w:val="0"/>
      <w:marTop w:val="0"/>
      <w:marBottom w:val="0"/>
      <w:divBdr>
        <w:top w:val="none" w:sz="0" w:space="0" w:color="auto"/>
        <w:left w:val="none" w:sz="0" w:space="0" w:color="auto"/>
        <w:bottom w:val="none" w:sz="0" w:space="0" w:color="auto"/>
        <w:right w:val="none" w:sz="0" w:space="0" w:color="auto"/>
      </w:divBdr>
    </w:div>
    <w:div w:id="1065101801">
      <w:marLeft w:val="0"/>
      <w:marRight w:val="0"/>
      <w:marTop w:val="0"/>
      <w:marBottom w:val="0"/>
      <w:divBdr>
        <w:top w:val="none" w:sz="0" w:space="0" w:color="auto"/>
        <w:left w:val="none" w:sz="0" w:space="0" w:color="auto"/>
        <w:bottom w:val="none" w:sz="0" w:space="0" w:color="auto"/>
        <w:right w:val="none" w:sz="0" w:space="0" w:color="auto"/>
      </w:divBdr>
    </w:div>
    <w:div w:id="1065101802">
      <w:marLeft w:val="0"/>
      <w:marRight w:val="0"/>
      <w:marTop w:val="0"/>
      <w:marBottom w:val="0"/>
      <w:divBdr>
        <w:top w:val="none" w:sz="0" w:space="0" w:color="auto"/>
        <w:left w:val="none" w:sz="0" w:space="0" w:color="auto"/>
        <w:bottom w:val="none" w:sz="0" w:space="0" w:color="auto"/>
        <w:right w:val="none" w:sz="0" w:space="0" w:color="auto"/>
      </w:divBdr>
    </w:div>
    <w:div w:id="1065101803">
      <w:marLeft w:val="0"/>
      <w:marRight w:val="0"/>
      <w:marTop w:val="0"/>
      <w:marBottom w:val="0"/>
      <w:divBdr>
        <w:top w:val="none" w:sz="0" w:space="0" w:color="auto"/>
        <w:left w:val="none" w:sz="0" w:space="0" w:color="auto"/>
        <w:bottom w:val="none" w:sz="0" w:space="0" w:color="auto"/>
        <w:right w:val="none" w:sz="0" w:space="0" w:color="auto"/>
      </w:divBdr>
    </w:div>
    <w:div w:id="1065101804">
      <w:marLeft w:val="0"/>
      <w:marRight w:val="0"/>
      <w:marTop w:val="0"/>
      <w:marBottom w:val="0"/>
      <w:divBdr>
        <w:top w:val="none" w:sz="0" w:space="0" w:color="auto"/>
        <w:left w:val="none" w:sz="0" w:space="0" w:color="auto"/>
        <w:bottom w:val="none" w:sz="0" w:space="0" w:color="auto"/>
        <w:right w:val="none" w:sz="0" w:space="0" w:color="auto"/>
      </w:divBdr>
    </w:div>
    <w:div w:id="1065101805">
      <w:marLeft w:val="0"/>
      <w:marRight w:val="0"/>
      <w:marTop w:val="0"/>
      <w:marBottom w:val="0"/>
      <w:divBdr>
        <w:top w:val="none" w:sz="0" w:space="0" w:color="auto"/>
        <w:left w:val="none" w:sz="0" w:space="0" w:color="auto"/>
        <w:bottom w:val="none" w:sz="0" w:space="0" w:color="auto"/>
        <w:right w:val="none" w:sz="0" w:space="0" w:color="auto"/>
      </w:divBdr>
    </w:div>
    <w:div w:id="1065101806">
      <w:marLeft w:val="0"/>
      <w:marRight w:val="0"/>
      <w:marTop w:val="0"/>
      <w:marBottom w:val="0"/>
      <w:divBdr>
        <w:top w:val="none" w:sz="0" w:space="0" w:color="auto"/>
        <w:left w:val="none" w:sz="0" w:space="0" w:color="auto"/>
        <w:bottom w:val="none" w:sz="0" w:space="0" w:color="auto"/>
        <w:right w:val="none" w:sz="0" w:space="0" w:color="auto"/>
      </w:divBdr>
    </w:div>
    <w:div w:id="1065101807">
      <w:marLeft w:val="0"/>
      <w:marRight w:val="0"/>
      <w:marTop w:val="0"/>
      <w:marBottom w:val="0"/>
      <w:divBdr>
        <w:top w:val="none" w:sz="0" w:space="0" w:color="auto"/>
        <w:left w:val="none" w:sz="0" w:space="0" w:color="auto"/>
        <w:bottom w:val="none" w:sz="0" w:space="0" w:color="auto"/>
        <w:right w:val="none" w:sz="0" w:space="0" w:color="auto"/>
      </w:divBdr>
    </w:div>
    <w:div w:id="1065101808">
      <w:marLeft w:val="0"/>
      <w:marRight w:val="0"/>
      <w:marTop w:val="0"/>
      <w:marBottom w:val="0"/>
      <w:divBdr>
        <w:top w:val="none" w:sz="0" w:space="0" w:color="auto"/>
        <w:left w:val="none" w:sz="0" w:space="0" w:color="auto"/>
        <w:bottom w:val="none" w:sz="0" w:space="0" w:color="auto"/>
        <w:right w:val="none" w:sz="0" w:space="0" w:color="auto"/>
      </w:divBdr>
    </w:div>
    <w:div w:id="1065101809">
      <w:marLeft w:val="0"/>
      <w:marRight w:val="0"/>
      <w:marTop w:val="0"/>
      <w:marBottom w:val="0"/>
      <w:divBdr>
        <w:top w:val="none" w:sz="0" w:space="0" w:color="auto"/>
        <w:left w:val="none" w:sz="0" w:space="0" w:color="auto"/>
        <w:bottom w:val="none" w:sz="0" w:space="0" w:color="auto"/>
        <w:right w:val="none" w:sz="0" w:space="0" w:color="auto"/>
      </w:divBdr>
    </w:div>
    <w:div w:id="1065101810">
      <w:marLeft w:val="0"/>
      <w:marRight w:val="0"/>
      <w:marTop w:val="0"/>
      <w:marBottom w:val="0"/>
      <w:divBdr>
        <w:top w:val="none" w:sz="0" w:space="0" w:color="auto"/>
        <w:left w:val="none" w:sz="0" w:space="0" w:color="auto"/>
        <w:bottom w:val="none" w:sz="0" w:space="0" w:color="auto"/>
        <w:right w:val="none" w:sz="0" w:space="0" w:color="auto"/>
      </w:divBdr>
    </w:div>
    <w:div w:id="1065101811">
      <w:marLeft w:val="0"/>
      <w:marRight w:val="0"/>
      <w:marTop w:val="0"/>
      <w:marBottom w:val="0"/>
      <w:divBdr>
        <w:top w:val="none" w:sz="0" w:space="0" w:color="auto"/>
        <w:left w:val="none" w:sz="0" w:space="0" w:color="auto"/>
        <w:bottom w:val="none" w:sz="0" w:space="0" w:color="auto"/>
        <w:right w:val="none" w:sz="0" w:space="0" w:color="auto"/>
      </w:divBdr>
    </w:div>
    <w:div w:id="1065101812">
      <w:marLeft w:val="0"/>
      <w:marRight w:val="0"/>
      <w:marTop w:val="0"/>
      <w:marBottom w:val="0"/>
      <w:divBdr>
        <w:top w:val="none" w:sz="0" w:space="0" w:color="auto"/>
        <w:left w:val="none" w:sz="0" w:space="0" w:color="auto"/>
        <w:bottom w:val="none" w:sz="0" w:space="0" w:color="auto"/>
        <w:right w:val="none" w:sz="0" w:space="0" w:color="auto"/>
      </w:divBdr>
    </w:div>
    <w:div w:id="1065101813">
      <w:marLeft w:val="0"/>
      <w:marRight w:val="0"/>
      <w:marTop w:val="0"/>
      <w:marBottom w:val="0"/>
      <w:divBdr>
        <w:top w:val="none" w:sz="0" w:space="0" w:color="auto"/>
        <w:left w:val="none" w:sz="0" w:space="0" w:color="auto"/>
        <w:bottom w:val="none" w:sz="0" w:space="0" w:color="auto"/>
        <w:right w:val="none" w:sz="0" w:space="0" w:color="auto"/>
      </w:divBdr>
    </w:div>
    <w:div w:id="1065101814">
      <w:marLeft w:val="0"/>
      <w:marRight w:val="0"/>
      <w:marTop w:val="0"/>
      <w:marBottom w:val="0"/>
      <w:divBdr>
        <w:top w:val="none" w:sz="0" w:space="0" w:color="auto"/>
        <w:left w:val="none" w:sz="0" w:space="0" w:color="auto"/>
        <w:bottom w:val="none" w:sz="0" w:space="0" w:color="auto"/>
        <w:right w:val="none" w:sz="0" w:space="0" w:color="auto"/>
      </w:divBdr>
    </w:div>
    <w:div w:id="1065101815">
      <w:marLeft w:val="0"/>
      <w:marRight w:val="0"/>
      <w:marTop w:val="0"/>
      <w:marBottom w:val="0"/>
      <w:divBdr>
        <w:top w:val="none" w:sz="0" w:space="0" w:color="auto"/>
        <w:left w:val="none" w:sz="0" w:space="0" w:color="auto"/>
        <w:bottom w:val="none" w:sz="0" w:space="0" w:color="auto"/>
        <w:right w:val="none" w:sz="0" w:space="0" w:color="auto"/>
      </w:divBdr>
    </w:div>
    <w:div w:id="1065101816">
      <w:marLeft w:val="0"/>
      <w:marRight w:val="0"/>
      <w:marTop w:val="0"/>
      <w:marBottom w:val="0"/>
      <w:divBdr>
        <w:top w:val="none" w:sz="0" w:space="0" w:color="auto"/>
        <w:left w:val="none" w:sz="0" w:space="0" w:color="auto"/>
        <w:bottom w:val="none" w:sz="0" w:space="0" w:color="auto"/>
        <w:right w:val="none" w:sz="0" w:space="0" w:color="auto"/>
      </w:divBdr>
    </w:div>
    <w:div w:id="1065101817">
      <w:marLeft w:val="0"/>
      <w:marRight w:val="0"/>
      <w:marTop w:val="0"/>
      <w:marBottom w:val="0"/>
      <w:divBdr>
        <w:top w:val="none" w:sz="0" w:space="0" w:color="auto"/>
        <w:left w:val="none" w:sz="0" w:space="0" w:color="auto"/>
        <w:bottom w:val="none" w:sz="0" w:space="0" w:color="auto"/>
        <w:right w:val="none" w:sz="0" w:space="0" w:color="auto"/>
      </w:divBdr>
    </w:div>
    <w:div w:id="1065101818">
      <w:marLeft w:val="0"/>
      <w:marRight w:val="0"/>
      <w:marTop w:val="0"/>
      <w:marBottom w:val="0"/>
      <w:divBdr>
        <w:top w:val="none" w:sz="0" w:space="0" w:color="auto"/>
        <w:left w:val="none" w:sz="0" w:space="0" w:color="auto"/>
        <w:bottom w:val="none" w:sz="0" w:space="0" w:color="auto"/>
        <w:right w:val="none" w:sz="0" w:space="0" w:color="auto"/>
      </w:divBdr>
    </w:div>
    <w:div w:id="1065101819">
      <w:marLeft w:val="0"/>
      <w:marRight w:val="0"/>
      <w:marTop w:val="0"/>
      <w:marBottom w:val="0"/>
      <w:divBdr>
        <w:top w:val="none" w:sz="0" w:space="0" w:color="auto"/>
        <w:left w:val="none" w:sz="0" w:space="0" w:color="auto"/>
        <w:bottom w:val="none" w:sz="0" w:space="0" w:color="auto"/>
        <w:right w:val="none" w:sz="0" w:space="0" w:color="auto"/>
      </w:divBdr>
    </w:div>
    <w:div w:id="1065101820">
      <w:marLeft w:val="0"/>
      <w:marRight w:val="0"/>
      <w:marTop w:val="0"/>
      <w:marBottom w:val="0"/>
      <w:divBdr>
        <w:top w:val="none" w:sz="0" w:space="0" w:color="auto"/>
        <w:left w:val="none" w:sz="0" w:space="0" w:color="auto"/>
        <w:bottom w:val="none" w:sz="0" w:space="0" w:color="auto"/>
        <w:right w:val="none" w:sz="0" w:space="0" w:color="auto"/>
      </w:divBdr>
    </w:div>
    <w:div w:id="1065101821">
      <w:marLeft w:val="0"/>
      <w:marRight w:val="0"/>
      <w:marTop w:val="0"/>
      <w:marBottom w:val="0"/>
      <w:divBdr>
        <w:top w:val="none" w:sz="0" w:space="0" w:color="auto"/>
        <w:left w:val="none" w:sz="0" w:space="0" w:color="auto"/>
        <w:bottom w:val="none" w:sz="0" w:space="0" w:color="auto"/>
        <w:right w:val="none" w:sz="0" w:space="0" w:color="auto"/>
      </w:divBdr>
    </w:div>
    <w:div w:id="1065101822">
      <w:marLeft w:val="0"/>
      <w:marRight w:val="0"/>
      <w:marTop w:val="0"/>
      <w:marBottom w:val="0"/>
      <w:divBdr>
        <w:top w:val="none" w:sz="0" w:space="0" w:color="auto"/>
        <w:left w:val="none" w:sz="0" w:space="0" w:color="auto"/>
        <w:bottom w:val="none" w:sz="0" w:space="0" w:color="auto"/>
        <w:right w:val="none" w:sz="0" w:space="0" w:color="auto"/>
      </w:divBdr>
    </w:div>
    <w:div w:id="1065101823">
      <w:marLeft w:val="0"/>
      <w:marRight w:val="0"/>
      <w:marTop w:val="0"/>
      <w:marBottom w:val="0"/>
      <w:divBdr>
        <w:top w:val="none" w:sz="0" w:space="0" w:color="auto"/>
        <w:left w:val="none" w:sz="0" w:space="0" w:color="auto"/>
        <w:bottom w:val="none" w:sz="0" w:space="0" w:color="auto"/>
        <w:right w:val="none" w:sz="0" w:space="0" w:color="auto"/>
      </w:divBdr>
    </w:div>
    <w:div w:id="1065101824">
      <w:marLeft w:val="0"/>
      <w:marRight w:val="0"/>
      <w:marTop w:val="0"/>
      <w:marBottom w:val="0"/>
      <w:divBdr>
        <w:top w:val="none" w:sz="0" w:space="0" w:color="auto"/>
        <w:left w:val="none" w:sz="0" w:space="0" w:color="auto"/>
        <w:bottom w:val="none" w:sz="0" w:space="0" w:color="auto"/>
        <w:right w:val="none" w:sz="0" w:space="0" w:color="auto"/>
      </w:divBdr>
    </w:div>
    <w:div w:id="1065101825">
      <w:marLeft w:val="0"/>
      <w:marRight w:val="0"/>
      <w:marTop w:val="0"/>
      <w:marBottom w:val="0"/>
      <w:divBdr>
        <w:top w:val="none" w:sz="0" w:space="0" w:color="auto"/>
        <w:left w:val="none" w:sz="0" w:space="0" w:color="auto"/>
        <w:bottom w:val="none" w:sz="0" w:space="0" w:color="auto"/>
        <w:right w:val="none" w:sz="0" w:space="0" w:color="auto"/>
      </w:divBdr>
    </w:div>
    <w:div w:id="1065101826">
      <w:marLeft w:val="0"/>
      <w:marRight w:val="0"/>
      <w:marTop w:val="0"/>
      <w:marBottom w:val="0"/>
      <w:divBdr>
        <w:top w:val="none" w:sz="0" w:space="0" w:color="auto"/>
        <w:left w:val="none" w:sz="0" w:space="0" w:color="auto"/>
        <w:bottom w:val="none" w:sz="0" w:space="0" w:color="auto"/>
        <w:right w:val="none" w:sz="0" w:space="0" w:color="auto"/>
      </w:divBdr>
    </w:div>
    <w:div w:id="1065101827">
      <w:marLeft w:val="0"/>
      <w:marRight w:val="0"/>
      <w:marTop w:val="0"/>
      <w:marBottom w:val="0"/>
      <w:divBdr>
        <w:top w:val="none" w:sz="0" w:space="0" w:color="auto"/>
        <w:left w:val="none" w:sz="0" w:space="0" w:color="auto"/>
        <w:bottom w:val="none" w:sz="0" w:space="0" w:color="auto"/>
        <w:right w:val="none" w:sz="0" w:space="0" w:color="auto"/>
      </w:divBdr>
    </w:div>
    <w:div w:id="1065101828">
      <w:marLeft w:val="0"/>
      <w:marRight w:val="0"/>
      <w:marTop w:val="0"/>
      <w:marBottom w:val="0"/>
      <w:divBdr>
        <w:top w:val="none" w:sz="0" w:space="0" w:color="auto"/>
        <w:left w:val="none" w:sz="0" w:space="0" w:color="auto"/>
        <w:bottom w:val="none" w:sz="0" w:space="0" w:color="auto"/>
        <w:right w:val="none" w:sz="0" w:space="0" w:color="auto"/>
      </w:divBdr>
    </w:div>
    <w:div w:id="1065101829">
      <w:marLeft w:val="0"/>
      <w:marRight w:val="0"/>
      <w:marTop w:val="0"/>
      <w:marBottom w:val="0"/>
      <w:divBdr>
        <w:top w:val="none" w:sz="0" w:space="0" w:color="auto"/>
        <w:left w:val="none" w:sz="0" w:space="0" w:color="auto"/>
        <w:bottom w:val="none" w:sz="0" w:space="0" w:color="auto"/>
        <w:right w:val="none" w:sz="0" w:space="0" w:color="auto"/>
      </w:divBdr>
    </w:div>
    <w:div w:id="1065101830">
      <w:marLeft w:val="0"/>
      <w:marRight w:val="0"/>
      <w:marTop w:val="0"/>
      <w:marBottom w:val="0"/>
      <w:divBdr>
        <w:top w:val="none" w:sz="0" w:space="0" w:color="auto"/>
        <w:left w:val="none" w:sz="0" w:space="0" w:color="auto"/>
        <w:bottom w:val="none" w:sz="0" w:space="0" w:color="auto"/>
        <w:right w:val="none" w:sz="0" w:space="0" w:color="auto"/>
      </w:divBdr>
    </w:div>
    <w:div w:id="1065101831">
      <w:marLeft w:val="0"/>
      <w:marRight w:val="0"/>
      <w:marTop w:val="0"/>
      <w:marBottom w:val="0"/>
      <w:divBdr>
        <w:top w:val="none" w:sz="0" w:space="0" w:color="auto"/>
        <w:left w:val="none" w:sz="0" w:space="0" w:color="auto"/>
        <w:bottom w:val="none" w:sz="0" w:space="0" w:color="auto"/>
        <w:right w:val="none" w:sz="0" w:space="0" w:color="auto"/>
      </w:divBdr>
    </w:div>
    <w:div w:id="1065101832">
      <w:marLeft w:val="0"/>
      <w:marRight w:val="0"/>
      <w:marTop w:val="0"/>
      <w:marBottom w:val="0"/>
      <w:divBdr>
        <w:top w:val="none" w:sz="0" w:space="0" w:color="auto"/>
        <w:left w:val="none" w:sz="0" w:space="0" w:color="auto"/>
        <w:bottom w:val="none" w:sz="0" w:space="0" w:color="auto"/>
        <w:right w:val="none" w:sz="0" w:space="0" w:color="auto"/>
      </w:divBdr>
    </w:div>
    <w:div w:id="1065101833">
      <w:marLeft w:val="0"/>
      <w:marRight w:val="0"/>
      <w:marTop w:val="0"/>
      <w:marBottom w:val="0"/>
      <w:divBdr>
        <w:top w:val="none" w:sz="0" w:space="0" w:color="auto"/>
        <w:left w:val="none" w:sz="0" w:space="0" w:color="auto"/>
        <w:bottom w:val="none" w:sz="0" w:space="0" w:color="auto"/>
        <w:right w:val="none" w:sz="0" w:space="0" w:color="auto"/>
      </w:divBdr>
    </w:div>
    <w:div w:id="1065101834">
      <w:marLeft w:val="0"/>
      <w:marRight w:val="0"/>
      <w:marTop w:val="0"/>
      <w:marBottom w:val="0"/>
      <w:divBdr>
        <w:top w:val="none" w:sz="0" w:space="0" w:color="auto"/>
        <w:left w:val="none" w:sz="0" w:space="0" w:color="auto"/>
        <w:bottom w:val="none" w:sz="0" w:space="0" w:color="auto"/>
        <w:right w:val="none" w:sz="0" w:space="0" w:color="auto"/>
      </w:divBdr>
    </w:div>
    <w:div w:id="1065101835">
      <w:marLeft w:val="0"/>
      <w:marRight w:val="0"/>
      <w:marTop w:val="0"/>
      <w:marBottom w:val="0"/>
      <w:divBdr>
        <w:top w:val="none" w:sz="0" w:space="0" w:color="auto"/>
        <w:left w:val="none" w:sz="0" w:space="0" w:color="auto"/>
        <w:bottom w:val="none" w:sz="0" w:space="0" w:color="auto"/>
        <w:right w:val="none" w:sz="0" w:space="0" w:color="auto"/>
      </w:divBdr>
    </w:div>
    <w:div w:id="1065101836">
      <w:marLeft w:val="0"/>
      <w:marRight w:val="0"/>
      <w:marTop w:val="0"/>
      <w:marBottom w:val="0"/>
      <w:divBdr>
        <w:top w:val="none" w:sz="0" w:space="0" w:color="auto"/>
        <w:left w:val="none" w:sz="0" w:space="0" w:color="auto"/>
        <w:bottom w:val="none" w:sz="0" w:space="0" w:color="auto"/>
        <w:right w:val="none" w:sz="0" w:space="0" w:color="auto"/>
      </w:divBdr>
    </w:div>
    <w:div w:id="1065101837">
      <w:marLeft w:val="0"/>
      <w:marRight w:val="0"/>
      <w:marTop w:val="0"/>
      <w:marBottom w:val="0"/>
      <w:divBdr>
        <w:top w:val="none" w:sz="0" w:space="0" w:color="auto"/>
        <w:left w:val="none" w:sz="0" w:space="0" w:color="auto"/>
        <w:bottom w:val="none" w:sz="0" w:space="0" w:color="auto"/>
        <w:right w:val="none" w:sz="0" w:space="0" w:color="auto"/>
      </w:divBdr>
    </w:div>
    <w:div w:id="1065101838">
      <w:marLeft w:val="0"/>
      <w:marRight w:val="0"/>
      <w:marTop w:val="0"/>
      <w:marBottom w:val="0"/>
      <w:divBdr>
        <w:top w:val="none" w:sz="0" w:space="0" w:color="auto"/>
        <w:left w:val="none" w:sz="0" w:space="0" w:color="auto"/>
        <w:bottom w:val="none" w:sz="0" w:space="0" w:color="auto"/>
        <w:right w:val="none" w:sz="0" w:space="0" w:color="auto"/>
      </w:divBdr>
    </w:div>
    <w:div w:id="1065101839">
      <w:marLeft w:val="0"/>
      <w:marRight w:val="0"/>
      <w:marTop w:val="0"/>
      <w:marBottom w:val="0"/>
      <w:divBdr>
        <w:top w:val="none" w:sz="0" w:space="0" w:color="auto"/>
        <w:left w:val="none" w:sz="0" w:space="0" w:color="auto"/>
        <w:bottom w:val="none" w:sz="0" w:space="0" w:color="auto"/>
        <w:right w:val="none" w:sz="0" w:space="0" w:color="auto"/>
      </w:divBdr>
    </w:div>
    <w:div w:id="1065101840">
      <w:marLeft w:val="0"/>
      <w:marRight w:val="0"/>
      <w:marTop w:val="0"/>
      <w:marBottom w:val="0"/>
      <w:divBdr>
        <w:top w:val="none" w:sz="0" w:space="0" w:color="auto"/>
        <w:left w:val="none" w:sz="0" w:space="0" w:color="auto"/>
        <w:bottom w:val="none" w:sz="0" w:space="0" w:color="auto"/>
        <w:right w:val="none" w:sz="0" w:space="0" w:color="auto"/>
      </w:divBdr>
    </w:div>
    <w:div w:id="1065101841">
      <w:marLeft w:val="0"/>
      <w:marRight w:val="0"/>
      <w:marTop w:val="0"/>
      <w:marBottom w:val="0"/>
      <w:divBdr>
        <w:top w:val="none" w:sz="0" w:space="0" w:color="auto"/>
        <w:left w:val="none" w:sz="0" w:space="0" w:color="auto"/>
        <w:bottom w:val="none" w:sz="0" w:space="0" w:color="auto"/>
        <w:right w:val="none" w:sz="0" w:space="0" w:color="auto"/>
      </w:divBdr>
    </w:div>
    <w:div w:id="1065101842">
      <w:marLeft w:val="0"/>
      <w:marRight w:val="0"/>
      <w:marTop w:val="0"/>
      <w:marBottom w:val="0"/>
      <w:divBdr>
        <w:top w:val="none" w:sz="0" w:space="0" w:color="auto"/>
        <w:left w:val="none" w:sz="0" w:space="0" w:color="auto"/>
        <w:bottom w:val="none" w:sz="0" w:space="0" w:color="auto"/>
        <w:right w:val="none" w:sz="0" w:space="0" w:color="auto"/>
      </w:divBdr>
    </w:div>
    <w:div w:id="1065101843">
      <w:marLeft w:val="0"/>
      <w:marRight w:val="0"/>
      <w:marTop w:val="0"/>
      <w:marBottom w:val="0"/>
      <w:divBdr>
        <w:top w:val="none" w:sz="0" w:space="0" w:color="auto"/>
        <w:left w:val="none" w:sz="0" w:space="0" w:color="auto"/>
        <w:bottom w:val="none" w:sz="0" w:space="0" w:color="auto"/>
        <w:right w:val="none" w:sz="0" w:space="0" w:color="auto"/>
      </w:divBdr>
    </w:div>
    <w:div w:id="1065101844">
      <w:marLeft w:val="0"/>
      <w:marRight w:val="0"/>
      <w:marTop w:val="0"/>
      <w:marBottom w:val="0"/>
      <w:divBdr>
        <w:top w:val="none" w:sz="0" w:space="0" w:color="auto"/>
        <w:left w:val="none" w:sz="0" w:space="0" w:color="auto"/>
        <w:bottom w:val="none" w:sz="0" w:space="0" w:color="auto"/>
        <w:right w:val="none" w:sz="0" w:space="0" w:color="auto"/>
      </w:divBdr>
    </w:div>
    <w:div w:id="1065101845">
      <w:marLeft w:val="0"/>
      <w:marRight w:val="0"/>
      <w:marTop w:val="0"/>
      <w:marBottom w:val="0"/>
      <w:divBdr>
        <w:top w:val="none" w:sz="0" w:space="0" w:color="auto"/>
        <w:left w:val="none" w:sz="0" w:space="0" w:color="auto"/>
        <w:bottom w:val="none" w:sz="0" w:space="0" w:color="auto"/>
        <w:right w:val="none" w:sz="0" w:space="0" w:color="auto"/>
      </w:divBdr>
    </w:div>
    <w:div w:id="1065101846">
      <w:marLeft w:val="0"/>
      <w:marRight w:val="0"/>
      <w:marTop w:val="0"/>
      <w:marBottom w:val="0"/>
      <w:divBdr>
        <w:top w:val="none" w:sz="0" w:space="0" w:color="auto"/>
        <w:left w:val="none" w:sz="0" w:space="0" w:color="auto"/>
        <w:bottom w:val="none" w:sz="0" w:space="0" w:color="auto"/>
        <w:right w:val="none" w:sz="0" w:space="0" w:color="auto"/>
      </w:divBdr>
    </w:div>
    <w:div w:id="1065101847">
      <w:marLeft w:val="0"/>
      <w:marRight w:val="0"/>
      <w:marTop w:val="0"/>
      <w:marBottom w:val="0"/>
      <w:divBdr>
        <w:top w:val="none" w:sz="0" w:space="0" w:color="auto"/>
        <w:left w:val="none" w:sz="0" w:space="0" w:color="auto"/>
        <w:bottom w:val="none" w:sz="0" w:space="0" w:color="auto"/>
        <w:right w:val="none" w:sz="0" w:space="0" w:color="auto"/>
      </w:divBdr>
    </w:div>
    <w:div w:id="1065101848">
      <w:marLeft w:val="0"/>
      <w:marRight w:val="0"/>
      <w:marTop w:val="0"/>
      <w:marBottom w:val="0"/>
      <w:divBdr>
        <w:top w:val="none" w:sz="0" w:space="0" w:color="auto"/>
        <w:left w:val="none" w:sz="0" w:space="0" w:color="auto"/>
        <w:bottom w:val="none" w:sz="0" w:space="0" w:color="auto"/>
        <w:right w:val="none" w:sz="0" w:space="0" w:color="auto"/>
      </w:divBdr>
    </w:div>
    <w:div w:id="1065101849">
      <w:marLeft w:val="0"/>
      <w:marRight w:val="0"/>
      <w:marTop w:val="0"/>
      <w:marBottom w:val="0"/>
      <w:divBdr>
        <w:top w:val="none" w:sz="0" w:space="0" w:color="auto"/>
        <w:left w:val="none" w:sz="0" w:space="0" w:color="auto"/>
        <w:bottom w:val="none" w:sz="0" w:space="0" w:color="auto"/>
        <w:right w:val="none" w:sz="0" w:space="0" w:color="auto"/>
      </w:divBdr>
    </w:div>
    <w:div w:id="1065101850">
      <w:marLeft w:val="0"/>
      <w:marRight w:val="0"/>
      <w:marTop w:val="0"/>
      <w:marBottom w:val="0"/>
      <w:divBdr>
        <w:top w:val="none" w:sz="0" w:space="0" w:color="auto"/>
        <w:left w:val="none" w:sz="0" w:space="0" w:color="auto"/>
        <w:bottom w:val="none" w:sz="0" w:space="0" w:color="auto"/>
        <w:right w:val="none" w:sz="0" w:space="0" w:color="auto"/>
      </w:divBdr>
    </w:div>
    <w:div w:id="1065101851">
      <w:marLeft w:val="0"/>
      <w:marRight w:val="0"/>
      <w:marTop w:val="0"/>
      <w:marBottom w:val="0"/>
      <w:divBdr>
        <w:top w:val="none" w:sz="0" w:space="0" w:color="auto"/>
        <w:left w:val="none" w:sz="0" w:space="0" w:color="auto"/>
        <w:bottom w:val="none" w:sz="0" w:space="0" w:color="auto"/>
        <w:right w:val="none" w:sz="0" w:space="0" w:color="auto"/>
      </w:divBdr>
    </w:div>
    <w:div w:id="1065101852">
      <w:marLeft w:val="0"/>
      <w:marRight w:val="0"/>
      <w:marTop w:val="0"/>
      <w:marBottom w:val="0"/>
      <w:divBdr>
        <w:top w:val="none" w:sz="0" w:space="0" w:color="auto"/>
        <w:left w:val="none" w:sz="0" w:space="0" w:color="auto"/>
        <w:bottom w:val="none" w:sz="0" w:space="0" w:color="auto"/>
        <w:right w:val="none" w:sz="0" w:space="0" w:color="auto"/>
      </w:divBdr>
    </w:div>
    <w:div w:id="1065101853">
      <w:marLeft w:val="0"/>
      <w:marRight w:val="0"/>
      <w:marTop w:val="0"/>
      <w:marBottom w:val="0"/>
      <w:divBdr>
        <w:top w:val="none" w:sz="0" w:space="0" w:color="auto"/>
        <w:left w:val="none" w:sz="0" w:space="0" w:color="auto"/>
        <w:bottom w:val="none" w:sz="0" w:space="0" w:color="auto"/>
        <w:right w:val="none" w:sz="0" w:space="0" w:color="auto"/>
      </w:divBdr>
    </w:div>
    <w:div w:id="1065101854">
      <w:marLeft w:val="0"/>
      <w:marRight w:val="0"/>
      <w:marTop w:val="0"/>
      <w:marBottom w:val="0"/>
      <w:divBdr>
        <w:top w:val="none" w:sz="0" w:space="0" w:color="auto"/>
        <w:left w:val="none" w:sz="0" w:space="0" w:color="auto"/>
        <w:bottom w:val="none" w:sz="0" w:space="0" w:color="auto"/>
        <w:right w:val="none" w:sz="0" w:space="0" w:color="auto"/>
      </w:divBdr>
    </w:div>
    <w:div w:id="1065101855">
      <w:marLeft w:val="0"/>
      <w:marRight w:val="0"/>
      <w:marTop w:val="0"/>
      <w:marBottom w:val="0"/>
      <w:divBdr>
        <w:top w:val="none" w:sz="0" w:space="0" w:color="auto"/>
        <w:left w:val="none" w:sz="0" w:space="0" w:color="auto"/>
        <w:bottom w:val="none" w:sz="0" w:space="0" w:color="auto"/>
        <w:right w:val="none" w:sz="0" w:space="0" w:color="auto"/>
      </w:divBdr>
    </w:div>
    <w:div w:id="1065101856">
      <w:marLeft w:val="0"/>
      <w:marRight w:val="0"/>
      <w:marTop w:val="0"/>
      <w:marBottom w:val="0"/>
      <w:divBdr>
        <w:top w:val="none" w:sz="0" w:space="0" w:color="auto"/>
        <w:left w:val="none" w:sz="0" w:space="0" w:color="auto"/>
        <w:bottom w:val="none" w:sz="0" w:space="0" w:color="auto"/>
        <w:right w:val="none" w:sz="0" w:space="0" w:color="auto"/>
      </w:divBdr>
    </w:div>
    <w:div w:id="1065101857">
      <w:marLeft w:val="0"/>
      <w:marRight w:val="0"/>
      <w:marTop w:val="0"/>
      <w:marBottom w:val="0"/>
      <w:divBdr>
        <w:top w:val="none" w:sz="0" w:space="0" w:color="auto"/>
        <w:left w:val="none" w:sz="0" w:space="0" w:color="auto"/>
        <w:bottom w:val="none" w:sz="0" w:space="0" w:color="auto"/>
        <w:right w:val="none" w:sz="0" w:space="0" w:color="auto"/>
      </w:divBdr>
    </w:div>
    <w:div w:id="1065101858">
      <w:marLeft w:val="0"/>
      <w:marRight w:val="0"/>
      <w:marTop w:val="0"/>
      <w:marBottom w:val="0"/>
      <w:divBdr>
        <w:top w:val="none" w:sz="0" w:space="0" w:color="auto"/>
        <w:left w:val="none" w:sz="0" w:space="0" w:color="auto"/>
        <w:bottom w:val="none" w:sz="0" w:space="0" w:color="auto"/>
        <w:right w:val="none" w:sz="0" w:space="0" w:color="auto"/>
      </w:divBdr>
    </w:div>
    <w:div w:id="1065101859">
      <w:marLeft w:val="0"/>
      <w:marRight w:val="0"/>
      <w:marTop w:val="0"/>
      <w:marBottom w:val="0"/>
      <w:divBdr>
        <w:top w:val="none" w:sz="0" w:space="0" w:color="auto"/>
        <w:left w:val="none" w:sz="0" w:space="0" w:color="auto"/>
        <w:bottom w:val="none" w:sz="0" w:space="0" w:color="auto"/>
        <w:right w:val="none" w:sz="0" w:space="0" w:color="auto"/>
      </w:divBdr>
    </w:div>
    <w:div w:id="1065101860">
      <w:marLeft w:val="0"/>
      <w:marRight w:val="0"/>
      <w:marTop w:val="0"/>
      <w:marBottom w:val="0"/>
      <w:divBdr>
        <w:top w:val="none" w:sz="0" w:space="0" w:color="auto"/>
        <w:left w:val="none" w:sz="0" w:space="0" w:color="auto"/>
        <w:bottom w:val="none" w:sz="0" w:space="0" w:color="auto"/>
        <w:right w:val="none" w:sz="0" w:space="0" w:color="auto"/>
      </w:divBdr>
    </w:div>
    <w:div w:id="1065101861">
      <w:marLeft w:val="0"/>
      <w:marRight w:val="0"/>
      <w:marTop w:val="0"/>
      <w:marBottom w:val="0"/>
      <w:divBdr>
        <w:top w:val="none" w:sz="0" w:space="0" w:color="auto"/>
        <w:left w:val="none" w:sz="0" w:space="0" w:color="auto"/>
        <w:bottom w:val="none" w:sz="0" w:space="0" w:color="auto"/>
        <w:right w:val="none" w:sz="0" w:space="0" w:color="auto"/>
      </w:divBdr>
    </w:div>
    <w:div w:id="1065101862">
      <w:marLeft w:val="0"/>
      <w:marRight w:val="0"/>
      <w:marTop w:val="0"/>
      <w:marBottom w:val="0"/>
      <w:divBdr>
        <w:top w:val="none" w:sz="0" w:space="0" w:color="auto"/>
        <w:left w:val="none" w:sz="0" w:space="0" w:color="auto"/>
        <w:bottom w:val="none" w:sz="0" w:space="0" w:color="auto"/>
        <w:right w:val="none" w:sz="0" w:space="0" w:color="auto"/>
      </w:divBdr>
    </w:div>
    <w:div w:id="1065101863">
      <w:marLeft w:val="0"/>
      <w:marRight w:val="0"/>
      <w:marTop w:val="0"/>
      <w:marBottom w:val="0"/>
      <w:divBdr>
        <w:top w:val="none" w:sz="0" w:space="0" w:color="auto"/>
        <w:left w:val="none" w:sz="0" w:space="0" w:color="auto"/>
        <w:bottom w:val="none" w:sz="0" w:space="0" w:color="auto"/>
        <w:right w:val="none" w:sz="0" w:space="0" w:color="auto"/>
      </w:divBdr>
    </w:div>
    <w:div w:id="1065101864">
      <w:marLeft w:val="0"/>
      <w:marRight w:val="0"/>
      <w:marTop w:val="0"/>
      <w:marBottom w:val="0"/>
      <w:divBdr>
        <w:top w:val="none" w:sz="0" w:space="0" w:color="auto"/>
        <w:left w:val="none" w:sz="0" w:space="0" w:color="auto"/>
        <w:bottom w:val="none" w:sz="0" w:space="0" w:color="auto"/>
        <w:right w:val="none" w:sz="0" w:space="0" w:color="auto"/>
      </w:divBdr>
    </w:div>
    <w:div w:id="1065101865">
      <w:marLeft w:val="0"/>
      <w:marRight w:val="0"/>
      <w:marTop w:val="0"/>
      <w:marBottom w:val="0"/>
      <w:divBdr>
        <w:top w:val="none" w:sz="0" w:space="0" w:color="auto"/>
        <w:left w:val="none" w:sz="0" w:space="0" w:color="auto"/>
        <w:bottom w:val="none" w:sz="0" w:space="0" w:color="auto"/>
        <w:right w:val="none" w:sz="0" w:space="0" w:color="auto"/>
      </w:divBdr>
    </w:div>
    <w:div w:id="1065101866">
      <w:marLeft w:val="0"/>
      <w:marRight w:val="0"/>
      <w:marTop w:val="0"/>
      <w:marBottom w:val="0"/>
      <w:divBdr>
        <w:top w:val="none" w:sz="0" w:space="0" w:color="auto"/>
        <w:left w:val="none" w:sz="0" w:space="0" w:color="auto"/>
        <w:bottom w:val="none" w:sz="0" w:space="0" w:color="auto"/>
        <w:right w:val="none" w:sz="0" w:space="0" w:color="auto"/>
      </w:divBdr>
    </w:div>
    <w:div w:id="1065101867">
      <w:marLeft w:val="0"/>
      <w:marRight w:val="0"/>
      <w:marTop w:val="0"/>
      <w:marBottom w:val="0"/>
      <w:divBdr>
        <w:top w:val="none" w:sz="0" w:space="0" w:color="auto"/>
        <w:left w:val="none" w:sz="0" w:space="0" w:color="auto"/>
        <w:bottom w:val="none" w:sz="0" w:space="0" w:color="auto"/>
        <w:right w:val="none" w:sz="0" w:space="0" w:color="auto"/>
      </w:divBdr>
    </w:div>
    <w:div w:id="1065101868">
      <w:marLeft w:val="0"/>
      <w:marRight w:val="0"/>
      <w:marTop w:val="0"/>
      <w:marBottom w:val="0"/>
      <w:divBdr>
        <w:top w:val="none" w:sz="0" w:space="0" w:color="auto"/>
        <w:left w:val="none" w:sz="0" w:space="0" w:color="auto"/>
        <w:bottom w:val="none" w:sz="0" w:space="0" w:color="auto"/>
        <w:right w:val="none" w:sz="0" w:space="0" w:color="auto"/>
      </w:divBdr>
    </w:div>
    <w:div w:id="1065101869">
      <w:marLeft w:val="0"/>
      <w:marRight w:val="0"/>
      <w:marTop w:val="0"/>
      <w:marBottom w:val="0"/>
      <w:divBdr>
        <w:top w:val="none" w:sz="0" w:space="0" w:color="auto"/>
        <w:left w:val="none" w:sz="0" w:space="0" w:color="auto"/>
        <w:bottom w:val="none" w:sz="0" w:space="0" w:color="auto"/>
        <w:right w:val="none" w:sz="0" w:space="0" w:color="auto"/>
      </w:divBdr>
    </w:div>
    <w:div w:id="1066031304">
      <w:bodyDiv w:val="1"/>
      <w:marLeft w:val="0"/>
      <w:marRight w:val="0"/>
      <w:marTop w:val="0"/>
      <w:marBottom w:val="0"/>
      <w:divBdr>
        <w:top w:val="none" w:sz="0" w:space="0" w:color="auto"/>
        <w:left w:val="none" w:sz="0" w:space="0" w:color="auto"/>
        <w:bottom w:val="none" w:sz="0" w:space="0" w:color="auto"/>
        <w:right w:val="none" w:sz="0" w:space="0" w:color="auto"/>
      </w:divBdr>
    </w:div>
    <w:div w:id="1066491714">
      <w:bodyDiv w:val="1"/>
      <w:marLeft w:val="0"/>
      <w:marRight w:val="0"/>
      <w:marTop w:val="0"/>
      <w:marBottom w:val="0"/>
      <w:divBdr>
        <w:top w:val="none" w:sz="0" w:space="0" w:color="auto"/>
        <w:left w:val="none" w:sz="0" w:space="0" w:color="auto"/>
        <w:bottom w:val="none" w:sz="0" w:space="0" w:color="auto"/>
        <w:right w:val="none" w:sz="0" w:space="0" w:color="auto"/>
      </w:divBdr>
    </w:div>
    <w:div w:id="1067919547">
      <w:bodyDiv w:val="1"/>
      <w:marLeft w:val="0"/>
      <w:marRight w:val="0"/>
      <w:marTop w:val="0"/>
      <w:marBottom w:val="0"/>
      <w:divBdr>
        <w:top w:val="none" w:sz="0" w:space="0" w:color="auto"/>
        <w:left w:val="none" w:sz="0" w:space="0" w:color="auto"/>
        <w:bottom w:val="none" w:sz="0" w:space="0" w:color="auto"/>
        <w:right w:val="none" w:sz="0" w:space="0" w:color="auto"/>
      </w:divBdr>
    </w:div>
    <w:div w:id="1069039695">
      <w:bodyDiv w:val="1"/>
      <w:marLeft w:val="0"/>
      <w:marRight w:val="0"/>
      <w:marTop w:val="0"/>
      <w:marBottom w:val="0"/>
      <w:divBdr>
        <w:top w:val="none" w:sz="0" w:space="0" w:color="auto"/>
        <w:left w:val="none" w:sz="0" w:space="0" w:color="auto"/>
        <w:bottom w:val="none" w:sz="0" w:space="0" w:color="auto"/>
        <w:right w:val="none" w:sz="0" w:space="0" w:color="auto"/>
      </w:divBdr>
    </w:div>
    <w:div w:id="1069571830">
      <w:bodyDiv w:val="1"/>
      <w:marLeft w:val="0"/>
      <w:marRight w:val="0"/>
      <w:marTop w:val="0"/>
      <w:marBottom w:val="0"/>
      <w:divBdr>
        <w:top w:val="none" w:sz="0" w:space="0" w:color="auto"/>
        <w:left w:val="none" w:sz="0" w:space="0" w:color="auto"/>
        <w:bottom w:val="none" w:sz="0" w:space="0" w:color="auto"/>
        <w:right w:val="none" w:sz="0" w:space="0" w:color="auto"/>
      </w:divBdr>
    </w:div>
    <w:div w:id="1070231117">
      <w:bodyDiv w:val="1"/>
      <w:marLeft w:val="0"/>
      <w:marRight w:val="0"/>
      <w:marTop w:val="0"/>
      <w:marBottom w:val="0"/>
      <w:divBdr>
        <w:top w:val="none" w:sz="0" w:space="0" w:color="auto"/>
        <w:left w:val="none" w:sz="0" w:space="0" w:color="auto"/>
        <w:bottom w:val="none" w:sz="0" w:space="0" w:color="auto"/>
        <w:right w:val="none" w:sz="0" w:space="0" w:color="auto"/>
      </w:divBdr>
    </w:div>
    <w:div w:id="1071585107">
      <w:bodyDiv w:val="1"/>
      <w:marLeft w:val="0"/>
      <w:marRight w:val="0"/>
      <w:marTop w:val="0"/>
      <w:marBottom w:val="0"/>
      <w:divBdr>
        <w:top w:val="none" w:sz="0" w:space="0" w:color="auto"/>
        <w:left w:val="none" w:sz="0" w:space="0" w:color="auto"/>
        <w:bottom w:val="none" w:sz="0" w:space="0" w:color="auto"/>
        <w:right w:val="none" w:sz="0" w:space="0" w:color="auto"/>
      </w:divBdr>
    </w:div>
    <w:div w:id="1073047903">
      <w:bodyDiv w:val="1"/>
      <w:marLeft w:val="0"/>
      <w:marRight w:val="0"/>
      <w:marTop w:val="0"/>
      <w:marBottom w:val="0"/>
      <w:divBdr>
        <w:top w:val="none" w:sz="0" w:space="0" w:color="auto"/>
        <w:left w:val="none" w:sz="0" w:space="0" w:color="auto"/>
        <w:bottom w:val="none" w:sz="0" w:space="0" w:color="auto"/>
        <w:right w:val="none" w:sz="0" w:space="0" w:color="auto"/>
      </w:divBdr>
    </w:div>
    <w:div w:id="1076241678">
      <w:bodyDiv w:val="1"/>
      <w:marLeft w:val="0"/>
      <w:marRight w:val="0"/>
      <w:marTop w:val="0"/>
      <w:marBottom w:val="0"/>
      <w:divBdr>
        <w:top w:val="none" w:sz="0" w:space="0" w:color="auto"/>
        <w:left w:val="none" w:sz="0" w:space="0" w:color="auto"/>
        <w:bottom w:val="none" w:sz="0" w:space="0" w:color="auto"/>
        <w:right w:val="none" w:sz="0" w:space="0" w:color="auto"/>
      </w:divBdr>
    </w:div>
    <w:div w:id="1077358356">
      <w:bodyDiv w:val="1"/>
      <w:marLeft w:val="0"/>
      <w:marRight w:val="0"/>
      <w:marTop w:val="0"/>
      <w:marBottom w:val="0"/>
      <w:divBdr>
        <w:top w:val="none" w:sz="0" w:space="0" w:color="auto"/>
        <w:left w:val="none" w:sz="0" w:space="0" w:color="auto"/>
        <w:bottom w:val="none" w:sz="0" w:space="0" w:color="auto"/>
        <w:right w:val="none" w:sz="0" w:space="0" w:color="auto"/>
      </w:divBdr>
    </w:div>
    <w:div w:id="1077438503">
      <w:bodyDiv w:val="1"/>
      <w:marLeft w:val="0"/>
      <w:marRight w:val="0"/>
      <w:marTop w:val="0"/>
      <w:marBottom w:val="0"/>
      <w:divBdr>
        <w:top w:val="none" w:sz="0" w:space="0" w:color="auto"/>
        <w:left w:val="none" w:sz="0" w:space="0" w:color="auto"/>
        <w:bottom w:val="none" w:sz="0" w:space="0" w:color="auto"/>
        <w:right w:val="none" w:sz="0" w:space="0" w:color="auto"/>
      </w:divBdr>
    </w:div>
    <w:div w:id="1079595145">
      <w:bodyDiv w:val="1"/>
      <w:marLeft w:val="0"/>
      <w:marRight w:val="0"/>
      <w:marTop w:val="0"/>
      <w:marBottom w:val="0"/>
      <w:divBdr>
        <w:top w:val="none" w:sz="0" w:space="0" w:color="auto"/>
        <w:left w:val="none" w:sz="0" w:space="0" w:color="auto"/>
        <w:bottom w:val="none" w:sz="0" w:space="0" w:color="auto"/>
        <w:right w:val="none" w:sz="0" w:space="0" w:color="auto"/>
      </w:divBdr>
    </w:div>
    <w:div w:id="1079837742">
      <w:bodyDiv w:val="1"/>
      <w:marLeft w:val="0"/>
      <w:marRight w:val="0"/>
      <w:marTop w:val="0"/>
      <w:marBottom w:val="0"/>
      <w:divBdr>
        <w:top w:val="none" w:sz="0" w:space="0" w:color="auto"/>
        <w:left w:val="none" w:sz="0" w:space="0" w:color="auto"/>
        <w:bottom w:val="none" w:sz="0" w:space="0" w:color="auto"/>
        <w:right w:val="none" w:sz="0" w:space="0" w:color="auto"/>
      </w:divBdr>
    </w:div>
    <w:div w:id="1084229298">
      <w:bodyDiv w:val="1"/>
      <w:marLeft w:val="0"/>
      <w:marRight w:val="0"/>
      <w:marTop w:val="0"/>
      <w:marBottom w:val="0"/>
      <w:divBdr>
        <w:top w:val="none" w:sz="0" w:space="0" w:color="auto"/>
        <w:left w:val="none" w:sz="0" w:space="0" w:color="auto"/>
        <w:bottom w:val="none" w:sz="0" w:space="0" w:color="auto"/>
        <w:right w:val="none" w:sz="0" w:space="0" w:color="auto"/>
      </w:divBdr>
    </w:div>
    <w:div w:id="1084574363">
      <w:bodyDiv w:val="1"/>
      <w:marLeft w:val="0"/>
      <w:marRight w:val="0"/>
      <w:marTop w:val="0"/>
      <w:marBottom w:val="0"/>
      <w:divBdr>
        <w:top w:val="none" w:sz="0" w:space="0" w:color="auto"/>
        <w:left w:val="none" w:sz="0" w:space="0" w:color="auto"/>
        <w:bottom w:val="none" w:sz="0" w:space="0" w:color="auto"/>
        <w:right w:val="none" w:sz="0" w:space="0" w:color="auto"/>
      </w:divBdr>
    </w:div>
    <w:div w:id="1087576483">
      <w:bodyDiv w:val="1"/>
      <w:marLeft w:val="0"/>
      <w:marRight w:val="0"/>
      <w:marTop w:val="0"/>
      <w:marBottom w:val="0"/>
      <w:divBdr>
        <w:top w:val="none" w:sz="0" w:space="0" w:color="auto"/>
        <w:left w:val="none" w:sz="0" w:space="0" w:color="auto"/>
        <w:bottom w:val="none" w:sz="0" w:space="0" w:color="auto"/>
        <w:right w:val="none" w:sz="0" w:space="0" w:color="auto"/>
      </w:divBdr>
    </w:div>
    <w:div w:id="1090353457">
      <w:bodyDiv w:val="1"/>
      <w:marLeft w:val="0"/>
      <w:marRight w:val="0"/>
      <w:marTop w:val="0"/>
      <w:marBottom w:val="0"/>
      <w:divBdr>
        <w:top w:val="none" w:sz="0" w:space="0" w:color="auto"/>
        <w:left w:val="none" w:sz="0" w:space="0" w:color="auto"/>
        <w:bottom w:val="none" w:sz="0" w:space="0" w:color="auto"/>
        <w:right w:val="none" w:sz="0" w:space="0" w:color="auto"/>
      </w:divBdr>
    </w:div>
    <w:div w:id="1095436843">
      <w:bodyDiv w:val="1"/>
      <w:marLeft w:val="0"/>
      <w:marRight w:val="0"/>
      <w:marTop w:val="0"/>
      <w:marBottom w:val="0"/>
      <w:divBdr>
        <w:top w:val="none" w:sz="0" w:space="0" w:color="auto"/>
        <w:left w:val="none" w:sz="0" w:space="0" w:color="auto"/>
        <w:bottom w:val="none" w:sz="0" w:space="0" w:color="auto"/>
        <w:right w:val="none" w:sz="0" w:space="0" w:color="auto"/>
      </w:divBdr>
    </w:div>
    <w:div w:id="1095974718">
      <w:bodyDiv w:val="1"/>
      <w:marLeft w:val="0"/>
      <w:marRight w:val="0"/>
      <w:marTop w:val="0"/>
      <w:marBottom w:val="0"/>
      <w:divBdr>
        <w:top w:val="none" w:sz="0" w:space="0" w:color="auto"/>
        <w:left w:val="none" w:sz="0" w:space="0" w:color="auto"/>
        <w:bottom w:val="none" w:sz="0" w:space="0" w:color="auto"/>
        <w:right w:val="none" w:sz="0" w:space="0" w:color="auto"/>
      </w:divBdr>
    </w:div>
    <w:div w:id="1096554817">
      <w:bodyDiv w:val="1"/>
      <w:marLeft w:val="0"/>
      <w:marRight w:val="0"/>
      <w:marTop w:val="0"/>
      <w:marBottom w:val="0"/>
      <w:divBdr>
        <w:top w:val="none" w:sz="0" w:space="0" w:color="auto"/>
        <w:left w:val="none" w:sz="0" w:space="0" w:color="auto"/>
        <w:bottom w:val="none" w:sz="0" w:space="0" w:color="auto"/>
        <w:right w:val="none" w:sz="0" w:space="0" w:color="auto"/>
      </w:divBdr>
    </w:div>
    <w:div w:id="1096560502">
      <w:bodyDiv w:val="1"/>
      <w:marLeft w:val="0"/>
      <w:marRight w:val="0"/>
      <w:marTop w:val="0"/>
      <w:marBottom w:val="0"/>
      <w:divBdr>
        <w:top w:val="none" w:sz="0" w:space="0" w:color="auto"/>
        <w:left w:val="none" w:sz="0" w:space="0" w:color="auto"/>
        <w:bottom w:val="none" w:sz="0" w:space="0" w:color="auto"/>
        <w:right w:val="none" w:sz="0" w:space="0" w:color="auto"/>
      </w:divBdr>
    </w:div>
    <w:div w:id="1098217617">
      <w:bodyDiv w:val="1"/>
      <w:marLeft w:val="0"/>
      <w:marRight w:val="0"/>
      <w:marTop w:val="0"/>
      <w:marBottom w:val="0"/>
      <w:divBdr>
        <w:top w:val="none" w:sz="0" w:space="0" w:color="auto"/>
        <w:left w:val="none" w:sz="0" w:space="0" w:color="auto"/>
        <w:bottom w:val="none" w:sz="0" w:space="0" w:color="auto"/>
        <w:right w:val="none" w:sz="0" w:space="0" w:color="auto"/>
      </w:divBdr>
    </w:div>
    <w:div w:id="1099645102">
      <w:bodyDiv w:val="1"/>
      <w:marLeft w:val="0"/>
      <w:marRight w:val="0"/>
      <w:marTop w:val="0"/>
      <w:marBottom w:val="0"/>
      <w:divBdr>
        <w:top w:val="none" w:sz="0" w:space="0" w:color="auto"/>
        <w:left w:val="none" w:sz="0" w:space="0" w:color="auto"/>
        <w:bottom w:val="none" w:sz="0" w:space="0" w:color="auto"/>
        <w:right w:val="none" w:sz="0" w:space="0" w:color="auto"/>
      </w:divBdr>
    </w:div>
    <w:div w:id="1102453259">
      <w:bodyDiv w:val="1"/>
      <w:marLeft w:val="0"/>
      <w:marRight w:val="0"/>
      <w:marTop w:val="0"/>
      <w:marBottom w:val="0"/>
      <w:divBdr>
        <w:top w:val="none" w:sz="0" w:space="0" w:color="auto"/>
        <w:left w:val="none" w:sz="0" w:space="0" w:color="auto"/>
        <w:bottom w:val="none" w:sz="0" w:space="0" w:color="auto"/>
        <w:right w:val="none" w:sz="0" w:space="0" w:color="auto"/>
      </w:divBdr>
    </w:div>
    <w:div w:id="1104305180">
      <w:bodyDiv w:val="1"/>
      <w:marLeft w:val="0"/>
      <w:marRight w:val="0"/>
      <w:marTop w:val="0"/>
      <w:marBottom w:val="0"/>
      <w:divBdr>
        <w:top w:val="none" w:sz="0" w:space="0" w:color="auto"/>
        <w:left w:val="none" w:sz="0" w:space="0" w:color="auto"/>
        <w:bottom w:val="none" w:sz="0" w:space="0" w:color="auto"/>
        <w:right w:val="none" w:sz="0" w:space="0" w:color="auto"/>
      </w:divBdr>
    </w:div>
    <w:div w:id="1105807310">
      <w:bodyDiv w:val="1"/>
      <w:marLeft w:val="0"/>
      <w:marRight w:val="0"/>
      <w:marTop w:val="0"/>
      <w:marBottom w:val="0"/>
      <w:divBdr>
        <w:top w:val="none" w:sz="0" w:space="0" w:color="auto"/>
        <w:left w:val="none" w:sz="0" w:space="0" w:color="auto"/>
        <w:bottom w:val="none" w:sz="0" w:space="0" w:color="auto"/>
        <w:right w:val="none" w:sz="0" w:space="0" w:color="auto"/>
      </w:divBdr>
    </w:div>
    <w:div w:id="1107165439">
      <w:bodyDiv w:val="1"/>
      <w:marLeft w:val="0"/>
      <w:marRight w:val="0"/>
      <w:marTop w:val="0"/>
      <w:marBottom w:val="0"/>
      <w:divBdr>
        <w:top w:val="none" w:sz="0" w:space="0" w:color="auto"/>
        <w:left w:val="none" w:sz="0" w:space="0" w:color="auto"/>
        <w:bottom w:val="none" w:sz="0" w:space="0" w:color="auto"/>
        <w:right w:val="none" w:sz="0" w:space="0" w:color="auto"/>
      </w:divBdr>
    </w:div>
    <w:div w:id="1110705308">
      <w:bodyDiv w:val="1"/>
      <w:marLeft w:val="0"/>
      <w:marRight w:val="0"/>
      <w:marTop w:val="0"/>
      <w:marBottom w:val="0"/>
      <w:divBdr>
        <w:top w:val="none" w:sz="0" w:space="0" w:color="auto"/>
        <w:left w:val="none" w:sz="0" w:space="0" w:color="auto"/>
        <w:bottom w:val="none" w:sz="0" w:space="0" w:color="auto"/>
        <w:right w:val="none" w:sz="0" w:space="0" w:color="auto"/>
      </w:divBdr>
    </w:div>
    <w:div w:id="1111972744">
      <w:bodyDiv w:val="1"/>
      <w:marLeft w:val="0"/>
      <w:marRight w:val="0"/>
      <w:marTop w:val="0"/>
      <w:marBottom w:val="0"/>
      <w:divBdr>
        <w:top w:val="none" w:sz="0" w:space="0" w:color="auto"/>
        <w:left w:val="none" w:sz="0" w:space="0" w:color="auto"/>
        <w:bottom w:val="none" w:sz="0" w:space="0" w:color="auto"/>
        <w:right w:val="none" w:sz="0" w:space="0" w:color="auto"/>
      </w:divBdr>
    </w:div>
    <w:div w:id="1113473235">
      <w:bodyDiv w:val="1"/>
      <w:marLeft w:val="0"/>
      <w:marRight w:val="0"/>
      <w:marTop w:val="0"/>
      <w:marBottom w:val="0"/>
      <w:divBdr>
        <w:top w:val="none" w:sz="0" w:space="0" w:color="auto"/>
        <w:left w:val="none" w:sz="0" w:space="0" w:color="auto"/>
        <w:bottom w:val="none" w:sz="0" w:space="0" w:color="auto"/>
        <w:right w:val="none" w:sz="0" w:space="0" w:color="auto"/>
      </w:divBdr>
    </w:div>
    <w:div w:id="1117679192">
      <w:bodyDiv w:val="1"/>
      <w:marLeft w:val="0"/>
      <w:marRight w:val="0"/>
      <w:marTop w:val="0"/>
      <w:marBottom w:val="0"/>
      <w:divBdr>
        <w:top w:val="none" w:sz="0" w:space="0" w:color="auto"/>
        <w:left w:val="none" w:sz="0" w:space="0" w:color="auto"/>
        <w:bottom w:val="none" w:sz="0" w:space="0" w:color="auto"/>
        <w:right w:val="none" w:sz="0" w:space="0" w:color="auto"/>
      </w:divBdr>
    </w:div>
    <w:div w:id="1125847688">
      <w:bodyDiv w:val="1"/>
      <w:marLeft w:val="0"/>
      <w:marRight w:val="0"/>
      <w:marTop w:val="0"/>
      <w:marBottom w:val="0"/>
      <w:divBdr>
        <w:top w:val="none" w:sz="0" w:space="0" w:color="auto"/>
        <w:left w:val="none" w:sz="0" w:space="0" w:color="auto"/>
        <w:bottom w:val="none" w:sz="0" w:space="0" w:color="auto"/>
        <w:right w:val="none" w:sz="0" w:space="0" w:color="auto"/>
      </w:divBdr>
    </w:div>
    <w:div w:id="1131627935">
      <w:bodyDiv w:val="1"/>
      <w:marLeft w:val="0"/>
      <w:marRight w:val="0"/>
      <w:marTop w:val="0"/>
      <w:marBottom w:val="0"/>
      <w:divBdr>
        <w:top w:val="none" w:sz="0" w:space="0" w:color="auto"/>
        <w:left w:val="none" w:sz="0" w:space="0" w:color="auto"/>
        <w:bottom w:val="none" w:sz="0" w:space="0" w:color="auto"/>
        <w:right w:val="none" w:sz="0" w:space="0" w:color="auto"/>
      </w:divBdr>
    </w:div>
    <w:div w:id="1142845813">
      <w:bodyDiv w:val="1"/>
      <w:marLeft w:val="0"/>
      <w:marRight w:val="0"/>
      <w:marTop w:val="0"/>
      <w:marBottom w:val="0"/>
      <w:divBdr>
        <w:top w:val="none" w:sz="0" w:space="0" w:color="auto"/>
        <w:left w:val="none" w:sz="0" w:space="0" w:color="auto"/>
        <w:bottom w:val="none" w:sz="0" w:space="0" w:color="auto"/>
        <w:right w:val="none" w:sz="0" w:space="0" w:color="auto"/>
      </w:divBdr>
    </w:div>
    <w:div w:id="1145128642">
      <w:bodyDiv w:val="1"/>
      <w:marLeft w:val="0"/>
      <w:marRight w:val="0"/>
      <w:marTop w:val="0"/>
      <w:marBottom w:val="0"/>
      <w:divBdr>
        <w:top w:val="none" w:sz="0" w:space="0" w:color="auto"/>
        <w:left w:val="none" w:sz="0" w:space="0" w:color="auto"/>
        <w:bottom w:val="none" w:sz="0" w:space="0" w:color="auto"/>
        <w:right w:val="none" w:sz="0" w:space="0" w:color="auto"/>
      </w:divBdr>
    </w:div>
    <w:div w:id="1146701376">
      <w:bodyDiv w:val="1"/>
      <w:marLeft w:val="0"/>
      <w:marRight w:val="0"/>
      <w:marTop w:val="0"/>
      <w:marBottom w:val="0"/>
      <w:divBdr>
        <w:top w:val="none" w:sz="0" w:space="0" w:color="auto"/>
        <w:left w:val="none" w:sz="0" w:space="0" w:color="auto"/>
        <w:bottom w:val="none" w:sz="0" w:space="0" w:color="auto"/>
        <w:right w:val="none" w:sz="0" w:space="0" w:color="auto"/>
      </w:divBdr>
    </w:div>
    <w:div w:id="1147163674">
      <w:bodyDiv w:val="1"/>
      <w:marLeft w:val="0"/>
      <w:marRight w:val="0"/>
      <w:marTop w:val="0"/>
      <w:marBottom w:val="0"/>
      <w:divBdr>
        <w:top w:val="none" w:sz="0" w:space="0" w:color="auto"/>
        <w:left w:val="none" w:sz="0" w:space="0" w:color="auto"/>
        <w:bottom w:val="none" w:sz="0" w:space="0" w:color="auto"/>
        <w:right w:val="none" w:sz="0" w:space="0" w:color="auto"/>
      </w:divBdr>
    </w:div>
    <w:div w:id="1151946993">
      <w:bodyDiv w:val="1"/>
      <w:marLeft w:val="0"/>
      <w:marRight w:val="0"/>
      <w:marTop w:val="0"/>
      <w:marBottom w:val="0"/>
      <w:divBdr>
        <w:top w:val="none" w:sz="0" w:space="0" w:color="auto"/>
        <w:left w:val="none" w:sz="0" w:space="0" w:color="auto"/>
        <w:bottom w:val="none" w:sz="0" w:space="0" w:color="auto"/>
        <w:right w:val="none" w:sz="0" w:space="0" w:color="auto"/>
      </w:divBdr>
    </w:div>
    <w:div w:id="1152912713">
      <w:bodyDiv w:val="1"/>
      <w:marLeft w:val="0"/>
      <w:marRight w:val="0"/>
      <w:marTop w:val="0"/>
      <w:marBottom w:val="0"/>
      <w:divBdr>
        <w:top w:val="none" w:sz="0" w:space="0" w:color="auto"/>
        <w:left w:val="none" w:sz="0" w:space="0" w:color="auto"/>
        <w:bottom w:val="none" w:sz="0" w:space="0" w:color="auto"/>
        <w:right w:val="none" w:sz="0" w:space="0" w:color="auto"/>
      </w:divBdr>
    </w:div>
    <w:div w:id="1153329317">
      <w:bodyDiv w:val="1"/>
      <w:marLeft w:val="0"/>
      <w:marRight w:val="0"/>
      <w:marTop w:val="0"/>
      <w:marBottom w:val="0"/>
      <w:divBdr>
        <w:top w:val="none" w:sz="0" w:space="0" w:color="auto"/>
        <w:left w:val="none" w:sz="0" w:space="0" w:color="auto"/>
        <w:bottom w:val="none" w:sz="0" w:space="0" w:color="auto"/>
        <w:right w:val="none" w:sz="0" w:space="0" w:color="auto"/>
      </w:divBdr>
    </w:div>
    <w:div w:id="1154951030">
      <w:bodyDiv w:val="1"/>
      <w:marLeft w:val="0"/>
      <w:marRight w:val="0"/>
      <w:marTop w:val="0"/>
      <w:marBottom w:val="0"/>
      <w:divBdr>
        <w:top w:val="none" w:sz="0" w:space="0" w:color="auto"/>
        <w:left w:val="none" w:sz="0" w:space="0" w:color="auto"/>
        <w:bottom w:val="none" w:sz="0" w:space="0" w:color="auto"/>
        <w:right w:val="none" w:sz="0" w:space="0" w:color="auto"/>
      </w:divBdr>
    </w:div>
    <w:div w:id="1156067234">
      <w:bodyDiv w:val="1"/>
      <w:marLeft w:val="0"/>
      <w:marRight w:val="0"/>
      <w:marTop w:val="0"/>
      <w:marBottom w:val="0"/>
      <w:divBdr>
        <w:top w:val="none" w:sz="0" w:space="0" w:color="auto"/>
        <w:left w:val="none" w:sz="0" w:space="0" w:color="auto"/>
        <w:bottom w:val="none" w:sz="0" w:space="0" w:color="auto"/>
        <w:right w:val="none" w:sz="0" w:space="0" w:color="auto"/>
      </w:divBdr>
    </w:div>
    <w:div w:id="1163204196">
      <w:bodyDiv w:val="1"/>
      <w:marLeft w:val="0"/>
      <w:marRight w:val="0"/>
      <w:marTop w:val="0"/>
      <w:marBottom w:val="0"/>
      <w:divBdr>
        <w:top w:val="none" w:sz="0" w:space="0" w:color="auto"/>
        <w:left w:val="none" w:sz="0" w:space="0" w:color="auto"/>
        <w:bottom w:val="none" w:sz="0" w:space="0" w:color="auto"/>
        <w:right w:val="none" w:sz="0" w:space="0" w:color="auto"/>
      </w:divBdr>
    </w:div>
    <w:div w:id="1165827979">
      <w:bodyDiv w:val="1"/>
      <w:marLeft w:val="0"/>
      <w:marRight w:val="0"/>
      <w:marTop w:val="0"/>
      <w:marBottom w:val="0"/>
      <w:divBdr>
        <w:top w:val="none" w:sz="0" w:space="0" w:color="auto"/>
        <w:left w:val="none" w:sz="0" w:space="0" w:color="auto"/>
        <w:bottom w:val="none" w:sz="0" w:space="0" w:color="auto"/>
        <w:right w:val="none" w:sz="0" w:space="0" w:color="auto"/>
      </w:divBdr>
    </w:div>
    <w:div w:id="1169102683">
      <w:bodyDiv w:val="1"/>
      <w:marLeft w:val="0"/>
      <w:marRight w:val="0"/>
      <w:marTop w:val="0"/>
      <w:marBottom w:val="0"/>
      <w:divBdr>
        <w:top w:val="none" w:sz="0" w:space="0" w:color="auto"/>
        <w:left w:val="none" w:sz="0" w:space="0" w:color="auto"/>
        <w:bottom w:val="none" w:sz="0" w:space="0" w:color="auto"/>
        <w:right w:val="none" w:sz="0" w:space="0" w:color="auto"/>
      </w:divBdr>
    </w:div>
    <w:div w:id="1174805152">
      <w:bodyDiv w:val="1"/>
      <w:marLeft w:val="0"/>
      <w:marRight w:val="0"/>
      <w:marTop w:val="0"/>
      <w:marBottom w:val="0"/>
      <w:divBdr>
        <w:top w:val="none" w:sz="0" w:space="0" w:color="auto"/>
        <w:left w:val="none" w:sz="0" w:space="0" w:color="auto"/>
        <w:bottom w:val="none" w:sz="0" w:space="0" w:color="auto"/>
        <w:right w:val="none" w:sz="0" w:space="0" w:color="auto"/>
      </w:divBdr>
    </w:div>
    <w:div w:id="1174875533">
      <w:bodyDiv w:val="1"/>
      <w:marLeft w:val="0"/>
      <w:marRight w:val="0"/>
      <w:marTop w:val="0"/>
      <w:marBottom w:val="0"/>
      <w:divBdr>
        <w:top w:val="none" w:sz="0" w:space="0" w:color="auto"/>
        <w:left w:val="none" w:sz="0" w:space="0" w:color="auto"/>
        <w:bottom w:val="none" w:sz="0" w:space="0" w:color="auto"/>
        <w:right w:val="none" w:sz="0" w:space="0" w:color="auto"/>
      </w:divBdr>
    </w:div>
    <w:div w:id="1175267313">
      <w:bodyDiv w:val="1"/>
      <w:marLeft w:val="0"/>
      <w:marRight w:val="0"/>
      <w:marTop w:val="0"/>
      <w:marBottom w:val="0"/>
      <w:divBdr>
        <w:top w:val="none" w:sz="0" w:space="0" w:color="auto"/>
        <w:left w:val="none" w:sz="0" w:space="0" w:color="auto"/>
        <w:bottom w:val="none" w:sz="0" w:space="0" w:color="auto"/>
        <w:right w:val="none" w:sz="0" w:space="0" w:color="auto"/>
      </w:divBdr>
    </w:div>
    <w:div w:id="1176265404">
      <w:bodyDiv w:val="1"/>
      <w:marLeft w:val="0"/>
      <w:marRight w:val="0"/>
      <w:marTop w:val="0"/>
      <w:marBottom w:val="0"/>
      <w:divBdr>
        <w:top w:val="none" w:sz="0" w:space="0" w:color="auto"/>
        <w:left w:val="none" w:sz="0" w:space="0" w:color="auto"/>
        <w:bottom w:val="none" w:sz="0" w:space="0" w:color="auto"/>
        <w:right w:val="none" w:sz="0" w:space="0" w:color="auto"/>
      </w:divBdr>
    </w:div>
    <w:div w:id="1179855932">
      <w:bodyDiv w:val="1"/>
      <w:marLeft w:val="0"/>
      <w:marRight w:val="0"/>
      <w:marTop w:val="0"/>
      <w:marBottom w:val="0"/>
      <w:divBdr>
        <w:top w:val="none" w:sz="0" w:space="0" w:color="auto"/>
        <w:left w:val="none" w:sz="0" w:space="0" w:color="auto"/>
        <w:bottom w:val="none" w:sz="0" w:space="0" w:color="auto"/>
        <w:right w:val="none" w:sz="0" w:space="0" w:color="auto"/>
      </w:divBdr>
    </w:div>
    <w:div w:id="1181893037">
      <w:bodyDiv w:val="1"/>
      <w:marLeft w:val="0"/>
      <w:marRight w:val="0"/>
      <w:marTop w:val="0"/>
      <w:marBottom w:val="0"/>
      <w:divBdr>
        <w:top w:val="none" w:sz="0" w:space="0" w:color="auto"/>
        <w:left w:val="none" w:sz="0" w:space="0" w:color="auto"/>
        <w:bottom w:val="none" w:sz="0" w:space="0" w:color="auto"/>
        <w:right w:val="none" w:sz="0" w:space="0" w:color="auto"/>
      </w:divBdr>
    </w:div>
    <w:div w:id="1184248831">
      <w:bodyDiv w:val="1"/>
      <w:marLeft w:val="0"/>
      <w:marRight w:val="0"/>
      <w:marTop w:val="0"/>
      <w:marBottom w:val="0"/>
      <w:divBdr>
        <w:top w:val="none" w:sz="0" w:space="0" w:color="auto"/>
        <w:left w:val="none" w:sz="0" w:space="0" w:color="auto"/>
        <w:bottom w:val="none" w:sz="0" w:space="0" w:color="auto"/>
        <w:right w:val="none" w:sz="0" w:space="0" w:color="auto"/>
      </w:divBdr>
    </w:div>
    <w:div w:id="1187912423">
      <w:bodyDiv w:val="1"/>
      <w:marLeft w:val="0"/>
      <w:marRight w:val="0"/>
      <w:marTop w:val="0"/>
      <w:marBottom w:val="0"/>
      <w:divBdr>
        <w:top w:val="none" w:sz="0" w:space="0" w:color="auto"/>
        <w:left w:val="none" w:sz="0" w:space="0" w:color="auto"/>
        <w:bottom w:val="none" w:sz="0" w:space="0" w:color="auto"/>
        <w:right w:val="none" w:sz="0" w:space="0" w:color="auto"/>
      </w:divBdr>
    </w:div>
    <w:div w:id="1191380773">
      <w:bodyDiv w:val="1"/>
      <w:marLeft w:val="0"/>
      <w:marRight w:val="0"/>
      <w:marTop w:val="0"/>
      <w:marBottom w:val="0"/>
      <w:divBdr>
        <w:top w:val="none" w:sz="0" w:space="0" w:color="auto"/>
        <w:left w:val="none" w:sz="0" w:space="0" w:color="auto"/>
        <w:bottom w:val="none" w:sz="0" w:space="0" w:color="auto"/>
        <w:right w:val="none" w:sz="0" w:space="0" w:color="auto"/>
      </w:divBdr>
    </w:div>
    <w:div w:id="1191995364">
      <w:bodyDiv w:val="1"/>
      <w:marLeft w:val="0"/>
      <w:marRight w:val="0"/>
      <w:marTop w:val="0"/>
      <w:marBottom w:val="0"/>
      <w:divBdr>
        <w:top w:val="none" w:sz="0" w:space="0" w:color="auto"/>
        <w:left w:val="none" w:sz="0" w:space="0" w:color="auto"/>
        <w:bottom w:val="none" w:sz="0" w:space="0" w:color="auto"/>
        <w:right w:val="none" w:sz="0" w:space="0" w:color="auto"/>
      </w:divBdr>
    </w:div>
    <w:div w:id="1192835703">
      <w:bodyDiv w:val="1"/>
      <w:marLeft w:val="0"/>
      <w:marRight w:val="0"/>
      <w:marTop w:val="0"/>
      <w:marBottom w:val="0"/>
      <w:divBdr>
        <w:top w:val="none" w:sz="0" w:space="0" w:color="auto"/>
        <w:left w:val="none" w:sz="0" w:space="0" w:color="auto"/>
        <w:bottom w:val="none" w:sz="0" w:space="0" w:color="auto"/>
        <w:right w:val="none" w:sz="0" w:space="0" w:color="auto"/>
      </w:divBdr>
    </w:div>
    <w:div w:id="1192839603">
      <w:bodyDiv w:val="1"/>
      <w:marLeft w:val="0"/>
      <w:marRight w:val="0"/>
      <w:marTop w:val="0"/>
      <w:marBottom w:val="0"/>
      <w:divBdr>
        <w:top w:val="none" w:sz="0" w:space="0" w:color="auto"/>
        <w:left w:val="none" w:sz="0" w:space="0" w:color="auto"/>
        <w:bottom w:val="none" w:sz="0" w:space="0" w:color="auto"/>
        <w:right w:val="none" w:sz="0" w:space="0" w:color="auto"/>
      </w:divBdr>
    </w:div>
    <w:div w:id="1199971325">
      <w:bodyDiv w:val="1"/>
      <w:marLeft w:val="0"/>
      <w:marRight w:val="0"/>
      <w:marTop w:val="0"/>
      <w:marBottom w:val="0"/>
      <w:divBdr>
        <w:top w:val="none" w:sz="0" w:space="0" w:color="auto"/>
        <w:left w:val="none" w:sz="0" w:space="0" w:color="auto"/>
        <w:bottom w:val="none" w:sz="0" w:space="0" w:color="auto"/>
        <w:right w:val="none" w:sz="0" w:space="0" w:color="auto"/>
      </w:divBdr>
    </w:div>
    <w:div w:id="1200780196">
      <w:bodyDiv w:val="1"/>
      <w:marLeft w:val="0"/>
      <w:marRight w:val="0"/>
      <w:marTop w:val="0"/>
      <w:marBottom w:val="0"/>
      <w:divBdr>
        <w:top w:val="none" w:sz="0" w:space="0" w:color="auto"/>
        <w:left w:val="none" w:sz="0" w:space="0" w:color="auto"/>
        <w:bottom w:val="none" w:sz="0" w:space="0" w:color="auto"/>
        <w:right w:val="none" w:sz="0" w:space="0" w:color="auto"/>
      </w:divBdr>
    </w:div>
    <w:div w:id="1202592935">
      <w:bodyDiv w:val="1"/>
      <w:marLeft w:val="0"/>
      <w:marRight w:val="0"/>
      <w:marTop w:val="0"/>
      <w:marBottom w:val="0"/>
      <w:divBdr>
        <w:top w:val="none" w:sz="0" w:space="0" w:color="auto"/>
        <w:left w:val="none" w:sz="0" w:space="0" w:color="auto"/>
        <w:bottom w:val="none" w:sz="0" w:space="0" w:color="auto"/>
        <w:right w:val="none" w:sz="0" w:space="0" w:color="auto"/>
      </w:divBdr>
    </w:div>
    <w:div w:id="1203206557">
      <w:bodyDiv w:val="1"/>
      <w:marLeft w:val="0"/>
      <w:marRight w:val="0"/>
      <w:marTop w:val="0"/>
      <w:marBottom w:val="0"/>
      <w:divBdr>
        <w:top w:val="none" w:sz="0" w:space="0" w:color="auto"/>
        <w:left w:val="none" w:sz="0" w:space="0" w:color="auto"/>
        <w:bottom w:val="none" w:sz="0" w:space="0" w:color="auto"/>
        <w:right w:val="none" w:sz="0" w:space="0" w:color="auto"/>
      </w:divBdr>
    </w:div>
    <w:div w:id="1205606204">
      <w:bodyDiv w:val="1"/>
      <w:marLeft w:val="0"/>
      <w:marRight w:val="0"/>
      <w:marTop w:val="0"/>
      <w:marBottom w:val="0"/>
      <w:divBdr>
        <w:top w:val="none" w:sz="0" w:space="0" w:color="auto"/>
        <w:left w:val="none" w:sz="0" w:space="0" w:color="auto"/>
        <w:bottom w:val="none" w:sz="0" w:space="0" w:color="auto"/>
        <w:right w:val="none" w:sz="0" w:space="0" w:color="auto"/>
      </w:divBdr>
    </w:div>
    <w:div w:id="1206598232">
      <w:bodyDiv w:val="1"/>
      <w:marLeft w:val="0"/>
      <w:marRight w:val="0"/>
      <w:marTop w:val="0"/>
      <w:marBottom w:val="0"/>
      <w:divBdr>
        <w:top w:val="none" w:sz="0" w:space="0" w:color="auto"/>
        <w:left w:val="none" w:sz="0" w:space="0" w:color="auto"/>
        <w:bottom w:val="none" w:sz="0" w:space="0" w:color="auto"/>
        <w:right w:val="none" w:sz="0" w:space="0" w:color="auto"/>
      </w:divBdr>
    </w:div>
    <w:div w:id="1208227528">
      <w:bodyDiv w:val="1"/>
      <w:marLeft w:val="0"/>
      <w:marRight w:val="0"/>
      <w:marTop w:val="0"/>
      <w:marBottom w:val="0"/>
      <w:divBdr>
        <w:top w:val="none" w:sz="0" w:space="0" w:color="auto"/>
        <w:left w:val="none" w:sz="0" w:space="0" w:color="auto"/>
        <w:bottom w:val="none" w:sz="0" w:space="0" w:color="auto"/>
        <w:right w:val="none" w:sz="0" w:space="0" w:color="auto"/>
      </w:divBdr>
    </w:div>
    <w:div w:id="1212184416">
      <w:bodyDiv w:val="1"/>
      <w:marLeft w:val="0"/>
      <w:marRight w:val="0"/>
      <w:marTop w:val="0"/>
      <w:marBottom w:val="0"/>
      <w:divBdr>
        <w:top w:val="none" w:sz="0" w:space="0" w:color="auto"/>
        <w:left w:val="none" w:sz="0" w:space="0" w:color="auto"/>
        <w:bottom w:val="none" w:sz="0" w:space="0" w:color="auto"/>
        <w:right w:val="none" w:sz="0" w:space="0" w:color="auto"/>
      </w:divBdr>
    </w:div>
    <w:div w:id="1214537841">
      <w:bodyDiv w:val="1"/>
      <w:marLeft w:val="0"/>
      <w:marRight w:val="0"/>
      <w:marTop w:val="0"/>
      <w:marBottom w:val="0"/>
      <w:divBdr>
        <w:top w:val="none" w:sz="0" w:space="0" w:color="auto"/>
        <w:left w:val="none" w:sz="0" w:space="0" w:color="auto"/>
        <w:bottom w:val="none" w:sz="0" w:space="0" w:color="auto"/>
        <w:right w:val="none" w:sz="0" w:space="0" w:color="auto"/>
      </w:divBdr>
    </w:div>
    <w:div w:id="1218320883">
      <w:bodyDiv w:val="1"/>
      <w:marLeft w:val="0"/>
      <w:marRight w:val="0"/>
      <w:marTop w:val="0"/>
      <w:marBottom w:val="0"/>
      <w:divBdr>
        <w:top w:val="none" w:sz="0" w:space="0" w:color="auto"/>
        <w:left w:val="none" w:sz="0" w:space="0" w:color="auto"/>
        <w:bottom w:val="none" w:sz="0" w:space="0" w:color="auto"/>
        <w:right w:val="none" w:sz="0" w:space="0" w:color="auto"/>
      </w:divBdr>
    </w:div>
    <w:div w:id="1218323278">
      <w:bodyDiv w:val="1"/>
      <w:marLeft w:val="0"/>
      <w:marRight w:val="0"/>
      <w:marTop w:val="0"/>
      <w:marBottom w:val="0"/>
      <w:divBdr>
        <w:top w:val="none" w:sz="0" w:space="0" w:color="auto"/>
        <w:left w:val="none" w:sz="0" w:space="0" w:color="auto"/>
        <w:bottom w:val="none" w:sz="0" w:space="0" w:color="auto"/>
        <w:right w:val="none" w:sz="0" w:space="0" w:color="auto"/>
      </w:divBdr>
    </w:div>
    <w:div w:id="1221675822">
      <w:bodyDiv w:val="1"/>
      <w:marLeft w:val="0"/>
      <w:marRight w:val="0"/>
      <w:marTop w:val="0"/>
      <w:marBottom w:val="0"/>
      <w:divBdr>
        <w:top w:val="none" w:sz="0" w:space="0" w:color="auto"/>
        <w:left w:val="none" w:sz="0" w:space="0" w:color="auto"/>
        <w:bottom w:val="none" w:sz="0" w:space="0" w:color="auto"/>
        <w:right w:val="none" w:sz="0" w:space="0" w:color="auto"/>
      </w:divBdr>
    </w:div>
    <w:div w:id="1223062529">
      <w:bodyDiv w:val="1"/>
      <w:marLeft w:val="0"/>
      <w:marRight w:val="0"/>
      <w:marTop w:val="0"/>
      <w:marBottom w:val="0"/>
      <w:divBdr>
        <w:top w:val="none" w:sz="0" w:space="0" w:color="auto"/>
        <w:left w:val="none" w:sz="0" w:space="0" w:color="auto"/>
        <w:bottom w:val="none" w:sz="0" w:space="0" w:color="auto"/>
        <w:right w:val="none" w:sz="0" w:space="0" w:color="auto"/>
      </w:divBdr>
    </w:div>
    <w:div w:id="1225139044">
      <w:bodyDiv w:val="1"/>
      <w:marLeft w:val="0"/>
      <w:marRight w:val="0"/>
      <w:marTop w:val="0"/>
      <w:marBottom w:val="0"/>
      <w:divBdr>
        <w:top w:val="none" w:sz="0" w:space="0" w:color="auto"/>
        <w:left w:val="none" w:sz="0" w:space="0" w:color="auto"/>
        <w:bottom w:val="none" w:sz="0" w:space="0" w:color="auto"/>
        <w:right w:val="none" w:sz="0" w:space="0" w:color="auto"/>
      </w:divBdr>
    </w:div>
    <w:div w:id="1227255570">
      <w:bodyDiv w:val="1"/>
      <w:marLeft w:val="0"/>
      <w:marRight w:val="0"/>
      <w:marTop w:val="0"/>
      <w:marBottom w:val="0"/>
      <w:divBdr>
        <w:top w:val="none" w:sz="0" w:space="0" w:color="auto"/>
        <w:left w:val="none" w:sz="0" w:space="0" w:color="auto"/>
        <w:bottom w:val="none" w:sz="0" w:space="0" w:color="auto"/>
        <w:right w:val="none" w:sz="0" w:space="0" w:color="auto"/>
      </w:divBdr>
    </w:div>
    <w:div w:id="1229421819">
      <w:bodyDiv w:val="1"/>
      <w:marLeft w:val="0"/>
      <w:marRight w:val="0"/>
      <w:marTop w:val="0"/>
      <w:marBottom w:val="0"/>
      <w:divBdr>
        <w:top w:val="none" w:sz="0" w:space="0" w:color="auto"/>
        <w:left w:val="none" w:sz="0" w:space="0" w:color="auto"/>
        <w:bottom w:val="none" w:sz="0" w:space="0" w:color="auto"/>
        <w:right w:val="none" w:sz="0" w:space="0" w:color="auto"/>
      </w:divBdr>
    </w:div>
    <w:div w:id="1232429731">
      <w:bodyDiv w:val="1"/>
      <w:marLeft w:val="0"/>
      <w:marRight w:val="0"/>
      <w:marTop w:val="0"/>
      <w:marBottom w:val="0"/>
      <w:divBdr>
        <w:top w:val="none" w:sz="0" w:space="0" w:color="auto"/>
        <w:left w:val="none" w:sz="0" w:space="0" w:color="auto"/>
        <w:bottom w:val="none" w:sz="0" w:space="0" w:color="auto"/>
        <w:right w:val="none" w:sz="0" w:space="0" w:color="auto"/>
      </w:divBdr>
    </w:div>
    <w:div w:id="1234199263">
      <w:bodyDiv w:val="1"/>
      <w:marLeft w:val="0"/>
      <w:marRight w:val="0"/>
      <w:marTop w:val="0"/>
      <w:marBottom w:val="0"/>
      <w:divBdr>
        <w:top w:val="none" w:sz="0" w:space="0" w:color="auto"/>
        <w:left w:val="none" w:sz="0" w:space="0" w:color="auto"/>
        <w:bottom w:val="none" w:sz="0" w:space="0" w:color="auto"/>
        <w:right w:val="none" w:sz="0" w:space="0" w:color="auto"/>
      </w:divBdr>
    </w:div>
    <w:div w:id="1234583543">
      <w:bodyDiv w:val="1"/>
      <w:marLeft w:val="0"/>
      <w:marRight w:val="0"/>
      <w:marTop w:val="0"/>
      <w:marBottom w:val="0"/>
      <w:divBdr>
        <w:top w:val="none" w:sz="0" w:space="0" w:color="auto"/>
        <w:left w:val="none" w:sz="0" w:space="0" w:color="auto"/>
        <w:bottom w:val="none" w:sz="0" w:space="0" w:color="auto"/>
        <w:right w:val="none" w:sz="0" w:space="0" w:color="auto"/>
      </w:divBdr>
    </w:div>
    <w:div w:id="1235965593">
      <w:bodyDiv w:val="1"/>
      <w:marLeft w:val="0"/>
      <w:marRight w:val="0"/>
      <w:marTop w:val="0"/>
      <w:marBottom w:val="0"/>
      <w:divBdr>
        <w:top w:val="none" w:sz="0" w:space="0" w:color="auto"/>
        <w:left w:val="none" w:sz="0" w:space="0" w:color="auto"/>
        <w:bottom w:val="none" w:sz="0" w:space="0" w:color="auto"/>
        <w:right w:val="none" w:sz="0" w:space="0" w:color="auto"/>
      </w:divBdr>
    </w:div>
    <w:div w:id="1236207040">
      <w:bodyDiv w:val="1"/>
      <w:marLeft w:val="0"/>
      <w:marRight w:val="0"/>
      <w:marTop w:val="0"/>
      <w:marBottom w:val="0"/>
      <w:divBdr>
        <w:top w:val="none" w:sz="0" w:space="0" w:color="auto"/>
        <w:left w:val="none" w:sz="0" w:space="0" w:color="auto"/>
        <w:bottom w:val="none" w:sz="0" w:space="0" w:color="auto"/>
        <w:right w:val="none" w:sz="0" w:space="0" w:color="auto"/>
      </w:divBdr>
    </w:div>
    <w:div w:id="1236630044">
      <w:bodyDiv w:val="1"/>
      <w:marLeft w:val="0"/>
      <w:marRight w:val="0"/>
      <w:marTop w:val="0"/>
      <w:marBottom w:val="0"/>
      <w:divBdr>
        <w:top w:val="none" w:sz="0" w:space="0" w:color="auto"/>
        <w:left w:val="none" w:sz="0" w:space="0" w:color="auto"/>
        <w:bottom w:val="none" w:sz="0" w:space="0" w:color="auto"/>
        <w:right w:val="none" w:sz="0" w:space="0" w:color="auto"/>
      </w:divBdr>
    </w:div>
    <w:div w:id="1237010836">
      <w:bodyDiv w:val="1"/>
      <w:marLeft w:val="0"/>
      <w:marRight w:val="0"/>
      <w:marTop w:val="0"/>
      <w:marBottom w:val="0"/>
      <w:divBdr>
        <w:top w:val="none" w:sz="0" w:space="0" w:color="auto"/>
        <w:left w:val="none" w:sz="0" w:space="0" w:color="auto"/>
        <w:bottom w:val="none" w:sz="0" w:space="0" w:color="auto"/>
        <w:right w:val="none" w:sz="0" w:space="0" w:color="auto"/>
      </w:divBdr>
    </w:div>
    <w:div w:id="1238780308">
      <w:bodyDiv w:val="1"/>
      <w:marLeft w:val="0"/>
      <w:marRight w:val="0"/>
      <w:marTop w:val="0"/>
      <w:marBottom w:val="0"/>
      <w:divBdr>
        <w:top w:val="none" w:sz="0" w:space="0" w:color="auto"/>
        <w:left w:val="none" w:sz="0" w:space="0" w:color="auto"/>
        <w:bottom w:val="none" w:sz="0" w:space="0" w:color="auto"/>
        <w:right w:val="none" w:sz="0" w:space="0" w:color="auto"/>
      </w:divBdr>
    </w:div>
    <w:div w:id="1241057990">
      <w:bodyDiv w:val="1"/>
      <w:marLeft w:val="0"/>
      <w:marRight w:val="0"/>
      <w:marTop w:val="0"/>
      <w:marBottom w:val="0"/>
      <w:divBdr>
        <w:top w:val="none" w:sz="0" w:space="0" w:color="auto"/>
        <w:left w:val="none" w:sz="0" w:space="0" w:color="auto"/>
        <w:bottom w:val="none" w:sz="0" w:space="0" w:color="auto"/>
        <w:right w:val="none" w:sz="0" w:space="0" w:color="auto"/>
      </w:divBdr>
    </w:div>
    <w:div w:id="1242910523">
      <w:bodyDiv w:val="1"/>
      <w:marLeft w:val="0"/>
      <w:marRight w:val="0"/>
      <w:marTop w:val="0"/>
      <w:marBottom w:val="0"/>
      <w:divBdr>
        <w:top w:val="none" w:sz="0" w:space="0" w:color="auto"/>
        <w:left w:val="none" w:sz="0" w:space="0" w:color="auto"/>
        <w:bottom w:val="none" w:sz="0" w:space="0" w:color="auto"/>
        <w:right w:val="none" w:sz="0" w:space="0" w:color="auto"/>
      </w:divBdr>
    </w:div>
    <w:div w:id="1244216254">
      <w:bodyDiv w:val="1"/>
      <w:marLeft w:val="0"/>
      <w:marRight w:val="0"/>
      <w:marTop w:val="0"/>
      <w:marBottom w:val="0"/>
      <w:divBdr>
        <w:top w:val="none" w:sz="0" w:space="0" w:color="auto"/>
        <w:left w:val="none" w:sz="0" w:space="0" w:color="auto"/>
        <w:bottom w:val="none" w:sz="0" w:space="0" w:color="auto"/>
        <w:right w:val="none" w:sz="0" w:space="0" w:color="auto"/>
      </w:divBdr>
    </w:div>
    <w:div w:id="1247304611">
      <w:bodyDiv w:val="1"/>
      <w:marLeft w:val="0"/>
      <w:marRight w:val="0"/>
      <w:marTop w:val="0"/>
      <w:marBottom w:val="0"/>
      <w:divBdr>
        <w:top w:val="none" w:sz="0" w:space="0" w:color="auto"/>
        <w:left w:val="none" w:sz="0" w:space="0" w:color="auto"/>
        <w:bottom w:val="none" w:sz="0" w:space="0" w:color="auto"/>
        <w:right w:val="none" w:sz="0" w:space="0" w:color="auto"/>
      </w:divBdr>
    </w:div>
    <w:div w:id="1251427299">
      <w:bodyDiv w:val="1"/>
      <w:marLeft w:val="0"/>
      <w:marRight w:val="0"/>
      <w:marTop w:val="0"/>
      <w:marBottom w:val="0"/>
      <w:divBdr>
        <w:top w:val="none" w:sz="0" w:space="0" w:color="auto"/>
        <w:left w:val="none" w:sz="0" w:space="0" w:color="auto"/>
        <w:bottom w:val="none" w:sz="0" w:space="0" w:color="auto"/>
        <w:right w:val="none" w:sz="0" w:space="0" w:color="auto"/>
      </w:divBdr>
    </w:div>
    <w:div w:id="1254436979">
      <w:bodyDiv w:val="1"/>
      <w:marLeft w:val="0"/>
      <w:marRight w:val="0"/>
      <w:marTop w:val="0"/>
      <w:marBottom w:val="0"/>
      <w:divBdr>
        <w:top w:val="none" w:sz="0" w:space="0" w:color="auto"/>
        <w:left w:val="none" w:sz="0" w:space="0" w:color="auto"/>
        <w:bottom w:val="none" w:sz="0" w:space="0" w:color="auto"/>
        <w:right w:val="none" w:sz="0" w:space="0" w:color="auto"/>
      </w:divBdr>
    </w:div>
    <w:div w:id="1254510283">
      <w:bodyDiv w:val="1"/>
      <w:marLeft w:val="0"/>
      <w:marRight w:val="0"/>
      <w:marTop w:val="0"/>
      <w:marBottom w:val="0"/>
      <w:divBdr>
        <w:top w:val="none" w:sz="0" w:space="0" w:color="auto"/>
        <w:left w:val="none" w:sz="0" w:space="0" w:color="auto"/>
        <w:bottom w:val="none" w:sz="0" w:space="0" w:color="auto"/>
        <w:right w:val="none" w:sz="0" w:space="0" w:color="auto"/>
      </w:divBdr>
    </w:div>
    <w:div w:id="1256859737">
      <w:bodyDiv w:val="1"/>
      <w:marLeft w:val="0"/>
      <w:marRight w:val="0"/>
      <w:marTop w:val="0"/>
      <w:marBottom w:val="0"/>
      <w:divBdr>
        <w:top w:val="none" w:sz="0" w:space="0" w:color="auto"/>
        <w:left w:val="none" w:sz="0" w:space="0" w:color="auto"/>
        <w:bottom w:val="none" w:sz="0" w:space="0" w:color="auto"/>
        <w:right w:val="none" w:sz="0" w:space="0" w:color="auto"/>
      </w:divBdr>
    </w:div>
    <w:div w:id="1258640742">
      <w:bodyDiv w:val="1"/>
      <w:marLeft w:val="0"/>
      <w:marRight w:val="0"/>
      <w:marTop w:val="0"/>
      <w:marBottom w:val="0"/>
      <w:divBdr>
        <w:top w:val="none" w:sz="0" w:space="0" w:color="auto"/>
        <w:left w:val="none" w:sz="0" w:space="0" w:color="auto"/>
        <w:bottom w:val="none" w:sz="0" w:space="0" w:color="auto"/>
        <w:right w:val="none" w:sz="0" w:space="0" w:color="auto"/>
      </w:divBdr>
    </w:div>
    <w:div w:id="1264415208">
      <w:bodyDiv w:val="1"/>
      <w:marLeft w:val="0"/>
      <w:marRight w:val="0"/>
      <w:marTop w:val="0"/>
      <w:marBottom w:val="0"/>
      <w:divBdr>
        <w:top w:val="none" w:sz="0" w:space="0" w:color="auto"/>
        <w:left w:val="none" w:sz="0" w:space="0" w:color="auto"/>
        <w:bottom w:val="none" w:sz="0" w:space="0" w:color="auto"/>
        <w:right w:val="none" w:sz="0" w:space="0" w:color="auto"/>
      </w:divBdr>
    </w:div>
    <w:div w:id="1264730711">
      <w:bodyDiv w:val="1"/>
      <w:marLeft w:val="0"/>
      <w:marRight w:val="0"/>
      <w:marTop w:val="0"/>
      <w:marBottom w:val="0"/>
      <w:divBdr>
        <w:top w:val="none" w:sz="0" w:space="0" w:color="auto"/>
        <w:left w:val="none" w:sz="0" w:space="0" w:color="auto"/>
        <w:bottom w:val="none" w:sz="0" w:space="0" w:color="auto"/>
        <w:right w:val="none" w:sz="0" w:space="0" w:color="auto"/>
      </w:divBdr>
    </w:div>
    <w:div w:id="1265073444">
      <w:bodyDiv w:val="1"/>
      <w:marLeft w:val="0"/>
      <w:marRight w:val="0"/>
      <w:marTop w:val="0"/>
      <w:marBottom w:val="0"/>
      <w:divBdr>
        <w:top w:val="none" w:sz="0" w:space="0" w:color="auto"/>
        <w:left w:val="none" w:sz="0" w:space="0" w:color="auto"/>
        <w:bottom w:val="none" w:sz="0" w:space="0" w:color="auto"/>
        <w:right w:val="none" w:sz="0" w:space="0" w:color="auto"/>
      </w:divBdr>
    </w:div>
    <w:div w:id="1265116210">
      <w:bodyDiv w:val="1"/>
      <w:marLeft w:val="0"/>
      <w:marRight w:val="0"/>
      <w:marTop w:val="0"/>
      <w:marBottom w:val="0"/>
      <w:divBdr>
        <w:top w:val="none" w:sz="0" w:space="0" w:color="auto"/>
        <w:left w:val="none" w:sz="0" w:space="0" w:color="auto"/>
        <w:bottom w:val="none" w:sz="0" w:space="0" w:color="auto"/>
        <w:right w:val="none" w:sz="0" w:space="0" w:color="auto"/>
      </w:divBdr>
    </w:div>
    <w:div w:id="1266184450">
      <w:bodyDiv w:val="1"/>
      <w:marLeft w:val="0"/>
      <w:marRight w:val="0"/>
      <w:marTop w:val="0"/>
      <w:marBottom w:val="0"/>
      <w:divBdr>
        <w:top w:val="none" w:sz="0" w:space="0" w:color="auto"/>
        <w:left w:val="none" w:sz="0" w:space="0" w:color="auto"/>
        <w:bottom w:val="none" w:sz="0" w:space="0" w:color="auto"/>
        <w:right w:val="none" w:sz="0" w:space="0" w:color="auto"/>
      </w:divBdr>
    </w:div>
    <w:div w:id="1270233563">
      <w:bodyDiv w:val="1"/>
      <w:marLeft w:val="0"/>
      <w:marRight w:val="0"/>
      <w:marTop w:val="0"/>
      <w:marBottom w:val="0"/>
      <w:divBdr>
        <w:top w:val="none" w:sz="0" w:space="0" w:color="auto"/>
        <w:left w:val="none" w:sz="0" w:space="0" w:color="auto"/>
        <w:bottom w:val="none" w:sz="0" w:space="0" w:color="auto"/>
        <w:right w:val="none" w:sz="0" w:space="0" w:color="auto"/>
      </w:divBdr>
    </w:div>
    <w:div w:id="1271207962">
      <w:bodyDiv w:val="1"/>
      <w:marLeft w:val="0"/>
      <w:marRight w:val="0"/>
      <w:marTop w:val="0"/>
      <w:marBottom w:val="0"/>
      <w:divBdr>
        <w:top w:val="none" w:sz="0" w:space="0" w:color="auto"/>
        <w:left w:val="none" w:sz="0" w:space="0" w:color="auto"/>
        <w:bottom w:val="none" w:sz="0" w:space="0" w:color="auto"/>
        <w:right w:val="none" w:sz="0" w:space="0" w:color="auto"/>
      </w:divBdr>
    </w:div>
    <w:div w:id="1271234126">
      <w:bodyDiv w:val="1"/>
      <w:marLeft w:val="0"/>
      <w:marRight w:val="0"/>
      <w:marTop w:val="0"/>
      <w:marBottom w:val="0"/>
      <w:divBdr>
        <w:top w:val="none" w:sz="0" w:space="0" w:color="auto"/>
        <w:left w:val="none" w:sz="0" w:space="0" w:color="auto"/>
        <w:bottom w:val="none" w:sz="0" w:space="0" w:color="auto"/>
        <w:right w:val="none" w:sz="0" w:space="0" w:color="auto"/>
      </w:divBdr>
    </w:div>
    <w:div w:id="1274632588">
      <w:bodyDiv w:val="1"/>
      <w:marLeft w:val="0"/>
      <w:marRight w:val="0"/>
      <w:marTop w:val="0"/>
      <w:marBottom w:val="0"/>
      <w:divBdr>
        <w:top w:val="none" w:sz="0" w:space="0" w:color="auto"/>
        <w:left w:val="none" w:sz="0" w:space="0" w:color="auto"/>
        <w:bottom w:val="none" w:sz="0" w:space="0" w:color="auto"/>
        <w:right w:val="none" w:sz="0" w:space="0" w:color="auto"/>
      </w:divBdr>
    </w:div>
    <w:div w:id="1275676051">
      <w:bodyDiv w:val="1"/>
      <w:marLeft w:val="0"/>
      <w:marRight w:val="0"/>
      <w:marTop w:val="0"/>
      <w:marBottom w:val="0"/>
      <w:divBdr>
        <w:top w:val="none" w:sz="0" w:space="0" w:color="auto"/>
        <w:left w:val="none" w:sz="0" w:space="0" w:color="auto"/>
        <w:bottom w:val="none" w:sz="0" w:space="0" w:color="auto"/>
        <w:right w:val="none" w:sz="0" w:space="0" w:color="auto"/>
      </w:divBdr>
    </w:div>
    <w:div w:id="1276133675">
      <w:bodyDiv w:val="1"/>
      <w:marLeft w:val="0"/>
      <w:marRight w:val="0"/>
      <w:marTop w:val="0"/>
      <w:marBottom w:val="0"/>
      <w:divBdr>
        <w:top w:val="none" w:sz="0" w:space="0" w:color="auto"/>
        <w:left w:val="none" w:sz="0" w:space="0" w:color="auto"/>
        <w:bottom w:val="none" w:sz="0" w:space="0" w:color="auto"/>
        <w:right w:val="none" w:sz="0" w:space="0" w:color="auto"/>
      </w:divBdr>
    </w:div>
    <w:div w:id="1276905961">
      <w:bodyDiv w:val="1"/>
      <w:marLeft w:val="0"/>
      <w:marRight w:val="0"/>
      <w:marTop w:val="0"/>
      <w:marBottom w:val="0"/>
      <w:divBdr>
        <w:top w:val="none" w:sz="0" w:space="0" w:color="auto"/>
        <w:left w:val="none" w:sz="0" w:space="0" w:color="auto"/>
        <w:bottom w:val="none" w:sz="0" w:space="0" w:color="auto"/>
        <w:right w:val="none" w:sz="0" w:space="0" w:color="auto"/>
      </w:divBdr>
    </w:div>
    <w:div w:id="1278097260">
      <w:bodyDiv w:val="1"/>
      <w:marLeft w:val="0"/>
      <w:marRight w:val="0"/>
      <w:marTop w:val="0"/>
      <w:marBottom w:val="0"/>
      <w:divBdr>
        <w:top w:val="none" w:sz="0" w:space="0" w:color="auto"/>
        <w:left w:val="none" w:sz="0" w:space="0" w:color="auto"/>
        <w:bottom w:val="none" w:sz="0" w:space="0" w:color="auto"/>
        <w:right w:val="none" w:sz="0" w:space="0" w:color="auto"/>
      </w:divBdr>
    </w:div>
    <w:div w:id="1281107835">
      <w:bodyDiv w:val="1"/>
      <w:marLeft w:val="0"/>
      <w:marRight w:val="0"/>
      <w:marTop w:val="0"/>
      <w:marBottom w:val="0"/>
      <w:divBdr>
        <w:top w:val="none" w:sz="0" w:space="0" w:color="auto"/>
        <w:left w:val="none" w:sz="0" w:space="0" w:color="auto"/>
        <w:bottom w:val="none" w:sz="0" w:space="0" w:color="auto"/>
        <w:right w:val="none" w:sz="0" w:space="0" w:color="auto"/>
      </w:divBdr>
    </w:div>
    <w:div w:id="1283029562">
      <w:bodyDiv w:val="1"/>
      <w:marLeft w:val="0"/>
      <w:marRight w:val="0"/>
      <w:marTop w:val="0"/>
      <w:marBottom w:val="0"/>
      <w:divBdr>
        <w:top w:val="none" w:sz="0" w:space="0" w:color="auto"/>
        <w:left w:val="none" w:sz="0" w:space="0" w:color="auto"/>
        <w:bottom w:val="none" w:sz="0" w:space="0" w:color="auto"/>
        <w:right w:val="none" w:sz="0" w:space="0" w:color="auto"/>
      </w:divBdr>
    </w:div>
    <w:div w:id="1286735555">
      <w:bodyDiv w:val="1"/>
      <w:marLeft w:val="0"/>
      <w:marRight w:val="0"/>
      <w:marTop w:val="0"/>
      <w:marBottom w:val="0"/>
      <w:divBdr>
        <w:top w:val="none" w:sz="0" w:space="0" w:color="auto"/>
        <w:left w:val="none" w:sz="0" w:space="0" w:color="auto"/>
        <w:bottom w:val="none" w:sz="0" w:space="0" w:color="auto"/>
        <w:right w:val="none" w:sz="0" w:space="0" w:color="auto"/>
      </w:divBdr>
    </w:div>
    <w:div w:id="1287273136">
      <w:bodyDiv w:val="1"/>
      <w:marLeft w:val="0"/>
      <w:marRight w:val="0"/>
      <w:marTop w:val="0"/>
      <w:marBottom w:val="0"/>
      <w:divBdr>
        <w:top w:val="none" w:sz="0" w:space="0" w:color="auto"/>
        <w:left w:val="none" w:sz="0" w:space="0" w:color="auto"/>
        <w:bottom w:val="none" w:sz="0" w:space="0" w:color="auto"/>
        <w:right w:val="none" w:sz="0" w:space="0" w:color="auto"/>
      </w:divBdr>
    </w:div>
    <w:div w:id="1288438869">
      <w:bodyDiv w:val="1"/>
      <w:marLeft w:val="0"/>
      <w:marRight w:val="0"/>
      <w:marTop w:val="0"/>
      <w:marBottom w:val="0"/>
      <w:divBdr>
        <w:top w:val="none" w:sz="0" w:space="0" w:color="auto"/>
        <w:left w:val="none" w:sz="0" w:space="0" w:color="auto"/>
        <w:bottom w:val="none" w:sz="0" w:space="0" w:color="auto"/>
        <w:right w:val="none" w:sz="0" w:space="0" w:color="auto"/>
      </w:divBdr>
    </w:div>
    <w:div w:id="1288703745">
      <w:bodyDiv w:val="1"/>
      <w:marLeft w:val="0"/>
      <w:marRight w:val="0"/>
      <w:marTop w:val="0"/>
      <w:marBottom w:val="0"/>
      <w:divBdr>
        <w:top w:val="none" w:sz="0" w:space="0" w:color="auto"/>
        <w:left w:val="none" w:sz="0" w:space="0" w:color="auto"/>
        <w:bottom w:val="none" w:sz="0" w:space="0" w:color="auto"/>
        <w:right w:val="none" w:sz="0" w:space="0" w:color="auto"/>
      </w:divBdr>
    </w:div>
    <w:div w:id="1291790256">
      <w:bodyDiv w:val="1"/>
      <w:marLeft w:val="0"/>
      <w:marRight w:val="0"/>
      <w:marTop w:val="0"/>
      <w:marBottom w:val="0"/>
      <w:divBdr>
        <w:top w:val="none" w:sz="0" w:space="0" w:color="auto"/>
        <w:left w:val="none" w:sz="0" w:space="0" w:color="auto"/>
        <w:bottom w:val="none" w:sz="0" w:space="0" w:color="auto"/>
        <w:right w:val="none" w:sz="0" w:space="0" w:color="auto"/>
      </w:divBdr>
    </w:div>
    <w:div w:id="1292781767">
      <w:bodyDiv w:val="1"/>
      <w:marLeft w:val="0"/>
      <w:marRight w:val="0"/>
      <w:marTop w:val="0"/>
      <w:marBottom w:val="0"/>
      <w:divBdr>
        <w:top w:val="none" w:sz="0" w:space="0" w:color="auto"/>
        <w:left w:val="none" w:sz="0" w:space="0" w:color="auto"/>
        <w:bottom w:val="none" w:sz="0" w:space="0" w:color="auto"/>
        <w:right w:val="none" w:sz="0" w:space="0" w:color="auto"/>
      </w:divBdr>
    </w:div>
    <w:div w:id="1302610403">
      <w:bodyDiv w:val="1"/>
      <w:marLeft w:val="0"/>
      <w:marRight w:val="0"/>
      <w:marTop w:val="0"/>
      <w:marBottom w:val="0"/>
      <w:divBdr>
        <w:top w:val="none" w:sz="0" w:space="0" w:color="auto"/>
        <w:left w:val="none" w:sz="0" w:space="0" w:color="auto"/>
        <w:bottom w:val="none" w:sz="0" w:space="0" w:color="auto"/>
        <w:right w:val="none" w:sz="0" w:space="0" w:color="auto"/>
      </w:divBdr>
    </w:div>
    <w:div w:id="1303072332">
      <w:bodyDiv w:val="1"/>
      <w:marLeft w:val="0"/>
      <w:marRight w:val="0"/>
      <w:marTop w:val="0"/>
      <w:marBottom w:val="0"/>
      <w:divBdr>
        <w:top w:val="none" w:sz="0" w:space="0" w:color="auto"/>
        <w:left w:val="none" w:sz="0" w:space="0" w:color="auto"/>
        <w:bottom w:val="none" w:sz="0" w:space="0" w:color="auto"/>
        <w:right w:val="none" w:sz="0" w:space="0" w:color="auto"/>
      </w:divBdr>
    </w:div>
    <w:div w:id="1303735457">
      <w:bodyDiv w:val="1"/>
      <w:marLeft w:val="0"/>
      <w:marRight w:val="0"/>
      <w:marTop w:val="0"/>
      <w:marBottom w:val="0"/>
      <w:divBdr>
        <w:top w:val="none" w:sz="0" w:space="0" w:color="auto"/>
        <w:left w:val="none" w:sz="0" w:space="0" w:color="auto"/>
        <w:bottom w:val="none" w:sz="0" w:space="0" w:color="auto"/>
        <w:right w:val="none" w:sz="0" w:space="0" w:color="auto"/>
      </w:divBdr>
    </w:div>
    <w:div w:id="1313752581">
      <w:bodyDiv w:val="1"/>
      <w:marLeft w:val="0"/>
      <w:marRight w:val="0"/>
      <w:marTop w:val="0"/>
      <w:marBottom w:val="0"/>
      <w:divBdr>
        <w:top w:val="none" w:sz="0" w:space="0" w:color="auto"/>
        <w:left w:val="none" w:sz="0" w:space="0" w:color="auto"/>
        <w:bottom w:val="none" w:sz="0" w:space="0" w:color="auto"/>
        <w:right w:val="none" w:sz="0" w:space="0" w:color="auto"/>
      </w:divBdr>
    </w:div>
    <w:div w:id="1314525765">
      <w:bodyDiv w:val="1"/>
      <w:marLeft w:val="0"/>
      <w:marRight w:val="0"/>
      <w:marTop w:val="0"/>
      <w:marBottom w:val="0"/>
      <w:divBdr>
        <w:top w:val="none" w:sz="0" w:space="0" w:color="auto"/>
        <w:left w:val="none" w:sz="0" w:space="0" w:color="auto"/>
        <w:bottom w:val="none" w:sz="0" w:space="0" w:color="auto"/>
        <w:right w:val="none" w:sz="0" w:space="0" w:color="auto"/>
      </w:divBdr>
    </w:div>
    <w:div w:id="1318412759">
      <w:bodyDiv w:val="1"/>
      <w:marLeft w:val="0"/>
      <w:marRight w:val="0"/>
      <w:marTop w:val="0"/>
      <w:marBottom w:val="0"/>
      <w:divBdr>
        <w:top w:val="none" w:sz="0" w:space="0" w:color="auto"/>
        <w:left w:val="none" w:sz="0" w:space="0" w:color="auto"/>
        <w:bottom w:val="none" w:sz="0" w:space="0" w:color="auto"/>
        <w:right w:val="none" w:sz="0" w:space="0" w:color="auto"/>
      </w:divBdr>
    </w:div>
    <w:div w:id="1321232796">
      <w:bodyDiv w:val="1"/>
      <w:marLeft w:val="0"/>
      <w:marRight w:val="0"/>
      <w:marTop w:val="0"/>
      <w:marBottom w:val="0"/>
      <w:divBdr>
        <w:top w:val="none" w:sz="0" w:space="0" w:color="auto"/>
        <w:left w:val="none" w:sz="0" w:space="0" w:color="auto"/>
        <w:bottom w:val="none" w:sz="0" w:space="0" w:color="auto"/>
        <w:right w:val="none" w:sz="0" w:space="0" w:color="auto"/>
      </w:divBdr>
    </w:div>
    <w:div w:id="1327514275">
      <w:bodyDiv w:val="1"/>
      <w:marLeft w:val="0"/>
      <w:marRight w:val="0"/>
      <w:marTop w:val="0"/>
      <w:marBottom w:val="0"/>
      <w:divBdr>
        <w:top w:val="none" w:sz="0" w:space="0" w:color="auto"/>
        <w:left w:val="none" w:sz="0" w:space="0" w:color="auto"/>
        <w:bottom w:val="none" w:sz="0" w:space="0" w:color="auto"/>
        <w:right w:val="none" w:sz="0" w:space="0" w:color="auto"/>
      </w:divBdr>
    </w:div>
    <w:div w:id="1328284783">
      <w:bodyDiv w:val="1"/>
      <w:marLeft w:val="0"/>
      <w:marRight w:val="0"/>
      <w:marTop w:val="0"/>
      <w:marBottom w:val="0"/>
      <w:divBdr>
        <w:top w:val="none" w:sz="0" w:space="0" w:color="auto"/>
        <w:left w:val="none" w:sz="0" w:space="0" w:color="auto"/>
        <w:bottom w:val="none" w:sz="0" w:space="0" w:color="auto"/>
        <w:right w:val="none" w:sz="0" w:space="0" w:color="auto"/>
      </w:divBdr>
    </w:div>
    <w:div w:id="1328940255">
      <w:bodyDiv w:val="1"/>
      <w:marLeft w:val="0"/>
      <w:marRight w:val="0"/>
      <w:marTop w:val="0"/>
      <w:marBottom w:val="0"/>
      <w:divBdr>
        <w:top w:val="none" w:sz="0" w:space="0" w:color="auto"/>
        <w:left w:val="none" w:sz="0" w:space="0" w:color="auto"/>
        <w:bottom w:val="none" w:sz="0" w:space="0" w:color="auto"/>
        <w:right w:val="none" w:sz="0" w:space="0" w:color="auto"/>
      </w:divBdr>
    </w:div>
    <w:div w:id="1330644606">
      <w:bodyDiv w:val="1"/>
      <w:marLeft w:val="0"/>
      <w:marRight w:val="0"/>
      <w:marTop w:val="0"/>
      <w:marBottom w:val="0"/>
      <w:divBdr>
        <w:top w:val="none" w:sz="0" w:space="0" w:color="auto"/>
        <w:left w:val="none" w:sz="0" w:space="0" w:color="auto"/>
        <w:bottom w:val="none" w:sz="0" w:space="0" w:color="auto"/>
        <w:right w:val="none" w:sz="0" w:space="0" w:color="auto"/>
      </w:divBdr>
    </w:div>
    <w:div w:id="1331983822">
      <w:bodyDiv w:val="1"/>
      <w:marLeft w:val="0"/>
      <w:marRight w:val="0"/>
      <w:marTop w:val="0"/>
      <w:marBottom w:val="0"/>
      <w:divBdr>
        <w:top w:val="none" w:sz="0" w:space="0" w:color="auto"/>
        <w:left w:val="none" w:sz="0" w:space="0" w:color="auto"/>
        <w:bottom w:val="none" w:sz="0" w:space="0" w:color="auto"/>
        <w:right w:val="none" w:sz="0" w:space="0" w:color="auto"/>
      </w:divBdr>
    </w:div>
    <w:div w:id="1336955764">
      <w:bodyDiv w:val="1"/>
      <w:marLeft w:val="0"/>
      <w:marRight w:val="0"/>
      <w:marTop w:val="0"/>
      <w:marBottom w:val="0"/>
      <w:divBdr>
        <w:top w:val="none" w:sz="0" w:space="0" w:color="auto"/>
        <w:left w:val="none" w:sz="0" w:space="0" w:color="auto"/>
        <w:bottom w:val="none" w:sz="0" w:space="0" w:color="auto"/>
        <w:right w:val="none" w:sz="0" w:space="0" w:color="auto"/>
      </w:divBdr>
    </w:div>
    <w:div w:id="1342003754">
      <w:bodyDiv w:val="1"/>
      <w:marLeft w:val="0"/>
      <w:marRight w:val="0"/>
      <w:marTop w:val="0"/>
      <w:marBottom w:val="0"/>
      <w:divBdr>
        <w:top w:val="none" w:sz="0" w:space="0" w:color="auto"/>
        <w:left w:val="none" w:sz="0" w:space="0" w:color="auto"/>
        <w:bottom w:val="none" w:sz="0" w:space="0" w:color="auto"/>
        <w:right w:val="none" w:sz="0" w:space="0" w:color="auto"/>
      </w:divBdr>
    </w:div>
    <w:div w:id="1343583737">
      <w:bodyDiv w:val="1"/>
      <w:marLeft w:val="0"/>
      <w:marRight w:val="0"/>
      <w:marTop w:val="0"/>
      <w:marBottom w:val="0"/>
      <w:divBdr>
        <w:top w:val="none" w:sz="0" w:space="0" w:color="auto"/>
        <w:left w:val="none" w:sz="0" w:space="0" w:color="auto"/>
        <w:bottom w:val="none" w:sz="0" w:space="0" w:color="auto"/>
        <w:right w:val="none" w:sz="0" w:space="0" w:color="auto"/>
      </w:divBdr>
    </w:div>
    <w:div w:id="1344167098">
      <w:bodyDiv w:val="1"/>
      <w:marLeft w:val="0"/>
      <w:marRight w:val="0"/>
      <w:marTop w:val="0"/>
      <w:marBottom w:val="0"/>
      <w:divBdr>
        <w:top w:val="none" w:sz="0" w:space="0" w:color="auto"/>
        <w:left w:val="none" w:sz="0" w:space="0" w:color="auto"/>
        <w:bottom w:val="none" w:sz="0" w:space="0" w:color="auto"/>
        <w:right w:val="none" w:sz="0" w:space="0" w:color="auto"/>
      </w:divBdr>
    </w:div>
    <w:div w:id="1348211829">
      <w:bodyDiv w:val="1"/>
      <w:marLeft w:val="0"/>
      <w:marRight w:val="0"/>
      <w:marTop w:val="0"/>
      <w:marBottom w:val="0"/>
      <w:divBdr>
        <w:top w:val="none" w:sz="0" w:space="0" w:color="auto"/>
        <w:left w:val="none" w:sz="0" w:space="0" w:color="auto"/>
        <w:bottom w:val="none" w:sz="0" w:space="0" w:color="auto"/>
        <w:right w:val="none" w:sz="0" w:space="0" w:color="auto"/>
      </w:divBdr>
    </w:div>
    <w:div w:id="1349328324">
      <w:bodyDiv w:val="1"/>
      <w:marLeft w:val="0"/>
      <w:marRight w:val="0"/>
      <w:marTop w:val="0"/>
      <w:marBottom w:val="0"/>
      <w:divBdr>
        <w:top w:val="none" w:sz="0" w:space="0" w:color="auto"/>
        <w:left w:val="none" w:sz="0" w:space="0" w:color="auto"/>
        <w:bottom w:val="none" w:sz="0" w:space="0" w:color="auto"/>
        <w:right w:val="none" w:sz="0" w:space="0" w:color="auto"/>
      </w:divBdr>
    </w:div>
    <w:div w:id="1351570722">
      <w:bodyDiv w:val="1"/>
      <w:marLeft w:val="0"/>
      <w:marRight w:val="0"/>
      <w:marTop w:val="0"/>
      <w:marBottom w:val="0"/>
      <w:divBdr>
        <w:top w:val="none" w:sz="0" w:space="0" w:color="auto"/>
        <w:left w:val="none" w:sz="0" w:space="0" w:color="auto"/>
        <w:bottom w:val="none" w:sz="0" w:space="0" w:color="auto"/>
        <w:right w:val="none" w:sz="0" w:space="0" w:color="auto"/>
      </w:divBdr>
    </w:div>
    <w:div w:id="1352613121">
      <w:bodyDiv w:val="1"/>
      <w:marLeft w:val="0"/>
      <w:marRight w:val="0"/>
      <w:marTop w:val="0"/>
      <w:marBottom w:val="0"/>
      <w:divBdr>
        <w:top w:val="none" w:sz="0" w:space="0" w:color="auto"/>
        <w:left w:val="none" w:sz="0" w:space="0" w:color="auto"/>
        <w:bottom w:val="none" w:sz="0" w:space="0" w:color="auto"/>
        <w:right w:val="none" w:sz="0" w:space="0" w:color="auto"/>
      </w:divBdr>
    </w:div>
    <w:div w:id="1354066820">
      <w:bodyDiv w:val="1"/>
      <w:marLeft w:val="0"/>
      <w:marRight w:val="0"/>
      <w:marTop w:val="0"/>
      <w:marBottom w:val="0"/>
      <w:divBdr>
        <w:top w:val="none" w:sz="0" w:space="0" w:color="auto"/>
        <w:left w:val="none" w:sz="0" w:space="0" w:color="auto"/>
        <w:bottom w:val="none" w:sz="0" w:space="0" w:color="auto"/>
        <w:right w:val="none" w:sz="0" w:space="0" w:color="auto"/>
      </w:divBdr>
    </w:div>
    <w:div w:id="1354965107">
      <w:bodyDiv w:val="1"/>
      <w:marLeft w:val="0"/>
      <w:marRight w:val="0"/>
      <w:marTop w:val="0"/>
      <w:marBottom w:val="0"/>
      <w:divBdr>
        <w:top w:val="none" w:sz="0" w:space="0" w:color="auto"/>
        <w:left w:val="none" w:sz="0" w:space="0" w:color="auto"/>
        <w:bottom w:val="none" w:sz="0" w:space="0" w:color="auto"/>
        <w:right w:val="none" w:sz="0" w:space="0" w:color="auto"/>
      </w:divBdr>
    </w:div>
    <w:div w:id="1356687913">
      <w:bodyDiv w:val="1"/>
      <w:marLeft w:val="0"/>
      <w:marRight w:val="0"/>
      <w:marTop w:val="0"/>
      <w:marBottom w:val="0"/>
      <w:divBdr>
        <w:top w:val="none" w:sz="0" w:space="0" w:color="auto"/>
        <w:left w:val="none" w:sz="0" w:space="0" w:color="auto"/>
        <w:bottom w:val="none" w:sz="0" w:space="0" w:color="auto"/>
        <w:right w:val="none" w:sz="0" w:space="0" w:color="auto"/>
      </w:divBdr>
    </w:div>
    <w:div w:id="1363478971">
      <w:bodyDiv w:val="1"/>
      <w:marLeft w:val="0"/>
      <w:marRight w:val="0"/>
      <w:marTop w:val="0"/>
      <w:marBottom w:val="0"/>
      <w:divBdr>
        <w:top w:val="none" w:sz="0" w:space="0" w:color="auto"/>
        <w:left w:val="none" w:sz="0" w:space="0" w:color="auto"/>
        <w:bottom w:val="none" w:sz="0" w:space="0" w:color="auto"/>
        <w:right w:val="none" w:sz="0" w:space="0" w:color="auto"/>
      </w:divBdr>
    </w:div>
    <w:div w:id="1367146623">
      <w:bodyDiv w:val="1"/>
      <w:marLeft w:val="0"/>
      <w:marRight w:val="0"/>
      <w:marTop w:val="0"/>
      <w:marBottom w:val="0"/>
      <w:divBdr>
        <w:top w:val="none" w:sz="0" w:space="0" w:color="auto"/>
        <w:left w:val="none" w:sz="0" w:space="0" w:color="auto"/>
        <w:bottom w:val="none" w:sz="0" w:space="0" w:color="auto"/>
        <w:right w:val="none" w:sz="0" w:space="0" w:color="auto"/>
      </w:divBdr>
    </w:div>
    <w:div w:id="1368868301">
      <w:bodyDiv w:val="1"/>
      <w:marLeft w:val="0"/>
      <w:marRight w:val="0"/>
      <w:marTop w:val="0"/>
      <w:marBottom w:val="0"/>
      <w:divBdr>
        <w:top w:val="none" w:sz="0" w:space="0" w:color="auto"/>
        <w:left w:val="none" w:sz="0" w:space="0" w:color="auto"/>
        <w:bottom w:val="none" w:sz="0" w:space="0" w:color="auto"/>
        <w:right w:val="none" w:sz="0" w:space="0" w:color="auto"/>
      </w:divBdr>
    </w:div>
    <w:div w:id="1372609840">
      <w:bodyDiv w:val="1"/>
      <w:marLeft w:val="0"/>
      <w:marRight w:val="0"/>
      <w:marTop w:val="0"/>
      <w:marBottom w:val="0"/>
      <w:divBdr>
        <w:top w:val="none" w:sz="0" w:space="0" w:color="auto"/>
        <w:left w:val="none" w:sz="0" w:space="0" w:color="auto"/>
        <w:bottom w:val="none" w:sz="0" w:space="0" w:color="auto"/>
        <w:right w:val="none" w:sz="0" w:space="0" w:color="auto"/>
      </w:divBdr>
    </w:div>
    <w:div w:id="1373920343">
      <w:bodyDiv w:val="1"/>
      <w:marLeft w:val="0"/>
      <w:marRight w:val="0"/>
      <w:marTop w:val="0"/>
      <w:marBottom w:val="0"/>
      <w:divBdr>
        <w:top w:val="none" w:sz="0" w:space="0" w:color="auto"/>
        <w:left w:val="none" w:sz="0" w:space="0" w:color="auto"/>
        <w:bottom w:val="none" w:sz="0" w:space="0" w:color="auto"/>
        <w:right w:val="none" w:sz="0" w:space="0" w:color="auto"/>
      </w:divBdr>
    </w:div>
    <w:div w:id="1373925281">
      <w:bodyDiv w:val="1"/>
      <w:marLeft w:val="0"/>
      <w:marRight w:val="0"/>
      <w:marTop w:val="0"/>
      <w:marBottom w:val="0"/>
      <w:divBdr>
        <w:top w:val="none" w:sz="0" w:space="0" w:color="auto"/>
        <w:left w:val="none" w:sz="0" w:space="0" w:color="auto"/>
        <w:bottom w:val="none" w:sz="0" w:space="0" w:color="auto"/>
        <w:right w:val="none" w:sz="0" w:space="0" w:color="auto"/>
      </w:divBdr>
    </w:div>
    <w:div w:id="1378819142">
      <w:bodyDiv w:val="1"/>
      <w:marLeft w:val="0"/>
      <w:marRight w:val="0"/>
      <w:marTop w:val="0"/>
      <w:marBottom w:val="0"/>
      <w:divBdr>
        <w:top w:val="none" w:sz="0" w:space="0" w:color="auto"/>
        <w:left w:val="none" w:sz="0" w:space="0" w:color="auto"/>
        <w:bottom w:val="none" w:sz="0" w:space="0" w:color="auto"/>
        <w:right w:val="none" w:sz="0" w:space="0" w:color="auto"/>
      </w:divBdr>
    </w:div>
    <w:div w:id="1382511454">
      <w:bodyDiv w:val="1"/>
      <w:marLeft w:val="0"/>
      <w:marRight w:val="0"/>
      <w:marTop w:val="0"/>
      <w:marBottom w:val="0"/>
      <w:divBdr>
        <w:top w:val="none" w:sz="0" w:space="0" w:color="auto"/>
        <w:left w:val="none" w:sz="0" w:space="0" w:color="auto"/>
        <w:bottom w:val="none" w:sz="0" w:space="0" w:color="auto"/>
        <w:right w:val="none" w:sz="0" w:space="0" w:color="auto"/>
      </w:divBdr>
    </w:div>
    <w:div w:id="1389305855">
      <w:bodyDiv w:val="1"/>
      <w:marLeft w:val="0"/>
      <w:marRight w:val="0"/>
      <w:marTop w:val="0"/>
      <w:marBottom w:val="0"/>
      <w:divBdr>
        <w:top w:val="none" w:sz="0" w:space="0" w:color="auto"/>
        <w:left w:val="none" w:sz="0" w:space="0" w:color="auto"/>
        <w:bottom w:val="none" w:sz="0" w:space="0" w:color="auto"/>
        <w:right w:val="none" w:sz="0" w:space="0" w:color="auto"/>
      </w:divBdr>
    </w:div>
    <w:div w:id="1389720472">
      <w:bodyDiv w:val="1"/>
      <w:marLeft w:val="0"/>
      <w:marRight w:val="0"/>
      <w:marTop w:val="0"/>
      <w:marBottom w:val="0"/>
      <w:divBdr>
        <w:top w:val="none" w:sz="0" w:space="0" w:color="auto"/>
        <w:left w:val="none" w:sz="0" w:space="0" w:color="auto"/>
        <w:bottom w:val="none" w:sz="0" w:space="0" w:color="auto"/>
        <w:right w:val="none" w:sz="0" w:space="0" w:color="auto"/>
      </w:divBdr>
    </w:div>
    <w:div w:id="1391534324">
      <w:bodyDiv w:val="1"/>
      <w:marLeft w:val="0"/>
      <w:marRight w:val="0"/>
      <w:marTop w:val="0"/>
      <w:marBottom w:val="0"/>
      <w:divBdr>
        <w:top w:val="none" w:sz="0" w:space="0" w:color="auto"/>
        <w:left w:val="none" w:sz="0" w:space="0" w:color="auto"/>
        <w:bottom w:val="none" w:sz="0" w:space="0" w:color="auto"/>
        <w:right w:val="none" w:sz="0" w:space="0" w:color="auto"/>
      </w:divBdr>
    </w:div>
    <w:div w:id="1391878099">
      <w:bodyDiv w:val="1"/>
      <w:marLeft w:val="0"/>
      <w:marRight w:val="0"/>
      <w:marTop w:val="0"/>
      <w:marBottom w:val="0"/>
      <w:divBdr>
        <w:top w:val="none" w:sz="0" w:space="0" w:color="auto"/>
        <w:left w:val="none" w:sz="0" w:space="0" w:color="auto"/>
        <w:bottom w:val="none" w:sz="0" w:space="0" w:color="auto"/>
        <w:right w:val="none" w:sz="0" w:space="0" w:color="auto"/>
      </w:divBdr>
    </w:div>
    <w:div w:id="1392729519">
      <w:bodyDiv w:val="1"/>
      <w:marLeft w:val="0"/>
      <w:marRight w:val="0"/>
      <w:marTop w:val="0"/>
      <w:marBottom w:val="0"/>
      <w:divBdr>
        <w:top w:val="none" w:sz="0" w:space="0" w:color="auto"/>
        <w:left w:val="none" w:sz="0" w:space="0" w:color="auto"/>
        <w:bottom w:val="none" w:sz="0" w:space="0" w:color="auto"/>
        <w:right w:val="none" w:sz="0" w:space="0" w:color="auto"/>
      </w:divBdr>
    </w:div>
    <w:div w:id="1396317829">
      <w:bodyDiv w:val="1"/>
      <w:marLeft w:val="0"/>
      <w:marRight w:val="0"/>
      <w:marTop w:val="0"/>
      <w:marBottom w:val="0"/>
      <w:divBdr>
        <w:top w:val="none" w:sz="0" w:space="0" w:color="auto"/>
        <w:left w:val="none" w:sz="0" w:space="0" w:color="auto"/>
        <w:bottom w:val="none" w:sz="0" w:space="0" w:color="auto"/>
        <w:right w:val="none" w:sz="0" w:space="0" w:color="auto"/>
      </w:divBdr>
    </w:div>
    <w:div w:id="1400977093">
      <w:bodyDiv w:val="1"/>
      <w:marLeft w:val="0"/>
      <w:marRight w:val="0"/>
      <w:marTop w:val="0"/>
      <w:marBottom w:val="0"/>
      <w:divBdr>
        <w:top w:val="none" w:sz="0" w:space="0" w:color="auto"/>
        <w:left w:val="none" w:sz="0" w:space="0" w:color="auto"/>
        <w:bottom w:val="none" w:sz="0" w:space="0" w:color="auto"/>
        <w:right w:val="none" w:sz="0" w:space="0" w:color="auto"/>
      </w:divBdr>
    </w:div>
    <w:div w:id="1408114499">
      <w:bodyDiv w:val="1"/>
      <w:marLeft w:val="0"/>
      <w:marRight w:val="0"/>
      <w:marTop w:val="0"/>
      <w:marBottom w:val="0"/>
      <w:divBdr>
        <w:top w:val="none" w:sz="0" w:space="0" w:color="auto"/>
        <w:left w:val="none" w:sz="0" w:space="0" w:color="auto"/>
        <w:bottom w:val="none" w:sz="0" w:space="0" w:color="auto"/>
        <w:right w:val="none" w:sz="0" w:space="0" w:color="auto"/>
      </w:divBdr>
    </w:div>
    <w:div w:id="1409501927">
      <w:bodyDiv w:val="1"/>
      <w:marLeft w:val="0"/>
      <w:marRight w:val="0"/>
      <w:marTop w:val="0"/>
      <w:marBottom w:val="0"/>
      <w:divBdr>
        <w:top w:val="none" w:sz="0" w:space="0" w:color="auto"/>
        <w:left w:val="none" w:sz="0" w:space="0" w:color="auto"/>
        <w:bottom w:val="none" w:sz="0" w:space="0" w:color="auto"/>
        <w:right w:val="none" w:sz="0" w:space="0" w:color="auto"/>
      </w:divBdr>
    </w:div>
    <w:div w:id="1414275521">
      <w:bodyDiv w:val="1"/>
      <w:marLeft w:val="0"/>
      <w:marRight w:val="0"/>
      <w:marTop w:val="0"/>
      <w:marBottom w:val="0"/>
      <w:divBdr>
        <w:top w:val="none" w:sz="0" w:space="0" w:color="auto"/>
        <w:left w:val="none" w:sz="0" w:space="0" w:color="auto"/>
        <w:bottom w:val="none" w:sz="0" w:space="0" w:color="auto"/>
        <w:right w:val="none" w:sz="0" w:space="0" w:color="auto"/>
      </w:divBdr>
    </w:div>
    <w:div w:id="1418747740">
      <w:bodyDiv w:val="1"/>
      <w:marLeft w:val="0"/>
      <w:marRight w:val="0"/>
      <w:marTop w:val="0"/>
      <w:marBottom w:val="0"/>
      <w:divBdr>
        <w:top w:val="none" w:sz="0" w:space="0" w:color="auto"/>
        <w:left w:val="none" w:sz="0" w:space="0" w:color="auto"/>
        <w:bottom w:val="none" w:sz="0" w:space="0" w:color="auto"/>
        <w:right w:val="none" w:sz="0" w:space="0" w:color="auto"/>
      </w:divBdr>
    </w:div>
    <w:div w:id="1422097596">
      <w:bodyDiv w:val="1"/>
      <w:marLeft w:val="0"/>
      <w:marRight w:val="0"/>
      <w:marTop w:val="0"/>
      <w:marBottom w:val="0"/>
      <w:divBdr>
        <w:top w:val="none" w:sz="0" w:space="0" w:color="auto"/>
        <w:left w:val="none" w:sz="0" w:space="0" w:color="auto"/>
        <w:bottom w:val="none" w:sz="0" w:space="0" w:color="auto"/>
        <w:right w:val="none" w:sz="0" w:space="0" w:color="auto"/>
      </w:divBdr>
    </w:div>
    <w:div w:id="1426925995">
      <w:bodyDiv w:val="1"/>
      <w:marLeft w:val="0"/>
      <w:marRight w:val="0"/>
      <w:marTop w:val="0"/>
      <w:marBottom w:val="0"/>
      <w:divBdr>
        <w:top w:val="none" w:sz="0" w:space="0" w:color="auto"/>
        <w:left w:val="none" w:sz="0" w:space="0" w:color="auto"/>
        <w:bottom w:val="none" w:sz="0" w:space="0" w:color="auto"/>
        <w:right w:val="none" w:sz="0" w:space="0" w:color="auto"/>
      </w:divBdr>
    </w:div>
    <w:div w:id="1426994286">
      <w:bodyDiv w:val="1"/>
      <w:marLeft w:val="0"/>
      <w:marRight w:val="0"/>
      <w:marTop w:val="0"/>
      <w:marBottom w:val="0"/>
      <w:divBdr>
        <w:top w:val="none" w:sz="0" w:space="0" w:color="auto"/>
        <w:left w:val="none" w:sz="0" w:space="0" w:color="auto"/>
        <w:bottom w:val="none" w:sz="0" w:space="0" w:color="auto"/>
        <w:right w:val="none" w:sz="0" w:space="0" w:color="auto"/>
      </w:divBdr>
    </w:div>
    <w:div w:id="1427728667">
      <w:bodyDiv w:val="1"/>
      <w:marLeft w:val="0"/>
      <w:marRight w:val="0"/>
      <w:marTop w:val="0"/>
      <w:marBottom w:val="0"/>
      <w:divBdr>
        <w:top w:val="none" w:sz="0" w:space="0" w:color="auto"/>
        <w:left w:val="none" w:sz="0" w:space="0" w:color="auto"/>
        <w:bottom w:val="none" w:sz="0" w:space="0" w:color="auto"/>
        <w:right w:val="none" w:sz="0" w:space="0" w:color="auto"/>
      </w:divBdr>
    </w:div>
    <w:div w:id="1435200176">
      <w:bodyDiv w:val="1"/>
      <w:marLeft w:val="0"/>
      <w:marRight w:val="0"/>
      <w:marTop w:val="0"/>
      <w:marBottom w:val="0"/>
      <w:divBdr>
        <w:top w:val="none" w:sz="0" w:space="0" w:color="auto"/>
        <w:left w:val="none" w:sz="0" w:space="0" w:color="auto"/>
        <w:bottom w:val="none" w:sz="0" w:space="0" w:color="auto"/>
        <w:right w:val="none" w:sz="0" w:space="0" w:color="auto"/>
      </w:divBdr>
    </w:div>
    <w:div w:id="1437285950">
      <w:bodyDiv w:val="1"/>
      <w:marLeft w:val="0"/>
      <w:marRight w:val="0"/>
      <w:marTop w:val="0"/>
      <w:marBottom w:val="0"/>
      <w:divBdr>
        <w:top w:val="none" w:sz="0" w:space="0" w:color="auto"/>
        <w:left w:val="none" w:sz="0" w:space="0" w:color="auto"/>
        <w:bottom w:val="none" w:sz="0" w:space="0" w:color="auto"/>
        <w:right w:val="none" w:sz="0" w:space="0" w:color="auto"/>
      </w:divBdr>
    </w:div>
    <w:div w:id="1437601533">
      <w:bodyDiv w:val="1"/>
      <w:marLeft w:val="0"/>
      <w:marRight w:val="0"/>
      <w:marTop w:val="0"/>
      <w:marBottom w:val="0"/>
      <w:divBdr>
        <w:top w:val="none" w:sz="0" w:space="0" w:color="auto"/>
        <w:left w:val="none" w:sz="0" w:space="0" w:color="auto"/>
        <w:bottom w:val="none" w:sz="0" w:space="0" w:color="auto"/>
        <w:right w:val="none" w:sz="0" w:space="0" w:color="auto"/>
      </w:divBdr>
    </w:div>
    <w:div w:id="1438139973">
      <w:bodyDiv w:val="1"/>
      <w:marLeft w:val="0"/>
      <w:marRight w:val="0"/>
      <w:marTop w:val="0"/>
      <w:marBottom w:val="0"/>
      <w:divBdr>
        <w:top w:val="none" w:sz="0" w:space="0" w:color="auto"/>
        <w:left w:val="none" w:sz="0" w:space="0" w:color="auto"/>
        <w:bottom w:val="none" w:sz="0" w:space="0" w:color="auto"/>
        <w:right w:val="none" w:sz="0" w:space="0" w:color="auto"/>
      </w:divBdr>
    </w:div>
    <w:div w:id="1443769126">
      <w:bodyDiv w:val="1"/>
      <w:marLeft w:val="0"/>
      <w:marRight w:val="0"/>
      <w:marTop w:val="0"/>
      <w:marBottom w:val="0"/>
      <w:divBdr>
        <w:top w:val="none" w:sz="0" w:space="0" w:color="auto"/>
        <w:left w:val="none" w:sz="0" w:space="0" w:color="auto"/>
        <w:bottom w:val="none" w:sz="0" w:space="0" w:color="auto"/>
        <w:right w:val="none" w:sz="0" w:space="0" w:color="auto"/>
      </w:divBdr>
    </w:div>
    <w:div w:id="1444568800">
      <w:bodyDiv w:val="1"/>
      <w:marLeft w:val="0"/>
      <w:marRight w:val="0"/>
      <w:marTop w:val="0"/>
      <w:marBottom w:val="0"/>
      <w:divBdr>
        <w:top w:val="none" w:sz="0" w:space="0" w:color="auto"/>
        <w:left w:val="none" w:sz="0" w:space="0" w:color="auto"/>
        <w:bottom w:val="none" w:sz="0" w:space="0" w:color="auto"/>
        <w:right w:val="none" w:sz="0" w:space="0" w:color="auto"/>
      </w:divBdr>
    </w:div>
    <w:div w:id="1445922141">
      <w:bodyDiv w:val="1"/>
      <w:marLeft w:val="0"/>
      <w:marRight w:val="0"/>
      <w:marTop w:val="0"/>
      <w:marBottom w:val="0"/>
      <w:divBdr>
        <w:top w:val="none" w:sz="0" w:space="0" w:color="auto"/>
        <w:left w:val="none" w:sz="0" w:space="0" w:color="auto"/>
        <w:bottom w:val="none" w:sz="0" w:space="0" w:color="auto"/>
        <w:right w:val="none" w:sz="0" w:space="0" w:color="auto"/>
      </w:divBdr>
    </w:div>
    <w:div w:id="1449616187">
      <w:bodyDiv w:val="1"/>
      <w:marLeft w:val="0"/>
      <w:marRight w:val="0"/>
      <w:marTop w:val="0"/>
      <w:marBottom w:val="0"/>
      <w:divBdr>
        <w:top w:val="none" w:sz="0" w:space="0" w:color="auto"/>
        <w:left w:val="none" w:sz="0" w:space="0" w:color="auto"/>
        <w:bottom w:val="none" w:sz="0" w:space="0" w:color="auto"/>
        <w:right w:val="none" w:sz="0" w:space="0" w:color="auto"/>
      </w:divBdr>
    </w:div>
    <w:div w:id="1453397959">
      <w:bodyDiv w:val="1"/>
      <w:marLeft w:val="0"/>
      <w:marRight w:val="0"/>
      <w:marTop w:val="0"/>
      <w:marBottom w:val="0"/>
      <w:divBdr>
        <w:top w:val="none" w:sz="0" w:space="0" w:color="auto"/>
        <w:left w:val="none" w:sz="0" w:space="0" w:color="auto"/>
        <w:bottom w:val="none" w:sz="0" w:space="0" w:color="auto"/>
        <w:right w:val="none" w:sz="0" w:space="0" w:color="auto"/>
      </w:divBdr>
    </w:div>
    <w:div w:id="1457289132">
      <w:bodyDiv w:val="1"/>
      <w:marLeft w:val="0"/>
      <w:marRight w:val="0"/>
      <w:marTop w:val="0"/>
      <w:marBottom w:val="0"/>
      <w:divBdr>
        <w:top w:val="none" w:sz="0" w:space="0" w:color="auto"/>
        <w:left w:val="none" w:sz="0" w:space="0" w:color="auto"/>
        <w:bottom w:val="none" w:sz="0" w:space="0" w:color="auto"/>
        <w:right w:val="none" w:sz="0" w:space="0" w:color="auto"/>
      </w:divBdr>
    </w:div>
    <w:div w:id="1458253714">
      <w:bodyDiv w:val="1"/>
      <w:marLeft w:val="0"/>
      <w:marRight w:val="0"/>
      <w:marTop w:val="0"/>
      <w:marBottom w:val="0"/>
      <w:divBdr>
        <w:top w:val="none" w:sz="0" w:space="0" w:color="auto"/>
        <w:left w:val="none" w:sz="0" w:space="0" w:color="auto"/>
        <w:bottom w:val="none" w:sz="0" w:space="0" w:color="auto"/>
        <w:right w:val="none" w:sz="0" w:space="0" w:color="auto"/>
      </w:divBdr>
    </w:div>
    <w:div w:id="1459452816">
      <w:bodyDiv w:val="1"/>
      <w:marLeft w:val="0"/>
      <w:marRight w:val="0"/>
      <w:marTop w:val="0"/>
      <w:marBottom w:val="0"/>
      <w:divBdr>
        <w:top w:val="none" w:sz="0" w:space="0" w:color="auto"/>
        <w:left w:val="none" w:sz="0" w:space="0" w:color="auto"/>
        <w:bottom w:val="none" w:sz="0" w:space="0" w:color="auto"/>
        <w:right w:val="none" w:sz="0" w:space="0" w:color="auto"/>
      </w:divBdr>
    </w:div>
    <w:div w:id="1460076964">
      <w:bodyDiv w:val="1"/>
      <w:marLeft w:val="0"/>
      <w:marRight w:val="0"/>
      <w:marTop w:val="0"/>
      <w:marBottom w:val="0"/>
      <w:divBdr>
        <w:top w:val="none" w:sz="0" w:space="0" w:color="auto"/>
        <w:left w:val="none" w:sz="0" w:space="0" w:color="auto"/>
        <w:bottom w:val="none" w:sz="0" w:space="0" w:color="auto"/>
        <w:right w:val="none" w:sz="0" w:space="0" w:color="auto"/>
      </w:divBdr>
    </w:div>
    <w:div w:id="1460152470">
      <w:bodyDiv w:val="1"/>
      <w:marLeft w:val="0"/>
      <w:marRight w:val="0"/>
      <w:marTop w:val="0"/>
      <w:marBottom w:val="0"/>
      <w:divBdr>
        <w:top w:val="none" w:sz="0" w:space="0" w:color="auto"/>
        <w:left w:val="none" w:sz="0" w:space="0" w:color="auto"/>
        <w:bottom w:val="none" w:sz="0" w:space="0" w:color="auto"/>
        <w:right w:val="none" w:sz="0" w:space="0" w:color="auto"/>
      </w:divBdr>
    </w:div>
    <w:div w:id="1461608636">
      <w:bodyDiv w:val="1"/>
      <w:marLeft w:val="0"/>
      <w:marRight w:val="0"/>
      <w:marTop w:val="0"/>
      <w:marBottom w:val="0"/>
      <w:divBdr>
        <w:top w:val="none" w:sz="0" w:space="0" w:color="auto"/>
        <w:left w:val="none" w:sz="0" w:space="0" w:color="auto"/>
        <w:bottom w:val="none" w:sz="0" w:space="0" w:color="auto"/>
        <w:right w:val="none" w:sz="0" w:space="0" w:color="auto"/>
      </w:divBdr>
    </w:div>
    <w:div w:id="1465345445">
      <w:bodyDiv w:val="1"/>
      <w:marLeft w:val="0"/>
      <w:marRight w:val="0"/>
      <w:marTop w:val="0"/>
      <w:marBottom w:val="0"/>
      <w:divBdr>
        <w:top w:val="none" w:sz="0" w:space="0" w:color="auto"/>
        <w:left w:val="none" w:sz="0" w:space="0" w:color="auto"/>
        <w:bottom w:val="none" w:sz="0" w:space="0" w:color="auto"/>
        <w:right w:val="none" w:sz="0" w:space="0" w:color="auto"/>
      </w:divBdr>
    </w:div>
    <w:div w:id="1466041648">
      <w:bodyDiv w:val="1"/>
      <w:marLeft w:val="0"/>
      <w:marRight w:val="0"/>
      <w:marTop w:val="0"/>
      <w:marBottom w:val="0"/>
      <w:divBdr>
        <w:top w:val="none" w:sz="0" w:space="0" w:color="auto"/>
        <w:left w:val="none" w:sz="0" w:space="0" w:color="auto"/>
        <w:bottom w:val="none" w:sz="0" w:space="0" w:color="auto"/>
        <w:right w:val="none" w:sz="0" w:space="0" w:color="auto"/>
      </w:divBdr>
    </w:div>
    <w:div w:id="1469471821">
      <w:bodyDiv w:val="1"/>
      <w:marLeft w:val="0"/>
      <w:marRight w:val="0"/>
      <w:marTop w:val="0"/>
      <w:marBottom w:val="0"/>
      <w:divBdr>
        <w:top w:val="none" w:sz="0" w:space="0" w:color="auto"/>
        <w:left w:val="none" w:sz="0" w:space="0" w:color="auto"/>
        <w:bottom w:val="none" w:sz="0" w:space="0" w:color="auto"/>
        <w:right w:val="none" w:sz="0" w:space="0" w:color="auto"/>
      </w:divBdr>
    </w:div>
    <w:div w:id="1470515601">
      <w:bodyDiv w:val="1"/>
      <w:marLeft w:val="0"/>
      <w:marRight w:val="0"/>
      <w:marTop w:val="0"/>
      <w:marBottom w:val="0"/>
      <w:divBdr>
        <w:top w:val="none" w:sz="0" w:space="0" w:color="auto"/>
        <w:left w:val="none" w:sz="0" w:space="0" w:color="auto"/>
        <w:bottom w:val="none" w:sz="0" w:space="0" w:color="auto"/>
        <w:right w:val="none" w:sz="0" w:space="0" w:color="auto"/>
      </w:divBdr>
    </w:div>
    <w:div w:id="1472596705">
      <w:bodyDiv w:val="1"/>
      <w:marLeft w:val="0"/>
      <w:marRight w:val="0"/>
      <w:marTop w:val="0"/>
      <w:marBottom w:val="0"/>
      <w:divBdr>
        <w:top w:val="none" w:sz="0" w:space="0" w:color="auto"/>
        <w:left w:val="none" w:sz="0" w:space="0" w:color="auto"/>
        <w:bottom w:val="none" w:sz="0" w:space="0" w:color="auto"/>
        <w:right w:val="none" w:sz="0" w:space="0" w:color="auto"/>
      </w:divBdr>
    </w:div>
    <w:div w:id="1473866419">
      <w:bodyDiv w:val="1"/>
      <w:marLeft w:val="0"/>
      <w:marRight w:val="0"/>
      <w:marTop w:val="0"/>
      <w:marBottom w:val="0"/>
      <w:divBdr>
        <w:top w:val="none" w:sz="0" w:space="0" w:color="auto"/>
        <w:left w:val="none" w:sz="0" w:space="0" w:color="auto"/>
        <w:bottom w:val="none" w:sz="0" w:space="0" w:color="auto"/>
        <w:right w:val="none" w:sz="0" w:space="0" w:color="auto"/>
      </w:divBdr>
    </w:div>
    <w:div w:id="1473979663">
      <w:bodyDiv w:val="1"/>
      <w:marLeft w:val="0"/>
      <w:marRight w:val="0"/>
      <w:marTop w:val="0"/>
      <w:marBottom w:val="0"/>
      <w:divBdr>
        <w:top w:val="none" w:sz="0" w:space="0" w:color="auto"/>
        <w:left w:val="none" w:sz="0" w:space="0" w:color="auto"/>
        <w:bottom w:val="none" w:sz="0" w:space="0" w:color="auto"/>
        <w:right w:val="none" w:sz="0" w:space="0" w:color="auto"/>
      </w:divBdr>
    </w:div>
    <w:div w:id="1475028161">
      <w:bodyDiv w:val="1"/>
      <w:marLeft w:val="0"/>
      <w:marRight w:val="0"/>
      <w:marTop w:val="0"/>
      <w:marBottom w:val="0"/>
      <w:divBdr>
        <w:top w:val="none" w:sz="0" w:space="0" w:color="auto"/>
        <w:left w:val="none" w:sz="0" w:space="0" w:color="auto"/>
        <w:bottom w:val="none" w:sz="0" w:space="0" w:color="auto"/>
        <w:right w:val="none" w:sz="0" w:space="0" w:color="auto"/>
      </w:divBdr>
    </w:div>
    <w:div w:id="1482772908">
      <w:bodyDiv w:val="1"/>
      <w:marLeft w:val="0"/>
      <w:marRight w:val="0"/>
      <w:marTop w:val="0"/>
      <w:marBottom w:val="0"/>
      <w:divBdr>
        <w:top w:val="none" w:sz="0" w:space="0" w:color="auto"/>
        <w:left w:val="none" w:sz="0" w:space="0" w:color="auto"/>
        <w:bottom w:val="none" w:sz="0" w:space="0" w:color="auto"/>
        <w:right w:val="none" w:sz="0" w:space="0" w:color="auto"/>
      </w:divBdr>
    </w:div>
    <w:div w:id="1484810611">
      <w:bodyDiv w:val="1"/>
      <w:marLeft w:val="0"/>
      <w:marRight w:val="0"/>
      <w:marTop w:val="0"/>
      <w:marBottom w:val="0"/>
      <w:divBdr>
        <w:top w:val="none" w:sz="0" w:space="0" w:color="auto"/>
        <w:left w:val="none" w:sz="0" w:space="0" w:color="auto"/>
        <w:bottom w:val="none" w:sz="0" w:space="0" w:color="auto"/>
        <w:right w:val="none" w:sz="0" w:space="0" w:color="auto"/>
      </w:divBdr>
    </w:div>
    <w:div w:id="1485387129">
      <w:bodyDiv w:val="1"/>
      <w:marLeft w:val="0"/>
      <w:marRight w:val="0"/>
      <w:marTop w:val="0"/>
      <w:marBottom w:val="0"/>
      <w:divBdr>
        <w:top w:val="none" w:sz="0" w:space="0" w:color="auto"/>
        <w:left w:val="none" w:sz="0" w:space="0" w:color="auto"/>
        <w:bottom w:val="none" w:sz="0" w:space="0" w:color="auto"/>
        <w:right w:val="none" w:sz="0" w:space="0" w:color="auto"/>
      </w:divBdr>
    </w:div>
    <w:div w:id="1487086569">
      <w:bodyDiv w:val="1"/>
      <w:marLeft w:val="0"/>
      <w:marRight w:val="0"/>
      <w:marTop w:val="0"/>
      <w:marBottom w:val="0"/>
      <w:divBdr>
        <w:top w:val="none" w:sz="0" w:space="0" w:color="auto"/>
        <w:left w:val="none" w:sz="0" w:space="0" w:color="auto"/>
        <w:bottom w:val="none" w:sz="0" w:space="0" w:color="auto"/>
        <w:right w:val="none" w:sz="0" w:space="0" w:color="auto"/>
      </w:divBdr>
    </w:div>
    <w:div w:id="1487743035">
      <w:bodyDiv w:val="1"/>
      <w:marLeft w:val="0"/>
      <w:marRight w:val="0"/>
      <w:marTop w:val="0"/>
      <w:marBottom w:val="0"/>
      <w:divBdr>
        <w:top w:val="none" w:sz="0" w:space="0" w:color="auto"/>
        <w:left w:val="none" w:sz="0" w:space="0" w:color="auto"/>
        <w:bottom w:val="none" w:sz="0" w:space="0" w:color="auto"/>
        <w:right w:val="none" w:sz="0" w:space="0" w:color="auto"/>
      </w:divBdr>
    </w:div>
    <w:div w:id="1489325888">
      <w:bodyDiv w:val="1"/>
      <w:marLeft w:val="0"/>
      <w:marRight w:val="0"/>
      <w:marTop w:val="0"/>
      <w:marBottom w:val="0"/>
      <w:divBdr>
        <w:top w:val="none" w:sz="0" w:space="0" w:color="auto"/>
        <w:left w:val="none" w:sz="0" w:space="0" w:color="auto"/>
        <w:bottom w:val="none" w:sz="0" w:space="0" w:color="auto"/>
        <w:right w:val="none" w:sz="0" w:space="0" w:color="auto"/>
      </w:divBdr>
    </w:div>
    <w:div w:id="1490365411">
      <w:bodyDiv w:val="1"/>
      <w:marLeft w:val="0"/>
      <w:marRight w:val="0"/>
      <w:marTop w:val="0"/>
      <w:marBottom w:val="0"/>
      <w:divBdr>
        <w:top w:val="none" w:sz="0" w:space="0" w:color="auto"/>
        <w:left w:val="none" w:sz="0" w:space="0" w:color="auto"/>
        <w:bottom w:val="none" w:sz="0" w:space="0" w:color="auto"/>
        <w:right w:val="none" w:sz="0" w:space="0" w:color="auto"/>
      </w:divBdr>
    </w:div>
    <w:div w:id="1490827973">
      <w:bodyDiv w:val="1"/>
      <w:marLeft w:val="0"/>
      <w:marRight w:val="0"/>
      <w:marTop w:val="0"/>
      <w:marBottom w:val="0"/>
      <w:divBdr>
        <w:top w:val="none" w:sz="0" w:space="0" w:color="auto"/>
        <w:left w:val="none" w:sz="0" w:space="0" w:color="auto"/>
        <w:bottom w:val="none" w:sz="0" w:space="0" w:color="auto"/>
        <w:right w:val="none" w:sz="0" w:space="0" w:color="auto"/>
      </w:divBdr>
    </w:div>
    <w:div w:id="1493833963">
      <w:bodyDiv w:val="1"/>
      <w:marLeft w:val="0"/>
      <w:marRight w:val="0"/>
      <w:marTop w:val="0"/>
      <w:marBottom w:val="0"/>
      <w:divBdr>
        <w:top w:val="none" w:sz="0" w:space="0" w:color="auto"/>
        <w:left w:val="none" w:sz="0" w:space="0" w:color="auto"/>
        <w:bottom w:val="none" w:sz="0" w:space="0" w:color="auto"/>
        <w:right w:val="none" w:sz="0" w:space="0" w:color="auto"/>
      </w:divBdr>
    </w:div>
    <w:div w:id="1495996810">
      <w:bodyDiv w:val="1"/>
      <w:marLeft w:val="0"/>
      <w:marRight w:val="0"/>
      <w:marTop w:val="0"/>
      <w:marBottom w:val="0"/>
      <w:divBdr>
        <w:top w:val="none" w:sz="0" w:space="0" w:color="auto"/>
        <w:left w:val="none" w:sz="0" w:space="0" w:color="auto"/>
        <w:bottom w:val="none" w:sz="0" w:space="0" w:color="auto"/>
        <w:right w:val="none" w:sz="0" w:space="0" w:color="auto"/>
      </w:divBdr>
    </w:div>
    <w:div w:id="1497653379">
      <w:bodyDiv w:val="1"/>
      <w:marLeft w:val="0"/>
      <w:marRight w:val="0"/>
      <w:marTop w:val="0"/>
      <w:marBottom w:val="0"/>
      <w:divBdr>
        <w:top w:val="none" w:sz="0" w:space="0" w:color="auto"/>
        <w:left w:val="none" w:sz="0" w:space="0" w:color="auto"/>
        <w:bottom w:val="none" w:sz="0" w:space="0" w:color="auto"/>
        <w:right w:val="none" w:sz="0" w:space="0" w:color="auto"/>
      </w:divBdr>
    </w:div>
    <w:div w:id="1498568824">
      <w:bodyDiv w:val="1"/>
      <w:marLeft w:val="0"/>
      <w:marRight w:val="0"/>
      <w:marTop w:val="0"/>
      <w:marBottom w:val="0"/>
      <w:divBdr>
        <w:top w:val="none" w:sz="0" w:space="0" w:color="auto"/>
        <w:left w:val="none" w:sz="0" w:space="0" w:color="auto"/>
        <w:bottom w:val="none" w:sz="0" w:space="0" w:color="auto"/>
        <w:right w:val="none" w:sz="0" w:space="0" w:color="auto"/>
      </w:divBdr>
    </w:div>
    <w:div w:id="1498569621">
      <w:bodyDiv w:val="1"/>
      <w:marLeft w:val="0"/>
      <w:marRight w:val="0"/>
      <w:marTop w:val="0"/>
      <w:marBottom w:val="0"/>
      <w:divBdr>
        <w:top w:val="none" w:sz="0" w:space="0" w:color="auto"/>
        <w:left w:val="none" w:sz="0" w:space="0" w:color="auto"/>
        <w:bottom w:val="none" w:sz="0" w:space="0" w:color="auto"/>
        <w:right w:val="none" w:sz="0" w:space="0" w:color="auto"/>
      </w:divBdr>
    </w:div>
    <w:div w:id="1503205638">
      <w:bodyDiv w:val="1"/>
      <w:marLeft w:val="0"/>
      <w:marRight w:val="0"/>
      <w:marTop w:val="0"/>
      <w:marBottom w:val="0"/>
      <w:divBdr>
        <w:top w:val="none" w:sz="0" w:space="0" w:color="auto"/>
        <w:left w:val="none" w:sz="0" w:space="0" w:color="auto"/>
        <w:bottom w:val="none" w:sz="0" w:space="0" w:color="auto"/>
        <w:right w:val="none" w:sz="0" w:space="0" w:color="auto"/>
      </w:divBdr>
    </w:div>
    <w:div w:id="1506170663">
      <w:bodyDiv w:val="1"/>
      <w:marLeft w:val="0"/>
      <w:marRight w:val="0"/>
      <w:marTop w:val="0"/>
      <w:marBottom w:val="0"/>
      <w:divBdr>
        <w:top w:val="none" w:sz="0" w:space="0" w:color="auto"/>
        <w:left w:val="none" w:sz="0" w:space="0" w:color="auto"/>
        <w:bottom w:val="none" w:sz="0" w:space="0" w:color="auto"/>
        <w:right w:val="none" w:sz="0" w:space="0" w:color="auto"/>
      </w:divBdr>
    </w:div>
    <w:div w:id="1506818169">
      <w:bodyDiv w:val="1"/>
      <w:marLeft w:val="0"/>
      <w:marRight w:val="0"/>
      <w:marTop w:val="0"/>
      <w:marBottom w:val="0"/>
      <w:divBdr>
        <w:top w:val="none" w:sz="0" w:space="0" w:color="auto"/>
        <w:left w:val="none" w:sz="0" w:space="0" w:color="auto"/>
        <w:bottom w:val="none" w:sz="0" w:space="0" w:color="auto"/>
        <w:right w:val="none" w:sz="0" w:space="0" w:color="auto"/>
      </w:divBdr>
    </w:div>
    <w:div w:id="1513181396">
      <w:bodyDiv w:val="1"/>
      <w:marLeft w:val="0"/>
      <w:marRight w:val="0"/>
      <w:marTop w:val="0"/>
      <w:marBottom w:val="0"/>
      <w:divBdr>
        <w:top w:val="none" w:sz="0" w:space="0" w:color="auto"/>
        <w:left w:val="none" w:sz="0" w:space="0" w:color="auto"/>
        <w:bottom w:val="none" w:sz="0" w:space="0" w:color="auto"/>
        <w:right w:val="none" w:sz="0" w:space="0" w:color="auto"/>
      </w:divBdr>
    </w:div>
    <w:div w:id="1516844046">
      <w:bodyDiv w:val="1"/>
      <w:marLeft w:val="0"/>
      <w:marRight w:val="0"/>
      <w:marTop w:val="0"/>
      <w:marBottom w:val="0"/>
      <w:divBdr>
        <w:top w:val="none" w:sz="0" w:space="0" w:color="auto"/>
        <w:left w:val="none" w:sz="0" w:space="0" w:color="auto"/>
        <w:bottom w:val="none" w:sz="0" w:space="0" w:color="auto"/>
        <w:right w:val="none" w:sz="0" w:space="0" w:color="auto"/>
      </w:divBdr>
    </w:div>
    <w:div w:id="1518613146">
      <w:bodyDiv w:val="1"/>
      <w:marLeft w:val="0"/>
      <w:marRight w:val="0"/>
      <w:marTop w:val="0"/>
      <w:marBottom w:val="0"/>
      <w:divBdr>
        <w:top w:val="none" w:sz="0" w:space="0" w:color="auto"/>
        <w:left w:val="none" w:sz="0" w:space="0" w:color="auto"/>
        <w:bottom w:val="none" w:sz="0" w:space="0" w:color="auto"/>
        <w:right w:val="none" w:sz="0" w:space="0" w:color="auto"/>
      </w:divBdr>
    </w:div>
    <w:div w:id="1520047733">
      <w:bodyDiv w:val="1"/>
      <w:marLeft w:val="0"/>
      <w:marRight w:val="0"/>
      <w:marTop w:val="0"/>
      <w:marBottom w:val="0"/>
      <w:divBdr>
        <w:top w:val="none" w:sz="0" w:space="0" w:color="auto"/>
        <w:left w:val="none" w:sz="0" w:space="0" w:color="auto"/>
        <w:bottom w:val="none" w:sz="0" w:space="0" w:color="auto"/>
        <w:right w:val="none" w:sz="0" w:space="0" w:color="auto"/>
      </w:divBdr>
    </w:div>
    <w:div w:id="1522740270">
      <w:bodyDiv w:val="1"/>
      <w:marLeft w:val="0"/>
      <w:marRight w:val="0"/>
      <w:marTop w:val="0"/>
      <w:marBottom w:val="0"/>
      <w:divBdr>
        <w:top w:val="none" w:sz="0" w:space="0" w:color="auto"/>
        <w:left w:val="none" w:sz="0" w:space="0" w:color="auto"/>
        <w:bottom w:val="none" w:sz="0" w:space="0" w:color="auto"/>
        <w:right w:val="none" w:sz="0" w:space="0" w:color="auto"/>
      </w:divBdr>
    </w:div>
    <w:div w:id="1526822333">
      <w:bodyDiv w:val="1"/>
      <w:marLeft w:val="0"/>
      <w:marRight w:val="0"/>
      <w:marTop w:val="0"/>
      <w:marBottom w:val="0"/>
      <w:divBdr>
        <w:top w:val="none" w:sz="0" w:space="0" w:color="auto"/>
        <w:left w:val="none" w:sz="0" w:space="0" w:color="auto"/>
        <w:bottom w:val="none" w:sz="0" w:space="0" w:color="auto"/>
        <w:right w:val="none" w:sz="0" w:space="0" w:color="auto"/>
      </w:divBdr>
    </w:div>
    <w:div w:id="1526944083">
      <w:bodyDiv w:val="1"/>
      <w:marLeft w:val="0"/>
      <w:marRight w:val="0"/>
      <w:marTop w:val="0"/>
      <w:marBottom w:val="0"/>
      <w:divBdr>
        <w:top w:val="none" w:sz="0" w:space="0" w:color="auto"/>
        <w:left w:val="none" w:sz="0" w:space="0" w:color="auto"/>
        <w:bottom w:val="none" w:sz="0" w:space="0" w:color="auto"/>
        <w:right w:val="none" w:sz="0" w:space="0" w:color="auto"/>
      </w:divBdr>
    </w:div>
    <w:div w:id="1527062951">
      <w:bodyDiv w:val="1"/>
      <w:marLeft w:val="0"/>
      <w:marRight w:val="0"/>
      <w:marTop w:val="0"/>
      <w:marBottom w:val="0"/>
      <w:divBdr>
        <w:top w:val="none" w:sz="0" w:space="0" w:color="auto"/>
        <w:left w:val="none" w:sz="0" w:space="0" w:color="auto"/>
        <w:bottom w:val="none" w:sz="0" w:space="0" w:color="auto"/>
        <w:right w:val="none" w:sz="0" w:space="0" w:color="auto"/>
      </w:divBdr>
    </w:div>
    <w:div w:id="1527139349">
      <w:bodyDiv w:val="1"/>
      <w:marLeft w:val="0"/>
      <w:marRight w:val="0"/>
      <w:marTop w:val="0"/>
      <w:marBottom w:val="0"/>
      <w:divBdr>
        <w:top w:val="none" w:sz="0" w:space="0" w:color="auto"/>
        <w:left w:val="none" w:sz="0" w:space="0" w:color="auto"/>
        <w:bottom w:val="none" w:sz="0" w:space="0" w:color="auto"/>
        <w:right w:val="none" w:sz="0" w:space="0" w:color="auto"/>
      </w:divBdr>
    </w:div>
    <w:div w:id="1527980889">
      <w:bodyDiv w:val="1"/>
      <w:marLeft w:val="0"/>
      <w:marRight w:val="0"/>
      <w:marTop w:val="0"/>
      <w:marBottom w:val="0"/>
      <w:divBdr>
        <w:top w:val="none" w:sz="0" w:space="0" w:color="auto"/>
        <w:left w:val="none" w:sz="0" w:space="0" w:color="auto"/>
        <w:bottom w:val="none" w:sz="0" w:space="0" w:color="auto"/>
        <w:right w:val="none" w:sz="0" w:space="0" w:color="auto"/>
      </w:divBdr>
    </w:div>
    <w:div w:id="1530098550">
      <w:bodyDiv w:val="1"/>
      <w:marLeft w:val="0"/>
      <w:marRight w:val="0"/>
      <w:marTop w:val="0"/>
      <w:marBottom w:val="0"/>
      <w:divBdr>
        <w:top w:val="none" w:sz="0" w:space="0" w:color="auto"/>
        <w:left w:val="none" w:sz="0" w:space="0" w:color="auto"/>
        <w:bottom w:val="none" w:sz="0" w:space="0" w:color="auto"/>
        <w:right w:val="none" w:sz="0" w:space="0" w:color="auto"/>
      </w:divBdr>
    </w:div>
    <w:div w:id="1530216245">
      <w:bodyDiv w:val="1"/>
      <w:marLeft w:val="0"/>
      <w:marRight w:val="0"/>
      <w:marTop w:val="0"/>
      <w:marBottom w:val="0"/>
      <w:divBdr>
        <w:top w:val="none" w:sz="0" w:space="0" w:color="auto"/>
        <w:left w:val="none" w:sz="0" w:space="0" w:color="auto"/>
        <w:bottom w:val="none" w:sz="0" w:space="0" w:color="auto"/>
        <w:right w:val="none" w:sz="0" w:space="0" w:color="auto"/>
      </w:divBdr>
    </w:div>
    <w:div w:id="1533036561">
      <w:bodyDiv w:val="1"/>
      <w:marLeft w:val="0"/>
      <w:marRight w:val="0"/>
      <w:marTop w:val="0"/>
      <w:marBottom w:val="0"/>
      <w:divBdr>
        <w:top w:val="none" w:sz="0" w:space="0" w:color="auto"/>
        <w:left w:val="none" w:sz="0" w:space="0" w:color="auto"/>
        <w:bottom w:val="none" w:sz="0" w:space="0" w:color="auto"/>
        <w:right w:val="none" w:sz="0" w:space="0" w:color="auto"/>
      </w:divBdr>
    </w:div>
    <w:div w:id="1535582226">
      <w:bodyDiv w:val="1"/>
      <w:marLeft w:val="0"/>
      <w:marRight w:val="0"/>
      <w:marTop w:val="0"/>
      <w:marBottom w:val="0"/>
      <w:divBdr>
        <w:top w:val="none" w:sz="0" w:space="0" w:color="auto"/>
        <w:left w:val="none" w:sz="0" w:space="0" w:color="auto"/>
        <w:bottom w:val="none" w:sz="0" w:space="0" w:color="auto"/>
        <w:right w:val="none" w:sz="0" w:space="0" w:color="auto"/>
      </w:divBdr>
    </w:div>
    <w:div w:id="1536693781">
      <w:bodyDiv w:val="1"/>
      <w:marLeft w:val="0"/>
      <w:marRight w:val="0"/>
      <w:marTop w:val="0"/>
      <w:marBottom w:val="0"/>
      <w:divBdr>
        <w:top w:val="none" w:sz="0" w:space="0" w:color="auto"/>
        <w:left w:val="none" w:sz="0" w:space="0" w:color="auto"/>
        <w:bottom w:val="none" w:sz="0" w:space="0" w:color="auto"/>
        <w:right w:val="none" w:sz="0" w:space="0" w:color="auto"/>
      </w:divBdr>
    </w:div>
    <w:div w:id="1537544182">
      <w:bodyDiv w:val="1"/>
      <w:marLeft w:val="0"/>
      <w:marRight w:val="0"/>
      <w:marTop w:val="0"/>
      <w:marBottom w:val="0"/>
      <w:divBdr>
        <w:top w:val="none" w:sz="0" w:space="0" w:color="auto"/>
        <w:left w:val="none" w:sz="0" w:space="0" w:color="auto"/>
        <w:bottom w:val="none" w:sz="0" w:space="0" w:color="auto"/>
        <w:right w:val="none" w:sz="0" w:space="0" w:color="auto"/>
      </w:divBdr>
    </w:div>
    <w:div w:id="1540045761">
      <w:bodyDiv w:val="1"/>
      <w:marLeft w:val="0"/>
      <w:marRight w:val="0"/>
      <w:marTop w:val="0"/>
      <w:marBottom w:val="0"/>
      <w:divBdr>
        <w:top w:val="none" w:sz="0" w:space="0" w:color="auto"/>
        <w:left w:val="none" w:sz="0" w:space="0" w:color="auto"/>
        <w:bottom w:val="none" w:sz="0" w:space="0" w:color="auto"/>
        <w:right w:val="none" w:sz="0" w:space="0" w:color="auto"/>
      </w:divBdr>
    </w:div>
    <w:div w:id="1541479178">
      <w:bodyDiv w:val="1"/>
      <w:marLeft w:val="0"/>
      <w:marRight w:val="0"/>
      <w:marTop w:val="0"/>
      <w:marBottom w:val="0"/>
      <w:divBdr>
        <w:top w:val="none" w:sz="0" w:space="0" w:color="auto"/>
        <w:left w:val="none" w:sz="0" w:space="0" w:color="auto"/>
        <w:bottom w:val="none" w:sz="0" w:space="0" w:color="auto"/>
        <w:right w:val="none" w:sz="0" w:space="0" w:color="auto"/>
      </w:divBdr>
    </w:div>
    <w:div w:id="1542399317">
      <w:bodyDiv w:val="1"/>
      <w:marLeft w:val="0"/>
      <w:marRight w:val="0"/>
      <w:marTop w:val="0"/>
      <w:marBottom w:val="0"/>
      <w:divBdr>
        <w:top w:val="none" w:sz="0" w:space="0" w:color="auto"/>
        <w:left w:val="none" w:sz="0" w:space="0" w:color="auto"/>
        <w:bottom w:val="none" w:sz="0" w:space="0" w:color="auto"/>
        <w:right w:val="none" w:sz="0" w:space="0" w:color="auto"/>
      </w:divBdr>
    </w:div>
    <w:div w:id="1542402678">
      <w:bodyDiv w:val="1"/>
      <w:marLeft w:val="0"/>
      <w:marRight w:val="0"/>
      <w:marTop w:val="0"/>
      <w:marBottom w:val="0"/>
      <w:divBdr>
        <w:top w:val="none" w:sz="0" w:space="0" w:color="auto"/>
        <w:left w:val="none" w:sz="0" w:space="0" w:color="auto"/>
        <w:bottom w:val="none" w:sz="0" w:space="0" w:color="auto"/>
        <w:right w:val="none" w:sz="0" w:space="0" w:color="auto"/>
      </w:divBdr>
    </w:div>
    <w:div w:id="1546525668">
      <w:bodyDiv w:val="1"/>
      <w:marLeft w:val="0"/>
      <w:marRight w:val="0"/>
      <w:marTop w:val="0"/>
      <w:marBottom w:val="0"/>
      <w:divBdr>
        <w:top w:val="none" w:sz="0" w:space="0" w:color="auto"/>
        <w:left w:val="none" w:sz="0" w:space="0" w:color="auto"/>
        <w:bottom w:val="none" w:sz="0" w:space="0" w:color="auto"/>
        <w:right w:val="none" w:sz="0" w:space="0" w:color="auto"/>
      </w:divBdr>
    </w:div>
    <w:div w:id="1550147429">
      <w:bodyDiv w:val="1"/>
      <w:marLeft w:val="0"/>
      <w:marRight w:val="0"/>
      <w:marTop w:val="0"/>
      <w:marBottom w:val="0"/>
      <w:divBdr>
        <w:top w:val="none" w:sz="0" w:space="0" w:color="auto"/>
        <w:left w:val="none" w:sz="0" w:space="0" w:color="auto"/>
        <w:bottom w:val="none" w:sz="0" w:space="0" w:color="auto"/>
        <w:right w:val="none" w:sz="0" w:space="0" w:color="auto"/>
      </w:divBdr>
    </w:div>
    <w:div w:id="1555390847">
      <w:bodyDiv w:val="1"/>
      <w:marLeft w:val="0"/>
      <w:marRight w:val="0"/>
      <w:marTop w:val="0"/>
      <w:marBottom w:val="0"/>
      <w:divBdr>
        <w:top w:val="none" w:sz="0" w:space="0" w:color="auto"/>
        <w:left w:val="none" w:sz="0" w:space="0" w:color="auto"/>
        <w:bottom w:val="none" w:sz="0" w:space="0" w:color="auto"/>
        <w:right w:val="none" w:sz="0" w:space="0" w:color="auto"/>
      </w:divBdr>
    </w:div>
    <w:div w:id="1555921590">
      <w:bodyDiv w:val="1"/>
      <w:marLeft w:val="0"/>
      <w:marRight w:val="0"/>
      <w:marTop w:val="0"/>
      <w:marBottom w:val="0"/>
      <w:divBdr>
        <w:top w:val="none" w:sz="0" w:space="0" w:color="auto"/>
        <w:left w:val="none" w:sz="0" w:space="0" w:color="auto"/>
        <w:bottom w:val="none" w:sz="0" w:space="0" w:color="auto"/>
        <w:right w:val="none" w:sz="0" w:space="0" w:color="auto"/>
      </w:divBdr>
    </w:div>
    <w:div w:id="1556699397">
      <w:bodyDiv w:val="1"/>
      <w:marLeft w:val="0"/>
      <w:marRight w:val="0"/>
      <w:marTop w:val="0"/>
      <w:marBottom w:val="0"/>
      <w:divBdr>
        <w:top w:val="none" w:sz="0" w:space="0" w:color="auto"/>
        <w:left w:val="none" w:sz="0" w:space="0" w:color="auto"/>
        <w:bottom w:val="none" w:sz="0" w:space="0" w:color="auto"/>
        <w:right w:val="none" w:sz="0" w:space="0" w:color="auto"/>
      </w:divBdr>
    </w:div>
    <w:div w:id="1558740408">
      <w:bodyDiv w:val="1"/>
      <w:marLeft w:val="0"/>
      <w:marRight w:val="0"/>
      <w:marTop w:val="0"/>
      <w:marBottom w:val="0"/>
      <w:divBdr>
        <w:top w:val="none" w:sz="0" w:space="0" w:color="auto"/>
        <w:left w:val="none" w:sz="0" w:space="0" w:color="auto"/>
        <w:bottom w:val="none" w:sz="0" w:space="0" w:color="auto"/>
        <w:right w:val="none" w:sz="0" w:space="0" w:color="auto"/>
      </w:divBdr>
    </w:div>
    <w:div w:id="1560431865">
      <w:bodyDiv w:val="1"/>
      <w:marLeft w:val="0"/>
      <w:marRight w:val="0"/>
      <w:marTop w:val="0"/>
      <w:marBottom w:val="0"/>
      <w:divBdr>
        <w:top w:val="none" w:sz="0" w:space="0" w:color="auto"/>
        <w:left w:val="none" w:sz="0" w:space="0" w:color="auto"/>
        <w:bottom w:val="none" w:sz="0" w:space="0" w:color="auto"/>
        <w:right w:val="none" w:sz="0" w:space="0" w:color="auto"/>
      </w:divBdr>
    </w:div>
    <w:div w:id="1562322308">
      <w:bodyDiv w:val="1"/>
      <w:marLeft w:val="0"/>
      <w:marRight w:val="0"/>
      <w:marTop w:val="0"/>
      <w:marBottom w:val="0"/>
      <w:divBdr>
        <w:top w:val="none" w:sz="0" w:space="0" w:color="auto"/>
        <w:left w:val="none" w:sz="0" w:space="0" w:color="auto"/>
        <w:bottom w:val="none" w:sz="0" w:space="0" w:color="auto"/>
        <w:right w:val="none" w:sz="0" w:space="0" w:color="auto"/>
      </w:divBdr>
    </w:div>
    <w:div w:id="1566335152">
      <w:bodyDiv w:val="1"/>
      <w:marLeft w:val="0"/>
      <w:marRight w:val="0"/>
      <w:marTop w:val="0"/>
      <w:marBottom w:val="0"/>
      <w:divBdr>
        <w:top w:val="none" w:sz="0" w:space="0" w:color="auto"/>
        <w:left w:val="none" w:sz="0" w:space="0" w:color="auto"/>
        <w:bottom w:val="none" w:sz="0" w:space="0" w:color="auto"/>
        <w:right w:val="none" w:sz="0" w:space="0" w:color="auto"/>
      </w:divBdr>
    </w:div>
    <w:div w:id="1569262869">
      <w:bodyDiv w:val="1"/>
      <w:marLeft w:val="0"/>
      <w:marRight w:val="0"/>
      <w:marTop w:val="0"/>
      <w:marBottom w:val="0"/>
      <w:divBdr>
        <w:top w:val="none" w:sz="0" w:space="0" w:color="auto"/>
        <w:left w:val="none" w:sz="0" w:space="0" w:color="auto"/>
        <w:bottom w:val="none" w:sz="0" w:space="0" w:color="auto"/>
        <w:right w:val="none" w:sz="0" w:space="0" w:color="auto"/>
      </w:divBdr>
    </w:div>
    <w:div w:id="1569657065">
      <w:bodyDiv w:val="1"/>
      <w:marLeft w:val="0"/>
      <w:marRight w:val="0"/>
      <w:marTop w:val="0"/>
      <w:marBottom w:val="0"/>
      <w:divBdr>
        <w:top w:val="none" w:sz="0" w:space="0" w:color="auto"/>
        <w:left w:val="none" w:sz="0" w:space="0" w:color="auto"/>
        <w:bottom w:val="none" w:sz="0" w:space="0" w:color="auto"/>
        <w:right w:val="none" w:sz="0" w:space="0" w:color="auto"/>
      </w:divBdr>
    </w:div>
    <w:div w:id="1573395359">
      <w:bodyDiv w:val="1"/>
      <w:marLeft w:val="0"/>
      <w:marRight w:val="0"/>
      <w:marTop w:val="0"/>
      <w:marBottom w:val="0"/>
      <w:divBdr>
        <w:top w:val="none" w:sz="0" w:space="0" w:color="auto"/>
        <w:left w:val="none" w:sz="0" w:space="0" w:color="auto"/>
        <w:bottom w:val="none" w:sz="0" w:space="0" w:color="auto"/>
        <w:right w:val="none" w:sz="0" w:space="0" w:color="auto"/>
      </w:divBdr>
    </w:div>
    <w:div w:id="1575973856">
      <w:bodyDiv w:val="1"/>
      <w:marLeft w:val="0"/>
      <w:marRight w:val="0"/>
      <w:marTop w:val="0"/>
      <w:marBottom w:val="0"/>
      <w:divBdr>
        <w:top w:val="none" w:sz="0" w:space="0" w:color="auto"/>
        <w:left w:val="none" w:sz="0" w:space="0" w:color="auto"/>
        <w:bottom w:val="none" w:sz="0" w:space="0" w:color="auto"/>
        <w:right w:val="none" w:sz="0" w:space="0" w:color="auto"/>
      </w:divBdr>
    </w:div>
    <w:div w:id="1576551803">
      <w:bodyDiv w:val="1"/>
      <w:marLeft w:val="0"/>
      <w:marRight w:val="0"/>
      <w:marTop w:val="0"/>
      <w:marBottom w:val="0"/>
      <w:divBdr>
        <w:top w:val="none" w:sz="0" w:space="0" w:color="auto"/>
        <w:left w:val="none" w:sz="0" w:space="0" w:color="auto"/>
        <w:bottom w:val="none" w:sz="0" w:space="0" w:color="auto"/>
        <w:right w:val="none" w:sz="0" w:space="0" w:color="auto"/>
      </w:divBdr>
    </w:div>
    <w:div w:id="1579288376">
      <w:bodyDiv w:val="1"/>
      <w:marLeft w:val="0"/>
      <w:marRight w:val="0"/>
      <w:marTop w:val="0"/>
      <w:marBottom w:val="0"/>
      <w:divBdr>
        <w:top w:val="none" w:sz="0" w:space="0" w:color="auto"/>
        <w:left w:val="none" w:sz="0" w:space="0" w:color="auto"/>
        <w:bottom w:val="none" w:sz="0" w:space="0" w:color="auto"/>
        <w:right w:val="none" w:sz="0" w:space="0" w:color="auto"/>
      </w:divBdr>
    </w:div>
    <w:div w:id="1583486766">
      <w:bodyDiv w:val="1"/>
      <w:marLeft w:val="0"/>
      <w:marRight w:val="0"/>
      <w:marTop w:val="0"/>
      <w:marBottom w:val="0"/>
      <w:divBdr>
        <w:top w:val="none" w:sz="0" w:space="0" w:color="auto"/>
        <w:left w:val="none" w:sz="0" w:space="0" w:color="auto"/>
        <w:bottom w:val="none" w:sz="0" w:space="0" w:color="auto"/>
        <w:right w:val="none" w:sz="0" w:space="0" w:color="auto"/>
      </w:divBdr>
    </w:div>
    <w:div w:id="1584680242">
      <w:bodyDiv w:val="1"/>
      <w:marLeft w:val="0"/>
      <w:marRight w:val="0"/>
      <w:marTop w:val="0"/>
      <w:marBottom w:val="0"/>
      <w:divBdr>
        <w:top w:val="none" w:sz="0" w:space="0" w:color="auto"/>
        <w:left w:val="none" w:sz="0" w:space="0" w:color="auto"/>
        <w:bottom w:val="none" w:sz="0" w:space="0" w:color="auto"/>
        <w:right w:val="none" w:sz="0" w:space="0" w:color="auto"/>
      </w:divBdr>
    </w:div>
    <w:div w:id="1590314274">
      <w:bodyDiv w:val="1"/>
      <w:marLeft w:val="0"/>
      <w:marRight w:val="0"/>
      <w:marTop w:val="0"/>
      <w:marBottom w:val="0"/>
      <w:divBdr>
        <w:top w:val="none" w:sz="0" w:space="0" w:color="auto"/>
        <w:left w:val="none" w:sz="0" w:space="0" w:color="auto"/>
        <w:bottom w:val="none" w:sz="0" w:space="0" w:color="auto"/>
        <w:right w:val="none" w:sz="0" w:space="0" w:color="auto"/>
      </w:divBdr>
    </w:div>
    <w:div w:id="1597667358">
      <w:bodyDiv w:val="1"/>
      <w:marLeft w:val="0"/>
      <w:marRight w:val="0"/>
      <w:marTop w:val="0"/>
      <w:marBottom w:val="0"/>
      <w:divBdr>
        <w:top w:val="none" w:sz="0" w:space="0" w:color="auto"/>
        <w:left w:val="none" w:sz="0" w:space="0" w:color="auto"/>
        <w:bottom w:val="none" w:sz="0" w:space="0" w:color="auto"/>
        <w:right w:val="none" w:sz="0" w:space="0" w:color="auto"/>
      </w:divBdr>
    </w:div>
    <w:div w:id="1601716675">
      <w:bodyDiv w:val="1"/>
      <w:marLeft w:val="0"/>
      <w:marRight w:val="0"/>
      <w:marTop w:val="0"/>
      <w:marBottom w:val="0"/>
      <w:divBdr>
        <w:top w:val="none" w:sz="0" w:space="0" w:color="auto"/>
        <w:left w:val="none" w:sz="0" w:space="0" w:color="auto"/>
        <w:bottom w:val="none" w:sz="0" w:space="0" w:color="auto"/>
        <w:right w:val="none" w:sz="0" w:space="0" w:color="auto"/>
      </w:divBdr>
    </w:div>
    <w:div w:id="1603099734">
      <w:bodyDiv w:val="1"/>
      <w:marLeft w:val="0"/>
      <w:marRight w:val="0"/>
      <w:marTop w:val="0"/>
      <w:marBottom w:val="0"/>
      <w:divBdr>
        <w:top w:val="none" w:sz="0" w:space="0" w:color="auto"/>
        <w:left w:val="none" w:sz="0" w:space="0" w:color="auto"/>
        <w:bottom w:val="none" w:sz="0" w:space="0" w:color="auto"/>
        <w:right w:val="none" w:sz="0" w:space="0" w:color="auto"/>
      </w:divBdr>
    </w:div>
    <w:div w:id="1611887142">
      <w:bodyDiv w:val="1"/>
      <w:marLeft w:val="0"/>
      <w:marRight w:val="0"/>
      <w:marTop w:val="0"/>
      <w:marBottom w:val="0"/>
      <w:divBdr>
        <w:top w:val="none" w:sz="0" w:space="0" w:color="auto"/>
        <w:left w:val="none" w:sz="0" w:space="0" w:color="auto"/>
        <w:bottom w:val="none" w:sz="0" w:space="0" w:color="auto"/>
        <w:right w:val="none" w:sz="0" w:space="0" w:color="auto"/>
      </w:divBdr>
    </w:div>
    <w:div w:id="1614287326">
      <w:bodyDiv w:val="1"/>
      <w:marLeft w:val="0"/>
      <w:marRight w:val="0"/>
      <w:marTop w:val="0"/>
      <w:marBottom w:val="0"/>
      <w:divBdr>
        <w:top w:val="none" w:sz="0" w:space="0" w:color="auto"/>
        <w:left w:val="none" w:sz="0" w:space="0" w:color="auto"/>
        <w:bottom w:val="none" w:sz="0" w:space="0" w:color="auto"/>
        <w:right w:val="none" w:sz="0" w:space="0" w:color="auto"/>
      </w:divBdr>
    </w:div>
    <w:div w:id="1616062884">
      <w:bodyDiv w:val="1"/>
      <w:marLeft w:val="0"/>
      <w:marRight w:val="0"/>
      <w:marTop w:val="0"/>
      <w:marBottom w:val="0"/>
      <w:divBdr>
        <w:top w:val="none" w:sz="0" w:space="0" w:color="auto"/>
        <w:left w:val="none" w:sz="0" w:space="0" w:color="auto"/>
        <w:bottom w:val="none" w:sz="0" w:space="0" w:color="auto"/>
        <w:right w:val="none" w:sz="0" w:space="0" w:color="auto"/>
      </w:divBdr>
    </w:div>
    <w:div w:id="1616328493">
      <w:bodyDiv w:val="1"/>
      <w:marLeft w:val="0"/>
      <w:marRight w:val="0"/>
      <w:marTop w:val="0"/>
      <w:marBottom w:val="0"/>
      <w:divBdr>
        <w:top w:val="none" w:sz="0" w:space="0" w:color="auto"/>
        <w:left w:val="none" w:sz="0" w:space="0" w:color="auto"/>
        <w:bottom w:val="none" w:sz="0" w:space="0" w:color="auto"/>
        <w:right w:val="none" w:sz="0" w:space="0" w:color="auto"/>
      </w:divBdr>
    </w:div>
    <w:div w:id="1624770014">
      <w:bodyDiv w:val="1"/>
      <w:marLeft w:val="0"/>
      <w:marRight w:val="0"/>
      <w:marTop w:val="0"/>
      <w:marBottom w:val="0"/>
      <w:divBdr>
        <w:top w:val="none" w:sz="0" w:space="0" w:color="auto"/>
        <w:left w:val="none" w:sz="0" w:space="0" w:color="auto"/>
        <w:bottom w:val="none" w:sz="0" w:space="0" w:color="auto"/>
        <w:right w:val="none" w:sz="0" w:space="0" w:color="auto"/>
      </w:divBdr>
    </w:div>
    <w:div w:id="1624917626">
      <w:bodyDiv w:val="1"/>
      <w:marLeft w:val="0"/>
      <w:marRight w:val="0"/>
      <w:marTop w:val="0"/>
      <w:marBottom w:val="0"/>
      <w:divBdr>
        <w:top w:val="none" w:sz="0" w:space="0" w:color="auto"/>
        <w:left w:val="none" w:sz="0" w:space="0" w:color="auto"/>
        <w:bottom w:val="none" w:sz="0" w:space="0" w:color="auto"/>
        <w:right w:val="none" w:sz="0" w:space="0" w:color="auto"/>
      </w:divBdr>
    </w:div>
    <w:div w:id="1626884468">
      <w:bodyDiv w:val="1"/>
      <w:marLeft w:val="0"/>
      <w:marRight w:val="0"/>
      <w:marTop w:val="0"/>
      <w:marBottom w:val="0"/>
      <w:divBdr>
        <w:top w:val="none" w:sz="0" w:space="0" w:color="auto"/>
        <w:left w:val="none" w:sz="0" w:space="0" w:color="auto"/>
        <w:bottom w:val="none" w:sz="0" w:space="0" w:color="auto"/>
        <w:right w:val="none" w:sz="0" w:space="0" w:color="auto"/>
      </w:divBdr>
    </w:div>
    <w:div w:id="1628782272">
      <w:bodyDiv w:val="1"/>
      <w:marLeft w:val="0"/>
      <w:marRight w:val="0"/>
      <w:marTop w:val="0"/>
      <w:marBottom w:val="0"/>
      <w:divBdr>
        <w:top w:val="none" w:sz="0" w:space="0" w:color="auto"/>
        <w:left w:val="none" w:sz="0" w:space="0" w:color="auto"/>
        <w:bottom w:val="none" w:sz="0" w:space="0" w:color="auto"/>
        <w:right w:val="none" w:sz="0" w:space="0" w:color="auto"/>
      </w:divBdr>
    </w:div>
    <w:div w:id="1632124929">
      <w:bodyDiv w:val="1"/>
      <w:marLeft w:val="0"/>
      <w:marRight w:val="0"/>
      <w:marTop w:val="0"/>
      <w:marBottom w:val="0"/>
      <w:divBdr>
        <w:top w:val="none" w:sz="0" w:space="0" w:color="auto"/>
        <w:left w:val="none" w:sz="0" w:space="0" w:color="auto"/>
        <w:bottom w:val="none" w:sz="0" w:space="0" w:color="auto"/>
        <w:right w:val="none" w:sz="0" w:space="0" w:color="auto"/>
      </w:divBdr>
    </w:div>
    <w:div w:id="1636791751">
      <w:bodyDiv w:val="1"/>
      <w:marLeft w:val="0"/>
      <w:marRight w:val="0"/>
      <w:marTop w:val="0"/>
      <w:marBottom w:val="0"/>
      <w:divBdr>
        <w:top w:val="none" w:sz="0" w:space="0" w:color="auto"/>
        <w:left w:val="none" w:sz="0" w:space="0" w:color="auto"/>
        <w:bottom w:val="none" w:sz="0" w:space="0" w:color="auto"/>
        <w:right w:val="none" w:sz="0" w:space="0" w:color="auto"/>
      </w:divBdr>
    </w:div>
    <w:div w:id="1637832731">
      <w:bodyDiv w:val="1"/>
      <w:marLeft w:val="0"/>
      <w:marRight w:val="0"/>
      <w:marTop w:val="0"/>
      <w:marBottom w:val="0"/>
      <w:divBdr>
        <w:top w:val="none" w:sz="0" w:space="0" w:color="auto"/>
        <w:left w:val="none" w:sz="0" w:space="0" w:color="auto"/>
        <w:bottom w:val="none" w:sz="0" w:space="0" w:color="auto"/>
        <w:right w:val="none" w:sz="0" w:space="0" w:color="auto"/>
      </w:divBdr>
    </w:div>
    <w:div w:id="1638948022">
      <w:bodyDiv w:val="1"/>
      <w:marLeft w:val="0"/>
      <w:marRight w:val="0"/>
      <w:marTop w:val="0"/>
      <w:marBottom w:val="0"/>
      <w:divBdr>
        <w:top w:val="none" w:sz="0" w:space="0" w:color="auto"/>
        <w:left w:val="none" w:sz="0" w:space="0" w:color="auto"/>
        <w:bottom w:val="none" w:sz="0" w:space="0" w:color="auto"/>
        <w:right w:val="none" w:sz="0" w:space="0" w:color="auto"/>
      </w:divBdr>
    </w:div>
    <w:div w:id="1639069389">
      <w:bodyDiv w:val="1"/>
      <w:marLeft w:val="0"/>
      <w:marRight w:val="0"/>
      <w:marTop w:val="0"/>
      <w:marBottom w:val="0"/>
      <w:divBdr>
        <w:top w:val="none" w:sz="0" w:space="0" w:color="auto"/>
        <w:left w:val="none" w:sz="0" w:space="0" w:color="auto"/>
        <w:bottom w:val="none" w:sz="0" w:space="0" w:color="auto"/>
        <w:right w:val="none" w:sz="0" w:space="0" w:color="auto"/>
      </w:divBdr>
    </w:div>
    <w:div w:id="1642540567">
      <w:bodyDiv w:val="1"/>
      <w:marLeft w:val="0"/>
      <w:marRight w:val="0"/>
      <w:marTop w:val="0"/>
      <w:marBottom w:val="0"/>
      <w:divBdr>
        <w:top w:val="none" w:sz="0" w:space="0" w:color="auto"/>
        <w:left w:val="none" w:sz="0" w:space="0" w:color="auto"/>
        <w:bottom w:val="none" w:sz="0" w:space="0" w:color="auto"/>
        <w:right w:val="none" w:sz="0" w:space="0" w:color="auto"/>
      </w:divBdr>
    </w:div>
    <w:div w:id="1644652766">
      <w:bodyDiv w:val="1"/>
      <w:marLeft w:val="0"/>
      <w:marRight w:val="0"/>
      <w:marTop w:val="0"/>
      <w:marBottom w:val="0"/>
      <w:divBdr>
        <w:top w:val="none" w:sz="0" w:space="0" w:color="auto"/>
        <w:left w:val="none" w:sz="0" w:space="0" w:color="auto"/>
        <w:bottom w:val="none" w:sz="0" w:space="0" w:color="auto"/>
        <w:right w:val="none" w:sz="0" w:space="0" w:color="auto"/>
      </w:divBdr>
    </w:div>
    <w:div w:id="1645429960">
      <w:bodyDiv w:val="1"/>
      <w:marLeft w:val="0"/>
      <w:marRight w:val="0"/>
      <w:marTop w:val="0"/>
      <w:marBottom w:val="0"/>
      <w:divBdr>
        <w:top w:val="none" w:sz="0" w:space="0" w:color="auto"/>
        <w:left w:val="none" w:sz="0" w:space="0" w:color="auto"/>
        <w:bottom w:val="none" w:sz="0" w:space="0" w:color="auto"/>
        <w:right w:val="none" w:sz="0" w:space="0" w:color="auto"/>
      </w:divBdr>
    </w:div>
    <w:div w:id="1645769363">
      <w:bodyDiv w:val="1"/>
      <w:marLeft w:val="0"/>
      <w:marRight w:val="0"/>
      <w:marTop w:val="0"/>
      <w:marBottom w:val="0"/>
      <w:divBdr>
        <w:top w:val="none" w:sz="0" w:space="0" w:color="auto"/>
        <w:left w:val="none" w:sz="0" w:space="0" w:color="auto"/>
        <w:bottom w:val="none" w:sz="0" w:space="0" w:color="auto"/>
        <w:right w:val="none" w:sz="0" w:space="0" w:color="auto"/>
      </w:divBdr>
    </w:div>
    <w:div w:id="1648971050">
      <w:bodyDiv w:val="1"/>
      <w:marLeft w:val="0"/>
      <w:marRight w:val="0"/>
      <w:marTop w:val="0"/>
      <w:marBottom w:val="0"/>
      <w:divBdr>
        <w:top w:val="none" w:sz="0" w:space="0" w:color="auto"/>
        <w:left w:val="none" w:sz="0" w:space="0" w:color="auto"/>
        <w:bottom w:val="none" w:sz="0" w:space="0" w:color="auto"/>
        <w:right w:val="none" w:sz="0" w:space="0" w:color="auto"/>
      </w:divBdr>
    </w:div>
    <w:div w:id="1651858532">
      <w:bodyDiv w:val="1"/>
      <w:marLeft w:val="0"/>
      <w:marRight w:val="0"/>
      <w:marTop w:val="0"/>
      <w:marBottom w:val="0"/>
      <w:divBdr>
        <w:top w:val="none" w:sz="0" w:space="0" w:color="auto"/>
        <w:left w:val="none" w:sz="0" w:space="0" w:color="auto"/>
        <w:bottom w:val="none" w:sz="0" w:space="0" w:color="auto"/>
        <w:right w:val="none" w:sz="0" w:space="0" w:color="auto"/>
      </w:divBdr>
    </w:div>
    <w:div w:id="1651901901">
      <w:bodyDiv w:val="1"/>
      <w:marLeft w:val="0"/>
      <w:marRight w:val="0"/>
      <w:marTop w:val="0"/>
      <w:marBottom w:val="0"/>
      <w:divBdr>
        <w:top w:val="none" w:sz="0" w:space="0" w:color="auto"/>
        <w:left w:val="none" w:sz="0" w:space="0" w:color="auto"/>
        <w:bottom w:val="none" w:sz="0" w:space="0" w:color="auto"/>
        <w:right w:val="none" w:sz="0" w:space="0" w:color="auto"/>
      </w:divBdr>
    </w:div>
    <w:div w:id="1651907848">
      <w:bodyDiv w:val="1"/>
      <w:marLeft w:val="0"/>
      <w:marRight w:val="0"/>
      <w:marTop w:val="0"/>
      <w:marBottom w:val="0"/>
      <w:divBdr>
        <w:top w:val="none" w:sz="0" w:space="0" w:color="auto"/>
        <w:left w:val="none" w:sz="0" w:space="0" w:color="auto"/>
        <w:bottom w:val="none" w:sz="0" w:space="0" w:color="auto"/>
        <w:right w:val="none" w:sz="0" w:space="0" w:color="auto"/>
      </w:divBdr>
    </w:div>
    <w:div w:id="1652903558">
      <w:bodyDiv w:val="1"/>
      <w:marLeft w:val="0"/>
      <w:marRight w:val="0"/>
      <w:marTop w:val="0"/>
      <w:marBottom w:val="0"/>
      <w:divBdr>
        <w:top w:val="none" w:sz="0" w:space="0" w:color="auto"/>
        <w:left w:val="none" w:sz="0" w:space="0" w:color="auto"/>
        <w:bottom w:val="none" w:sz="0" w:space="0" w:color="auto"/>
        <w:right w:val="none" w:sz="0" w:space="0" w:color="auto"/>
      </w:divBdr>
    </w:div>
    <w:div w:id="1653019508">
      <w:bodyDiv w:val="1"/>
      <w:marLeft w:val="0"/>
      <w:marRight w:val="0"/>
      <w:marTop w:val="0"/>
      <w:marBottom w:val="0"/>
      <w:divBdr>
        <w:top w:val="none" w:sz="0" w:space="0" w:color="auto"/>
        <w:left w:val="none" w:sz="0" w:space="0" w:color="auto"/>
        <w:bottom w:val="none" w:sz="0" w:space="0" w:color="auto"/>
        <w:right w:val="none" w:sz="0" w:space="0" w:color="auto"/>
      </w:divBdr>
    </w:div>
    <w:div w:id="1656451352">
      <w:bodyDiv w:val="1"/>
      <w:marLeft w:val="0"/>
      <w:marRight w:val="0"/>
      <w:marTop w:val="0"/>
      <w:marBottom w:val="0"/>
      <w:divBdr>
        <w:top w:val="none" w:sz="0" w:space="0" w:color="auto"/>
        <w:left w:val="none" w:sz="0" w:space="0" w:color="auto"/>
        <w:bottom w:val="none" w:sz="0" w:space="0" w:color="auto"/>
        <w:right w:val="none" w:sz="0" w:space="0" w:color="auto"/>
      </w:divBdr>
    </w:div>
    <w:div w:id="1661082886">
      <w:bodyDiv w:val="1"/>
      <w:marLeft w:val="0"/>
      <w:marRight w:val="0"/>
      <w:marTop w:val="0"/>
      <w:marBottom w:val="0"/>
      <w:divBdr>
        <w:top w:val="none" w:sz="0" w:space="0" w:color="auto"/>
        <w:left w:val="none" w:sz="0" w:space="0" w:color="auto"/>
        <w:bottom w:val="none" w:sz="0" w:space="0" w:color="auto"/>
        <w:right w:val="none" w:sz="0" w:space="0" w:color="auto"/>
      </w:divBdr>
    </w:div>
    <w:div w:id="1661809797">
      <w:bodyDiv w:val="1"/>
      <w:marLeft w:val="0"/>
      <w:marRight w:val="0"/>
      <w:marTop w:val="0"/>
      <w:marBottom w:val="0"/>
      <w:divBdr>
        <w:top w:val="none" w:sz="0" w:space="0" w:color="auto"/>
        <w:left w:val="none" w:sz="0" w:space="0" w:color="auto"/>
        <w:bottom w:val="none" w:sz="0" w:space="0" w:color="auto"/>
        <w:right w:val="none" w:sz="0" w:space="0" w:color="auto"/>
      </w:divBdr>
    </w:div>
    <w:div w:id="1662001930">
      <w:bodyDiv w:val="1"/>
      <w:marLeft w:val="0"/>
      <w:marRight w:val="0"/>
      <w:marTop w:val="0"/>
      <w:marBottom w:val="0"/>
      <w:divBdr>
        <w:top w:val="none" w:sz="0" w:space="0" w:color="auto"/>
        <w:left w:val="none" w:sz="0" w:space="0" w:color="auto"/>
        <w:bottom w:val="none" w:sz="0" w:space="0" w:color="auto"/>
        <w:right w:val="none" w:sz="0" w:space="0" w:color="auto"/>
      </w:divBdr>
    </w:div>
    <w:div w:id="1662611883">
      <w:bodyDiv w:val="1"/>
      <w:marLeft w:val="0"/>
      <w:marRight w:val="0"/>
      <w:marTop w:val="0"/>
      <w:marBottom w:val="0"/>
      <w:divBdr>
        <w:top w:val="none" w:sz="0" w:space="0" w:color="auto"/>
        <w:left w:val="none" w:sz="0" w:space="0" w:color="auto"/>
        <w:bottom w:val="none" w:sz="0" w:space="0" w:color="auto"/>
        <w:right w:val="none" w:sz="0" w:space="0" w:color="auto"/>
      </w:divBdr>
    </w:div>
    <w:div w:id="1663073206">
      <w:bodyDiv w:val="1"/>
      <w:marLeft w:val="0"/>
      <w:marRight w:val="0"/>
      <w:marTop w:val="0"/>
      <w:marBottom w:val="0"/>
      <w:divBdr>
        <w:top w:val="none" w:sz="0" w:space="0" w:color="auto"/>
        <w:left w:val="none" w:sz="0" w:space="0" w:color="auto"/>
        <w:bottom w:val="none" w:sz="0" w:space="0" w:color="auto"/>
        <w:right w:val="none" w:sz="0" w:space="0" w:color="auto"/>
      </w:divBdr>
    </w:div>
    <w:div w:id="1665207542">
      <w:bodyDiv w:val="1"/>
      <w:marLeft w:val="0"/>
      <w:marRight w:val="0"/>
      <w:marTop w:val="0"/>
      <w:marBottom w:val="0"/>
      <w:divBdr>
        <w:top w:val="none" w:sz="0" w:space="0" w:color="auto"/>
        <w:left w:val="none" w:sz="0" w:space="0" w:color="auto"/>
        <w:bottom w:val="none" w:sz="0" w:space="0" w:color="auto"/>
        <w:right w:val="none" w:sz="0" w:space="0" w:color="auto"/>
      </w:divBdr>
    </w:div>
    <w:div w:id="1669551419">
      <w:bodyDiv w:val="1"/>
      <w:marLeft w:val="0"/>
      <w:marRight w:val="0"/>
      <w:marTop w:val="0"/>
      <w:marBottom w:val="0"/>
      <w:divBdr>
        <w:top w:val="none" w:sz="0" w:space="0" w:color="auto"/>
        <w:left w:val="none" w:sz="0" w:space="0" w:color="auto"/>
        <w:bottom w:val="none" w:sz="0" w:space="0" w:color="auto"/>
        <w:right w:val="none" w:sz="0" w:space="0" w:color="auto"/>
      </w:divBdr>
    </w:div>
    <w:div w:id="1672104684">
      <w:bodyDiv w:val="1"/>
      <w:marLeft w:val="0"/>
      <w:marRight w:val="0"/>
      <w:marTop w:val="0"/>
      <w:marBottom w:val="0"/>
      <w:divBdr>
        <w:top w:val="none" w:sz="0" w:space="0" w:color="auto"/>
        <w:left w:val="none" w:sz="0" w:space="0" w:color="auto"/>
        <w:bottom w:val="none" w:sz="0" w:space="0" w:color="auto"/>
        <w:right w:val="none" w:sz="0" w:space="0" w:color="auto"/>
      </w:divBdr>
    </w:div>
    <w:div w:id="1672754830">
      <w:bodyDiv w:val="1"/>
      <w:marLeft w:val="0"/>
      <w:marRight w:val="0"/>
      <w:marTop w:val="0"/>
      <w:marBottom w:val="0"/>
      <w:divBdr>
        <w:top w:val="none" w:sz="0" w:space="0" w:color="auto"/>
        <w:left w:val="none" w:sz="0" w:space="0" w:color="auto"/>
        <w:bottom w:val="none" w:sz="0" w:space="0" w:color="auto"/>
        <w:right w:val="none" w:sz="0" w:space="0" w:color="auto"/>
      </w:divBdr>
    </w:div>
    <w:div w:id="1674792792">
      <w:bodyDiv w:val="1"/>
      <w:marLeft w:val="0"/>
      <w:marRight w:val="0"/>
      <w:marTop w:val="0"/>
      <w:marBottom w:val="0"/>
      <w:divBdr>
        <w:top w:val="none" w:sz="0" w:space="0" w:color="auto"/>
        <w:left w:val="none" w:sz="0" w:space="0" w:color="auto"/>
        <w:bottom w:val="none" w:sz="0" w:space="0" w:color="auto"/>
        <w:right w:val="none" w:sz="0" w:space="0" w:color="auto"/>
      </w:divBdr>
    </w:div>
    <w:div w:id="1679304648">
      <w:bodyDiv w:val="1"/>
      <w:marLeft w:val="0"/>
      <w:marRight w:val="0"/>
      <w:marTop w:val="0"/>
      <w:marBottom w:val="0"/>
      <w:divBdr>
        <w:top w:val="none" w:sz="0" w:space="0" w:color="auto"/>
        <w:left w:val="none" w:sz="0" w:space="0" w:color="auto"/>
        <w:bottom w:val="none" w:sz="0" w:space="0" w:color="auto"/>
        <w:right w:val="none" w:sz="0" w:space="0" w:color="auto"/>
      </w:divBdr>
    </w:div>
    <w:div w:id="1682469419">
      <w:bodyDiv w:val="1"/>
      <w:marLeft w:val="0"/>
      <w:marRight w:val="0"/>
      <w:marTop w:val="0"/>
      <w:marBottom w:val="0"/>
      <w:divBdr>
        <w:top w:val="none" w:sz="0" w:space="0" w:color="auto"/>
        <w:left w:val="none" w:sz="0" w:space="0" w:color="auto"/>
        <w:bottom w:val="none" w:sz="0" w:space="0" w:color="auto"/>
        <w:right w:val="none" w:sz="0" w:space="0" w:color="auto"/>
      </w:divBdr>
    </w:div>
    <w:div w:id="1683900216">
      <w:bodyDiv w:val="1"/>
      <w:marLeft w:val="0"/>
      <w:marRight w:val="0"/>
      <w:marTop w:val="0"/>
      <w:marBottom w:val="0"/>
      <w:divBdr>
        <w:top w:val="none" w:sz="0" w:space="0" w:color="auto"/>
        <w:left w:val="none" w:sz="0" w:space="0" w:color="auto"/>
        <w:bottom w:val="none" w:sz="0" w:space="0" w:color="auto"/>
        <w:right w:val="none" w:sz="0" w:space="0" w:color="auto"/>
      </w:divBdr>
    </w:div>
    <w:div w:id="1686899063">
      <w:bodyDiv w:val="1"/>
      <w:marLeft w:val="0"/>
      <w:marRight w:val="0"/>
      <w:marTop w:val="0"/>
      <w:marBottom w:val="0"/>
      <w:divBdr>
        <w:top w:val="none" w:sz="0" w:space="0" w:color="auto"/>
        <w:left w:val="none" w:sz="0" w:space="0" w:color="auto"/>
        <w:bottom w:val="none" w:sz="0" w:space="0" w:color="auto"/>
        <w:right w:val="none" w:sz="0" w:space="0" w:color="auto"/>
      </w:divBdr>
    </w:div>
    <w:div w:id="1686981711">
      <w:bodyDiv w:val="1"/>
      <w:marLeft w:val="0"/>
      <w:marRight w:val="0"/>
      <w:marTop w:val="0"/>
      <w:marBottom w:val="0"/>
      <w:divBdr>
        <w:top w:val="none" w:sz="0" w:space="0" w:color="auto"/>
        <w:left w:val="none" w:sz="0" w:space="0" w:color="auto"/>
        <w:bottom w:val="none" w:sz="0" w:space="0" w:color="auto"/>
        <w:right w:val="none" w:sz="0" w:space="0" w:color="auto"/>
      </w:divBdr>
    </w:div>
    <w:div w:id="1689601332">
      <w:bodyDiv w:val="1"/>
      <w:marLeft w:val="0"/>
      <w:marRight w:val="0"/>
      <w:marTop w:val="0"/>
      <w:marBottom w:val="0"/>
      <w:divBdr>
        <w:top w:val="none" w:sz="0" w:space="0" w:color="auto"/>
        <w:left w:val="none" w:sz="0" w:space="0" w:color="auto"/>
        <w:bottom w:val="none" w:sz="0" w:space="0" w:color="auto"/>
        <w:right w:val="none" w:sz="0" w:space="0" w:color="auto"/>
      </w:divBdr>
    </w:div>
    <w:div w:id="1691570199">
      <w:bodyDiv w:val="1"/>
      <w:marLeft w:val="0"/>
      <w:marRight w:val="0"/>
      <w:marTop w:val="0"/>
      <w:marBottom w:val="0"/>
      <w:divBdr>
        <w:top w:val="none" w:sz="0" w:space="0" w:color="auto"/>
        <w:left w:val="none" w:sz="0" w:space="0" w:color="auto"/>
        <w:bottom w:val="none" w:sz="0" w:space="0" w:color="auto"/>
        <w:right w:val="none" w:sz="0" w:space="0" w:color="auto"/>
      </w:divBdr>
    </w:div>
    <w:div w:id="1694770563">
      <w:bodyDiv w:val="1"/>
      <w:marLeft w:val="0"/>
      <w:marRight w:val="0"/>
      <w:marTop w:val="0"/>
      <w:marBottom w:val="0"/>
      <w:divBdr>
        <w:top w:val="none" w:sz="0" w:space="0" w:color="auto"/>
        <w:left w:val="none" w:sz="0" w:space="0" w:color="auto"/>
        <w:bottom w:val="none" w:sz="0" w:space="0" w:color="auto"/>
        <w:right w:val="none" w:sz="0" w:space="0" w:color="auto"/>
      </w:divBdr>
    </w:div>
    <w:div w:id="1697732678">
      <w:bodyDiv w:val="1"/>
      <w:marLeft w:val="0"/>
      <w:marRight w:val="0"/>
      <w:marTop w:val="0"/>
      <w:marBottom w:val="0"/>
      <w:divBdr>
        <w:top w:val="none" w:sz="0" w:space="0" w:color="auto"/>
        <w:left w:val="none" w:sz="0" w:space="0" w:color="auto"/>
        <w:bottom w:val="none" w:sz="0" w:space="0" w:color="auto"/>
        <w:right w:val="none" w:sz="0" w:space="0" w:color="auto"/>
      </w:divBdr>
    </w:div>
    <w:div w:id="1698120109">
      <w:bodyDiv w:val="1"/>
      <w:marLeft w:val="0"/>
      <w:marRight w:val="0"/>
      <w:marTop w:val="0"/>
      <w:marBottom w:val="0"/>
      <w:divBdr>
        <w:top w:val="none" w:sz="0" w:space="0" w:color="auto"/>
        <w:left w:val="none" w:sz="0" w:space="0" w:color="auto"/>
        <w:bottom w:val="none" w:sz="0" w:space="0" w:color="auto"/>
        <w:right w:val="none" w:sz="0" w:space="0" w:color="auto"/>
      </w:divBdr>
    </w:div>
    <w:div w:id="1700618529">
      <w:bodyDiv w:val="1"/>
      <w:marLeft w:val="0"/>
      <w:marRight w:val="0"/>
      <w:marTop w:val="0"/>
      <w:marBottom w:val="0"/>
      <w:divBdr>
        <w:top w:val="none" w:sz="0" w:space="0" w:color="auto"/>
        <w:left w:val="none" w:sz="0" w:space="0" w:color="auto"/>
        <w:bottom w:val="none" w:sz="0" w:space="0" w:color="auto"/>
        <w:right w:val="none" w:sz="0" w:space="0" w:color="auto"/>
      </w:divBdr>
    </w:div>
    <w:div w:id="1703936798">
      <w:bodyDiv w:val="1"/>
      <w:marLeft w:val="0"/>
      <w:marRight w:val="0"/>
      <w:marTop w:val="0"/>
      <w:marBottom w:val="0"/>
      <w:divBdr>
        <w:top w:val="none" w:sz="0" w:space="0" w:color="auto"/>
        <w:left w:val="none" w:sz="0" w:space="0" w:color="auto"/>
        <w:bottom w:val="none" w:sz="0" w:space="0" w:color="auto"/>
        <w:right w:val="none" w:sz="0" w:space="0" w:color="auto"/>
      </w:divBdr>
    </w:div>
    <w:div w:id="1704550751">
      <w:bodyDiv w:val="1"/>
      <w:marLeft w:val="0"/>
      <w:marRight w:val="0"/>
      <w:marTop w:val="0"/>
      <w:marBottom w:val="0"/>
      <w:divBdr>
        <w:top w:val="none" w:sz="0" w:space="0" w:color="auto"/>
        <w:left w:val="none" w:sz="0" w:space="0" w:color="auto"/>
        <w:bottom w:val="none" w:sz="0" w:space="0" w:color="auto"/>
        <w:right w:val="none" w:sz="0" w:space="0" w:color="auto"/>
      </w:divBdr>
    </w:div>
    <w:div w:id="1710716751">
      <w:bodyDiv w:val="1"/>
      <w:marLeft w:val="0"/>
      <w:marRight w:val="0"/>
      <w:marTop w:val="0"/>
      <w:marBottom w:val="0"/>
      <w:divBdr>
        <w:top w:val="none" w:sz="0" w:space="0" w:color="auto"/>
        <w:left w:val="none" w:sz="0" w:space="0" w:color="auto"/>
        <w:bottom w:val="none" w:sz="0" w:space="0" w:color="auto"/>
        <w:right w:val="none" w:sz="0" w:space="0" w:color="auto"/>
      </w:divBdr>
    </w:div>
    <w:div w:id="1715813751">
      <w:bodyDiv w:val="1"/>
      <w:marLeft w:val="0"/>
      <w:marRight w:val="0"/>
      <w:marTop w:val="0"/>
      <w:marBottom w:val="0"/>
      <w:divBdr>
        <w:top w:val="none" w:sz="0" w:space="0" w:color="auto"/>
        <w:left w:val="none" w:sz="0" w:space="0" w:color="auto"/>
        <w:bottom w:val="none" w:sz="0" w:space="0" w:color="auto"/>
        <w:right w:val="none" w:sz="0" w:space="0" w:color="auto"/>
      </w:divBdr>
    </w:div>
    <w:div w:id="1719666836">
      <w:bodyDiv w:val="1"/>
      <w:marLeft w:val="0"/>
      <w:marRight w:val="0"/>
      <w:marTop w:val="0"/>
      <w:marBottom w:val="0"/>
      <w:divBdr>
        <w:top w:val="none" w:sz="0" w:space="0" w:color="auto"/>
        <w:left w:val="none" w:sz="0" w:space="0" w:color="auto"/>
        <w:bottom w:val="none" w:sz="0" w:space="0" w:color="auto"/>
        <w:right w:val="none" w:sz="0" w:space="0" w:color="auto"/>
      </w:divBdr>
    </w:div>
    <w:div w:id="1721439989">
      <w:bodyDiv w:val="1"/>
      <w:marLeft w:val="0"/>
      <w:marRight w:val="0"/>
      <w:marTop w:val="0"/>
      <w:marBottom w:val="0"/>
      <w:divBdr>
        <w:top w:val="none" w:sz="0" w:space="0" w:color="auto"/>
        <w:left w:val="none" w:sz="0" w:space="0" w:color="auto"/>
        <w:bottom w:val="none" w:sz="0" w:space="0" w:color="auto"/>
        <w:right w:val="none" w:sz="0" w:space="0" w:color="auto"/>
      </w:divBdr>
    </w:div>
    <w:div w:id="1724523179">
      <w:bodyDiv w:val="1"/>
      <w:marLeft w:val="0"/>
      <w:marRight w:val="0"/>
      <w:marTop w:val="0"/>
      <w:marBottom w:val="0"/>
      <w:divBdr>
        <w:top w:val="none" w:sz="0" w:space="0" w:color="auto"/>
        <w:left w:val="none" w:sz="0" w:space="0" w:color="auto"/>
        <w:bottom w:val="none" w:sz="0" w:space="0" w:color="auto"/>
        <w:right w:val="none" w:sz="0" w:space="0" w:color="auto"/>
      </w:divBdr>
    </w:div>
    <w:div w:id="1726446700">
      <w:bodyDiv w:val="1"/>
      <w:marLeft w:val="0"/>
      <w:marRight w:val="0"/>
      <w:marTop w:val="0"/>
      <w:marBottom w:val="0"/>
      <w:divBdr>
        <w:top w:val="none" w:sz="0" w:space="0" w:color="auto"/>
        <w:left w:val="none" w:sz="0" w:space="0" w:color="auto"/>
        <w:bottom w:val="none" w:sz="0" w:space="0" w:color="auto"/>
        <w:right w:val="none" w:sz="0" w:space="0" w:color="auto"/>
      </w:divBdr>
    </w:div>
    <w:div w:id="1729451399">
      <w:bodyDiv w:val="1"/>
      <w:marLeft w:val="0"/>
      <w:marRight w:val="0"/>
      <w:marTop w:val="0"/>
      <w:marBottom w:val="0"/>
      <w:divBdr>
        <w:top w:val="none" w:sz="0" w:space="0" w:color="auto"/>
        <w:left w:val="none" w:sz="0" w:space="0" w:color="auto"/>
        <w:bottom w:val="none" w:sz="0" w:space="0" w:color="auto"/>
        <w:right w:val="none" w:sz="0" w:space="0" w:color="auto"/>
      </w:divBdr>
    </w:div>
    <w:div w:id="1729768679">
      <w:bodyDiv w:val="1"/>
      <w:marLeft w:val="0"/>
      <w:marRight w:val="0"/>
      <w:marTop w:val="0"/>
      <w:marBottom w:val="0"/>
      <w:divBdr>
        <w:top w:val="none" w:sz="0" w:space="0" w:color="auto"/>
        <w:left w:val="none" w:sz="0" w:space="0" w:color="auto"/>
        <w:bottom w:val="none" w:sz="0" w:space="0" w:color="auto"/>
        <w:right w:val="none" w:sz="0" w:space="0" w:color="auto"/>
      </w:divBdr>
    </w:div>
    <w:div w:id="1731539152">
      <w:bodyDiv w:val="1"/>
      <w:marLeft w:val="0"/>
      <w:marRight w:val="0"/>
      <w:marTop w:val="0"/>
      <w:marBottom w:val="0"/>
      <w:divBdr>
        <w:top w:val="none" w:sz="0" w:space="0" w:color="auto"/>
        <w:left w:val="none" w:sz="0" w:space="0" w:color="auto"/>
        <w:bottom w:val="none" w:sz="0" w:space="0" w:color="auto"/>
        <w:right w:val="none" w:sz="0" w:space="0" w:color="auto"/>
      </w:divBdr>
    </w:div>
    <w:div w:id="1732803213">
      <w:bodyDiv w:val="1"/>
      <w:marLeft w:val="0"/>
      <w:marRight w:val="0"/>
      <w:marTop w:val="0"/>
      <w:marBottom w:val="0"/>
      <w:divBdr>
        <w:top w:val="none" w:sz="0" w:space="0" w:color="auto"/>
        <w:left w:val="none" w:sz="0" w:space="0" w:color="auto"/>
        <w:bottom w:val="none" w:sz="0" w:space="0" w:color="auto"/>
        <w:right w:val="none" w:sz="0" w:space="0" w:color="auto"/>
      </w:divBdr>
    </w:div>
    <w:div w:id="1735472570">
      <w:bodyDiv w:val="1"/>
      <w:marLeft w:val="0"/>
      <w:marRight w:val="0"/>
      <w:marTop w:val="0"/>
      <w:marBottom w:val="0"/>
      <w:divBdr>
        <w:top w:val="none" w:sz="0" w:space="0" w:color="auto"/>
        <w:left w:val="none" w:sz="0" w:space="0" w:color="auto"/>
        <w:bottom w:val="none" w:sz="0" w:space="0" w:color="auto"/>
        <w:right w:val="none" w:sz="0" w:space="0" w:color="auto"/>
      </w:divBdr>
    </w:div>
    <w:div w:id="1738239078">
      <w:bodyDiv w:val="1"/>
      <w:marLeft w:val="0"/>
      <w:marRight w:val="0"/>
      <w:marTop w:val="0"/>
      <w:marBottom w:val="0"/>
      <w:divBdr>
        <w:top w:val="none" w:sz="0" w:space="0" w:color="auto"/>
        <w:left w:val="none" w:sz="0" w:space="0" w:color="auto"/>
        <w:bottom w:val="none" w:sz="0" w:space="0" w:color="auto"/>
        <w:right w:val="none" w:sz="0" w:space="0" w:color="auto"/>
      </w:divBdr>
    </w:div>
    <w:div w:id="1738698733">
      <w:bodyDiv w:val="1"/>
      <w:marLeft w:val="0"/>
      <w:marRight w:val="0"/>
      <w:marTop w:val="0"/>
      <w:marBottom w:val="0"/>
      <w:divBdr>
        <w:top w:val="none" w:sz="0" w:space="0" w:color="auto"/>
        <w:left w:val="none" w:sz="0" w:space="0" w:color="auto"/>
        <w:bottom w:val="none" w:sz="0" w:space="0" w:color="auto"/>
        <w:right w:val="none" w:sz="0" w:space="0" w:color="auto"/>
      </w:divBdr>
    </w:div>
    <w:div w:id="1744984173">
      <w:bodyDiv w:val="1"/>
      <w:marLeft w:val="0"/>
      <w:marRight w:val="0"/>
      <w:marTop w:val="0"/>
      <w:marBottom w:val="0"/>
      <w:divBdr>
        <w:top w:val="none" w:sz="0" w:space="0" w:color="auto"/>
        <w:left w:val="none" w:sz="0" w:space="0" w:color="auto"/>
        <w:bottom w:val="none" w:sz="0" w:space="0" w:color="auto"/>
        <w:right w:val="none" w:sz="0" w:space="0" w:color="auto"/>
      </w:divBdr>
    </w:div>
    <w:div w:id="1747341128">
      <w:bodyDiv w:val="1"/>
      <w:marLeft w:val="0"/>
      <w:marRight w:val="0"/>
      <w:marTop w:val="0"/>
      <w:marBottom w:val="0"/>
      <w:divBdr>
        <w:top w:val="none" w:sz="0" w:space="0" w:color="auto"/>
        <w:left w:val="none" w:sz="0" w:space="0" w:color="auto"/>
        <w:bottom w:val="none" w:sz="0" w:space="0" w:color="auto"/>
        <w:right w:val="none" w:sz="0" w:space="0" w:color="auto"/>
      </w:divBdr>
    </w:div>
    <w:div w:id="1753626340">
      <w:bodyDiv w:val="1"/>
      <w:marLeft w:val="0"/>
      <w:marRight w:val="0"/>
      <w:marTop w:val="0"/>
      <w:marBottom w:val="0"/>
      <w:divBdr>
        <w:top w:val="none" w:sz="0" w:space="0" w:color="auto"/>
        <w:left w:val="none" w:sz="0" w:space="0" w:color="auto"/>
        <w:bottom w:val="none" w:sz="0" w:space="0" w:color="auto"/>
        <w:right w:val="none" w:sz="0" w:space="0" w:color="auto"/>
      </w:divBdr>
    </w:div>
    <w:div w:id="1760297502">
      <w:bodyDiv w:val="1"/>
      <w:marLeft w:val="0"/>
      <w:marRight w:val="0"/>
      <w:marTop w:val="0"/>
      <w:marBottom w:val="0"/>
      <w:divBdr>
        <w:top w:val="none" w:sz="0" w:space="0" w:color="auto"/>
        <w:left w:val="none" w:sz="0" w:space="0" w:color="auto"/>
        <w:bottom w:val="none" w:sz="0" w:space="0" w:color="auto"/>
        <w:right w:val="none" w:sz="0" w:space="0" w:color="auto"/>
      </w:divBdr>
    </w:div>
    <w:div w:id="1766614628">
      <w:bodyDiv w:val="1"/>
      <w:marLeft w:val="0"/>
      <w:marRight w:val="0"/>
      <w:marTop w:val="0"/>
      <w:marBottom w:val="0"/>
      <w:divBdr>
        <w:top w:val="none" w:sz="0" w:space="0" w:color="auto"/>
        <w:left w:val="none" w:sz="0" w:space="0" w:color="auto"/>
        <w:bottom w:val="none" w:sz="0" w:space="0" w:color="auto"/>
        <w:right w:val="none" w:sz="0" w:space="0" w:color="auto"/>
      </w:divBdr>
    </w:div>
    <w:div w:id="1767193434">
      <w:bodyDiv w:val="1"/>
      <w:marLeft w:val="0"/>
      <w:marRight w:val="0"/>
      <w:marTop w:val="0"/>
      <w:marBottom w:val="0"/>
      <w:divBdr>
        <w:top w:val="none" w:sz="0" w:space="0" w:color="auto"/>
        <w:left w:val="none" w:sz="0" w:space="0" w:color="auto"/>
        <w:bottom w:val="none" w:sz="0" w:space="0" w:color="auto"/>
        <w:right w:val="none" w:sz="0" w:space="0" w:color="auto"/>
      </w:divBdr>
    </w:div>
    <w:div w:id="1769347306">
      <w:bodyDiv w:val="1"/>
      <w:marLeft w:val="0"/>
      <w:marRight w:val="0"/>
      <w:marTop w:val="0"/>
      <w:marBottom w:val="0"/>
      <w:divBdr>
        <w:top w:val="none" w:sz="0" w:space="0" w:color="auto"/>
        <w:left w:val="none" w:sz="0" w:space="0" w:color="auto"/>
        <w:bottom w:val="none" w:sz="0" w:space="0" w:color="auto"/>
        <w:right w:val="none" w:sz="0" w:space="0" w:color="auto"/>
      </w:divBdr>
    </w:div>
    <w:div w:id="1773671054">
      <w:bodyDiv w:val="1"/>
      <w:marLeft w:val="0"/>
      <w:marRight w:val="0"/>
      <w:marTop w:val="0"/>
      <w:marBottom w:val="0"/>
      <w:divBdr>
        <w:top w:val="none" w:sz="0" w:space="0" w:color="auto"/>
        <w:left w:val="none" w:sz="0" w:space="0" w:color="auto"/>
        <w:bottom w:val="none" w:sz="0" w:space="0" w:color="auto"/>
        <w:right w:val="none" w:sz="0" w:space="0" w:color="auto"/>
      </w:divBdr>
    </w:div>
    <w:div w:id="1775515958">
      <w:bodyDiv w:val="1"/>
      <w:marLeft w:val="0"/>
      <w:marRight w:val="0"/>
      <w:marTop w:val="0"/>
      <w:marBottom w:val="0"/>
      <w:divBdr>
        <w:top w:val="none" w:sz="0" w:space="0" w:color="auto"/>
        <w:left w:val="none" w:sz="0" w:space="0" w:color="auto"/>
        <w:bottom w:val="none" w:sz="0" w:space="0" w:color="auto"/>
        <w:right w:val="none" w:sz="0" w:space="0" w:color="auto"/>
      </w:divBdr>
    </w:div>
    <w:div w:id="1775636750">
      <w:bodyDiv w:val="1"/>
      <w:marLeft w:val="0"/>
      <w:marRight w:val="0"/>
      <w:marTop w:val="0"/>
      <w:marBottom w:val="0"/>
      <w:divBdr>
        <w:top w:val="none" w:sz="0" w:space="0" w:color="auto"/>
        <w:left w:val="none" w:sz="0" w:space="0" w:color="auto"/>
        <w:bottom w:val="none" w:sz="0" w:space="0" w:color="auto"/>
        <w:right w:val="none" w:sz="0" w:space="0" w:color="auto"/>
      </w:divBdr>
    </w:div>
    <w:div w:id="1780560435">
      <w:bodyDiv w:val="1"/>
      <w:marLeft w:val="0"/>
      <w:marRight w:val="0"/>
      <w:marTop w:val="0"/>
      <w:marBottom w:val="0"/>
      <w:divBdr>
        <w:top w:val="none" w:sz="0" w:space="0" w:color="auto"/>
        <w:left w:val="none" w:sz="0" w:space="0" w:color="auto"/>
        <w:bottom w:val="none" w:sz="0" w:space="0" w:color="auto"/>
        <w:right w:val="none" w:sz="0" w:space="0" w:color="auto"/>
      </w:divBdr>
    </w:div>
    <w:div w:id="1781606739">
      <w:bodyDiv w:val="1"/>
      <w:marLeft w:val="0"/>
      <w:marRight w:val="0"/>
      <w:marTop w:val="0"/>
      <w:marBottom w:val="0"/>
      <w:divBdr>
        <w:top w:val="none" w:sz="0" w:space="0" w:color="auto"/>
        <w:left w:val="none" w:sz="0" w:space="0" w:color="auto"/>
        <w:bottom w:val="none" w:sz="0" w:space="0" w:color="auto"/>
        <w:right w:val="none" w:sz="0" w:space="0" w:color="auto"/>
      </w:divBdr>
    </w:div>
    <w:div w:id="1784154593">
      <w:bodyDiv w:val="1"/>
      <w:marLeft w:val="0"/>
      <w:marRight w:val="0"/>
      <w:marTop w:val="0"/>
      <w:marBottom w:val="0"/>
      <w:divBdr>
        <w:top w:val="none" w:sz="0" w:space="0" w:color="auto"/>
        <w:left w:val="none" w:sz="0" w:space="0" w:color="auto"/>
        <w:bottom w:val="none" w:sz="0" w:space="0" w:color="auto"/>
        <w:right w:val="none" w:sz="0" w:space="0" w:color="auto"/>
      </w:divBdr>
    </w:div>
    <w:div w:id="1784686538">
      <w:bodyDiv w:val="1"/>
      <w:marLeft w:val="0"/>
      <w:marRight w:val="0"/>
      <w:marTop w:val="0"/>
      <w:marBottom w:val="0"/>
      <w:divBdr>
        <w:top w:val="none" w:sz="0" w:space="0" w:color="auto"/>
        <w:left w:val="none" w:sz="0" w:space="0" w:color="auto"/>
        <w:bottom w:val="none" w:sz="0" w:space="0" w:color="auto"/>
        <w:right w:val="none" w:sz="0" w:space="0" w:color="auto"/>
      </w:divBdr>
    </w:div>
    <w:div w:id="1787577151">
      <w:bodyDiv w:val="1"/>
      <w:marLeft w:val="0"/>
      <w:marRight w:val="0"/>
      <w:marTop w:val="0"/>
      <w:marBottom w:val="0"/>
      <w:divBdr>
        <w:top w:val="none" w:sz="0" w:space="0" w:color="auto"/>
        <w:left w:val="none" w:sz="0" w:space="0" w:color="auto"/>
        <w:bottom w:val="none" w:sz="0" w:space="0" w:color="auto"/>
        <w:right w:val="none" w:sz="0" w:space="0" w:color="auto"/>
      </w:divBdr>
    </w:div>
    <w:div w:id="1789425740">
      <w:bodyDiv w:val="1"/>
      <w:marLeft w:val="0"/>
      <w:marRight w:val="0"/>
      <w:marTop w:val="0"/>
      <w:marBottom w:val="0"/>
      <w:divBdr>
        <w:top w:val="none" w:sz="0" w:space="0" w:color="auto"/>
        <w:left w:val="none" w:sz="0" w:space="0" w:color="auto"/>
        <w:bottom w:val="none" w:sz="0" w:space="0" w:color="auto"/>
        <w:right w:val="none" w:sz="0" w:space="0" w:color="auto"/>
      </w:divBdr>
    </w:div>
    <w:div w:id="1797724315">
      <w:bodyDiv w:val="1"/>
      <w:marLeft w:val="0"/>
      <w:marRight w:val="0"/>
      <w:marTop w:val="0"/>
      <w:marBottom w:val="0"/>
      <w:divBdr>
        <w:top w:val="none" w:sz="0" w:space="0" w:color="auto"/>
        <w:left w:val="none" w:sz="0" w:space="0" w:color="auto"/>
        <w:bottom w:val="none" w:sz="0" w:space="0" w:color="auto"/>
        <w:right w:val="none" w:sz="0" w:space="0" w:color="auto"/>
      </w:divBdr>
    </w:div>
    <w:div w:id="1798141636">
      <w:bodyDiv w:val="1"/>
      <w:marLeft w:val="0"/>
      <w:marRight w:val="0"/>
      <w:marTop w:val="0"/>
      <w:marBottom w:val="0"/>
      <w:divBdr>
        <w:top w:val="none" w:sz="0" w:space="0" w:color="auto"/>
        <w:left w:val="none" w:sz="0" w:space="0" w:color="auto"/>
        <w:bottom w:val="none" w:sz="0" w:space="0" w:color="auto"/>
        <w:right w:val="none" w:sz="0" w:space="0" w:color="auto"/>
      </w:divBdr>
    </w:div>
    <w:div w:id="1801219271">
      <w:bodyDiv w:val="1"/>
      <w:marLeft w:val="0"/>
      <w:marRight w:val="0"/>
      <w:marTop w:val="0"/>
      <w:marBottom w:val="0"/>
      <w:divBdr>
        <w:top w:val="none" w:sz="0" w:space="0" w:color="auto"/>
        <w:left w:val="none" w:sz="0" w:space="0" w:color="auto"/>
        <w:bottom w:val="none" w:sz="0" w:space="0" w:color="auto"/>
        <w:right w:val="none" w:sz="0" w:space="0" w:color="auto"/>
      </w:divBdr>
    </w:div>
    <w:div w:id="1802570673">
      <w:bodyDiv w:val="1"/>
      <w:marLeft w:val="0"/>
      <w:marRight w:val="0"/>
      <w:marTop w:val="0"/>
      <w:marBottom w:val="0"/>
      <w:divBdr>
        <w:top w:val="none" w:sz="0" w:space="0" w:color="auto"/>
        <w:left w:val="none" w:sz="0" w:space="0" w:color="auto"/>
        <w:bottom w:val="none" w:sz="0" w:space="0" w:color="auto"/>
        <w:right w:val="none" w:sz="0" w:space="0" w:color="auto"/>
      </w:divBdr>
    </w:div>
    <w:div w:id="1803305700">
      <w:bodyDiv w:val="1"/>
      <w:marLeft w:val="0"/>
      <w:marRight w:val="0"/>
      <w:marTop w:val="0"/>
      <w:marBottom w:val="0"/>
      <w:divBdr>
        <w:top w:val="none" w:sz="0" w:space="0" w:color="auto"/>
        <w:left w:val="none" w:sz="0" w:space="0" w:color="auto"/>
        <w:bottom w:val="none" w:sz="0" w:space="0" w:color="auto"/>
        <w:right w:val="none" w:sz="0" w:space="0" w:color="auto"/>
      </w:divBdr>
    </w:div>
    <w:div w:id="1803452220">
      <w:bodyDiv w:val="1"/>
      <w:marLeft w:val="0"/>
      <w:marRight w:val="0"/>
      <w:marTop w:val="0"/>
      <w:marBottom w:val="0"/>
      <w:divBdr>
        <w:top w:val="none" w:sz="0" w:space="0" w:color="auto"/>
        <w:left w:val="none" w:sz="0" w:space="0" w:color="auto"/>
        <w:bottom w:val="none" w:sz="0" w:space="0" w:color="auto"/>
        <w:right w:val="none" w:sz="0" w:space="0" w:color="auto"/>
      </w:divBdr>
    </w:div>
    <w:div w:id="1806043448">
      <w:bodyDiv w:val="1"/>
      <w:marLeft w:val="0"/>
      <w:marRight w:val="0"/>
      <w:marTop w:val="0"/>
      <w:marBottom w:val="0"/>
      <w:divBdr>
        <w:top w:val="none" w:sz="0" w:space="0" w:color="auto"/>
        <w:left w:val="none" w:sz="0" w:space="0" w:color="auto"/>
        <w:bottom w:val="none" w:sz="0" w:space="0" w:color="auto"/>
        <w:right w:val="none" w:sz="0" w:space="0" w:color="auto"/>
      </w:divBdr>
    </w:div>
    <w:div w:id="1806461787">
      <w:bodyDiv w:val="1"/>
      <w:marLeft w:val="0"/>
      <w:marRight w:val="0"/>
      <w:marTop w:val="0"/>
      <w:marBottom w:val="0"/>
      <w:divBdr>
        <w:top w:val="none" w:sz="0" w:space="0" w:color="auto"/>
        <w:left w:val="none" w:sz="0" w:space="0" w:color="auto"/>
        <w:bottom w:val="none" w:sz="0" w:space="0" w:color="auto"/>
        <w:right w:val="none" w:sz="0" w:space="0" w:color="auto"/>
      </w:divBdr>
    </w:div>
    <w:div w:id="1806509274">
      <w:bodyDiv w:val="1"/>
      <w:marLeft w:val="0"/>
      <w:marRight w:val="0"/>
      <w:marTop w:val="0"/>
      <w:marBottom w:val="0"/>
      <w:divBdr>
        <w:top w:val="none" w:sz="0" w:space="0" w:color="auto"/>
        <w:left w:val="none" w:sz="0" w:space="0" w:color="auto"/>
        <w:bottom w:val="none" w:sz="0" w:space="0" w:color="auto"/>
        <w:right w:val="none" w:sz="0" w:space="0" w:color="auto"/>
      </w:divBdr>
    </w:div>
    <w:div w:id="1808620379">
      <w:bodyDiv w:val="1"/>
      <w:marLeft w:val="0"/>
      <w:marRight w:val="0"/>
      <w:marTop w:val="0"/>
      <w:marBottom w:val="0"/>
      <w:divBdr>
        <w:top w:val="none" w:sz="0" w:space="0" w:color="auto"/>
        <w:left w:val="none" w:sz="0" w:space="0" w:color="auto"/>
        <w:bottom w:val="none" w:sz="0" w:space="0" w:color="auto"/>
        <w:right w:val="none" w:sz="0" w:space="0" w:color="auto"/>
      </w:divBdr>
    </w:div>
    <w:div w:id="1810440373">
      <w:bodyDiv w:val="1"/>
      <w:marLeft w:val="0"/>
      <w:marRight w:val="0"/>
      <w:marTop w:val="0"/>
      <w:marBottom w:val="0"/>
      <w:divBdr>
        <w:top w:val="none" w:sz="0" w:space="0" w:color="auto"/>
        <w:left w:val="none" w:sz="0" w:space="0" w:color="auto"/>
        <w:bottom w:val="none" w:sz="0" w:space="0" w:color="auto"/>
        <w:right w:val="none" w:sz="0" w:space="0" w:color="auto"/>
      </w:divBdr>
    </w:div>
    <w:div w:id="1811553352">
      <w:bodyDiv w:val="1"/>
      <w:marLeft w:val="0"/>
      <w:marRight w:val="0"/>
      <w:marTop w:val="0"/>
      <w:marBottom w:val="0"/>
      <w:divBdr>
        <w:top w:val="none" w:sz="0" w:space="0" w:color="auto"/>
        <w:left w:val="none" w:sz="0" w:space="0" w:color="auto"/>
        <w:bottom w:val="none" w:sz="0" w:space="0" w:color="auto"/>
        <w:right w:val="none" w:sz="0" w:space="0" w:color="auto"/>
      </w:divBdr>
    </w:div>
    <w:div w:id="1812020896">
      <w:bodyDiv w:val="1"/>
      <w:marLeft w:val="0"/>
      <w:marRight w:val="0"/>
      <w:marTop w:val="0"/>
      <w:marBottom w:val="0"/>
      <w:divBdr>
        <w:top w:val="none" w:sz="0" w:space="0" w:color="auto"/>
        <w:left w:val="none" w:sz="0" w:space="0" w:color="auto"/>
        <w:bottom w:val="none" w:sz="0" w:space="0" w:color="auto"/>
        <w:right w:val="none" w:sz="0" w:space="0" w:color="auto"/>
      </w:divBdr>
    </w:div>
    <w:div w:id="1812553936">
      <w:bodyDiv w:val="1"/>
      <w:marLeft w:val="0"/>
      <w:marRight w:val="0"/>
      <w:marTop w:val="0"/>
      <w:marBottom w:val="0"/>
      <w:divBdr>
        <w:top w:val="none" w:sz="0" w:space="0" w:color="auto"/>
        <w:left w:val="none" w:sz="0" w:space="0" w:color="auto"/>
        <w:bottom w:val="none" w:sz="0" w:space="0" w:color="auto"/>
        <w:right w:val="none" w:sz="0" w:space="0" w:color="auto"/>
      </w:divBdr>
    </w:div>
    <w:div w:id="1813716409">
      <w:bodyDiv w:val="1"/>
      <w:marLeft w:val="0"/>
      <w:marRight w:val="0"/>
      <w:marTop w:val="0"/>
      <w:marBottom w:val="0"/>
      <w:divBdr>
        <w:top w:val="none" w:sz="0" w:space="0" w:color="auto"/>
        <w:left w:val="none" w:sz="0" w:space="0" w:color="auto"/>
        <w:bottom w:val="none" w:sz="0" w:space="0" w:color="auto"/>
        <w:right w:val="none" w:sz="0" w:space="0" w:color="auto"/>
      </w:divBdr>
    </w:div>
    <w:div w:id="1814447852">
      <w:bodyDiv w:val="1"/>
      <w:marLeft w:val="0"/>
      <w:marRight w:val="0"/>
      <w:marTop w:val="0"/>
      <w:marBottom w:val="0"/>
      <w:divBdr>
        <w:top w:val="none" w:sz="0" w:space="0" w:color="auto"/>
        <w:left w:val="none" w:sz="0" w:space="0" w:color="auto"/>
        <w:bottom w:val="none" w:sz="0" w:space="0" w:color="auto"/>
        <w:right w:val="none" w:sz="0" w:space="0" w:color="auto"/>
      </w:divBdr>
    </w:div>
    <w:div w:id="1815216985">
      <w:bodyDiv w:val="1"/>
      <w:marLeft w:val="0"/>
      <w:marRight w:val="0"/>
      <w:marTop w:val="0"/>
      <w:marBottom w:val="0"/>
      <w:divBdr>
        <w:top w:val="none" w:sz="0" w:space="0" w:color="auto"/>
        <w:left w:val="none" w:sz="0" w:space="0" w:color="auto"/>
        <w:bottom w:val="none" w:sz="0" w:space="0" w:color="auto"/>
        <w:right w:val="none" w:sz="0" w:space="0" w:color="auto"/>
      </w:divBdr>
    </w:div>
    <w:div w:id="1820655775">
      <w:bodyDiv w:val="1"/>
      <w:marLeft w:val="0"/>
      <w:marRight w:val="0"/>
      <w:marTop w:val="0"/>
      <w:marBottom w:val="0"/>
      <w:divBdr>
        <w:top w:val="none" w:sz="0" w:space="0" w:color="auto"/>
        <w:left w:val="none" w:sz="0" w:space="0" w:color="auto"/>
        <w:bottom w:val="none" w:sz="0" w:space="0" w:color="auto"/>
        <w:right w:val="none" w:sz="0" w:space="0" w:color="auto"/>
      </w:divBdr>
    </w:div>
    <w:div w:id="1820656074">
      <w:bodyDiv w:val="1"/>
      <w:marLeft w:val="0"/>
      <w:marRight w:val="0"/>
      <w:marTop w:val="0"/>
      <w:marBottom w:val="0"/>
      <w:divBdr>
        <w:top w:val="none" w:sz="0" w:space="0" w:color="auto"/>
        <w:left w:val="none" w:sz="0" w:space="0" w:color="auto"/>
        <w:bottom w:val="none" w:sz="0" w:space="0" w:color="auto"/>
        <w:right w:val="none" w:sz="0" w:space="0" w:color="auto"/>
      </w:divBdr>
    </w:div>
    <w:div w:id="1823737299">
      <w:bodyDiv w:val="1"/>
      <w:marLeft w:val="0"/>
      <w:marRight w:val="0"/>
      <w:marTop w:val="0"/>
      <w:marBottom w:val="0"/>
      <w:divBdr>
        <w:top w:val="none" w:sz="0" w:space="0" w:color="auto"/>
        <w:left w:val="none" w:sz="0" w:space="0" w:color="auto"/>
        <w:bottom w:val="none" w:sz="0" w:space="0" w:color="auto"/>
        <w:right w:val="none" w:sz="0" w:space="0" w:color="auto"/>
      </w:divBdr>
    </w:div>
    <w:div w:id="1823933898">
      <w:bodyDiv w:val="1"/>
      <w:marLeft w:val="0"/>
      <w:marRight w:val="0"/>
      <w:marTop w:val="0"/>
      <w:marBottom w:val="0"/>
      <w:divBdr>
        <w:top w:val="none" w:sz="0" w:space="0" w:color="auto"/>
        <w:left w:val="none" w:sz="0" w:space="0" w:color="auto"/>
        <w:bottom w:val="none" w:sz="0" w:space="0" w:color="auto"/>
        <w:right w:val="none" w:sz="0" w:space="0" w:color="auto"/>
      </w:divBdr>
    </w:div>
    <w:div w:id="1824736432">
      <w:bodyDiv w:val="1"/>
      <w:marLeft w:val="0"/>
      <w:marRight w:val="0"/>
      <w:marTop w:val="0"/>
      <w:marBottom w:val="0"/>
      <w:divBdr>
        <w:top w:val="none" w:sz="0" w:space="0" w:color="auto"/>
        <w:left w:val="none" w:sz="0" w:space="0" w:color="auto"/>
        <w:bottom w:val="none" w:sz="0" w:space="0" w:color="auto"/>
        <w:right w:val="none" w:sz="0" w:space="0" w:color="auto"/>
      </w:divBdr>
    </w:div>
    <w:div w:id="1824815399">
      <w:bodyDiv w:val="1"/>
      <w:marLeft w:val="0"/>
      <w:marRight w:val="0"/>
      <w:marTop w:val="0"/>
      <w:marBottom w:val="0"/>
      <w:divBdr>
        <w:top w:val="none" w:sz="0" w:space="0" w:color="auto"/>
        <w:left w:val="none" w:sz="0" w:space="0" w:color="auto"/>
        <w:bottom w:val="none" w:sz="0" w:space="0" w:color="auto"/>
        <w:right w:val="none" w:sz="0" w:space="0" w:color="auto"/>
      </w:divBdr>
    </w:div>
    <w:div w:id="1824882628">
      <w:bodyDiv w:val="1"/>
      <w:marLeft w:val="0"/>
      <w:marRight w:val="0"/>
      <w:marTop w:val="0"/>
      <w:marBottom w:val="0"/>
      <w:divBdr>
        <w:top w:val="none" w:sz="0" w:space="0" w:color="auto"/>
        <w:left w:val="none" w:sz="0" w:space="0" w:color="auto"/>
        <w:bottom w:val="none" w:sz="0" w:space="0" w:color="auto"/>
        <w:right w:val="none" w:sz="0" w:space="0" w:color="auto"/>
      </w:divBdr>
    </w:div>
    <w:div w:id="1828670591">
      <w:bodyDiv w:val="1"/>
      <w:marLeft w:val="0"/>
      <w:marRight w:val="0"/>
      <w:marTop w:val="0"/>
      <w:marBottom w:val="0"/>
      <w:divBdr>
        <w:top w:val="none" w:sz="0" w:space="0" w:color="auto"/>
        <w:left w:val="none" w:sz="0" w:space="0" w:color="auto"/>
        <w:bottom w:val="none" w:sz="0" w:space="0" w:color="auto"/>
        <w:right w:val="none" w:sz="0" w:space="0" w:color="auto"/>
      </w:divBdr>
    </w:div>
    <w:div w:id="1831670883">
      <w:bodyDiv w:val="1"/>
      <w:marLeft w:val="0"/>
      <w:marRight w:val="0"/>
      <w:marTop w:val="0"/>
      <w:marBottom w:val="0"/>
      <w:divBdr>
        <w:top w:val="none" w:sz="0" w:space="0" w:color="auto"/>
        <w:left w:val="none" w:sz="0" w:space="0" w:color="auto"/>
        <w:bottom w:val="none" w:sz="0" w:space="0" w:color="auto"/>
        <w:right w:val="none" w:sz="0" w:space="0" w:color="auto"/>
      </w:divBdr>
    </w:div>
    <w:div w:id="1835100862">
      <w:bodyDiv w:val="1"/>
      <w:marLeft w:val="0"/>
      <w:marRight w:val="0"/>
      <w:marTop w:val="0"/>
      <w:marBottom w:val="0"/>
      <w:divBdr>
        <w:top w:val="none" w:sz="0" w:space="0" w:color="auto"/>
        <w:left w:val="none" w:sz="0" w:space="0" w:color="auto"/>
        <w:bottom w:val="none" w:sz="0" w:space="0" w:color="auto"/>
        <w:right w:val="none" w:sz="0" w:space="0" w:color="auto"/>
      </w:divBdr>
    </w:div>
    <w:div w:id="1838887135">
      <w:bodyDiv w:val="1"/>
      <w:marLeft w:val="0"/>
      <w:marRight w:val="0"/>
      <w:marTop w:val="0"/>
      <w:marBottom w:val="0"/>
      <w:divBdr>
        <w:top w:val="none" w:sz="0" w:space="0" w:color="auto"/>
        <w:left w:val="none" w:sz="0" w:space="0" w:color="auto"/>
        <w:bottom w:val="none" w:sz="0" w:space="0" w:color="auto"/>
        <w:right w:val="none" w:sz="0" w:space="0" w:color="auto"/>
      </w:divBdr>
    </w:div>
    <w:div w:id="1841458953">
      <w:bodyDiv w:val="1"/>
      <w:marLeft w:val="0"/>
      <w:marRight w:val="0"/>
      <w:marTop w:val="0"/>
      <w:marBottom w:val="0"/>
      <w:divBdr>
        <w:top w:val="none" w:sz="0" w:space="0" w:color="auto"/>
        <w:left w:val="none" w:sz="0" w:space="0" w:color="auto"/>
        <w:bottom w:val="none" w:sz="0" w:space="0" w:color="auto"/>
        <w:right w:val="none" w:sz="0" w:space="0" w:color="auto"/>
      </w:divBdr>
    </w:div>
    <w:div w:id="1841772954">
      <w:bodyDiv w:val="1"/>
      <w:marLeft w:val="0"/>
      <w:marRight w:val="0"/>
      <w:marTop w:val="0"/>
      <w:marBottom w:val="0"/>
      <w:divBdr>
        <w:top w:val="none" w:sz="0" w:space="0" w:color="auto"/>
        <w:left w:val="none" w:sz="0" w:space="0" w:color="auto"/>
        <w:bottom w:val="none" w:sz="0" w:space="0" w:color="auto"/>
        <w:right w:val="none" w:sz="0" w:space="0" w:color="auto"/>
      </w:divBdr>
    </w:div>
    <w:div w:id="1842966438">
      <w:bodyDiv w:val="1"/>
      <w:marLeft w:val="0"/>
      <w:marRight w:val="0"/>
      <w:marTop w:val="0"/>
      <w:marBottom w:val="0"/>
      <w:divBdr>
        <w:top w:val="none" w:sz="0" w:space="0" w:color="auto"/>
        <w:left w:val="none" w:sz="0" w:space="0" w:color="auto"/>
        <w:bottom w:val="none" w:sz="0" w:space="0" w:color="auto"/>
        <w:right w:val="none" w:sz="0" w:space="0" w:color="auto"/>
      </w:divBdr>
    </w:div>
    <w:div w:id="1846437048">
      <w:bodyDiv w:val="1"/>
      <w:marLeft w:val="0"/>
      <w:marRight w:val="0"/>
      <w:marTop w:val="0"/>
      <w:marBottom w:val="0"/>
      <w:divBdr>
        <w:top w:val="none" w:sz="0" w:space="0" w:color="auto"/>
        <w:left w:val="none" w:sz="0" w:space="0" w:color="auto"/>
        <w:bottom w:val="none" w:sz="0" w:space="0" w:color="auto"/>
        <w:right w:val="none" w:sz="0" w:space="0" w:color="auto"/>
      </w:divBdr>
    </w:div>
    <w:div w:id="1849783628">
      <w:bodyDiv w:val="1"/>
      <w:marLeft w:val="0"/>
      <w:marRight w:val="0"/>
      <w:marTop w:val="0"/>
      <w:marBottom w:val="0"/>
      <w:divBdr>
        <w:top w:val="none" w:sz="0" w:space="0" w:color="auto"/>
        <w:left w:val="none" w:sz="0" w:space="0" w:color="auto"/>
        <w:bottom w:val="none" w:sz="0" w:space="0" w:color="auto"/>
        <w:right w:val="none" w:sz="0" w:space="0" w:color="auto"/>
      </w:divBdr>
    </w:div>
    <w:div w:id="1855416061">
      <w:bodyDiv w:val="1"/>
      <w:marLeft w:val="0"/>
      <w:marRight w:val="0"/>
      <w:marTop w:val="0"/>
      <w:marBottom w:val="0"/>
      <w:divBdr>
        <w:top w:val="none" w:sz="0" w:space="0" w:color="auto"/>
        <w:left w:val="none" w:sz="0" w:space="0" w:color="auto"/>
        <w:bottom w:val="none" w:sz="0" w:space="0" w:color="auto"/>
        <w:right w:val="none" w:sz="0" w:space="0" w:color="auto"/>
      </w:divBdr>
    </w:div>
    <w:div w:id="1860389362">
      <w:bodyDiv w:val="1"/>
      <w:marLeft w:val="0"/>
      <w:marRight w:val="0"/>
      <w:marTop w:val="0"/>
      <w:marBottom w:val="0"/>
      <w:divBdr>
        <w:top w:val="none" w:sz="0" w:space="0" w:color="auto"/>
        <w:left w:val="none" w:sz="0" w:space="0" w:color="auto"/>
        <w:bottom w:val="none" w:sz="0" w:space="0" w:color="auto"/>
        <w:right w:val="none" w:sz="0" w:space="0" w:color="auto"/>
      </w:divBdr>
    </w:div>
    <w:div w:id="1861551493">
      <w:bodyDiv w:val="1"/>
      <w:marLeft w:val="0"/>
      <w:marRight w:val="0"/>
      <w:marTop w:val="0"/>
      <w:marBottom w:val="0"/>
      <w:divBdr>
        <w:top w:val="none" w:sz="0" w:space="0" w:color="auto"/>
        <w:left w:val="none" w:sz="0" w:space="0" w:color="auto"/>
        <w:bottom w:val="none" w:sz="0" w:space="0" w:color="auto"/>
        <w:right w:val="none" w:sz="0" w:space="0" w:color="auto"/>
      </w:divBdr>
    </w:div>
    <w:div w:id="1863084958">
      <w:bodyDiv w:val="1"/>
      <w:marLeft w:val="0"/>
      <w:marRight w:val="0"/>
      <w:marTop w:val="0"/>
      <w:marBottom w:val="0"/>
      <w:divBdr>
        <w:top w:val="none" w:sz="0" w:space="0" w:color="auto"/>
        <w:left w:val="none" w:sz="0" w:space="0" w:color="auto"/>
        <w:bottom w:val="none" w:sz="0" w:space="0" w:color="auto"/>
        <w:right w:val="none" w:sz="0" w:space="0" w:color="auto"/>
      </w:divBdr>
    </w:div>
    <w:div w:id="1865242179">
      <w:bodyDiv w:val="1"/>
      <w:marLeft w:val="0"/>
      <w:marRight w:val="0"/>
      <w:marTop w:val="0"/>
      <w:marBottom w:val="0"/>
      <w:divBdr>
        <w:top w:val="none" w:sz="0" w:space="0" w:color="auto"/>
        <w:left w:val="none" w:sz="0" w:space="0" w:color="auto"/>
        <w:bottom w:val="none" w:sz="0" w:space="0" w:color="auto"/>
        <w:right w:val="none" w:sz="0" w:space="0" w:color="auto"/>
      </w:divBdr>
    </w:div>
    <w:div w:id="1870483300">
      <w:bodyDiv w:val="1"/>
      <w:marLeft w:val="0"/>
      <w:marRight w:val="0"/>
      <w:marTop w:val="0"/>
      <w:marBottom w:val="0"/>
      <w:divBdr>
        <w:top w:val="none" w:sz="0" w:space="0" w:color="auto"/>
        <w:left w:val="none" w:sz="0" w:space="0" w:color="auto"/>
        <w:bottom w:val="none" w:sz="0" w:space="0" w:color="auto"/>
        <w:right w:val="none" w:sz="0" w:space="0" w:color="auto"/>
      </w:divBdr>
    </w:div>
    <w:div w:id="1872955450">
      <w:bodyDiv w:val="1"/>
      <w:marLeft w:val="0"/>
      <w:marRight w:val="0"/>
      <w:marTop w:val="0"/>
      <w:marBottom w:val="0"/>
      <w:divBdr>
        <w:top w:val="none" w:sz="0" w:space="0" w:color="auto"/>
        <w:left w:val="none" w:sz="0" w:space="0" w:color="auto"/>
        <w:bottom w:val="none" w:sz="0" w:space="0" w:color="auto"/>
        <w:right w:val="none" w:sz="0" w:space="0" w:color="auto"/>
      </w:divBdr>
    </w:div>
    <w:div w:id="1874923448">
      <w:bodyDiv w:val="1"/>
      <w:marLeft w:val="0"/>
      <w:marRight w:val="0"/>
      <w:marTop w:val="0"/>
      <w:marBottom w:val="0"/>
      <w:divBdr>
        <w:top w:val="none" w:sz="0" w:space="0" w:color="auto"/>
        <w:left w:val="none" w:sz="0" w:space="0" w:color="auto"/>
        <w:bottom w:val="none" w:sz="0" w:space="0" w:color="auto"/>
        <w:right w:val="none" w:sz="0" w:space="0" w:color="auto"/>
      </w:divBdr>
    </w:div>
    <w:div w:id="1876497804">
      <w:bodyDiv w:val="1"/>
      <w:marLeft w:val="0"/>
      <w:marRight w:val="0"/>
      <w:marTop w:val="0"/>
      <w:marBottom w:val="0"/>
      <w:divBdr>
        <w:top w:val="none" w:sz="0" w:space="0" w:color="auto"/>
        <w:left w:val="none" w:sz="0" w:space="0" w:color="auto"/>
        <w:bottom w:val="none" w:sz="0" w:space="0" w:color="auto"/>
        <w:right w:val="none" w:sz="0" w:space="0" w:color="auto"/>
      </w:divBdr>
    </w:div>
    <w:div w:id="1879049055">
      <w:bodyDiv w:val="1"/>
      <w:marLeft w:val="0"/>
      <w:marRight w:val="0"/>
      <w:marTop w:val="0"/>
      <w:marBottom w:val="0"/>
      <w:divBdr>
        <w:top w:val="none" w:sz="0" w:space="0" w:color="auto"/>
        <w:left w:val="none" w:sz="0" w:space="0" w:color="auto"/>
        <w:bottom w:val="none" w:sz="0" w:space="0" w:color="auto"/>
        <w:right w:val="none" w:sz="0" w:space="0" w:color="auto"/>
      </w:divBdr>
    </w:div>
    <w:div w:id="1886679839">
      <w:bodyDiv w:val="1"/>
      <w:marLeft w:val="0"/>
      <w:marRight w:val="0"/>
      <w:marTop w:val="0"/>
      <w:marBottom w:val="0"/>
      <w:divBdr>
        <w:top w:val="none" w:sz="0" w:space="0" w:color="auto"/>
        <w:left w:val="none" w:sz="0" w:space="0" w:color="auto"/>
        <w:bottom w:val="none" w:sz="0" w:space="0" w:color="auto"/>
        <w:right w:val="none" w:sz="0" w:space="0" w:color="auto"/>
      </w:divBdr>
    </w:div>
    <w:div w:id="1888296968">
      <w:bodyDiv w:val="1"/>
      <w:marLeft w:val="0"/>
      <w:marRight w:val="0"/>
      <w:marTop w:val="0"/>
      <w:marBottom w:val="0"/>
      <w:divBdr>
        <w:top w:val="none" w:sz="0" w:space="0" w:color="auto"/>
        <w:left w:val="none" w:sz="0" w:space="0" w:color="auto"/>
        <w:bottom w:val="none" w:sz="0" w:space="0" w:color="auto"/>
        <w:right w:val="none" w:sz="0" w:space="0" w:color="auto"/>
      </w:divBdr>
    </w:div>
    <w:div w:id="1888374547">
      <w:bodyDiv w:val="1"/>
      <w:marLeft w:val="0"/>
      <w:marRight w:val="0"/>
      <w:marTop w:val="0"/>
      <w:marBottom w:val="0"/>
      <w:divBdr>
        <w:top w:val="none" w:sz="0" w:space="0" w:color="auto"/>
        <w:left w:val="none" w:sz="0" w:space="0" w:color="auto"/>
        <w:bottom w:val="none" w:sz="0" w:space="0" w:color="auto"/>
        <w:right w:val="none" w:sz="0" w:space="0" w:color="auto"/>
      </w:divBdr>
    </w:div>
    <w:div w:id="1888448652">
      <w:bodyDiv w:val="1"/>
      <w:marLeft w:val="0"/>
      <w:marRight w:val="0"/>
      <w:marTop w:val="0"/>
      <w:marBottom w:val="0"/>
      <w:divBdr>
        <w:top w:val="none" w:sz="0" w:space="0" w:color="auto"/>
        <w:left w:val="none" w:sz="0" w:space="0" w:color="auto"/>
        <w:bottom w:val="none" w:sz="0" w:space="0" w:color="auto"/>
        <w:right w:val="none" w:sz="0" w:space="0" w:color="auto"/>
      </w:divBdr>
    </w:div>
    <w:div w:id="1889145482">
      <w:bodyDiv w:val="1"/>
      <w:marLeft w:val="0"/>
      <w:marRight w:val="0"/>
      <w:marTop w:val="0"/>
      <w:marBottom w:val="0"/>
      <w:divBdr>
        <w:top w:val="none" w:sz="0" w:space="0" w:color="auto"/>
        <w:left w:val="none" w:sz="0" w:space="0" w:color="auto"/>
        <w:bottom w:val="none" w:sz="0" w:space="0" w:color="auto"/>
        <w:right w:val="none" w:sz="0" w:space="0" w:color="auto"/>
      </w:divBdr>
    </w:div>
    <w:div w:id="1892230191">
      <w:bodyDiv w:val="1"/>
      <w:marLeft w:val="0"/>
      <w:marRight w:val="0"/>
      <w:marTop w:val="0"/>
      <w:marBottom w:val="0"/>
      <w:divBdr>
        <w:top w:val="none" w:sz="0" w:space="0" w:color="auto"/>
        <w:left w:val="none" w:sz="0" w:space="0" w:color="auto"/>
        <w:bottom w:val="none" w:sz="0" w:space="0" w:color="auto"/>
        <w:right w:val="none" w:sz="0" w:space="0" w:color="auto"/>
      </w:divBdr>
    </w:div>
    <w:div w:id="1894345281">
      <w:bodyDiv w:val="1"/>
      <w:marLeft w:val="0"/>
      <w:marRight w:val="0"/>
      <w:marTop w:val="0"/>
      <w:marBottom w:val="0"/>
      <w:divBdr>
        <w:top w:val="none" w:sz="0" w:space="0" w:color="auto"/>
        <w:left w:val="none" w:sz="0" w:space="0" w:color="auto"/>
        <w:bottom w:val="none" w:sz="0" w:space="0" w:color="auto"/>
        <w:right w:val="none" w:sz="0" w:space="0" w:color="auto"/>
      </w:divBdr>
    </w:div>
    <w:div w:id="1895505447">
      <w:bodyDiv w:val="1"/>
      <w:marLeft w:val="0"/>
      <w:marRight w:val="0"/>
      <w:marTop w:val="0"/>
      <w:marBottom w:val="0"/>
      <w:divBdr>
        <w:top w:val="none" w:sz="0" w:space="0" w:color="auto"/>
        <w:left w:val="none" w:sz="0" w:space="0" w:color="auto"/>
        <w:bottom w:val="none" w:sz="0" w:space="0" w:color="auto"/>
        <w:right w:val="none" w:sz="0" w:space="0" w:color="auto"/>
      </w:divBdr>
    </w:div>
    <w:div w:id="1895968754">
      <w:bodyDiv w:val="1"/>
      <w:marLeft w:val="0"/>
      <w:marRight w:val="0"/>
      <w:marTop w:val="0"/>
      <w:marBottom w:val="0"/>
      <w:divBdr>
        <w:top w:val="none" w:sz="0" w:space="0" w:color="auto"/>
        <w:left w:val="none" w:sz="0" w:space="0" w:color="auto"/>
        <w:bottom w:val="none" w:sz="0" w:space="0" w:color="auto"/>
        <w:right w:val="none" w:sz="0" w:space="0" w:color="auto"/>
      </w:divBdr>
    </w:div>
    <w:div w:id="1900703335">
      <w:bodyDiv w:val="1"/>
      <w:marLeft w:val="0"/>
      <w:marRight w:val="0"/>
      <w:marTop w:val="0"/>
      <w:marBottom w:val="0"/>
      <w:divBdr>
        <w:top w:val="none" w:sz="0" w:space="0" w:color="auto"/>
        <w:left w:val="none" w:sz="0" w:space="0" w:color="auto"/>
        <w:bottom w:val="none" w:sz="0" w:space="0" w:color="auto"/>
        <w:right w:val="none" w:sz="0" w:space="0" w:color="auto"/>
      </w:divBdr>
    </w:div>
    <w:div w:id="1901552715">
      <w:bodyDiv w:val="1"/>
      <w:marLeft w:val="0"/>
      <w:marRight w:val="0"/>
      <w:marTop w:val="0"/>
      <w:marBottom w:val="0"/>
      <w:divBdr>
        <w:top w:val="none" w:sz="0" w:space="0" w:color="auto"/>
        <w:left w:val="none" w:sz="0" w:space="0" w:color="auto"/>
        <w:bottom w:val="none" w:sz="0" w:space="0" w:color="auto"/>
        <w:right w:val="none" w:sz="0" w:space="0" w:color="auto"/>
      </w:divBdr>
    </w:div>
    <w:div w:id="1905025057">
      <w:bodyDiv w:val="1"/>
      <w:marLeft w:val="0"/>
      <w:marRight w:val="0"/>
      <w:marTop w:val="0"/>
      <w:marBottom w:val="0"/>
      <w:divBdr>
        <w:top w:val="none" w:sz="0" w:space="0" w:color="auto"/>
        <w:left w:val="none" w:sz="0" w:space="0" w:color="auto"/>
        <w:bottom w:val="none" w:sz="0" w:space="0" w:color="auto"/>
        <w:right w:val="none" w:sz="0" w:space="0" w:color="auto"/>
      </w:divBdr>
    </w:div>
    <w:div w:id="1906531059">
      <w:bodyDiv w:val="1"/>
      <w:marLeft w:val="0"/>
      <w:marRight w:val="0"/>
      <w:marTop w:val="0"/>
      <w:marBottom w:val="0"/>
      <w:divBdr>
        <w:top w:val="none" w:sz="0" w:space="0" w:color="auto"/>
        <w:left w:val="none" w:sz="0" w:space="0" w:color="auto"/>
        <w:bottom w:val="none" w:sz="0" w:space="0" w:color="auto"/>
        <w:right w:val="none" w:sz="0" w:space="0" w:color="auto"/>
      </w:divBdr>
    </w:div>
    <w:div w:id="1911187544">
      <w:bodyDiv w:val="1"/>
      <w:marLeft w:val="0"/>
      <w:marRight w:val="0"/>
      <w:marTop w:val="0"/>
      <w:marBottom w:val="0"/>
      <w:divBdr>
        <w:top w:val="none" w:sz="0" w:space="0" w:color="auto"/>
        <w:left w:val="none" w:sz="0" w:space="0" w:color="auto"/>
        <w:bottom w:val="none" w:sz="0" w:space="0" w:color="auto"/>
        <w:right w:val="none" w:sz="0" w:space="0" w:color="auto"/>
      </w:divBdr>
    </w:div>
    <w:div w:id="1911769183">
      <w:bodyDiv w:val="1"/>
      <w:marLeft w:val="0"/>
      <w:marRight w:val="0"/>
      <w:marTop w:val="0"/>
      <w:marBottom w:val="0"/>
      <w:divBdr>
        <w:top w:val="none" w:sz="0" w:space="0" w:color="auto"/>
        <w:left w:val="none" w:sz="0" w:space="0" w:color="auto"/>
        <w:bottom w:val="none" w:sz="0" w:space="0" w:color="auto"/>
        <w:right w:val="none" w:sz="0" w:space="0" w:color="auto"/>
      </w:divBdr>
    </w:div>
    <w:div w:id="1913000478">
      <w:bodyDiv w:val="1"/>
      <w:marLeft w:val="0"/>
      <w:marRight w:val="0"/>
      <w:marTop w:val="0"/>
      <w:marBottom w:val="0"/>
      <w:divBdr>
        <w:top w:val="none" w:sz="0" w:space="0" w:color="auto"/>
        <w:left w:val="none" w:sz="0" w:space="0" w:color="auto"/>
        <w:bottom w:val="none" w:sz="0" w:space="0" w:color="auto"/>
        <w:right w:val="none" w:sz="0" w:space="0" w:color="auto"/>
      </w:divBdr>
    </w:div>
    <w:div w:id="1914118676">
      <w:bodyDiv w:val="1"/>
      <w:marLeft w:val="0"/>
      <w:marRight w:val="0"/>
      <w:marTop w:val="0"/>
      <w:marBottom w:val="0"/>
      <w:divBdr>
        <w:top w:val="none" w:sz="0" w:space="0" w:color="auto"/>
        <w:left w:val="none" w:sz="0" w:space="0" w:color="auto"/>
        <w:bottom w:val="none" w:sz="0" w:space="0" w:color="auto"/>
        <w:right w:val="none" w:sz="0" w:space="0" w:color="auto"/>
      </w:divBdr>
    </w:div>
    <w:div w:id="1914462023">
      <w:bodyDiv w:val="1"/>
      <w:marLeft w:val="0"/>
      <w:marRight w:val="0"/>
      <w:marTop w:val="0"/>
      <w:marBottom w:val="0"/>
      <w:divBdr>
        <w:top w:val="none" w:sz="0" w:space="0" w:color="auto"/>
        <w:left w:val="none" w:sz="0" w:space="0" w:color="auto"/>
        <w:bottom w:val="none" w:sz="0" w:space="0" w:color="auto"/>
        <w:right w:val="none" w:sz="0" w:space="0" w:color="auto"/>
      </w:divBdr>
    </w:div>
    <w:div w:id="1915551891">
      <w:bodyDiv w:val="1"/>
      <w:marLeft w:val="0"/>
      <w:marRight w:val="0"/>
      <w:marTop w:val="0"/>
      <w:marBottom w:val="0"/>
      <w:divBdr>
        <w:top w:val="none" w:sz="0" w:space="0" w:color="auto"/>
        <w:left w:val="none" w:sz="0" w:space="0" w:color="auto"/>
        <w:bottom w:val="none" w:sz="0" w:space="0" w:color="auto"/>
        <w:right w:val="none" w:sz="0" w:space="0" w:color="auto"/>
      </w:divBdr>
    </w:div>
    <w:div w:id="1916015984">
      <w:bodyDiv w:val="1"/>
      <w:marLeft w:val="0"/>
      <w:marRight w:val="0"/>
      <w:marTop w:val="0"/>
      <w:marBottom w:val="0"/>
      <w:divBdr>
        <w:top w:val="none" w:sz="0" w:space="0" w:color="auto"/>
        <w:left w:val="none" w:sz="0" w:space="0" w:color="auto"/>
        <w:bottom w:val="none" w:sz="0" w:space="0" w:color="auto"/>
        <w:right w:val="none" w:sz="0" w:space="0" w:color="auto"/>
      </w:divBdr>
    </w:div>
    <w:div w:id="1917014859">
      <w:bodyDiv w:val="1"/>
      <w:marLeft w:val="0"/>
      <w:marRight w:val="0"/>
      <w:marTop w:val="0"/>
      <w:marBottom w:val="0"/>
      <w:divBdr>
        <w:top w:val="none" w:sz="0" w:space="0" w:color="auto"/>
        <w:left w:val="none" w:sz="0" w:space="0" w:color="auto"/>
        <w:bottom w:val="none" w:sz="0" w:space="0" w:color="auto"/>
        <w:right w:val="none" w:sz="0" w:space="0" w:color="auto"/>
      </w:divBdr>
    </w:div>
    <w:div w:id="1919899592">
      <w:bodyDiv w:val="1"/>
      <w:marLeft w:val="0"/>
      <w:marRight w:val="0"/>
      <w:marTop w:val="0"/>
      <w:marBottom w:val="0"/>
      <w:divBdr>
        <w:top w:val="none" w:sz="0" w:space="0" w:color="auto"/>
        <w:left w:val="none" w:sz="0" w:space="0" w:color="auto"/>
        <w:bottom w:val="none" w:sz="0" w:space="0" w:color="auto"/>
        <w:right w:val="none" w:sz="0" w:space="0" w:color="auto"/>
      </w:divBdr>
    </w:div>
    <w:div w:id="1920292406">
      <w:bodyDiv w:val="1"/>
      <w:marLeft w:val="0"/>
      <w:marRight w:val="0"/>
      <w:marTop w:val="0"/>
      <w:marBottom w:val="0"/>
      <w:divBdr>
        <w:top w:val="none" w:sz="0" w:space="0" w:color="auto"/>
        <w:left w:val="none" w:sz="0" w:space="0" w:color="auto"/>
        <w:bottom w:val="none" w:sz="0" w:space="0" w:color="auto"/>
        <w:right w:val="none" w:sz="0" w:space="0" w:color="auto"/>
      </w:divBdr>
    </w:div>
    <w:div w:id="1921282830">
      <w:bodyDiv w:val="1"/>
      <w:marLeft w:val="0"/>
      <w:marRight w:val="0"/>
      <w:marTop w:val="0"/>
      <w:marBottom w:val="0"/>
      <w:divBdr>
        <w:top w:val="none" w:sz="0" w:space="0" w:color="auto"/>
        <w:left w:val="none" w:sz="0" w:space="0" w:color="auto"/>
        <w:bottom w:val="none" w:sz="0" w:space="0" w:color="auto"/>
        <w:right w:val="none" w:sz="0" w:space="0" w:color="auto"/>
      </w:divBdr>
    </w:div>
    <w:div w:id="1927416637">
      <w:bodyDiv w:val="1"/>
      <w:marLeft w:val="0"/>
      <w:marRight w:val="0"/>
      <w:marTop w:val="0"/>
      <w:marBottom w:val="0"/>
      <w:divBdr>
        <w:top w:val="none" w:sz="0" w:space="0" w:color="auto"/>
        <w:left w:val="none" w:sz="0" w:space="0" w:color="auto"/>
        <w:bottom w:val="none" w:sz="0" w:space="0" w:color="auto"/>
        <w:right w:val="none" w:sz="0" w:space="0" w:color="auto"/>
      </w:divBdr>
    </w:div>
    <w:div w:id="1927422129">
      <w:bodyDiv w:val="1"/>
      <w:marLeft w:val="0"/>
      <w:marRight w:val="0"/>
      <w:marTop w:val="0"/>
      <w:marBottom w:val="0"/>
      <w:divBdr>
        <w:top w:val="none" w:sz="0" w:space="0" w:color="auto"/>
        <w:left w:val="none" w:sz="0" w:space="0" w:color="auto"/>
        <w:bottom w:val="none" w:sz="0" w:space="0" w:color="auto"/>
        <w:right w:val="none" w:sz="0" w:space="0" w:color="auto"/>
      </w:divBdr>
    </w:div>
    <w:div w:id="1928807361">
      <w:bodyDiv w:val="1"/>
      <w:marLeft w:val="0"/>
      <w:marRight w:val="0"/>
      <w:marTop w:val="0"/>
      <w:marBottom w:val="0"/>
      <w:divBdr>
        <w:top w:val="none" w:sz="0" w:space="0" w:color="auto"/>
        <w:left w:val="none" w:sz="0" w:space="0" w:color="auto"/>
        <w:bottom w:val="none" w:sz="0" w:space="0" w:color="auto"/>
        <w:right w:val="none" w:sz="0" w:space="0" w:color="auto"/>
      </w:divBdr>
    </w:div>
    <w:div w:id="1930506255">
      <w:bodyDiv w:val="1"/>
      <w:marLeft w:val="0"/>
      <w:marRight w:val="0"/>
      <w:marTop w:val="0"/>
      <w:marBottom w:val="0"/>
      <w:divBdr>
        <w:top w:val="none" w:sz="0" w:space="0" w:color="auto"/>
        <w:left w:val="none" w:sz="0" w:space="0" w:color="auto"/>
        <w:bottom w:val="none" w:sz="0" w:space="0" w:color="auto"/>
        <w:right w:val="none" w:sz="0" w:space="0" w:color="auto"/>
      </w:divBdr>
    </w:div>
    <w:div w:id="1931620112">
      <w:bodyDiv w:val="1"/>
      <w:marLeft w:val="0"/>
      <w:marRight w:val="0"/>
      <w:marTop w:val="0"/>
      <w:marBottom w:val="0"/>
      <w:divBdr>
        <w:top w:val="none" w:sz="0" w:space="0" w:color="auto"/>
        <w:left w:val="none" w:sz="0" w:space="0" w:color="auto"/>
        <w:bottom w:val="none" w:sz="0" w:space="0" w:color="auto"/>
        <w:right w:val="none" w:sz="0" w:space="0" w:color="auto"/>
      </w:divBdr>
    </w:div>
    <w:div w:id="1931963063">
      <w:bodyDiv w:val="1"/>
      <w:marLeft w:val="0"/>
      <w:marRight w:val="0"/>
      <w:marTop w:val="0"/>
      <w:marBottom w:val="0"/>
      <w:divBdr>
        <w:top w:val="none" w:sz="0" w:space="0" w:color="auto"/>
        <w:left w:val="none" w:sz="0" w:space="0" w:color="auto"/>
        <w:bottom w:val="none" w:sz="0" w:space="0" w:color="auto"/>
        <w:right w:val="none" w:sz="0" w:space="0" w:color="auto"/>
      </w:divBdr>
    </w:div>
    <w:div w:id="1934581348">
      <w:bodyDiv w:val="1"/>
      <w:marLeft w:val="0"/>
      <w:marRight w:val="0"/>
      <w:marTop w:val="0"/>
      <w:marBottom w:val="0"/>
      <w:divBdr>
        <w:top w:val="none" w:sz="0" w:space="0" w:color="auto"/>
        <w:left w:val="none" w:sz="0" w:space="0" w:color="auto"/>
        <w:bottom w:val="none" w:sz="0" w:space="0" w:color="auto"/>
        <w:right w:val="none" w:sz="0" w:space="0" w:color="auto"/>
      </w:divBdr>
    </w:div>
    <w:div w:id="1934782099">
      <w:bodyDiv w:val="1"/>
      <w:marLeft w:val="0"/>
      <w:marRight w:val="0"/>
      <w:marTop w:val="0"/>
      <w:marBottom w:val="0"/>
      <w:divBdr>
        <w:top w:val="none" w:sz="0" w:space="0" w:color="auto"/>
        <w:left w:val="none" w:sz="0" w:space="0" w:color="auto"/>
        <w:bottom w:val="none" w:sz="0" w:space="0" w:color="auto"/>
        <w:right w:val="none" w:sz="0" w:space="0" w:color="auto"/>
      </w:divBdr>
    </w:div>
    <w:div w:id="1936161626">
      <w:bodyDiv w:val="1"/>
      <w:marLeft w:val="0"/>
      <w:marRight w:val="0"/>
      <w:marTop w:val="0"/>
      <w:marBottom w:val="0"/>
      <w:divBdr>
        <w:top w:val="none" w:sz="0" w:space="0" w:color="auto"/>
        <w:left w:val="none" w:sz="0" w:space="0" w:color="auto"/>
        <w:bottom w:val="none" w:sz="0" w:space="0" w:color="auto"/>
        <w:right w:val="none" w:sz="0" w:space="0" w:color="auto"/>
      </w:divBdr>
    </w:div>
    <w:div w:id="1937592812">
      <w:bodyDiv w:val="1"/>
      <w:marLeft w:val="0"/>
      <w:marRight w:val="0"/>
      <w:marTop w:val="0"/>
      <w:marBottom w:val="0"/>
      <w:divBdr>
        <w:top w:val="none" w:sz="0" w:space="0" w:color="auto"/>
        <w:left w:val="none" w:sz="0" w:space="0" w:color="auto"/>
        <w:bottom w:val="none" w:sz="0" w:space="0" w:color="auto"/>
        <w:right w:val="none" w:sz="0" w:space="0" w:color="auto"/>
      </w:divBdr>
    </w:div>
    <w:div w:id="1938174988">
      <w:bodyDiv w:val="1"/>
      <w:marLeft w:val="0"/>
      <w:marRight w:val="0"/>
      <w:marTop w:val="0"/>
      <w:marBottom w:val="0"/>
      <w:divBdr>
        <w:top w:val="none" w:sz="0" w:space="0" w:color="auto"/>
        <w:left w:val="none" w:sz="0" w:space="0" w:color="auto"/>
        <w:bottom w:val="none" w:sz="0" w:space="0" w:color="auto"/>
        <w:right w:val="none" w:sz="0" w:space="0" w:color="auto"/>
      </w:divBdr>
    </w:div>
    <w:div w:id="1944922488">
      <w:bodyDiv w:val="1"/>
      <w:marLeft w:val="0"/>
      <w:marRight w:val="0"/>
      <w:marTop w:val="0"/>
      <w:marBottom w:val="0"/>
      <w:divBdr>
        <w:top w:val="none" w:sz="0" w:space="0" w:color="auto"/>
        <w:left w:val="none" w:sz="0" w:space="0" w:color="auto"/>
        <w:bottom w:val="none" w:sz="0" w:space="0" w:color="auto"/>
        <w:right w:val="none" w:sz="0" w:space="0" w:color="auto"/>
      </w:divBdr>
    </w:div>
    <w:div w:id="1948853022">
      <w:bodyDiv w:val="1"/>
      <w:marLeft w:val="0"/>
      <w:marRight w:val="0"/>
      <w:marTop w:val="0"/>
      <w:marBottom w:val="0"/>
      <w:divBdr>
        <w:top w:val="none" w:sz="0" w:space="0" w:color="auto"/>
        <w:left w:val="none" w:sz="0" w:space="0" w:color="auto"/>
        <w:bottom w:val="none" w:sz="0" w:space="0" w:color="auto"/>
        <w:right w:val="none" w:sz="0" w:space="0" w:color="auto"/>
      </w:divBdr>
    </w:div>
    <w:div w:id="1950500344">
      <w:bodyDiv w:val="1"/>
      <w:marLeft w:val="0"/>
      <w:marRight w:val="0"/>
      <w:marTop w:val="0"/>
      <w:marBottom w:val="0"/>
      <w:divBdr>
        <w:top w:val="none" w:sz="0" w:space="0" w:color="auto"/>
        <w:left w:val="none" w:sz="0" w:space="0" w:color="auto"/>
        <w:bottom w:val="none" w:sz="0" w:space="0" w:color="auto"/>
        <w:right w:val="none" w:sz="0" w:space="0" w:color="auto"/>
      </w:divBdr>
    </w:div>
    <w:div w:id="1954242263">
      <w:bodyDiv w:val="1"/>
      <w:marLeft w:val="0"/>
      <w:marRight w:val="0"/>
      <w:marTop w:val="0"/>
      <w:marBottom w:val="0"/>
      <w:divBdr>
        <w:top w:val="none" w:sz="0" w:space="0" w:color="auto"/>
        <w:left w:val="none" w:sz="0" w:space="0" w:color="auto"/>
        <w:bottom w:val="none" w:sz="0" w:space="0" w:color="auto"/>
        <w:right w:val="none" w:sz="0" w:space="0" w:color="auto"/>
      </w:divBdr>
    </w:div>
    <w:div w:id="1960718157">
      <w:bodyDiv w:val="1"/>
      <w:marLeft w:val="0"/>
      <w:marRight w:val="0"/>
      <w:marTop w:val="0"/>
      <w:marBottom w:val="0"/>
      <w:divBdr>
        <w:top w:val="none" w:sz="0" w:space="0" w:color="auto"/>
        <w:left w:val="none" w:sz="0" w:space="0" w:color="auto"/>
        <w:bottom w:val="none" w:sz="0" w:space="0" w:color="auto"/>
        <w:right w:val="none" w:sz="0" w:space="0" w:color="auto"/>
      </w:divBdr>
    </w:div>
    <w:div w:id="1961760120">
      <w:bodyDiv w:val="1"/>
      <w:marLeft w:val="0"/>
      <w:marRight w:val="0"/>
      <w:marTop w:val="0"/>
      <w:marBottom w:val="0"/>
      <w:divBdr>
        <w:top w:val="none" w:sz="0" w:space="0" w:color="auto"/>
        <w:left w:val="none" w:sz="0" w:space="0" w:color="auto"/>
        <w:bottom w:val="none" w:sz="0" w:space="0" w:color="auto"/>
        <w:right w:val="none" w:sz="0" w:space="0" w:color="auto"/>
      </w:divBdr>
    </w:div>
    <w:div w:id="1962302829">
      <w:bodyDiv w:val="1"/>
      <w:marLeft w:val="0"/>
      <w:marRight w:val="0"/>
      <w:marTop w:val="0"/>
      <w:marBottom w:val="0"/>
      <w:divBdr>
        <w:top w:val="none" w:sz="0" w:space="0" w:color="auto"/>
        <w:left w:val="none" w:sz="0" w:space="0" w:color="auto"/>
        <w:bottom w:val="none" w:sz="0" w:space="0" w:color="auto"/>
        <w:right w:val="none" w:sz="0" w:space="0" w:color="auto"/>
      </w:divBdr>
    </w:div>
    <w:div w:id="1964653194">
      <w:bodyDiv w:val="1"/>
      <w:marLeft w:val="0"/>
      <w:marRight w:val="0"/>
      <w:marTop w:val="0"/>
      <w:marBottom w:val="0"/>
      <w:divBdr>
        <w:top w:val="none" w:sz="0" w:space="0" w:color="auto"/>
        <w:left w:val="none" w:sz="0" w:space="0" w:color="auto"/>
        <w:bottom w:val="none" w:sz="0" w:space="0" w:color="auto"/>
        <w:right w:val="none" w:sz="0" w:space="0" w:color="auto"/>
      </w:divBdr>
    </w:div>
    <w:div w:id="1966352578">
      <w:bodyDiv w:val="1"/>
      <w:marLeft w:val="0"/>
      <w:marRight w:val="0"/>
      <w:marTop w:val="0"/>
      <w:marBottom w:val="0"/>
      <w:divBdr>
        <w:top w:val="none" w:sz="0" w:space="0" w:color="auto"/>
        <w:left w:val="none" w:sz="0" w:space="0" w:color="auto"/>
        <w:bottom w:val="none" w:sz="0" w:space="0" w:color="auto"/>
        <w:right w:val="none" w:sz="0" w:space="0" w:color="auto"/>
      </w:divBdr>
    </w:div>
    <w:div w:id="1967732341">
      <w:bodyDiv w:val="1"/>
      <w:marLeft w:val="0"/>
      <w:marRight w:val="0"/>
      <w:marTop w:val="0"/>
      <w:marBottom w:val="0"/>
      <w:divBdr>
        <w:top w:val="none" w:sz="0" w:space="0" w:color="auto"/>
        <w:left w:val="none" w:sz="0" w:space="0" w:color="auto"/>
        <w:bottom w:val="none" w:sz="0" w:space="0" w:color="auto"/>
        <w:right w:val="none" w:sz="0" w:space="0" w:color="auto"/>
      </w:divBdr>
    </w:div>
    <w:div w:id="1968465153">
      <w:bodyDiv w:val="1"/>
      <w:marLeft w:val="0"/>
      <w:marRight w:val="0"/>
      <w:marTop w:val="0"/>
      <w:marBottom w:val="0"/>
      <w:divBdr>
        <w:top w:val="none" w:sz="0" w:space="0" w:color="auto"/>
        <w:left w:val="none" w:sz="0" w:space="0" w:color="auto"/>
        <w:bottom w:val="none" w:sz="0" w:space="0" w:color="auto"/>
        <w:right w:val="none" w:sz="0" w:space="0" w:color="auto"/>
      </w:divBdr>
    </w:div>
    <w:div w:id="1972786902">
      <w:bodyDiv w:val="1"/>
      <w:marLeft w:val="0"/>
      <w:marRight w:val="0"/>
      <w:marTop w:val="0"/>
      <w:marBottom w:val="0"/>
      <w:divBdr>
        <w:top w:val="none" w:sz="0" w:space="0" w:color="auto"/>
        <w:left w:val="none" w:sz="0" w:space="0" w:color="auto"/>
        <w:bottom w:val="none" w:sz="0" w:space="0" w:color="auto"/>
        <w:right w:val="none" w:sz="0" w:space="0" w:color="auto"/>
      </w:divBdr>
    </w:div>
    <w:div w:id="1973821574">
      <w:bodyDiv w:val="1"/>
      <w:marLeft w:val="0"/>
      <w:marRight w:val="0"/>
      <w:marTop w:val="0"/>
      <w:marBottom w:val="0"/>
      <w:divBdr>
        <w:top w:val="none" w:sz="0" w:space="0" w:color="auto"/>
        <w:left w:val="none" w:sz="0" w:space="0" w:color="auto"/>
        <w:bottom w:val="none" w:sz="0" w:space="0" w:color="auto"/>
        <w:right w:val="none" w:sz="0" w:space="0" w:color="auto"/>
      </w:divBdr>
    </w:div>
    <w:div w:id="1976522708">
      <w:bodyDiv w:val="1"/>
      <w:marLeft w:val="0"/>
      <w:marRight w:val="0"/>
      <w:marTop w:val="0"/>
      <w:marBottom w:val="0"/>
      <w:divBdr>
        <w:top w:val="none" w:sz="0" w:space="0" w:color="auto"/>
        <w:left w:val="none" w:sz="0" w:space="0" w:color="auto"/>
        <w:bottom w:val="none" w:sz="0" w:space="0" w:color="auto"/>
        <w:right w:val="none" w:sz="0" w:space="0" w:color="auto"/>
      </w:divBdr>
    </w:div>
    <w:div w:id="1980568657">
      <w:bodyDiv w:val="1"/>
      <w:marLeft w:val="0"/>
      <w:marRight w:val="0"/>
      <w:marTop w:val="0"/>
      <w:marBottom w:val="0"/>
      <w:divBdr>
        <w:top w:val="none" w:sz="0" w:space="0" w:color="auto"/>
        <w:left w:val="none" w:sz="0" w:space="0" w:color="auto"/>
        <w:bottom w:val="none" w:sz="0" w:space="0" w:color="auto"/>
        <w:right w:val="none" w:sz="0" w:space="0" w:color="auto"/>
      </w:divBdr>
    </w:div>
    <w:div w:id="1983070950">
      <w:bodyDiv w:val="1"/>
      <w:marLeft w:val="0"/>
      <w:marRight w:val="0"/>
      <w:marTop w:val="0"/>
      <w:marBottom w:val="0"/>
      <w:divBdr>
        <w:top w:val="none" w:sz="0" w:space="0" w:color="auto"/>
        <w:left w:val="none" w:sz="0" w:space="0" w:color="auto"/>
        <w:bottom w:val="none" w:sz="0" w:space="0" w:color="auto"/>
        <w:right w:val="none" w:sz="0" w:space="0" w:color="auto"/>
      </w:divBdr>
    </w:div>
    <w:div w:id="1983341283">
      <w:bodyDiv w:val="1"/>
      <w:marLeft w:val="0"/>
      <w:marRight w:val="0"/>
      <w:marTop w:val="0"/>
      <w:marBottom w:val="0"/>
      <w:divBdr>
        <w:top w:val="none" w:sz="0" w:space="0" w:color="auto"/>
        <w:left w:val="none" w:sz="0" w:space="0" w:color="auto"/>
        <w:bottom w:val="none" w:sz="0" w:space="0" w:color="auto"/>
        <w:right w:val="none" w:sz="0" w:space="0" w:color="auto"/>
      </w:divBdr>
    </w:div>
    <w:div w:id="1984116424">
      <w:bodyDiv w:val="1"/>
      <w:marLeft w:val="0"/>
      <w:marRight w:val="0"/>
      <w:marTop w:val="0"/>
      <w:marBottom w:val="0"/>
      <w:divBdr>
        <w:top w:val="none" w:sz="0" w:space="0" w:color="auto"/>
        <w:left w:val="none" w:sz="0" w:space="0" w:color="auto"/>
        <w:bottom w:val="none" w:sz="0" w:space="0" w:color="auto"/>
        <w:right w:val="none" w:sz="0" w:space="0" w:color="auto"/>
      </w:divBdr>
    </w:div>
    <w:div w:id="1984695215">
      <w:bodyDiv w:val="1"/>
      <w:marLeft w:val="0"/>
      <w:marRight w:val="0"/>
      <w:marTop w:val="0"/>
      <w:marBottom w:val="0"/>
      <w:divBdr>
        <w:top w:val="none" w:sz="0" w:space="0" w:color="auto"/>
        <w:left w:val="none" w:sz="0" w:space="0" w:color="auto"/>
        <w:bottom w:val="none" w:sz="0" w:space="0" w:color="auto"/>
        <w:right w:val="none" w:sz="0" w:space="0" w:color="auto"/>
      </w:divBdr>
    </w:div>
    <w:div w:id="1990592882">
      <w:bodyDiv w:val="1"/>
      <w:marLeft w:val="0"/>
      <w:marRight w:val="0"/>
      <w:marTop w:val="0"/>
      <w:marBottom w:val="0"/>
      <w:divBdr>
        <w:top w:val="none" w:sz="0" w:space="0" w:color="auto"/>
        <w:left w:val="none" w:sz="0" w:space="0" w:color="auto"/>
        <w:bottom w:val="none" w:sz="0" w:space="0" w:color="auto"/>
        <w:right w:val="none" w:sz="0" w:space="0" w:color="auto"/>
      </w:divBdr>
    </w:div>
    <w:div w:id="1995376349">
      <w:bodyDiv w:val="1"/>
      <w:marLeft w:val="0"/>
      <w:marRight w:val="0"/>
      <w:marTop w:val="0"/>
      <w:marBottom w:val="0"/>
      <w:divBdr>
        <w:top w:val="none" w:sz="0" w:space="0" w:color="auto"/>
        <w:left w:val="none" w:sz="0" w:space="0" w:color="auto"/>
        <w:bottom w:val="none" w:sz="0" w:space="0" w:color="auto"/>
        <w:right w:val="none" w:sz="0" w:space="0" w:color="auto"/>
      </w:divBdr>
    </w:div>
    <w:div w:id="1996949903">
      <w:bodyDiv w:val="1"/>
      <w:marLeft w:val="0"/>
      <w:marRight w:val="0"/>
      <w:marTop w:val="0"/>
      <w:marBottom w:val="0"/>
      <w:divBdr>
        <w:top w:val="none" w:sz="0" w:space="0" w:color="auto"/>
        <w:left w:val="none" w:sz="0" w:space="0" w:color="auto"/>
        <w:bottom w:val="none" w:sz="0" w:space="0" w:color="auto"/>
        <w:right w:val="none" w:sz="0" w:space="0" w:color="auto"/>
      </w:divBdr>
    </w:div>
    <w:div w:id="1997487820">
      <w:bodyDiv w:val="1"/>
      <w:marLeft w:val="0"/>
      <w:marRight w:val="0"/>
      <w:marTop w:val="0"/>
      <w:marBottom w:val="0"/>
      <w:divBdr>
        <w:top w:val="none" w:sz="0" w:space="0" w:color="auto"/>
        <w:left w:val="none" w:sz="0" w:space="0" w:color="auto"/>
        <w:bottom w:val="none" w:sz="0" w:space="0" w:color="auto"/>
        <w:right w:val="none" w:sz="0" w:space="0" w:color="auto"/>
      </w:divBdr>
    </w:div>
    <w:div w:id="2000645917">
      <w:bodyDiv w:val="1"/>
      <w:marLeft w:val="0"/>
      <w:marRight w:val="0"/>
      <w:marTop w:val="0"/>
      <w:marBottom w:val="0"/>
      <w:divBdr>
        <w:top w:val="none" w:sz="0" w:space="0" w:color="auto"/>
        <w:left w:val="none" w:sz="0" w:space="0" w:color="auto"/>
        <w:bottom w:val="none" w:sz="0" w:space="0" w:color="auto"/>
        <w:right w:val="none" w:sz="0" w:space="0" w:color="auto"/>
      </w:divBdr>
    </w:div>
    <w:div w:id="2002344467">
      <w:bodyDiv w:val="1"/>
      <w:marLeft w:val="0"/>
      <w:marRight w:val="0"/>
      <w:marTop w:val="0"/>
      <w:marBottom w:val="0"/>
      <w:divBdr>
        <w:top w:val="none" w:sz="0" w:space="0" w:color="auto"/>
        <w:left w:val="none" w:sz="0" w:space="0" w:color="auto"/>
        <w:bottom w:val="none" w:sz="0" w:space="0" w:color="auto"/>
        <w:right w:val="none" w:sz="0" w:space="0" w:color="auto"/>
      </w:divBdr>
    </w:div>
    <w:div w:id="2002611449">
      <w:bodyDiv w:val="1"/>
      <w:marLeft w:val="0"/>
      <w:marRight w:val="0"/>
      <w:marTop w:val="0"/>
      <w:marBottom w:val="0"/>
      <w:divBdr>
        <w:top w:val="none" w:sz="0" w:space="0" w:color="auto"/>
        <w:left w:val="none" w:sz="0" w:space="0" w:color="auto"/>
        <w:bottom w:val="none" w:sz="0" w:space="0" w:color="auto"/>
        <w:right w:val="none" w:sz="0" w:space="0" w:color="auto"/>
      </w:divBdr>
    </w:div>
    <w:div w:id="2004624464">
      <w:bodyDiv w:val="1"/>
      <w:marLeft w:val="0"/>
      <w:marRight w:val="0"/>
      <w:marTop w:val="0"/>
      <w:marBottom w:val="0"/>
      <w:divBdr>
        <w:top w:val="none" w:sz="0" w:space="0" w:color="auto"/>
        <w:left w:val="none" w:sz="0" w:space="0" w:color="auto"/>
        <w:bottom w:val="none" w:sz="0" w:space="0" w:color="auto"/>
        <w:right w:val="none" w:sz="0" w:space="0" w:color="auto"/>
      </w:divBdr>
    </w:div>
    <w:div w:id="2005356238">
      <w:bodyDiv w:val="1"/>
      <w:marLeft w:val="0"/>
      <w:marRight w:val="0"/>
      <w:marTop w:val="0"/>
      <w:marBottom w:val="0"/>
      <w:divBdr>
        <w:top w:val="none" w:sz="0" w:space="0" w:color="auto"/>
        <w:left w:val="none" w:sz="0" w:space="0" w:color="auto"/>
        <w:bottom w:val="none" w:sz="0" w:space="0" w:color="auto"/>
        <w:right w:val="none" w:sz="0" w:space="0" w:color="auto"/>
      </w:divBdr>
    </w:div>
    <w:div w:id="2007440650">
      <w:bodyDiv w:val="1"/>
      <w:marLeft w:val="0"/>
      <w:marRight w:val="0"/>
      <w:marTop w:val="0"/>
      <w:marBottom w:val="0"/>
      <w:divBdr>
        <w:top w:val="none" w:sz="0" w:space="0" w:color="auto"/>
        <w:left w:val="none" w:sz="0" w:space="0" w:color="auto"/>
        <w:bottom w:val="none" w:sz="0" w:space="0" w:color="auto"/>
        <w:right w:val="none" w:sz="0" w:space="0" w:color="auto"/>
      </w:divBdr>
    </w:div>
    <w:div w:id="2009210278">
      <w:bodyDiv w:val="1"/>
      <w:marLeft w:val="0"/>
      <w:marRight w:val="0"/>
      <w:marTop w:val="0"/>
      <w:marBottom w:val="0"/>
      <w:divBdr>
        <w:top w:val="none" w:sz="0" w:space="0" w:color="auto"/>
        <w:left w:val="none" w:sz="0" w:space="0" w:color="auto"/>
        <w:bottom w:val="none" w:sz="0" w:space="0" w:color="auto"/>
        <w:right w:val="none" w:sz="0" w:space="0" w:color="auto"/>
      </w:divBdr>
    </w:div>
    <w:div w:id="2009864101">
      <w:bodyDiv w:val="1"/>
      <w:marLeft w:val="0"/>
      <w:marRight w:val="0"/>
      <w:marTop w:val="0"/>
      <w:marBottom w:val="0"/>
      <w:divBdr>
        <w:top w:val="none" w:sz="0" w:space="0" w:color="auto"/>
        <w:left w:val="none" w:sz="0" w:space="0" w:color="auto"/>
        <w:bottom w:val="none" w:sz="0" w:space="0" w:color="auto"/>
        <w:right w:val="none" w:sz="0" w:space="0" w:color="auto"/>
      </w:divBdr>
    </w:div>
    <w:div w:id="2012903756">
      <w:bodyDiv w:val="1"/>
      <w:marLeft w:val="0"/>
      <w:marRight w:val="0"/>
      <w:marTop w:val="0"/>
      <w:marBottom w:val="0"/>
      <w:divBdr>
        <w:top w:val="none" w:sz="0" w:space="0" w:color="auto"/>
        <w:left w:val="none" w:sz="0" w:space="0" w:color="auto"/>
        <w:bottom w:val="none" w:sz="0" w:space="0" w:color="auto"/>
        <w:right w:val="none" w:sz="0" w:space="0" w:color="auto"/>
      </w:divBdr>
    </w:div>
    <w:div w:id="2012951528">
      <w:bodyDiv w:val="1"/>
      <w:marLeft w:val="0"/>
      <w:marRight w:val="0"/>
      <w:marTop w:val="0"/>
      <w:marBottom w:val="0"/>
      <w:divBdr>
        <w:top w:val="none" w:sz="0" w:space="0" w:color="auto"/>
        <w:left w:val="none" w:sz="0" w:space="0" w:color="auto"/>
        <w:bottom w:val="none" w:sz="0" w:space="0" w:color="auto"/>
        <w:right w:val="none" w:sz="0" w:space="0" w:color="auto"/>
      </w:divBdr>
    </w:div>
    <w:div w:id="2017221840">
      <w:bodyDiv w:val="1"/>
      <w:marLeft w:val="0"/>
      <w:marRight w:val="0"/>
      <w:marTop w:val="0"/>
      <w:marBottom w:val="0"/>
      <w:divBdr>
        <w:top w:val="none" w:sz="0" w:space="0" w:color="auto"/>
        <w:left w:val="none" w:sz="0" w:space="0" w:color="auto"/>
        <w:bottom w:val="none" w:sz="0" w:space="0" w:color="auto"/>
        <w:right w:val="none" w:sz="0" w:space="0" w:color="auto"/>
      </w:divBdr>
    </w:div>
    <w:div w:id="2017344507">
      <w:bodyDiv w:val="1"/>
      <w:marLeft w:val="0"/>
      <w:marRight w:val="0"/>
      <w:marTop w:val="0"/>
      <w:marBottom w:val="0"/>
      <w:divBdr>
        <w:top w:val="none" w:sz="0" w:space="0" w:color="auto"/>
        <w:left w:val="none" w:sz="0" w:space="0" w:color="auto"/>
        <w:bottom w:val="none" w:sz="0" w:space="0" w:color="auto"/>
        <w:right w:val="none" w:sz="0" w:space="0" w:color="auto"/>
      </w:divBdr>
    </w:div>
    <w:div w:id="2017799825">
      <w:bodyDiv w:val="1"/>
      <w:marLeft w:val="0"/>
      <w:marRight w:val="0"/>
      <w:marTop w:val="0"/>
      <w:marBottom w:val="0"/>
      <w:divBdr>
        <w:top w:val="none" w:sz="0" w:space="0" w:color="auto"/>
        <w:left w:val="none" w:sz="0" w:space="0" w:color="auto"/>
        <w:bottom w:val="none" w:sz="0" w:space="0" w:color="auto"/>
        <w:right w:val="none" w:sz="0" w:space="0" w:color="auto"/>
      </w:divBdr>
    </w:div>
    <w:div w:id="2020307092">
      <w:bodyDiv w:val="1"/>
      <w:marLeft w:val="0"/>
      <w:marRight w:val="0"/>
      <w:marTop w:val="0"/>
      <w:marBottom w:val="0"/>
      <w:divBdr>
        <w:top w:val="none" w:sz="0" w:space="0" w:color="auto"/>
        <w:left w:val="none" w:sz="0" w:space="0" w:color="auto"/>
        <w:bottom w:val="none" w:sz="0" w:space="0" w:color="auto"/>
        <w:right w:val="none" w:sz="0" w:space="0" w:color="auto"/>
      </w:divBdr>
    </w:div>
    <w:div w:id="2021856905">
      <w:bodyDiv w:val="1"/>
      <w:marLeft w:val="0"/>
      <w:marRight w:val="0"/>
      <w:marTop w:val="0"/>
      <w:marBottom w:val="0"/>
      <w:divBdr>
        <w:top w:val="none" w:sz="0" w:space="0" w:color="auto"/>
        <w:left w:val="none" w:sz="0" w:space="0" w:color="auto"/>
        <w:bottom w:val="none" w:sz="0" w:space="0" w:color="auto"/>
        <w:right w:val="none" w:sz="0" w:space="0" w:color="auto"/>
      </w:divBdr>
    </w:div>
    <w:div w:id="2023236557">
      <w:bodyDiv w:val="1"/>
      <w:marLeft w:val="0"/>
      <w:marRight w:val="0"/>
      <w:marTop w:val="0"/>
      <w:marBottom w:val="0"/>
      <w:divBdr>
        <w:top w:val="none" w:sz="0" w:space="0" w:color="auto"/>
        <w:left w:val="none" w:sz="0" w:space="0" w:color="auto"/>
        <w:bottom w:val="none" w:sz="0" w:space="0" w:color="auto"/>
        <w:right w:val="none" w:sz="0" w:space="0" w:color="auto"/>
      </w:divBdr>
    </w:div>
    <w:div w:id="2025085394">
      <w:bodyDiv w:val="1"/>
      <w:marLeft w:val="0"/>
      <w:marRight w:val="0"/>
      <w:marTop w:val="0"/>
      <w:marBottom w:val="0"/>
      <w:divBdr>
        <w:top w:val="none" w:sz="0" w:space="0" w:color="auto"/>
        <w:left w:val="none" w:sz="0" w:space="0" w:color="auto"/>
        <w:bottom w:val="none" w:sz="0" w:space="0" w:color="auto"/>
        <w:right w:val="none" w:sz="0" w:space="0" w:color="auto"/>
      </w:divBdr>
    </w:div>
    <w:div w:id="2028023310">
      <w:bodyDiv w:val="1"/>
      <w:marLeft w:val="0"/>
      <w:marRight w:val="0"/>
      <w:marTop w:val="0"/>
      <w:marBottom w:val="0"/>
      <w:divBdr>
        <w:top w:val="none" w:sz="0" w:space="0" w:color="auto"/>
        <w:left w:val="none" w:sz="0" w:space="0" w:color="auto"/>
        <w:bottom w:val="none" w:sz="0" w:space="0" w:color="auto"/>
        <w:right w:val="none" w:sz="0" w:space="0" w:color="auto"/>
      </w:divBdr>
    </w:div>
    <w:div w:id="2029019204">
      <w:bodyDiv w:val="1"/>
      <w:marLeft w:val="0"/>
      <w:marRight w:val="0"/>
      <w:marTop w:val="0"/>
      <w:marBottom w:val="0"/>
      <w:divBdr>
        <w:top w:val="none" w:sz="0" w:space="0" w:color="auto"/>
        <w:left w:val="none" w:sz="0" w:space="0" w:color="auto"/>
        <w:bottom w:val="none" w:sz="0" w:space="0" w:color="auto"/>
        <w:right w:val="none" w:sz="0" w:space="0" w:color="auto"/>
      </w:divBdr>
    </w:div>
    <w:div w:id="2032611437">
      <w:bodyDiv w:val="1"/>
      <w:marLeft w:val="0"/>
      <w:marRight w:val="0"/>
      <w:marTop w:val="0"/>
      <w:marBottom w:val="0"/>
      <w:divBdr>
        <w:top w:val="none" w:sz="0" w:space="0" w:color="auto"/>
        <w:left w:val="none" w:sz="0" w:space="0" w:color="auto"/>
        <w:bottom w:val="none" w:sz="0" w:space="0" w:color="auto"/>
        <w:right w:val="none" w:sz="0" w:space="0" w:color="auto"/>
      </w:divBdr>
    </w:div>
    <w:div w:id="2036349684">
      <w:bodyDiv w:val="1"/>
      <w:marLeft w:val="0"/>
      <w:marRight w:val="0"/>
      <w:marTop w:val="0"/>
      <w:marBottom w:val="0"/>
      <w:divBdr>
        <w:top w:val="none" w:sz="0" w:space="0" w:color="auto"/>
        <w:left w:val="none" w:sz="0" w:space="0" w:color="auto"/>
        <w:bottom w:val="none" w:sz="0" w:space="0" w:color="auto"/>
        <w:right w:val="none" w:sz="0" w:space="0" w:color="auto"/>
      </w:divBdr>
    </w:div>
    <w:div w:id="2040155786">
      <w:bodyDiv w:val="1"/>
      <w:marLeft w:val="0"/>
      <w:marRight w:val="0"/>
      <w:marTop w:val="0"/>
      <w:marBottom w:val="0"/>
      <w:divBdr>
        <w:top w:val="none" w:sz="0" w:space="0" w:color="auto"/>
        <w:left w:val="none" w:sz="0" w:space="0" w:color="auto"/>
        <w:bottom w:val="none" w:sz="0" w:space="0" w:color="auto"/>
        <w:right w:val="none" w:sz="0" w:space="0" w:color="auto"/>
      </w:divBdr>
    </w:div>
    <w:div w:id="2040354261">
      <w:bodyDiv w:val="1"/>
      <w:marLeft w:val="0"/>
      <w:marRight w:val="0"/>
      <w:marTop w:val="0"/>
      <w:marBottom w:val="0"/>
      <w:divBdr>
        <w:top w:val="none" w:sz="0" w:space="0" w:color="auto"/>
        <w:left w:val="none" w:sz="0" w:space="0" w:color="auto"/>
        <w:bottom w:val="none" w:sz="0" w:space="0" w:color="auto"/>
        <w:right w:val="none" w:sz="0" w:space="0" w:color="auto"/>
      </w:divBdr>
    </w:div>
    <w:div w:id="2043092533">
      <w:bodyDiv w:val="1"/>
      <w:marLeft w:val="0"/>
      <w:marRight w:val="0"/>
      <w:marTop w:val="0"/>
      <w:marBottom w:val="0"/>
      <w:divBdr>
        <w:top w:val="none" w:sz="0" w:space="0" w:color="auto"/>
        <w:left w:val="none" w:sz="0" w:space="0" w:color="auto"/>
        <w:bottom w:val="none" w:sz="0" w:space="0" w:color="auto"/>
        <w:right w:val="none" w:sz="0" w:space="0" w:color="auto"/>
      </w:divBdr>
    </w:div>
    <w:div w:id="2049867503">
      <w:bodyDiv w:val="1"/>
      <w:marLeft w:val="0"/>
      <w:marRight w:val="0"/>
      <w:marTop w:val="0"/>
      <w:marBottom w:val="0"/>
      <w:divBdr>
        <w:top w:val="none" w:sz="0" w:space="0" w:color="auto"/>
        <w:left w:val="none" w:sz="0" w:space="0" w:color="auto"/>
        <w:bottom w:val="none" w:sz="0" w:space="0" w:color="auto"/>
        <w:right w:val="none" w:sz="0" w:space="0" w:color="auto"/>
      </w:divBdr>
    </w:div>
    <w:div w:id="2051104176">
      <w:bodyDiv w:val="1"/>
      <w:marLeft w:val="0"/>
      <w:marRight w:val="0"/>
      <w:marTop w:val="0"/>
      <w:marBottom w:val="0"/>
      <w:divBdr>
        <w:top w:val="none" w:sz="0" w:space="0" w:color="auto"/>
        <w:left w:val="none" w:sz="0" w:space="0" w:color="auto"/>
        <w:bottom w:val="none" w:sz="0" w:space="0" w:color="auto"/>
        <w:right w:val="none" w:sz="0" w:space="0" w:color="auto"/>
      </w:divBdr>
    </w:div>
    <w:div w:id="2054889326">
      <w:bodyDiv w:val="1"/>
      <w:marLeft w:val="0"/>
      <w:marRight w:val="0"/>
      <w:marTop w:val="0"/>
      <w:marBottom w:val="0"/>
      <w:divBdr>
        <w:top w:val="none" w:sz="0" w:space="0" w:color="auto"/>
        <w:left w:val="none" w:sz="0" w:space="0" w:color="auto"/>
        <w:bottom w:val="none" w:sz="0" w:space="0" w:color="auto"/>
        <w:right w:val="none" w:sz="0" w:space="0" w:color="auto"/>
      </w:divBdr>
    </w:div>
    <w:div w:id="2057075688">
      <w:bodyDiv w:val="1"/>
      <w:marLeft w:val="0"/>
      <w:marRight w:val="0"/>
      <w:marTop w:val="0"/>
      <w:marBottom w:val="0"/>
      <w:divBdr>
        <w:top w:val="none" w:sz="0" w:space="0" w:color="auto"/>
        <w:left w:val="none" w:sz="0" w:space="0" w:color="auto"/>
        <w:bottom w:val="none" w:sz="0" w:space="0" w:color="auto"/>
        <w:right w:val="none" w:sz="0" w:space="0" w:color="auto"/>
      </w:divBdr>
    </w:div>
    <w:div w:id="2057583408">
      <w:bodyDiv w:val="1"/>
      <w:marLeft w:val="0"/>
      <w:marRight w:val="0"/>
      <w:marTop w:val="0"/>
      <w:marBottom w:val="0"/>
      <w:divBdr>
        <w:top w:val="none" w:sz="0" w:space="0" w:color="auto"/>
        <w:left w:val="none" w:sz="0" w:space="0" w:color="auto"/>
        <w:bottom w:val="none" w:sz="0" w:space="0" w:color="auto"/>
        <w:right w:val="none" w:sz="0" w:space="0" w:color="auto"/>
      </w:divBdr>
    </w:div>
    <w:div w:id="2058236750">
      <w:bodyDiv w:val="1"/>
      <w:marLeft w:val="0"/>
      <w:marRight w:val="0"/>
      <w:marTop w:val="0"/>
      <w:marBottom w:val="0"/>
      <w:divBdr>
        <w:top w:val="none" w:sz="0" w:space="0" w:color="auto"/>
        <w:left w:val="none" w:sz="0" w:space="0" w:color="auto"/>
        <w:bottom w:val="none" w:sz="0" w:space="0" w:color="auto"/>
        <w:right w:val="none" w:sz="0" w:space="0" w:color="auto"/>
      </w:divBdr>
    </w:div>
    <w:div w:id="2059013263">
      <w:bodyDiv w:val="1"/>
      <w:marLeft w:val="0"/>
      <w:marRight w:val="0"/>
      <w:marTop w:val="0"/>
      <w:marBottom w:val="0"/>
      <w:divBdr>
        <w:top w:val="none" w:sz="0" w:space="0" w:color="auto"/>
        <w:left w:val="none" w:sz="0" w:space="0" w:color="auto"/>
        <w:bottom w:val="none" w:sz="0" w:space="0" w:color="auto"/>
        <w:right w:val="none" w:sz="0" w:space="0" w:color="auto"/>
      </w:divBdr>
    </w:div>
    <w:div w:id="2061976503">
      <w:bodyDiv w:val="1"/>
      <w:marLeft w:val="0"/>
      <w:marRight w:val="0"/>
      <w:marTop w:val="0"/>
      <w:marBottom w:val="0"/>
      <w:divBdr>
        <w:top w:val="none" w:sz="0" w:space="0" w:color="auto"/>
        <w:left w:val="none" w:sz="0" w:space="0" w:color="auto"/>
        <w:bottom w:val="none" w:sz="0" w:space="0" w:color="auto"/>
        <w:right w:val="none" w:sz="0" w:space="0" w:color="auto"/>
      </w:divBdr>
    </w:div>
    <w:div w:id="2064518973">
      <w:bodyDiv w:val="1"/>
      <w:marLeft w:val="0"/>
      <w:marRight w:val="0"/>
      <w:marTop w:val="0"/>
      <w:marBottom w:val="0"/>
      <w:divBdr>
        <w:top w:val="none" w:sz="0" w:space="0" w:color="auto"/>
        <w:left w:val="none" w:sz="0" w:space="0" w:color="auto"/>
        <w:bottom w:val="none" w:sz="0" w:space="0" w:color="auto"/>
        <w:right w:val="none" w:sz="0" w:space="0" w:color="auto"/>
      </w:divBdr>
    </w:div>
    <w:div w:id="2067222474">
      <w:bodyDiv w:val="1"/>
      <w:marLeft w:val="0"/>
      <w:marRight w:val="0"/>
      <w:marTop w:val="0"/>
      <w:marBottom w:val="0"/>
      <w:divBdr>
        <w:top w:val="none" w:sz="0" w:space="0" w:color="auto"/>
        <w:left w:val="none" w:sz="0" w:space="0" w:color="auto"/>
        <w:bottom w:val="none" w:sz="0" w:space="0" w:color="auto"/>
        <w:right w:val="none" w:sz="0" w:space="0" w:color="auto"/>
      </w:divBdr>
    </w:div>
    <w:div w:id="2067408759">
      <w:bodyDiv w:val="1"/>
      <w:marLeft w:val="0"/>
      <w:marRight w:val="0"/>
      <w:marTop w:val="0"/>
      <w:marBottom w:val="0"/>
      <w:divBdr>
        <w:top w:val="none" w:sz="0" w:space="0" w:color="auto"/>
        <w:left w:val="none" w:sz="0" w:space="0" w:color="auto"/>
        <w:bottom w:val="none" w:sz="0" w:space="0" w:color="auto"/>
        <w:right w:val="none" w:sz="0" w:space="0" w:color="auto"/>
      </w:divBdr>
    </w:div>
    <w:div w:id="2071347940">
      <w:bodyDiv w:val="1"/>
      <w:marLeft w:val="0"/>
      <w:marRight w:val="0"/>
      <w:marTop w:val="0"/>
      <w:marBottom w:val="0"/>
      <w:divBdr>
        <w:top w:val="none" w:sz="0" w:space="0" w:color="auto"/>
        <w:left w:val="none" w:sz="0" w:space="0" w:color="auto"/>
        <w:bottom w:val="none" w:sz="0" w:space="0" w:color="auto"/>
        <w:right w:val="none" w:sz="0" w:space="0" w:color="auto"/>
      </w:divBdr>
    </w:div>
    <w:div w:id="2071422509">
      <w:bodyDiv w:val="1"/>
      <w:marLeft w:val="0"/>
      <w:marRight w:val="0"/>
      <w:marTop w:val="0"/>
      <w:marBottom w:val="0"/>
      <w:divBdr>
        <w:top w:val="none" w:sz="0" w:space="0" w:color="auto"/>
        <w:left w:val="none" w:sz="0" w:space="0" w:color="auto"/>
        <w:bottom w:val="none" w:sz="0" w:space="0" w:color="auto"/>
        <w:right w:val="none" w:sz="0" w:space="0" w:color="auto"/>
      </w:divBdr>
    </w:div>
    <w:div w:id="2072773247">
      <w:bodyDiv w:val="1"/>
      <w:marLeft w:val="0"/>
      <w:marRight w:val="0"/>
      <w:marTop w:val="0"/>
      <w:marBottom w:val="0"/>
      <w:divBdr>
        <w:top w:val="none" w:sz="0" w:space="0" w:color="auto"/>
        <w:left w:val="none" w:sz="0" w:space="0" w:color="auto"/>
        <w:bottom w:val="none" w:sz="0" w:space="0" w:color="auto"/>
        <w:right w:val="none" w:sz="0" w:space="0" w:color="auto"/>
      </w:divBdr>
    </w:div>
    <w:div w:id="2081364327">
      <w:bodyDiv w:val="1"/>
      <w:marLeft w:val="0"/>
      <w:marRight w:val="0"/>
      <w:marTop w:val="0"/>
      <w:marBottom w:val="0"/>
      <w:divBdr>
        <w:top w:val="none" w:sz="0" w:space="0" w:color="auto"/>
        <w:left w:val="none" w:sz="0" w:space="0" w:color="auto"/>
        <w:bottom w:val="none" w:sz="0" w:space="0" w:color="auto"/>
        <w:right w:val="none" w:sz="0" w:space="0" w:color="auto"/>
      </w:divBdr>
    </w:div>
    <w:div w:id="2083486785">
      <w:bodyDiv w:val="1"/>
      <w:marLeft w:val="0"/>
      <w:marRight w:val="0"/>
      <w:marTop w:val="0"/>
      <w:marBottom w:val="0"/>
      <w:divBdr>
        <w:top w:val="none" w:sz="0" w:space="0" w:color="auto"/>
        <w:left w:val="none" w:sz="0" w:space="0" w:color="auto"/>
        <w:bottom w:val="none" w:sz="0" w:space="0" w:color="auto"/>
        <w:right w:val="none" w:sz="0" w:space="0" w:color="auto"/>
      </w:divBdr>
    </w:div>
    <w:div w:id="2084140580">
      <w:bodyDiv w:val="1"/>
      <w:marLeft w:val="0"/>
      <w:marRight w:val="0"/>
      <w:marTop w:val="0"/>
      <w:marBottom w:val="0"/>
      <w:divBdr>
        <w:top w:val="none" w:sz="0" w:space="0" w:color="auto"/>
        <w:left w:val="none" w:sz="0" w:space="0" w:color="auto"/>
        <w:bottom w:val="none" w:sz="0" w:space="0" w:color="auto"/>
        <w:right w:val="none" w:sz="0" w:space="0" w:color="auto"/>
      </w:divBdr>
    </w:div>
    <w:div w:id="2084645418">
      <w:bodyDiv w:val="1"/>
      <w:marLeft w:val="0"/>
      <w:marRight w:val="0"/>
      <w:marTop w:val="0"/>
      <w:marBottom w:val="0"/>
      <w:divBdr>
        <w:top w:val="none" w:sz="0" w:space="0" w:color="auto"/>
        <w:left w:val="none" w:sz="0" w:space="0" w:color="auto"/>
        <w:bottom w:val="none" w:sz="0" w:space="0" w:color="auto"/>
        <w:right w:val="none" w:sz="0" w:space="0" w:color="auto"/>
      </w:divBdr>
    </w:div>
    <w:div w:id="2086142032">
      <w:bodyDiv w:val="1"/>
      <w:marLeft w:val="0"/>
      <w:marRight w:val="0"/>
      <w:marTop w:val="0"/>
      <w:marBottom w:val="0"/>
      <w:divBdr>
        <w:top w:val="none" w:sz="0" w:space="0" w:color="auto"/>
        <w:left w:val="none" w:sz="0" w:space="0" w:color="auto"/>
        <w:bottom w:val="none" w:sz="0" w:space="0" w:color="auto"/>
        <w:right w:val="none" w:sz="0" w:space="0" w:color="auto"/>
      </w:divBdr>
    </w:div>
    <w:div w:id="2094009063">
      <w:bodyDiv w:val="1"/>
      <w:marLeft w:val="0"/>
      <w:marRight w:val="0"/>
      <w:marTop w:val="0"/>
      <w:marBottom w:val="0"/>
      <w:divBdr>
        <w:top w:val="none" w:sz="0" w:space="0" w:color="auto"/>
        <w:left w:val="none" w:sz="0" w:space="0" w:color="auto"/>
        <w:bottom w:val="none" w:sz="0" w:space="0" w:color="auto"/>
        <w:right w:val="none" w:sz="0" w:space="0" w:color="auto"/>
      </w:divBdr>
    </w:div>
    <w:div w:id="2097432511">
      <w:bodyDiv w:val="1"/>
      <w:marLeft w:val="0"/>
      <w:marRight w:val="0"/>
      <w:marTop w:val="0"/>
      <w:marBottom w:val="0"/>
      <w:divBdr>
        <w:top w:val="none" w:sz="0" w:space="0" w:color="auto"/>
        <w:left w:val="none" w:sz="0" w:space="0" w:color="auto"/>
        <w:bottom w:val="none" w:sz="0" w:space="0" w:color="auto"/>
        <w:right w:val="none" w:sz="0" w:space="0" w:color="auto"/>
      </w:divBdr>
    </w:div>
    <w:div w:id="2098091785">
      <w:bodyDiv w:val="1"/>
      <w:marLeft w:val="0"/>
      <w:marRight w:val="0"/>
      <w:marTop w:val="0"/>
      <w:marBottom w:val="0"/>
      <w:divBdr>
        <w:top w:val="none" w:sz="0" w:space="0" w:color="auto"/>
        <w:left w:val="none" w:sz="0" w:space="0" w:color="auto"/>
        <w:bottom w:val="none" w:sz="0" w:space="0" w:color="auto"/>
        <w:right w:val="none" w:sz="0" w:space="0" w:color="auto"/>
      </w:divBdr>
    </w:div>
    <w:div w:id="2098746327">
      <w:bodyDiv w:val="1"/>
      <w:marLeft w:val="0"/>
      <w:marRight w:val="0"/>
      <w:marTop w:val="0"/>
      <w:marBottom w:val="0"/>
      <w:divBdr>
        <w:top w:val="none" w:sz="0" w:space="0" w:color="auto"/>
        <w:left w:val="none" w:sz="0" w:space="0" w:color="auto"/>
        <w:bottom w:val="none" w:sz="0" w:space="0" w:color="auto"/>
        <w:right w:val="none" w:sz="0" w:space="0" w:color="auto"/>
      </w:divBdr>
    </w:div>
    <w:div w:id="2099254750">
      <w:bodyDiv w:val="1"/>
      <w:marLeft w:val="0"/>
      <w:marRight w:val="0"/>
      <w:marTop w:val="0"/>
      <w:marBottom w:val="0"/>
      <w:divBdr>
        <w:top w:val="none" w:sz="0" w:space="0" w:color="auto"/>
        <w:left w:val="none" w:sz="0" w:space="0" w:color="auto"/>
        <w:bottom w:val="none" w:sz="0" w:space="0" w:color="auto"/>
        <w:right w:val="none" w:sz="0" w:space="0" w:color="auto"/>
      </w:divBdr>
    </w:div>
    <w:div w:id="2100444358">
      <w:bodyDiv w:val="1"/>
      <w:marLeft w:val="0"/>
      <w:marRight w:val="0"/>
      <w:marTop w:val="0"/>
      <w:marBottom w:val="0"/>
      <w:divBdr>
        <w:top w:val="none" w:sz="0" w:space="0" w:color="auto"/>
        <w:left w:val="none" w:sz="0" w:space="0" w:color="auto"/>
        <w:bottom w:val="none" w:sz="0" w:space="0" w:color="auto"/>
        <w:right w:val="none" w:sz="0" w:space="0" w:color="auto"/>
      </w:divBdr>
    </w:div>
    <w:div w:id="2106458877">
      <w:bodyDiv w:val="1"/>
      <w:marLeft w:val="0"/>
      <w:marRight w:val="0"/>
      <w:marTop w:val="0"/>
      <w:marBottom w:val="0"/>
      <w:divBdr>
        <w:top w:val="none" w:sz="0" w:space="0" w:color="auto"/>
        <w:left w:val="none" w:sz="0" w:space="0" w:color="auto"/>
        <w:bottom w:val="none" w:sz="0" w:space="0" w:color="auto"/>
        <w:right w:val="none" w:sz="0" w:space="0" w:color="auto"/>
      </w:divBdr>
    </w:div>
    <w:div w:id="2110615437">
      <w:bodyDiv w:val="1"/>
      <w:marLeft w:val="0"/>
      <w:marRight w:val="0"/>
      <w:marTop w:val="0"/>
      <w:marBottom w:val="0"/>
      <w:divBdr>
        <w:top w:val="none" w:sz="0" w:space="0" w:color="auto"/>
        <w:left w:val="none" w:sz="0" w:space="0" w:color="auto"/>
        <w:bottom w:val="none" w:sz="0" w:space="0" w:color="auto"/>
        <w:right w:val="none" w:sz="0" w:space="0" w:color="auto"/>
      </w:divBdr>
    </w:div>
    <w:div w:id="2123112979">
      <w:bodyDiv w:val="1"/>
      <w:marLeft w:val="0"/>
      <w:marRight w:val="0"/>
      <w:marTop w:val="0"/>
      <w:marBottom w:val="0"/>
      <w:divBdr>
        <w:top w:val="none" w:sz="0" w:space="0" w:color="auto"/>
        <w:left w:val="none" w:sz="0" w:space="0" w:color="auto"/>
        <w:bottom w:val="none" w:sz="0" w:space="0" w:color="auto"/>
        <w:right w:val="none" w:sz="0" w:space="0" w:color="auto"/>
      </w:divBdr>
    </w:div>
    <w:div w:id="2127263743">
      <w:bodyDiv w:val="1"/>
      <w:marLeft w:val="0"/>
      <w:marRight w:val="0"/>
      <w:marTop w:val="0"/>
      <w:marBottom w:val="0"/>
      <w:divBdr>
        <w:top w:val="none" w:sz="0" w:space="0" w:color="auto"/>
        <w:left w:val="none" w:sz="0" w:space="0" w:color="auto"/>
        <w:bottom w:val="none" w:sz="0" w:space="0" w:color="auto"/>
        <w:right w:val="none" w:sz="0" w:space="0" w:color="auto"/>
      </w:divBdr>
    </w:div>
    <w:div w:id="2127919135">
      <w:bodyDiv w:val="1"/>
      <w:marLeft w:val="0"/>
      <w:marRight w:val="0"/>
      <w:marTop w:val="0"/>
      <w:marBottom w:val="0"/>
      <w:divBdr>
        <w:top w:val="none" w:sz="0" w:space="0" w:color="auto"/>
        <w:left w:val="none" w:sz="0" w:space="0" w:color="auto"/>
        <w:bottom w:val="none" w:sz="0" w:space="0" w:color="auto"/>
        <w:right w:val="none" w:sz="0" w:space="0" w:color="auto"/>
      </w:divBdr>
    </w:div>
    <w:div w:id="2131001112">
      <w:bodyDiv w:val="1"/>
      <w:marLeft w:val="0"/>
      <w:marRight w:val="0"/>
      <w:marTop w:val="0"/>
      <w:marBottom w:val="0"/>
      <w:divBdr>
        <w:top w:val="none" w:sz="0" w:space="0" w:color="auto"/>
        <w:left w:val="none" w:sz="0" w:space="0" w:color="auto"/>
        <w:bottom w:val="none" w:sz="0" w:space="0" w:color="auto"/>
        <w:right w:val="none" w:sz="0" w:space="0" w:color="auto"/>
      </w:divBdr>
    </w:div>
    <w:div w:id="2135440448">
      <w:bodyDiv w:val="1"/>
      <w:marLeft w:val="0"/>
      <w:marRight w:val="0"/>
      <w:marTop w:val="0"/>
      <w:marBottom w:val="0"/>
      <w:divBdr>
        <w:top w:val="none" w:sz="0" w:space="0" w:color="auto"/>
        <w:left w:val="none" w:sz="0" w:space="0" w:color="auto"/>
        <w:bottom w:val="none" w:sz="0" w:space="0" w:color="auto"/>
        <w:right w:val="none" w:sz="0" w:space="0" w:color="auto"/>
      </w:divBdr>
    </w:div>
    <w:div w:id="2138179251">
      <w:bodyDiv w:val="1"/>
      <w:marLeft w:val="0"/>
      <w:marRight w:val="0"/>
      <w:marTop w:val="0"/>
      <w:marBottom w:val="0"/>
      <w:divBdr>
        <w:top w:val="none" w:sz="0" w:space="0" w:color="auto"/>
        <w:left w:val="none" w:sz="0" w:space="0" w:color="auto"/>
        <w:bottom w:val="none" w:sz="0" w:space="0" w:color="auto"/>
        <w:right w:val="none" w:sz="0" w:space="0" w:color="auto"/>
      </w:divBdr>
    </w:div>
    <w:div w:id="2147384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link.com.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17E21-5CEA-46A0-B462-A4089F9C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49</Pages>
  <Words>13269</Words>
  <Characters>97065</Characters>
  <Application>Microsoft Office Word</Application>
  <DocSecurity>0</DocSecurity>
  <Lines>808</Lines>
  <Paragraphs>220</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110114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Günaydın</dc:creator>
  <cp:keywords>CHI</cp:keywords>
  <dc:description/>
  <cp:lastModifiedBy>Selma Yetkin Gunaydin (Link Bilgisayar)</cp:lastModifiedBy>
  <cp:revision>5</cp:revision>
  <cp:lastPrinted>2019-08-08T07:23:00Z</cp:lastPrinted>
  <dcterms:created xsi:type="dcterms:W3CDTF">2020-08-06T13:58:00Z</dcterms:created>
  <dcterms:modified xsi:type="dcterms:W3CDTF">2020-08-06T17:03:00Z</dcterms:modified>
</cp:coreProperties>
</file>